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DB3C4" w14:textId="5D97DFC0" w:rsidR="0060722B" w:rsidRDefault="0060722B">
      <w:pPr>
        <w:spacing w:after="200" w:line="276" w:lineRule="auto"/>
        <w:rPr>
          <w:rFonts w:eastAsia="Times New Roman" w:cs="Times New Roman"/>
          <w:b/>
          <w:szCs w:val="24"/>
        </w:rPr>
      </w:pPr>
    </w:p>
    <w:p w14:paraId="69A8A48E" w14:textId="38FD5A7D" w:rsidR="001C2CAB" w:rsidRPr="005B4D66" w:rsidRDefault="00E320C7" w:rsidP="002C1F83">
      <w:pPr>
        <w:spacing w:after="200" w:line="276" w:lineRule="auto"/>
        <w:rPr>
          <w:rFonts w:eastAsia="Times New Roman" w:cs="Times New Roman"/>
          <w:b/>
          <w:szCs w:val="24"/>
        </w:rPr>
      </w:pPr>
      <w:r w:rsidRPr="005B4D66">
        <w:rPr>
          <w:rFonts w:eastAsia="Times New Roman" w:cs="Times New Roman"/>
          <w:noProof/>
          <w:szCs w:val="24"/>
        </w:rPr>
        <w:drawing>
          <wp:anchor distT="0" distB="0" distL="114300" distR="114300" simplePos="0" relativeHeight="251662848" behindDoc="0" locked="0" layoutInCell="1" allowOverlap="1" wp14:anchorId="29E05AD1" wp14:editId="1FD44EA5">
            <wp:simplePos x="0" y="0"/>
            <wp:positionH relativeFrom="column">
              <wp:posOffset>2540</wp:posOffset>
            </wp:positionH>
            <wp:positionV relativeFrom="paragraph">
              <wp:posOffset>158750</wp:posOffset>
            </wp:positionV>
            <wp:extent cx="3460750" cy="1255395"/>
            <wp:effectExtent l="0" t="0" r="6350" b="1905"/>
            <wp:wrapSquare wrapText="bothSides"/>
            <wp:docPr id="3" name="Picture 43" descr="Description: af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afc_logo"/>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3460750" cy="1255395"/>
                    </a:xfrm>
                    <a:prstGeom prst="rect">
                      <a:avLst/>
                    </a:prstGeom>
                    <a:noFill/>
                    <a:ln>
                      <a:noFill/>
                    </a:ln>
                  </pic:spPr>
                </pic:pic>
              </a:graphicData>
            </a:graphic>
          </wp:anchor>
        </w:drawing>
      </w:r>
    </w:p>
    <w:p w14:paraId="05BDD2BA" w14:textId="626CE86C" w:rsidR="006206E2" w:rsidRPr="005B4D66" w:rsidRDefault="006206E2" w:rsidP="002C1F83">
      <w:pPr>
        <w:spacing w:before="120" w:after="120"/>
        <w:ind w:left="720"/>
        <w:rPr>
          <w:rFonts w:eastAsia="Times New Roman" w:cs="Times New Roman"/>
          <w:szCs w:val="24"/>
        </w:rPr>
      </w:pPr>
    </w:p>
    <w:p w14:paraId="5E49D5B4" w14:textId="77777777" w:rsidR="006206E2" w:rsidRPr="005B4D66" w:rsidRDefault="006206E2" w:rsidP="002C1F83">
      <w:pPr>
        <w:spacing w:before="120" w:after="120"/>
        <w:ind w:left="720"/>
        <w:rPr>
          <w:rFonts w:eastAsia="Times New Roman" w:cs="Times New Roman"/>
          <w:szCs w:val="24"/>
        </w:rPr>
      </w:pPr>
    </w:p>
    <w:p w14:paraId="73711963" w14:textId="77777777" w:rsidR="00E320C7" w:rsidRDefault="00E320C7" w:rsidP="002C1F83">
      <w:pPr>
        <w:spacing w:before="120" w:after="120"/>
        <w:ind w:left="720"/>
        <w:jc w:val="center"/>
        <w:rPr>
          <w:rFonts w:eastAsia="Times New Roman" w:cs="Times New Roman"/>
          <w:b/>
          <w:sz w:val="96"/>
          <w:szCs w:val="96"/>
        </w:rPr>
      </w:pPr>
    </w:p>
    <w:p w14:paraId="413C0837" w14:textId="77777777" w:rsidR="00E320C7" w:rsidRDefault="00E320C7" w:rsidP="002C1F83">
      <w:pPr>
        <w:spacing w:before="120" w:after="120"/>
        <w:ind w:left="720"/>
        <w:jc w:val="center"/>
        <w:rPr>
          <w:rFonts w:eastAsia="Times New Roman" w:cs="Times New Roman"/>
          <w:b/>
          <w:sz w:val="72"/>
          <w:szCs w:val="96"/>
        </w:rPr>
      </w:pPr>
    </w:p>
    <w:p w14:paraId="57046E02" w14:textId="1BA26CFE" w:rsidR="006206E2" w:rsidRPr="00E320C7" w:rsidRDefault="006206E2" w:rsidP="002C1F83">
      <w:pPr>
        <w:spacing w:before="120" w:after="120"/>
        <w:ind w:left="720"/>
        <w:jc w:val="center"/>
        <w:rPr>
          <w:rFonts w:eastAsia="Times New Roman" w:cs="Times New Roman"/>
          <w:b/>
          <w:sz w:val="72"/>
          <w:szCs w:val="96"/>
        </w:rPr>
      </w:pPr>
      <w:r w:rsidRPr="00E320C7">
        <w:rPr>
          <w:rFonts w:eastAsia="Times New Roman" w:cs="Times New Roman"/>
          <w:b/>
          <w:sz w:val="72"/>
          <w:szCs w:val="96"/>
        </w:rPr>
        <w:t>A</w:t>
      </w:r>
      <w:ins w:id="0" w:author="Author">
        <w:r w:rsidR="00E320C7" w:rsidRPr="00E320C7">
          <w:rPr>
            <w:rFonts w:eastAsia="Times New Roman" w:cs="Times New Roman"/>
            <w:b/>
            <w:sz w:val="72"/>
            <w:szCs w:val="96"/>
          </w:rPr>
          <w:t xml:space="preserve">eronautical </w:t>
        </w:r>
      </w:ins>
      <w:r w:rsidRPr="00E320C7">
        <w:rPr>
          <w:rFonts w:eastAsia="Times New Roman" w:cs="Times New Roman"/>
          <w:b/>
          <w:sz w:val="72"/>
          <w:szCs w:val="96"/>
        </w:rPr>
        <w:t>F</w:t>
      </w:r>
      <w:ins w:id="1" w:author="Author">
        <w:r w:rsidR="00E320C7" w:rsidRPr="00E320C7">
          <w:rPr>
            <w:rFonts w:eastAsia="Times New Roman" w:cs="Times New Roman"/>
            <w:b/>
            <w:sz w:val="72"/>
            <w:szCs w:val="96"/>
          </w:rPr>
          <w:t xml:space="preserve">requency </w:t>
        </w:r>
      </w:ins>
      <w:r w:rsidRPr="00E320C7">
        <w:rPr>
          <w:rFonts w:eastAsia="Times New Roman" w:cs="Times New Roman"/>
          <w:b/>
          <w:sz w:val="72"/>
          <w:szCs w:val="96"/>
        </w:rPr>
        <w:t>C</w:t>
      </w:r>
      <w:ins w:id="2" w:author="Author">
        <w:r w:rsidR="00E320C7" w:rsidRPr="00E320C7">
          <w:rPr>
            <w:rFonts w:eastAsia="Times New Roman" w:cs="Times New Roman"/>
            <w:b/>
            <w:sz w:val="72"/>
            <w:szCs w:val="96"/>
          </w:rPr>
          <w:t>ommittee</w:t>
        </w:r>
      </w:ins>
      <w:r w:rsidR="00E320C7">
        <w:rPr>
          <w:rFonts w:eastAsia="Times New Roman" w:cs="Times New Roman"/>
          <w:b/>
          <w:sz w:val="72"/>
          <w:szCs w:val="96"/>
        </w:rPr>
        <w:t xml:space="preserve"> </w:t>
      </w:r>
      <w:r w:rsidR="00E320C7" w:rsidRPr="00E320C7">
        <w:rPr>
          <w:rFonts w:eastAsia="Times New Roman" w:cs="Times New Roman"/>
          <w:b/>
          <w:sz w:val="72"/>
          <w:szCs w:val="96"/>
        </w:rPr>
        <w:t>Manual</w:t>
      </w:r>
    </w:p>
    <w:p w14:paraId="3C1486D6" w14:textId="038E214C" w:rsidR="009B02B5" w:rsidRDefault="009B02B5" w:rsidP="002C1F83">
      <w:pPr>
        <w:spacing w:before="120" w:after="120"/>
        <w:ind w:left="720"/>
        <w:jc w:val="right"/>
        <w:rPr>
          <w:rFonts w:eastAsia="Times New Roman" w:cs="Times New Roman"/>
          <w:szCs w:val="24"/>
        </w:rPr>
      </w:pPr>
    </w:p>
    <w:p w14:paraId="7EA00D57" w14:textId="5D97B0F7" w:rsidR="00A80222" w:rsidRDefault="00A80222" w:rsidP="002C1F83">
      <w:pPr>
        <w:spacing w:before="120" w:after="120"/>
        <w:ind w:left="720"/>
        <w:jc w:val="right"/>
        <w:rPr>
          <w:rFonts w:eastAsia="Times New Roman" w:cs="Times New Roman"/>
          <w:szCs w:val="24"/>
        </w:rPr>
      </w:pPr>
    </w:p>
    <w:p w14:paraId="7A85965B" w14:textId="32A11623" w:rsidR="00A80222" w:rsidRDefault="00A80222" w:rsidP="00A80222">
      <w:pPr>
        <w:spacing w:before="120" w:after="120"/>
        <w:ind w:left="720"/>
        <w:jc w:val="center"/>
        <w:rPr>
          <w:rFonts w:eastAsia="Times New Roman" w:cs="Times New Roman"/>
          <w:szCs w:val="24"/>
        </w:rPr>
      </w:pPr>
      <w:r>
        <w:rPr>
          <w:rFonts w:eastAsia="Times New Roman" w:cs="Times New Roman"/>
          <w:szCs w:val="24"/>
        </w:rPr>
        <w:br w:type="page"/>
      </w:r>
    </w:p>
    <w:p w14:paraId="68DB0791" w14:textId="77777777" w:rsidR="009B02B5" w:rsidRPr="005B4D66" w:rsidRDefault="009B02B5" w:rsidP="00A80222">
      <w:pPr>
        <w:spacing w:before="120" w:after="120"/>
        <w:ind w:left="720"/>
        <w:jc w:val="center"/>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94"/>
        <w:gridCol w:w="3140"/>
      </w:tblGrid>
      <w:tr w:rsidR="006206E2" w:rsidRPr="005B4D66" w14:paraId="24745AA4" w14:textId="77777777" w:rsidTr="009B02B5">
        <w:tc>
          <w:tcPr>
            <w:tcW w:w="9350" w:type="dxa"/>
            <w:gridSpan w:val="3"/>
            <w:tcBorders>
              <w:top w:val="single" w:sz="4" w:space="0" w:color="auto"/>
              <w:left w:val="single" w:sz="4" w:space="0" w:color="auto"/>
              <w:bottom w:val="single" w:sz="4" w:space="0" w:color="auto"/>
              <w:right w:val="single" w:sz="4" w:space="0" w:color="auto"/>
            </w:tcBorders>
            <w:hideMark/>
          </w:tcPr>
          <w:p w14:paraId="71E6205C"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Change Log</w:t>
            </w:r>
          </w:p>
        </w:tc>
      </w:tr>
      <w:tr w:rsidR="006206E2" w:rsidRPr="005B4D66" w14:paraId="1381F8BB"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1EC60AB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Date</w:t>
            </w:r>
          </w:p>
        </w:tc>
        <w:tc>
          <w:tcPr>
            <w:tcW w:w="3094" w:type="dxa"/>
            <w:tcBorders>
              <w:top w:val="single" w:sz="4" w:space="0" w:color="auto"/>
              <w:left w:val="single" w:sz="4" w:space="0" w:color="auto"/>
              <w:bottom w:val="single" w:sz="4" w:space="0" w:color="auto"/>
              <w:right w:val="single" w:sz="4" w:space="0" w:color="auto"/>
            </w:tcBorders>
            <w:hideMark/>
          </w:tcPr>
          <w:p w14:paraId="2E96C13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Rev.</w:t>
            </w:r>
          </w:p>
        </w:tc>
        <w:tc>
          <w:tcPr>
            <w:tcW w:w="3140" w:type="dxa"/>
            <w:tcBorders>
              <w:top w:val="single" w:sz="4" w:space="0" w:color="auto"/>
              <w:left w:val="single" w:sz="4" w:space="0" w:color="auto"/>
              <w:bottom w:val="single" w:sz="4" w:space="0" w:color="auto"/>
              <w:right w:val="single" w:sz="4" w:space="0" w:color="auto"/>
            </w:tcBorders>
            <w:hideMark/>
          </w:tcPr>
          <w:p w14:paraId="68800D0F"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Action/Preparer</w:t>
            </w:r>
          </w:p>
        </w:tc>
      </w:tr>
      <w:tr w:rsidR="006206E2" w:rsidRPr="005B4D66" w14:paraId="6F821725"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7C2FD035" w14:textId="77777777" w:rsidR="006206E2" w:rsidRPr="005B4D66" w:rsidRDefault="006206E2" w:rsidP="002C1F83">
            <w:r w:rsidRPr="005B4D66">
              <w:t>May 28, 2009</w:t>
            </w:r>
          </w:p>
        </w:tc>
        <w:tc>
          <w:tcPr>
            <w:tcW w:w="3094" w:type="dxa"/>
            <w:tcBorders>
              <w:top w:val="single" w:sz="4" w:space="0" w:color="auto"/>
              <w:left w:val="single" w:sz="4" w:space="0" w:color="auto"/>
              <w:bottom w:val="single" w:sz="4" w:space="0" w:color="auto"/>
              <w:right w:val="single" w:sz="4" w:space="0" w:color="auto"/>
            </w:tcBorders>
            <w:hideMark/>
          </w:tcPr>
          <w:p w14:paraId="51537CE3" w14:textId="77777777" w:rsidR="006206E2" w:rsidRPr="005B4D66" w:rsidRDefault="006206E2" w:rsidP="002C1F83">
            <w:pPr>
              <w:jc w:val="center"/>
            </w:pPr>
            <w:r w:rsidRPr="005B4D66">
              <w:t>--</w:t>
            </w:r>
          </w:p>
        </w:tc>
        <w:tc>
          <w:tcPr>
            <w:tcW w:w="3140" w:type="dxa"/>
            <w:tcBorders>
              <w:top w:val="single" w:sz="4" w:space="0" w:color="auto"/>
              <w:left w:val="single" w:sz="4" w:space="0" w:color="auto"/>
              <w:bottom w:val="single" w:sz="4" w:space="0" w:color="auto"/>
              <w:right w:val="single" w:sz="4" w:space="0" w:color="auto"/>
            </w:tcBorders>
            <w:hideMark/>
          </w:tcPr>
          <w:p w14:paraId="0AEADF38" w14:textId="77777777" w:rsidR="006206E2" w:rsidRPr="005B4D66" w:rsidRDefault="006206E2" w:rsidP="002C1F83">
            <w:r w:rsidRPr="005B4D66">
              <w:t>Original Issue/A. Stutz</w:t>
            </w:r>
          </w:p>
        </w:tc>
      </w:tr>
      <w:tr w:rsidR="006206E2" w:rsidRPr="005B4D66" w14:paraId="1F16C2E7"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6CBEE24C" w14:textId="77777777" w:rsidR="006206E2" w:rsidRPr="005B4D66" w:rsidRDefault="006206E2" w:rsidP="002C1F83">
            <w:r w:rsidRPr="005B4D66">
              <w:t>November 16, 2010</w:t>
            </w:r>
          </w:p>
        </w:tc>
        <w:tc>
          <w:tcPr>
            <w:tcW w:w="3094" w:type="dxa"/>
            <w:tcBorders>
              <w:top w:val="single" w:sz="4" w:space="0" w:color="auto"/>
              <w:left w:val="single" w:sz="4" w:space="0" w:color="auto"/>
              <w:bottom w:val="single" w:sz="4" w:space="0" w:color="auto"/>
              <w:right w:val="single" w:sz="4" w:space="0" w:color="auto"/>
            </w:tcBorders>
            <w:hideMark/>
          </w:tcPr>
          <w:p w14:paraId="71FC6130" w14:textId="77777777" w:rsidR="006206E2" w:rsidRPr="005B4D66" w:rsidRDefault="006206E2" w:rsidP="002C1F83">
            <w:pPr>
              <w:jc w:val="center"/>
            </w:pPr>
            <w:r w:rsidRPr="005B4D66">
              <w:t>A</w:t>
            </w:r>
          </w:p>
        </w:tc>
        <w:tc>
          <w:tcPr>
            <w:tcW w:w="3140" w:type="dxa"/>
            <w:tcBorders>
              <w:top w:val="single" w:sz="4" w:space="0" w:color="auto"/>
              <w:left w:val="single" w:sz="4" w:space="0" w:color="auto"/>
              <w:bottom w:val="single" w:sz="4" w:space="0" w:color="auto"/>
              <w:right w:val="single" w:sz="4" w:space="0" w:color="auto"/>
            </w:tcBorders>
            <w:hideMark/>
          </w:tcPr>
          <w:p w14:paraId="7A2957B5" w14:textId="77777777" w:rsidR="006206E2" w:rsidRPr="005B4D66" w:rsidRDefault="006206E2" w:rsidP="002C1F83">
            <w:r w:rsidRPr="005B4D66">
              <w:t>A. Stutz</w:t>
            </w:r>
          </w:p>
        </w:tc>
      </w:tr>
      <w:tr w:rsidR="006206E2" w:rsidRPr="005B4D66" w14:paraId="3A21011C"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473FCD0B" w14:textId="77777777" w:rsidR="006206E2" w:rsidRPr="005B4D66" w:rsidRDefault="006206E2" w:rsidP="002C1F83">
            <w:r w:rsidRPr="005B4D66">
              <w:t>May 24, 2012</w:t>
            </w:r>
          </w:p>
        </w:tc>
        <w:tc>
          <w:tcPr>
            <w:tcW w:w="3094" w:type="dxa"/>
            <w:tcBorders>
              <w:top w:val="single" w:sz="4" w:space="0" w:color="auto"/>
              <w:left w:val="single" w:sz="4" w:space="0" w:color="auto"/>
              <w:bottom w:val="single" w:sz="4" w:space="0" w:color="auto"/>
              <w:right w:val="single" w:sz="4" w:space="0" w:color="auto"/>
            </w:tcBorders>
            <w:hideMark/>
          </w:tcPr>
          <w:p w14:paraId="75A9F084" w14:textId="77777777" w:rsidR="006206E2" w:rsidRPr="005B4D66" w:rsidRDefault="006206E2" w:rsidP="002C1F83">
            <w:pPr>
              <w:jc w:val="center"/>
            </w:pPr>
            <w:r w:rsidRPr="005B4D66">
              <w:t>B</w:t>
            </w:r>
          </w:p>
        </w:tc>
        <w:tc>
          <w:tcPr>
            <w:tcW w:w="3140" w:type="dxa"/>
            <w:tcBorders>
              <w:top w:val="single" w:sz="4" w:space="0" w:color="auto"/>
              <w:left w:val="single" w:sz="4" w:space="0" w:color="auto"/>
              <w:bottom w:val="single" w:sz="4" w:space="0" w:color="auto"/>
              <w:right w:val="single" w:sz="4" w:space="0" w:color="auto"/>
            </w:tcBorders>
            <w:hideMark/>
          </w:tcPr>
          <w:p w14:paraId="137CE9C6" w14:textId="77777777" w:rsidR="006206E2" w:rsidRPr="005B4D66" w:rsidRDefault="006206E2" w:rsidP="002C1F83">
            <w:r w:rsidRPr="005B4D66">
              <w:t>V. Nagowski</w:t>
            </w:r>
            <w:r w:rsidR="00FA6D8F" w:rsidRPr="005B4D66">
              <w:t>/A. Stutz</w:t>
            </w:r>
          </w:p>
        </w:tc>
      </w:tr>
      <w:tr w:rsidR="00FB5C44" w:rsidRPr="005B4D66" w14:paraId="3B69BB5E" w14:textId="77777777" w:rsidTr="009B02B5">
        <w:tc>
          <w:tcPr>
            <w:tcW w:w="3116" w:type="dxa"/>
            <w:tcBorders>
              <w:top w:val="single" w:sz="4" w:space="0" w:color="auto"/>
              <w:left w:val="single" w:sz="4" w:space="0" w:color="auto"/>
              <w:bottom w:val="single" w:sz="4" w:space="0" w:color="auto"/>
              <w:right w:val="single" w:sz="4" w:space="0" w:color="auto"/>
            </w:tcBorders>
          </w:tcPr>
          <w:p w14:paraId="1F346125" w14:textId="1BBCA9E0" w:rsidR="00FB5C44" w:rsidRPr="005B4D66" w:rsidRDefault="00E320C7" w:rsidP="002C1F83">
            <w:ins w:id="3" w:author="Author">
              <w:r>
                <w:t xml:space="preserve">Oct XX, </w:t>
              </w:r>
              <w:r w:rsidR="00FB5C44" w:rsidRPr="005B4D66">
                <w:t>2016</w:t>
              </w:r>
            </w:ins>
          </w:p>
        </w:tc>
        <w:tc>
          <w:tcPr>
            <w:tcW w:w="3094" w:type="dxa"/>
            <w:tcBorders>
              <w:top w:val="single" w:sz="4" w:space="0" w:color="auto"/>
              <w:left w:val="single" w:sz="4" w:space="0" w:color="auto"/>
              <w:bottom w:val="single" w:sz="4" w:space="0" w:color="auto"/>
              <w:right w:val="single" w:sz="4" w:space="0" w:color="auto"/>
            </w:tcBorders>
          </w:tcPr>
          <w:p w14:paraId="377F9757" w14:textId="77777777" w:rsidR="00FB5C44" w:rsidRPr="005B4D66" w:rsidRDefault="00FB5C44" w:rsidP="002C1F83">
            <w:pPr>
              <w:jc w:val="center"/>
            </w:pPr>
            <w:ins w:id="4" w:author="Author">
              <w:r w:rsidRPr="005B4D66">
                <w:t>C</w:t>
              </w:r>
            </w:ins>
          </w:p>
        </w:tc>
        <w:tc>
          <w:tcPr>
            <w:tcW w:w="3140" w:type="dxa"/>
            <w:tcBorders>
              <w:top w:val="single" w:sz="4" w:space="0" w:color="auto"/>
              <w:left w:val="single" w:sz="4" w:space="0" w:color="auto"/>
              <w:bottom w:val="single" w:sz="4" w:space="0" w:color="auto"/>
              <w:right w:val="single" w:sz="4" w:space="0" w:color="auto"/>
            </w:tcBorders>
          </w:tcPr>
          <w:p w14:paraId="34DDC8B6" w14:textId="77777777" w:rsidR="00FB5C44" w:rsidRPr="005B4D66" w:rsidRDefault="00FB5C44" w:rsidP="002C1F83">
            <w:ins w:id="5" w:author="Author">
              <w:r w:rsidRPr="005B4D66">
                <w:t xml:space="preserve">A. Roy/M. Hinojosa </w:t>
              </w:r>
            </w:ins>
          </w:p>
        </w:tc>
      </w:tr>
    </w:tbl>
    <w:p w14:paraId="444FE952" w14:textId="7522047B" w:rsidR="00A80222" w:rsidRDefault="00A80222" w:rsidP="002C1F83">
      <w:pPr>
        <w:ind w:left="720" w:hanging="720"/>
        <w:rPr>
          <w:rFonts w:eastAsia="Times New Roman" w:cs="Times New Roman"/>
          <w:b/>
          <w:szCs w:val="24"/>
        </w:rPr>
      </w:pPr>
      <w:r>
        <w:rPr>
          <w:rFonts w:eastAsia="Times New Roman" w:cs="Times New Roman"/>
          <w:b/>
          <w:szCs w:val="24"/>
        </w:rPr>
        <w:br w:type="page"/>
      </w:r>
    </w:p>
    <w:p w14:paraId="278C168A" w14:textId="5DEF5477" w:rsidR="006206E2" w:rsidRPr="005B4D66" w:rsidRDefault="006206E2" w:rsidP="002C1F83">
      <w:pPr>
        <w:ind w:left="720" w:hanging="720"/>
        <w:rPr>
          <w:rFonts w:eastAsia="Times New Roman" w:cs="Times New Roman"/>
          <w:b/>
          <w:szCs w:val="24"/>
        </w:rPr>
      </w:pPr>
      <w:r w:rsidRPr="005B4D66">
        <w:rPr>
          <w:rFonts w:eastAsia="Times New Roman" w:cs="Times New Roman"/>
          <w:b/>
          <w:szCs w:val="24"/>
        </w:rPr>
        <w:lastRenderedPageBreak/>
        <w:t>FORWARD</w:t>
      </w:r>
    </w:p>
    <w:p w14:paraId="44498539" w14:textId="77777777" w:rsidR="006206E2" w:rsidRPr="005B4D66" w:rsidRDefault="006206E2" w:rsidP="002C1F83">
      <w:pPr>
        <w:ind w:left="720"/>
        <w:jc w:val="center"/>
        <w:rPr>
          <w:rFonts w:eastAsia="Times New Roman" w:cs="Times New Roman"/>
          <w:szCs w:val="24"/>
        </w:rPr>
      </w:pPr>
    </w:p>
    <w:p w14:paraId="20226298" w14:textId="77777777" w:rsidR="003563FD" w:rsidRDefault="006206E2" w:rsidP="003563FD">
      <w:pPr>
        <w:rPr>
          <w:ins w:id="6" w:author="Author"/>
        </w:rPr>
      </w:pPr>
      <w:r w:rsidRPr="005B4D66">
        <w:t>The Aeronautical Frequency Committee (AFC) is an Aviation Spectrum Resources, Inc. (ASRI) sponsored industry committee</w:t>
      </w:r>
      <w:ins w:id="7" w:author="Author">
        <w:r w:rsidR="00FE0C83">
          <w:t xml:space="preserve">, which develops consensus based recommendations on how the VHF and HF spectrum should be managed, in </w:t>
        </w:r>
        <w:r w:rsidR="003563FD">
          <w:t>addition advising ASRI on wider aviation spectrum priorities</w:t>
        </w:r>
      </w:ins>
      <w:r w:rsidRPr="005B4D66">
        <w:t xml:space="preserve">. </w:t>
      </w:r>
    </w:p>
    <w:p w14:paraId="61FDC3FE" w14:textId="1A5E3F27" w:rsidR="003563FD" w:rsidRDefault="003563FD" w:rsidP="003563FD">
      <w:pPr>
        <w:rPr>
          <w:ins w:id="8" w:author="Author"/>
        </w:rPr>
      </w:pPr>
    </w:p>
    <w:p w14:paraId="537ECA04" w14:textId="6C2AA729" w:rsidR="003563FD" w:rsidRDefault="003563FD" w:rsidP="003563FD">
      <w:pPr>
        <w:rPr>
          <w:ins w:id="9" w:author="Author"/>
        </w:rPr>
      </w:pPr>
      <w:ins w:id="10" w:author="Author">
        <w:r>
          <w:t xml:space="preserve">This manual provides high level policy for the AFC membership and ASRI in the organization of </w:t>
        </w:r>
        <w:r w:rsidR="00777090">
          <w:t xml:space="preserve">the AFC, and how it implements VHF and HF frequency management.  Additional information includes </w:t>
        </w:r>
        <w:r w:rsidR="00777090" w:rsidRPr="005B4D66">
          <w:t>general descriptive information of both national and international organizations and agencies which are associated with aeronautical frequency management, radio regulatory and AFC activities</w:t>
        </w:r>
        <w:r w:rsidR="00777090">
          <w:t xml:space="preserve">.  The information </w:t>
        </w:r>
        <w:r w:rsidR="00777090" w:rsidRPr="005B4D66">
          <w:t xml:space="preserve">is intended solely for use by </w:t>
        </w:r>
        <w:r w:rsidR="00777090">
          <w:t xml:space="preserve">the </w:t>
        </w:r>
        <w:r w:rsidR="00777090" w:rsidRPr="005B4D66">
          <w:t>AFC Members</w:t>
        </w:r>
        <w:r w:rsidR="00777090">
          <w:t>hip, and should not be released publicly without approval.</w:t>
        </w:r>
      </w:ins>
    </w:p>
    <w:p w14:paraId="322D87B4" w14:textId="77777777" w:rsidR="00777090" w:rsidRDefault="00777090" w:rsidP="003563FD">
      <w:pPr>
        <w:rPr>
          <w:ins w:id="11" w:author="Author"/>
        </w:rPr>
      </w:pPr>
    </w:p>
    <w:p w14:paraId="5388B46C" w14:textId="14D02C3E" w:rsidR="006206E2" w:rsidRPr="005B4D66" w:rsidDel="00777090" w:rsidRDefault="006206E2" w:rsidP="003563FD">
      <w:pPr>
        <w:rPr>
          <w:del w:id="12" w:author="Author"/>
        </w:rPr>
      </w:pPr>
      <w:del w:id="13" w:author="Author">
        <w:r w:rsidRPr="005B4D66" w:rsidDel="00777090">
          <w:delText>This Manual contains general descriptive information of both national and international organizations and agencies which are associated with aeronautical frequency management, radio regulatory and AFC activities. This Manual also contains information which is relative only to the AFC, is specifically provided as a convenient source of information for the AFC, and is intended solely for use by AFC Members and others to directly associate with its activities.</w:delText>
        </w:r>
      </w:del>
    </w:p>
    <w:p w14:paraId="3E7E6F79" w14:textId="68427319" w:rsidR="006206E2" w:rsidRPr="005B4D66" w:rsidDel="00777090" w:rsidRDefault="006206E2" w:rsidP="003563FD">
      <w:pPr>
        <w:rPr>
          <w:del w:id="14" w:author="Author"/>
        </w:rPr>
      </w:pPr>
    </w:p>
    <w:p w14:paraId="13873F70" w14:textId="77777777" w:rsidR="006206E2" w:rsidRPr="005B4D66" w:rsidRDefault="006206E2" w:rsidP="003563FD">
      <w:r w:rsidRPr="005B4D66">
        <w:t>The AFC Executive Secretary will maintain this Manual in current status by issuing amendments. The amendments will be numbered and all pages of the Manual will be dated. An Amendment Record Page is included inside the cover of the Manual and should be used to reflect the status of current amendments.</w:t>
      </w:r>
    </w:p>
    <w:p w14:paraId="4699744B" w14:textId="77777777" w:rsidR="006206E2" w:rsidRPr="005B4D66" w:rsidRDefault="006206E2" w:rsidP="003563FD"/>
    <w:p w14:paraId="080F3B77" w14:textId="77777777" w:rsidR="006206E2" w:rsidRPr="005B4D66" w:rsidRDefault="006206E2" w:rsidP="003563FD">
      <w:r w:rsidRPr="005B4D66">
        <w:t xml:space="preserve">Recommendations for revision of this Manual should be submitted to the Executive Secretary. </w:t>
      </w:r>
      <w:commentRangeStart w:id="15"/>
      <w:r w:rsidRPr="005B4D66">
        <w:t xml:space="preserve">This document shall be reviewed </w:t>
      </w:r>
      <w:del w:id="16" w:author="Author">
        <w:r w:rsidRPr="005B4D66" w:rsidDel="001C1159">
          <w:delText xml:space="preserve">annually </w:delText>
        </w:r>
      </w:del>
      <w:ins w:id="17" w:author="Author">
        <w:del w:id="18" w:author="Author">
          <w:r w:rsidR="001C1159" w:rsidRPr="005B4D66" w:rsidDel="00F315A7">
            <w:delText>at least every four years</w:delText>
          </w:r>
        </w:del>
        <w:r w:rsidR="00F315A7">
          <w:t>as required</w:t>
        </w:r>
        <w:r w:rsidR="001C1159" w:rsidRPr="005B4D66">
          <w:t xml:space="preserve"> </w:t>
        </w:r>
      </w:ins>
      <w:r w:rsidRPr="005B4D66">
        <w:t>by the AFC</w:t>
      </w:r>
      <w:ins w:id="19" w:author="Author">
        <w:r w:rsidR="001C1159" w:rsidRPr="005B4D66">
          <w:t>.</w:t>
        </w:r>
      </w:ins>
      <w:r w:rsidRPr="005B4D66">
        <w:t xml:space="preserve"> </w:t>
      </w:r>
      <w:del w:id="20" w:author="Author">
        <w:r w:rsidRPr="005B4D66" w:rsidDel="001C1159">
          <w:delText>during the first Committee meeting of the calendar year.</w:delText>
        </w:r>
        <w:commentRangeEnd w:id="15"/>
        <w:r w:rsidR="00A37BC8" w:rsidRPr="005B4D66" w:rsidDel="001C1159">
          <w:rPr>
            <w:rStyle w:val="CommentReference"/>
            <w:rFonts w:eastAsia="Times New Roman" w:cs="Times New Roman"/>
          </w:rPr>
          <w:commentReference w:id="15"/>
        </w:r>
      </w:del>
    </w:p>
    <w:p w14:paraId="35AB8596" w14:textId="01FAFA72" w:rsidR="0074074C" w:rsidRDefault="0074074C" w:rsidP="00A80222">
      <w:pPr>
        <w:tabs>
          <w:tab w:val="left" w:pos="3866"/>
        </w:tabs>
        <w:rPr>
          <w:rFonts w:eastAsia="Times New Roman" w:cs="Times New Roman"/>
          <w:szCs w:val="24"/>
        </w:rPr>
      </w:pPr>
    </w:p>
    <w:p w14:paraId="1466A888" w14:textId="6AAA1FB5" w:rsidR="00A80222" w:rsidRDefault="00A80222">
      <w:pPr>
        <w:tabs>
          <w:tab w:val="left" w:pos="3866"/>
        </w:tabs>
        <w:rPr>
          <w:rFonts w:eastAsia="Times New Roman" w:cs="Times New Roman"/>
          <w:szCs w:val="24"/>
        </w:rPr>
      </w:pPr>
      <w:r>
        <w:rPr>
          <w:rFonts w:eastAsia="Times New Roman" w:cs="Times New Roman"/>
          <w:szCs w:val="24"/>
        </w:rPr>
        <w:br w:type="page"/>
      </w:r>
    </w:p>
    <w:p w14:paraId="1333409B" w14:textId="77777777" w:rsidR="006206E2" w:rsidRPr="005B4D66" w:rsidRDefault="006206E2" w:rsidP="00AE37B5">
      <w:pPr>
        <w:tabs>
          <w:tab w:val="left" w:pos="3866"/>
        </w:tabs>
        <w:rPr>
          <w:rFonts w:eastAsia="Times New Roman" w:cs="Times New Roman"/>
          <w:b/>
          <w:spacing w:val="-7"/>
          <w:szCs w:val="24"/>
        </w:rPr>
      </w:pPr>
      <w:r w:rsidRPr="005B4D66">
        <w:rPr>
          <w:rFonts w:eastAsia="Times New Roman" w:cs="Times New Roman"/>
          <w:b/>
          <w:szCs w:val="24"/>
        </w:rPr>
        <w:lastRenderedPageBreak/>
        <w:t xml:space="preserve">HISTORY OF </w:t>
      </w:r>
      <w:r w:rsidRPr="005B4D66">
        <w:rPr>
          <w:rFonts w:eastAsia="Times New Roman" w:cs="Times New Roman"/>
          <w:b/>
          <w:spacing w:val="-7"/>
          <w:szCs w:val="24"/>
        </w:rPr>
        <w:t>AVIATION SPECTRUM RESOURCES, INC. (ASRI)</w:t>
      </w:r>
    </w:p>
    <w:p w14:paraId="3042240C" w14:textId="77777777" w:rsidR="006206E2" w:rsidRPr="005B4D66" w:rsidRDefault="006206E2" w:rsidP="002C1F83">
      <w:pPr>
        <w:rPr>
          <w:rFonts w:eastAsia="Times New Roman" w:cs="Times New Roman"/>
          <w:b/>
          <w:szCs w:val="24"/>
        </w:rPr>
      </w:pPr>
    </w:p>
    <w:p w14:paraId="746D9A80" w14:textId="45D8F729" w:rsidR="006206E2" w:rsidRPr="005B4D66" w:rsidRDefault="006206E2" w:rsidP="002C1F83">
      <w:r w:rsidRPr="005B4D66">
        <w:t xml:space="preserve">Aeronautical Radio, Inc. (ARINC) was incorporated in 1929 as a result of public hearings on aviation held by the Federal Radio Commission (now the Federal Communications Commission). The first Commission hearing on aviation was held May 11, 1929. This was the formal beginning of aeronautical radio service. In August, 1929, a series of conferences were held by the Commission with the military and airline industry to formulate an acceptable plan for radio licensing and frequency utilization. </w:t>
      </w:r>
      <w:del w:id="21" w:author="Author">
        <w:r w:rsidRPr="005B4D66" w:rsidDel="00DE3625">
          <w:delText>Finally</w:delText>
        </w:r>
      </w:del>
      <w:ins w:id="22" w:author="Author">
        <w:r w:rsidR="00DE3625" w:rsidRPr="005B4D66">
          <w:t>Finally,</w:t>
        </w:r>
      </w:ins>
      <w:r w:rsidRPr="005B4D66">
        <w:t xml:space="preserve"> on September 9, 1929, the Commission adopted a general order which required the airline industry and all other civil aviation operators to coordinate and consolidate frequency requirements and licensing under one central affiliated group. The purpose of this consolidation was to eliminate confusion created by each airline independently securing licenses and operating their own private radio facilities. By this time, it had already become obvious to all that a high degree of cooperation would be necessary between the airline operators if maximum efficiency in utilization of radio systems was to be achieved. As a result, on December 2, 1929, ARINC was organized and incorporated within the State of Delaware. In consonance with the company's role as the single licensee and coordinator of aeronautical radio communications for the aviation community, ARINC was formed as a normal business enterprise, but one which would be operated on a not-for-profit basis. All of the associated stock was subscribed to by the air transport operators.</w:t>
      </w:r>
    </w:p>
    <w:p w14:paraId="2BCD1EE8" w14:textId="77777777" w:rsidR="006206E2" w:rsidRPr="005B4D66" w:rsidRDefault="006206E2" w:rsidP="002C1F83"/>
    <w:p w14:paraId="77276E3D" w14:textId="77777777" w:rsidR="006206E2" w:rsidRPr="005B4D66" w:rsidRDefault="006206E2" w:rsidP="002C1F83">
      <w:r w:rsidRPr="005B4D66">
        <w:t>On May 12, 1930, the Commission transferred to ARINC the licenses for approximately 75 high frequency (HF) ground stations which previously had been issued to the air carriers. Initially, ARINC members continued to own and staff the ground station facilities. ARINC, as the licensee, supervised the operating procedures to insure proper operation and compliance with the Commission's regulations.</w:t>
      </w:r>
    </w:p>
    <w:p w14:paraId="3EBD10B2" w14:textId="77777777" w:rsidR="006206E2" w:rsidRPr="005B4D66" w:rsidRDefault="006206E2" w:rsidP="002C1F83"/>
    <w:p w14:paraId="76366449" w14:textId="77777777" w:rsidR="006206E2" w:rsidRPr="005B4D66" w:rsidRDefault="006206E2" w:rsidP="002C1F83">
      <w:r w:rsidRPr="005B4D66">
        <w:t>Gradually, as ARINC's capabilities grew, the company was asked by most of the airlines to assume full operational responsibility for their air/ground communication requirements. ARINC's capabilities continued to expand at a level commensurate with advancements in the state of the art. Hence, the aviation community came to regard ARINC as the center of communication planning for the entire transport industry.</w:t>
      </w:r>
    </w:p>
    <w:p w14:paraId="1FB24CBE" w14:textId="77777777" w:rsidR="006206E2" w:rsidRPr="005B4D66" w:rsidRDefault="006206E2" w:rsidP="002C1F83"/>
    <w:p w14:paraId="1636D132" w14:textId="77777777" w:rsidR="006206E2" w:rsidRPr="005B4D66" w:rsidRDefault="006206E2" w:rsidP="002C1F83">
      <w:r w:rsidRPr="005B4D66">
        <w:t>During the period 1930-1939, ARINC stations, staffed by airline personnel, performed airport, approach, and enroute communications functions, and were the only air/ground communications stations on the airways. This was the first time a pilot could fly along a route with complete assurance that current weather and alternate airport information was available.</w:t>
      </w:r>
    </w:p>
    <w:p w14:paraId="5004192B" w14:textId="77777777" w:rsidR="006206E2" w:rsidRPr="005B4D66" w:rsidRDefault="006206E2" w:rsidP="002C1F83"/>
    <w:p w14:paraId="484674B1" w14:textId="77777777" w:rsidR="006206E2" w:rsidRPr="005B4D66" w:rsidRDefault="006206E2" w:rsidP="002C1F83">
      <w:r w:rsidRPr="005B4D66">
        <w:t xml:space="preserve">It made flight following by ground controllers possible so that airline companies could make advance planning on disposition of aircraft and crews. In July, 1936, the Civil Aeronautics Authority (now the Federal Aviation Administration), with ARINC's technical </w:t>
      </w:r>
      <w:r w:rsidRPr="005B4D66">
        <w:lastRenderedPageBreak/>
        <w:t>assistance, established the first government air traffic control centers at Chicago, Cleveland and Newark. ARINC stations, however, continued to perform air traffic control functions.</w:t>
      </w:r>
    </w:p>
    <w:p w14:paraId="51F77D9F" w14:textId="77777777" w:rsidR="006206E2" w:rsidRPr="005B4D66" w:rsidRDefault="006206E2" w:rsidP="002C1F83"/>
    <w:p w14:paraId="1E9B1601" w14:textId="77777777" w:rsidR="006206E2" w:rsidRPr="005B4D66" w:rsidRDefault="006206E2" w:rsidP="002C1F83">
      <w:r w:rsidRPr="005B4D66">
        <w:t>During the same period, ARINC, in cooperation with the Civil Aeronautics Authority, played a leading role in the research and development of radio navigational aids to aircraft and instrument landing systems, and development of associated techniques and equipment operating procedures. This effort resulted in establishment of the Radio Technical Commission for Aeronautics (RTCA). The RTCA (no longer known by the former name) has subsequently become the foremost technical consulting group in the aviation community; ARINC is still an active member. ARINC also contributed to the development of numerous equipment characteristics standards and specifications, including standards for flight checking of ground facilities. ARINC developed the specifications and design for crystal controlled airborne transceivers capable of operating on a number of predetermined frequencies selected by the pilot through a switch. The equipment eliminated the requirements for pilots to make frequency adjustments. This was an important first for ARINC and was equally important to the airline industry.</w:t>
      </w:r>
    </w:p>
    <w:p w14:paraId="3EA7E4A7" w14:textId="77777777" w:rsidR="006206E2" w:rsidRPr="005B4D66" w:rsidRDefault="006206E2" w:rsidP="002C1F83"/>
    <w:p w14:paraId="49FBAEAA" w14:textId="77777777" w:rsidR="006206E2" w:rsidRPr="005B4D66" w:rsidRDefault="006206E2" w:rsidP="002C1F83">
      <w:r w:rsidRPr="005B4D66">
        <w:t>Following World War II and the release of large, long range aircraft, new methods and techniques were required to satisfy aeronautical requirements for air/ground and point-to-point communications. These demands in the decade immediately following the war caused the airline industry to turn to ARINC to solve these problems. In 1948 and 1949, the volume of air/ground traffic indicated that even greater sharing of frequencies and radio operators was essential. Thus, the first of ARINC's Communication Centers was activated at Houston, Texas. Soon thereafter, similar centers were established at Anchorage, Honolulu, Los Angeles, New Orleans, Okinawa, San Francisco, San Juan, Seattle and Tokyo. In addition, wire lines simultaneously replaced the continuous wave (CW) point-to-point service, and Very High Frequency (VHF) systems began to replace HF as a medium for communicating with flight crews. By 1967, 15 operational extended-range VHF stations substantially reduced reliance upon HF systems on over water routes. The New York/Eastern Canada VHF network, which served aircraft on the North Atlantic routes, was further extended by activating a station at St. Anthony, Newfoundland.</w:t>
      </w:r>
    </w:p>
    <w:p w14:paraId="57687AFC" w14:textId="77777777" w:rsidR="006206E2" w:rsidRPr="005B4D66" w:rsidRDefault="006206E2" w:rsidP="002C1F83"/>
    <w:p w14:paraId="5E42FD79" w14:textId="77777777" w:rsidR="006206E2" w:rsidRPr="005B4D66" w:rsidRDefault="006206E2" w:rsidP="002C1F83">
      <w:r w:rsidRPr="005B4D66">
        <w:t xml:space="preserve">Inauguration of the ARINC Private Line Intercity Network (PLIN) on December 1, 1969, established, in a single system, essentially all intercity circuitry utilized by the air transport industry. In 1969, the Federal Communications Commission also designated ARINC as the Advisory Frequency Coordinator for assignment of Aviation Terminal Use frequencies at all airports, a function that was transferred to the National Association for Business and Educational Radio (NABER) who ceased operations in 1995. During the same period, new equipment was installed at all ARINC gateway stations for transmission and reception of both single sideband and amplitude modulation (AM) </w:t>
      </w:r>
      <w:r w:rsidRPr="005B4D66">
        <w:lastRenderedPageBreak/>
        <w:t>signals. Additional HF capability was added to ARINC's stations in Hawaii and New York to augment the Major World Air Route Area (MWARA) frequency assignments in these areas. The new frequencies increased the communication capacity of all MWARA areas served by ARINC. During 1971, operational capability of the system was expanded from the initial over-ocean service at San Francisco with aircraft operating on transcontinental routes. Specially designed ARINC VHF remote radio facilities were added to six domestic locations and connected to the computerized control center at San Francisco.</w:t>
      </w:r>
    </w:p>
    <w:p w14:paraId="4B02E253" w14:textId="77777777" w:rsidR="006206E2" w:rsidRPr="005B4D66" w:rsidRDefault="006206E2" w:rsidP="002C1F83"/>
    <w:p w14:paraId="48B15C0C" w14:textId="77777777" w:rsidR="006206E2" w:rsidRPr="005B4D66" w:rsidRDefault="006206E2" w:rsidP="002C1F83">
      <w:r w:rsidRPr="005B4D66">
        <w:t>Due to a reduction in air/ground contacts in 1973 and 1974, ARINC reconfigured control of its domestic VHF network system by decreasing the number of communication centers. Accordingly, air/ground operations in Los Angeles, Seattle and Denver were transferred to San Francisco, Chicago and Forth Worth in mid-year and the former were subsequently decommissioned. The Washington Communication Center was closed in October, and the associated air/ground operation was transferred to New York. The San Juan Communications Center was closed in 1989 and Honolulu in 1994. With these closures, control of the air/ground service is now exercised through ARINC Communications Centers at New York and San Francisco. Early in 1974, the last remaining manual message switching operation was eliminated when this function was mechanized at the Honolulu Communication Center.</w:t>
      </w:r>
    </w:p>
    <w:p w14:paraId="572526A7" w14:textId="77777777" w:rsidR="006206E2" w:rsidRPr="005B4D66" w:rsidRDefault="006206E2" w:rsidP="002C1F83"/>
    <w:p w14:paraId="4748BCE5" w14:textId="77777777" w:rsidR="006206E2" w:rsidRPr="005B4D66" w:rsidRDefault="006206E2" w:rsidP="002C1F83">
      <w:r w:rsidRPr="005B4D66">
        <w:t>In 1978, the Aircraft Communications Addressing and Reporting System (ACARS), was added to the services provided by ARINC to the airline community. ACARS is the air/ground/air communications service that provides for the exchange of digital information between the ground and ACARS-equipped aircraft. Today, this service is available throughout the continental United States, Hawaii, Alaska, Puerto Rico, Mexico, Canada, South America, Europe, and Asia.</w:t>
      </w:r>
    </w:p>
    <w:p w14:paraId="4C836A11" w14:textId="77777777" w:rsidR="006206E2" w:rsidRPr="005B4D66" w:rsidRDefault="006206E2" w:rsidP="002C1F83"/>
    <w:p w14:paraId="6888F5F3" w14:textId="77777777" w:rsidR="006206E2" w:rsidRPr="005B4D66" w:rsidRDefault="006206E2" w:rsidP="002C1F83">
      <w:r w:rsidRPr="005B4D66">
        <w:t>The foregoing is a very brief historical account of ARINC's growth and facilities. This growth was correlated to expansion of the U.S. airline industry. Similarly, airline requirements for communications grew at a commensurate pace, and technology and communication-electronic systems became more complex. Consequently, the Aeronautical Frequency Committee (AFC) was established in 1949 to develop and maintain a single airline voice in frequency management activities. In 1955, the Air Lines Communications Advisory Council (ALCAC) was established, and the AFC became a standing committee of the Council. The AFC remained a standing committee of ALCAC until December, 1974. At that time the ARINC Board of Directors made it directly responsible to the Board and recommended expansion of its membership, insofar as practicable, in order to be representative of all users of ARINC's radio services.</w:t>
      </w:r>
    </w:p>
    <w:p w14:paraId="69505B11" w14:textId="77777777" w:rsidR="006206E2" w:rsidRPr="005B4D66" w:rsidRDefault="006206E2" w:rsidP="002C1F83"/>
    <w:p w14:paraId="4AC29BAD" w14:textId="373F50B6" w:rsidR="00E320C7" w:rsidRDefault="006206E2" w:rsidP="002C1F83">
      <w:pPr>
        <w:rPr>
          <w:ins w:id="23" w:author="Author"/>
        </w:rPr>
      </w:pPr>
      <w:r w:rsidRPr="005B4D66">
        <w:t xml:space="preserve">In order for ARINC to proceed with obtaining outside financial support, ARINC petitioned the Federal Communications Commission (FCC) in September 2004 with a </w:t>
      </w:r>
      <w:r w:rsidRPr="005B4D66">
        <w:lastRenderedPageBreak/>
        <w:t>request for Declaratory Ruling that would alter the manner in which VHF and HF spectrum used in aeronautical enroute service was managed. This request would not only allow the change in spectrum management but would also enable the restructuring of ARINC. In March 2005, the FCC granted ARINC’s request to move to a new entity under aviation industry governance and control the management of VHF and HF frequency spectrum used to provide the aeronautical enroute service in accordance with Part 87 of the FCC rules that was currently licensed to ARINC. The ARINC Board of Directors asked Management to proceed with creating a new entity. As a result, on January 1, 2006, Aviation Spectrum Resources, Inc (ASRI) was organized and incorporated within the State of Delaware.  A separate ASRI Board of Directors consisting of airline management staff was formed to provide guidance and oversight to the new company.</w:t>
      </w:r>
    </w:p>
    <w:p w14:paraId="130819DB" w14:textId="77777777" w:rsidR="00E320C7" w:rsidRDefault="00E320C7">
      <w:pPr>
        <w:spacing w:after="200" w:line="276" w:lineRule="auto"/>
        <w:rPr>
          <w:ins w:id="24" w:author="Author"/>
        </w:rPr>
      </w:pPr>
      <w:ins w:id="25" w:author="Author">
        <w:r>
          <w:br w:type="page"/>
        </w:r>
      </w:ins>
    </w:p>
    <w:p w14:paraId="40CFD099" w14:textId="77777777" w:rsidR="006206E2" w:rsidRPr="005B4D66" w:rsidRDefault="006206E2" w:rsidP="002C1F83">
      <w:pPr>
        <w:shd w:val="clear" w:color="auto" w:fill="FFFFFF"/>
        <w:ind w:right="14"/>
        <w:rPr>
          <w:rFonts w:eastAsia="Times New Roman" w:cs="Times New Roman"/>
          <w:b/>
          <w:kern w:val="24"/>
          <w:sz w:val="48"/>
          <w:szCs w:val="24"/>
        </w:rPr>
      </w:pPr>
      <w:commentRangeStart w:id="26"/>
      <w:r w:rsidRPr="005B4D66">
        <w:rPr>
          <w:rFonts w:eastAsia="Times New Roman" w:cs="Times New Roman"/>
          <w:b/>
          <w:kern w:val="24"/>
          <w:sz w:val="48"/>
          <w:szCs w:val="24"/>
        </w:rPr>
        <w:lastRenderedPageBreak/>
        <w:t>Table of Contents</w:t>
      </w:r>
      <w:commentRangeEnd w:id="26"/>
      <w:r w:rsidR="00CD630E" w:rsidRPr="005B4D66">
        <w:rPr>
          <w:rStyle w:val="CommentReference"/>
          <w:rFonts w:eastAsia="Times New Roman" w:cs="Times New Roman"/>
        </w:rPr>
        <w:commentReference w:id="26"/>
      </w:r>
    </w:p>
    <w:p w14:paraId="78CC6687" w14:textId="3E0EDA67" w:rsidR="00E320C7" w:rsidRDefault="00E320C7" w:rsidP="00E320C7">
      <w:pPr>
        <w:shd w:val="clear" w:color="auto" w:fill="FFFFFF"/>
        <w:spacing w:line="254" w:lineRule="exact"/>
        <w:ind w:left="720" w:right="10"/>
        <w:rPr>
          <w:rFonts w:eastAsia="Times New Roman" w:cs="Times New Roman"/>
          <w:spacing w:val="-6"/>
          <w:szCs w:val="24"/>
        </w:rPr>
      </w:pPr>
      <w:bookmarkStart w:id="27" w:name="_Toc224438089"/>
    </w:p>
    <w:sdt>
      <w:sdtPr>
        <w:rPr>
          <w:rFonts w:ascii="Arial" w:eastAsiaTheme="minorHAnsi" w:hAnsi="Arial" w:cstheme="minorBidi"/>
          <w:color w:val="auto"/>
          <w:sz w:val="24"/>
          <w:szCs w:val="22"/>
        </w:rPr>
        <w:id w:val="-939918425"/>
        <w:docPartObj>
          <w:docPartGallery w:val="Table of Contents"/>
          <w:docPartUnique/>
        </w:docPartObj>
      </w:sdtPr>
      <w:sdtEndPr>
        <w:rPr>
          <w:b/>
          <w:bCs/>
          <w:noProof/>
        </w:rPr>
      </w:sdtEndPr>
      <w:sdtContent>
        <w:p w14:paraId="5678662E" w14:textId="2DE5CD2D" w:rsidR="00AE37B5" w:rsidRDefault="00AE37B5">
          <w:pPr>
            <w:pStyle w:val="TOCHeading"/>
          </w:pPr>
          <w:r>
            <w:t>Contents</w:t>
          </w:r>
        </w:p>
        <w:p w14:paraId="5CA23C7E" w14:textId="28D5C501" w:rsidR="00AE37B5" w:rsidRDefault="00AE37B5">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63358237" w:history="1">
            <w:r w:rsidRPr="006A37C9">
              <w:rPr>
                <w:rStyle w:val="Hyperlink"/>
                <w:noProof/>
              </w:rPr>
              <w:t>1.</w:t>
            </w:r>
            <w:r>
              <w:rPr>
                <w:rFonts w:asciiTheme="minorHAnsi" w:eastAsiaTheme="minorEastAsia" w:hAnsiTheme="minorHAnsi" w:cstheme="minorBidi"/>
                <w:b w:val="0"/>
                <w:bCs w:val="0"/>
                <w:caps w:val="0"/>
                <w:noProof/>
                <w:sz w:val="22"/>
                <w:szCs w:val="22"/>
              </w:rPr>
              <w:tab/>
            </w:r>
            <w:r w:rsidRPr="006A37C9">
              <w:rPr>
                <w:rStyle w:val="Hyperlink"/>
                <w:noProof/>
              </w:rPr>
              <w:t>Organization and Administration</w:t>
            </w:r>
            <w:r>
              <w:rPr>
                <w:noProof/>
                <w:webHidden/>
              </w:rPr>
              <w:tab/>
            </w:r>
            <w:r>
              <w:rPr>
                <w:noProof/>
                <w:webHidden/>
              </w:rPr>
              <w:fldChar w:fldCharType="begin"/>
            </w:r>
            <w:r>
              <w:rPr>
                <w:noProof/>
                <w:webHidden/>
              </w:rPr>
              <w:instrText xml:space="preserve"> PAGEREF _Toc463358237 \h </w:instrText>
            </w:r>
            <w:r>
              <w:rPr>
                <w:noProof/>
                <w:webHidden/>
              </w:rPr>
            </w:r>
            <w:r>
              <w:rPr>
                <w:noProof/>
                <w:webHidden/>
              </w:rPr>
              <w:fldChar w:fldCharType="separate"/>
            </w:r>
            <w:r>
              <w:rPr>
                <w:noProof/>
                <w:webHidden/>
              </w:rPr>
              <w:t>1-1</w:t>
            </w:r>
            <w:r>
              <w:rPr>
                <w:noProof/>
                <w:webHidden/>
              </w:rPr>
              <w:fldChar w:fldCharType="end"/>
            </w:r>
          </w:hyperlink>
        </w:p>
        <w:p w14:paraId="56F7843D" w14:textId="3C086335"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38" w:history="1">
            <w:r w:rsidR="00AE37B5" w:rsidRPr="006A37C9">
              <w:rPr>
                <w:rStyle w:val="Hyperlink"/>
                <w:noProof/>
              </w:rPr>
              <w:t>1.1</w:t>
            </w:r>
            <w:r w:rsidR="00AE37B5">
              <w:rPr>
                <w:rFonts w:asciiTheme="minorHAnsi" w:eastAsiaTheme="minorEastAsia" w:hAnsiTheme="minorHAnsi" w:cstheme="minorBidi"/>
                <w:smallCaps w:val="0"/>
                <w:noProof/>
                <w:sz w:val="22"/>
                <w:szCs w:val="22"/>
              </w:rPr>
              <w:tab/>
            </w:r>
            <w:r w:rsidR="00AE37B5" w:rsidRPr="006A37C9">
              <w:rPr>
                <w:rStyle w:val="Hyperlink"/>
                <w:noProof/>
              </w:rPr>
              <w:t>AFC RESOLUTION</w:t>
            </w:r>
            <w:r w:rsidR="00AE37B5">
              <w:rPr>
                <w:noProof/>
                <w:webHidden/>
              </w:rPr>
              <w:tab/>
            </w:r>
            <w:r w:rsidR="00AE37B5">
              <w:rPr>
                <w:noProof/>
                <w:webHidden/>
              </w:rPr>
              <w:fldChar w:fldCharType="begin"/>
            </w:r>
            <w:r w:rsidR="00AE37B5">
              <w:rPr>
                <w:noProof/>
                <w:webHidden/>
              </w:rPr>
              <w:instrText xml:space="preserve"> PAGEREF _Toc463358238 \h </w:instrText>
            </w:r>
            <w:r w:rsidR="00AE37B5">
              <w:rPr>
                <w:noProof/>
                <w:webHidden/>
              </w:rPr>
            </w:r>
            <w:r w:rsidR="00AE37B5">
              <w:rPr>
                <w:noProof/>
                <w:webHidden/>
              </w:rPr>
              <w:fldChar w:fldCharType="separate"/>
            </w:r>
            <w:r w:rsidR="00AE37B5">
              <w:rPr>
                <w:noProof/>
                <w:webHidden/>
              </w:rPr>
              <w:t>1-1</w:t>
            </w:r>
            <w:r w:rsidR="00AE37B5">
              <w:rPr>
                <w:noProof/>
                <w:webHidden/>
              </w:rPr>
              <w:fldChar w:fldCharType="end"/>
            </w:r>
          </w:hyperlink>
        </w:p>
        <w:p w14:paraId="70990986" w14:textId="21D42A7F"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39" w:history="1">
            <w:r w:rsidR="00AE37B5" w:rsidRPr="006A37C9">
              <w:rPr>
                <w:rStyle w:val="Hyperlink"/>
                <w:noProof/>
              </w:rPr>
              <w:t>1.2</w:t>
            </w:r>
            <w:r w:rsidR="00AE37B5">
              <w:rPr>
                <w:rFonts w:asciiTheme="minorHAnsi" w:eastAsiaTheme="minorEastAsia" w:hAnsiTheme="minorHAnsi" w:cstheme="minorBidi"/>
                <w:smallCaps w:val="0"/>
                <w:noProof/>
                <w:sz w:val="22"/>
                <w:szCs w:val="22"/>
              </w:rPr>
              <w:tab/>
            </w:r>
            <w:r w:rsidR="00AE37B5" w:rsidRPr="006A37C9">
              <w:rPr>
                <w:rStyle w:val="Hyperlink"/>
                <w:noProof/>
              </w:rPr>
              <w:t>TERMS OF REFERENCE</w:t>
            </w:r>
            <w:r w:rsidR="00AE37B5">
              <w:rPr>
                <w:noProof/>
                <w:webHidden/>
              </w:rPr>
              <w:tab/>
            </w:r>
            <w:r w:rsidR="00AE37B5">
              <w:rPr>
                <w:noProof/>
                <w:webHidden/>
              </w:rPr>
              <w:fldChar w:fldCharType="begin"/>
            </w:r>
            <w:r w:rsidR="00AE37B5">
              <w:rPr>
                <w:noProof/>
                <w:webHidden/>
              </w:rPr>
              <w:instrText xml:space="preserve"> PAGEREF _Toc463358239 \h </w:instrText>
            </w:r>
            <w:r w:rsidR="00AE37B5">
              <w:rPr>
                <w:noProof/>
                <w:webHidden/>
              </w:rPr>
            </w:r>
            <w:r w:rsidR="00AE37B5">
              <w:rPr>
                <w:noProof/>
                <w:webHidden/>
              </w:rPr>
              <w:fldChar w:fldCharType="separate"/>
            </w:r>
            <w:r w:rsidR="00AE37B5">
              <w:rPr>
                <w:noProof/>
                <w:webHidden/>
              </w:rPr>
              <w:t>1-3</w:t>
            </w:r>
            <w:r w:rsidR="00AE37B5">
              <w:rPr>
                <w:noProof/>
                <w:webHidden/>
              </w:rPr>
              <w:fldChar w:fldCharType="end"/>
            </w:r>
          </w:hyperlink>
        </w:p>
        <w:p w14:paraId="3A0F5310" w14:textId="7D959B62" w:rsidR="00AE37B5" w:rsidRDefault="00B642D1">
          <w:pPr>
            <w:pStyle w:val="TOC3"/>
            <w:rPr>
              <w:rFonts w:asciiTheme="minorHAnsi" w:eastAsiaTheme="minorEastAsia" w:hAnsiTheme="minorHAnsi" w:cstheme="minorBidi"/>
              <w:i w:val="0"/>
              <w:iCs w:val="0"/>
              <w:noProof/>
              <w:sz w:val="22"/>
              <w:szCs w:val="22"/>
            </w:rPr>
          </w:pPr>
          <w:hyperlink w:anchor="_Toc463358240" w:history="1">
            <w:r w:rsidR="00AE37B5" w:rsidRPr="006A37C9">
              <w:rPr>
                <w:rStyle w:val="Hyperlink"/>
                <w:rFonts w:eastAsiaTheme="minorHAnsi"/>
                <w:noProof/>
              </w:rPr>
              <w:t>1.2.1</w:t>
            </w:r>
            <w:r w:rsidR="00AE37B5">
              <w:rPr>
                <w:rFonts w:asciiTheme="minorHAnsi" w:eastAsiaTheme="minorEastAsia" w:hAnsiTheme="minorHAnsi" w:cstheme="minorBidi"/>
                <w:i w:val="0"/>
                <w:iCs w:val="0"/>
                <w:noProof/>
                <w:sz w:val="22"/>
                <w:szCs w:val="22"/>
              </w:rPr>
              <w:tab/>
            </w:r>
            <w:r w:rsidR="00AE37B5" w:rsidRPr="006A37C9">
              <w:rPr>
                <w:rStyle w:val="Hyperlink"/>
                <w:noProof/>
              </w:rPr>
              <w:t>Purpose</w:t>
            </w:r>
            <w:r w:rsidR="00AE37B5">
              <w:rPr>
                <w:noProof/>
                <w:webHidden/>
              </w:rPr>
              <w:tab/>
            </w:r>
            <w:r w:rsidR="00AE37B5">
              <w:rPr>
                <w:noProof/>
                <w:webHidden/>
              </w:rPr>
              <w:fldChar w:fldCharType="begin"/>
            </w:r>
            <w:r w:rsidR="00AE37B5">
              <w:rPr>
                <w:noProof/>
                <w:webHidden/>
              </w:rPr>
              <w:instrText xml:space="preserve"> PAGEREF _Toc463358240 \h </w:instrText>
            </w:r>
            <w:r w:rsidR="00AE37B5">
              <w:rPr>
                <w:noProof/>
                <w:webHidden/>
              </w:rPr>
            </w:r>
            <w:r w:rsidR="00AE37B5">
              <w:rPr>
                <w:noProof/>
                <w:webHidden/>
              </w:rPr>
              <w:fldChar w:fldCharType="separate"/>
            </w:r>
            <w:r w:rsidR="00AE37B5">
              <w:rPr>
                <w:noProof/>
                <w:webHidden/>
              </w:rPr>
              <w:t>1-3</w:t>
            </w:r>
            <w:r w:rsidR="00AE37B5">
              <w:rPr>
                <w:noProof/>
                <w:webHidden/>
              </w:rPr>
              <w:fldChar w:fldCharType="end"/>
            </w:r>
          </w:hyperlink>
        </w:p>
        <w:p w14:paraId="78F2708A" w14:textId="47477247" w:rsidR="00AE37B5" w:rsidRDefault="00B642D1">
          <w:pPr>
            <w:pStyle w:val="TOC3"/>
            <w:rPr>
              <w:rFonts w:asciiTheme="minorHAnsi" w:eastAsiaTheme="minorEastAsia" w:hAnsiTheme="minorHAnsi" w:cstheme="minorBidi"/>
              <w:i w:val="0"/>
              <w:iCs w:val="0"/>
              <w:noProof/>
              <w:sz w:val="22"/>
              <w:szCs w:val="22"/>
            </w:rPr>
          </w:pPr>
          <w:hyperlink w:anchor="_Toc463358241" w:history="1">
            <w:r w:rsidR="00AE37B5" w:rsidRPr="006A37C9">
              <w:rPr>
                <w:rStyle w:val="Hyperlink"/>
                <w:noProof/>
              </w:rPr>
              <w:t>1.2.2</w:t>
            </w:r>
            <w:r w:rsidR="00AE37B5">
              <w:rPr>
                <w:rFonts w:asciiTheme="minorHAnsi" w:eastAsiaTheme="minorEastAsia" w:hAnsiTheme="minorHAnsi" w:cstheme="minorBidi"/>
                <w:i w:val="0"/>
                <w:iCs w:val="0"/>
                <w:noProof/>
                <w:sz w:val="22"/>
                <w:szCs w:val="22"/>
              </w:rPr>
              <w:tab/>
            </w:r>
            <w:r w:rsidR="00AE37B5" w:rsidRPr="006A37C9">
              <w:rPr>
                <w:rStyle w:val="Hyperlink"/>
                <w:noProof/>
              </w:rPr>
              <w:t>Membership</w:t>
            </w:r>
            <w:r w:rsidR="00AE37B5">
              <w:rPr>
                <w:noProof/>
                <w:webHidden/>
              </w:rPr>
              <w:tab/>
            </w:r>
            <w:r w:rsidR="00AE37B5">
              <w:rPr>
                <w:noProof/>
                <w:webHidden/>
              </w:rPr>
              <w:fldChar w:fldCharType="begin"/>
            </w:r>
            <w:r w:rsidR="00AE37B5">
              <w:rPr>
                <w:noProof/>
                <w:webHidden/>
              </w:rPr>
              <w:instrText xml:space="preserve"> PAGEREF _Toc463358241 \h </w:instrText>
            </w:r>
            <w:r w:rsidR="00AE37B5">
              <w:rPr>
                <w:noProof/>
                <w:webHidden/>
              </w:rPr>
            </w:r>
            <w:r w:rsidR="00AE37B5">
              <w:rPr>
                <w:noProof/>
                <w:webHidden/>
              </w:rPr>
              <w:fldChar w:fldCharType="separate"/>
            </w:r>
            <w:r w:rsidR="00AE37B5">
              <w:rPr>
                <w:noProof/>
                <w:webHidden/>
              </w:rPr>
              <w:t>1-3</w:t>
            </w:r>
            <w:r w:rsidR="00AE37B5">
              <w:rPr>
                <w:noProof/>
                <w:webHidden/>
              </w:rPr>
              <w:fldChar w:fldCharType="end"/>
            </w:r>
          </w:hyperlink>
        </w:p>
        <w:p w14:paraId="07D45546" w14:textId="59590524" w:rsidR="00AE37B5" w:rsidRDefault="00B642D1">
          <w:pPr>
            <w:pStyle w:val="TOC3"/>
            <w:rPr>
              <w:rFonts w:asciiTheme="minorHAnsi" w:eastAsiaTheme="minorEastAsia" w:hAnsiTheme="minorHAnsi" w:cstheme="minorBidi"/>
              <w:i w:val="0"/>
              <w:iCs w:val="0"/>
              <w:noProof/>
              <w:sz w:val="22"/>
              <w:szCs w:val="22"/>
            </w:rPr>
          </w:pPr>
          <w:hyperlink w:anchor="_Toc463358242" w:history="1">
            <w:r w:rsidR="00AE37B5" w:rsidRPr="006A37C9">
              <w:rPr>
                <w:rStyle w:val="Hyperlink"/>
                <w:noProof/>
              </w:rPr>
              <w:t>1.2.3</w:t>
            </w:r>
            <w:r w:rsidR="00AE37B5">
              <w:rPr>
                <w:rFonts w:asciiTheme="minorHAnsi" w:eastAsiaTheme="minorEastAsia" w:hAnsiTheme="minorHAnsi" w:cstheme="minorBidi"/>
                <w:i w:val="0"/>
                <w:iCs w:val="0"/>
                <w:noProof/>
                <w:sz w:val="22"/>
                <w:szCs w:val="22"/>
              </w:rPr>
              <w:tab/>
            </w:r>
            <w:r w:rsidR="00AE37B5" w:rsidRPr="006A37C9">
              <w:rPr>
                <w:rStyle w:val="Hyperlink"/>
                <w:noProof/>
              </w:rPr>
              <w:t>Officers and their Duties</w:t>
            </w:r>
            <w:r w:rsidR="00AE37B5">
              <w:rPr>
                <w:noProof/>
                <w:webHidden/>
              </w:rPr>
              <w:tab/>
            </w:r>
            <w:r w:rsidR="00AE37B5">
              <w:rPr>
                <w:noProof/>
                <w:webHidden/>
              </w:rPr>
              <w:fldChar w:fldCharType="begin"/>
            </w:r>
            <w:r w:rsidR="00AE37B5">
              <w:rPr>
                <w:noProof/>
                <w:webHidden/>
              </w:rPr>
              <w:instrText xml:space="preserve"> PAGEREF _Toc463358242 \h </w:instrText>
            </w:r>
            <w:r w:rsidR="00AE37B5">
              <w:rPr>
                <w:noProof/>
                <w:webHidden/>
              </w:rPr>
            </w:r>
            <w:r w:rsidR="00AE37B5">
              <w:rPr>
                <w:noProof/>
                <w:webHidden/>
              </w:rPr>
              <w:fldChar w:fldCharType="separate"/>
            </w:r>
            <w:r w:rsidR="00AE37B5">
              <w:rPr>
                <w:noProof/>
                <w:webHidden/>
              </w:rPr>
              <w:t>1-4</w:t>
            </w:r>
            <w:r w:rsidR="00AE37B5">
              <w:rPr>
                <w:noProof/>
                <w:webHidden/>
              </w:rPr>
              <w:fldChar w:fldCharType="end"/>
            </w:r>
          </w:hyperlink>
        </w:p>
        <w:p w14:paraId="77D80AB6" w14:textId="613FCA98" w:rsidR="00AE37B5" w:rsidRDefault="00B642D1">
          <w:pPr>
            <w:pStyle w:val="TOC3"/>
            <w:rPr>
              <w:rFonts w:asciiTheme="minorHAnsi" w:eastAsiaTheme="minorEastAsia" w:hAnsiTheme="minorHAnsi" w:cstheme="minorBidi"/>
              <w:i w:val="0"/>
              <w:iCs w:val="0"/>
              <w:noProof/>
              <w:sz w:val="22"/>
              <w:szCs w:val="22"/>
            </w:rPr>
          </w:pPr>
          <w:hyperlink w:anchor="_Toc463358243" w:history="1">
            <w:r w:rsidR="00AE37B5" w:rsidRPr="006A37C9">
              <w:rPr>
                <w:rStyle w:val="Hyperlink"/>
                <w:noProof/>
              </w:rPr>
              <w:t>1.2.4</w:t>
            </w:r>
            <w:r w:rsidR="00AE37B5">
              <w:rPr>
                <w:rFonts w:asciiTheme="minorHAnsi" w:eastAsiaTheme="minorEastAsia" w:hAnsiTheme="minorHAnsi" w:cstheme="minorBidi"/>
                <w:i w:val="0"/>
                <w:iCs w:val="0"/>
                <w:noProof/>
                <w:sz w:val="22"/>
                <w:szCs w:val="22"/>
              </w:rPr>
              <w:tab/>
            </w:r>
            <w:r w:rsidR="00AE37B5" w:rsidRPr="006A37C9">
              <w:rPr>
                <w:rStyle w:val="Hyperlink"/>
                <w:noProof/>
              </w:rPr>
              <w:t>Election of Officers</w:t>
            </w:r>
            <w:r w:rsidR="00AE37B5">
              <w:rPr>
                <w:noProof/>
                <w:webHidden/>
              </w:rPr>
              <w:tab/>
            </w:r>
            <w:r w:rsidR="00AE37B5">
              <w:rPr>
                <w:noProof/>
                <w:webHidden/>
              </w:rPr>
              <w:fldChar w:fldCharType="begin"/>
            </w:r>
            <w:r w:rsidR="00AE37B5">
              <w:rPr>
                <w:noProof/>
                <w:webHidden/>
              </w:rPr>
              <w:instrText xml:space="preserve"> PAGEREF _Toc463358243 \h </w:instrText>
            </w:r>
            <w:r w:rsidR="00AE37B5">
              <w:rPr>
                <w:noProof/>
                <w:webHidden/>
              </w:rPr>
            </w:r>
            <w:r w:rsidR="00AE37B5">
              <w:rPr>
                <w:noProof/>
                <w:webHidden/>
              </w:rPr>
              <w:fldChar w:fldCharType="separate"/>
            </w:r>
            <w:r w:rsidR="00AE37B5">
              <w:rPr>
                <w:noProof/>
                <w:webHidden/>
              </w:rPr>
              <w:t>1-5</w:t>
            </w:r>
            <w:r w:rsidR="00AE37B5">
              <w:rPr>
                <w:noProof/>
                <w:webHidden/>
              </w:rPr>
              <w:fldChar w:fldCharType="end"/>
            </w:r>
          </w:hyperlink>
        </w:p>
        <w:p w14:paraId="361FCF5F" w14:textId="353E568E" w:rsidR="00AE37B5" w:rsidRDefault="00B642D1">
          <w:pPr>
            <w:pStyle w:val="TOC3"/>
            <w:rPr>
              <w:rFonts w:asciiTheme="minorHAnsi" w:eastAsiaTheme="minorEastAsia" w:hAnsiTheme="minorHAnsi" w:cstheme="minorBidi"/>
              <w:i w:val="0"/>
              <w:iCs w:val="0"/>
              <w:noProof/>
              <w:sz w:val="22"/>
              <w:szCs w:val="22"/>
            </w:rPr>
          </w:pPr>
          <w:hyperlink w:anchor="_Toc463358246" w:history="1">
            <w:r w:rsidR="00AE37B5" w:rsidRPr="006A37C9">
              <w:rPr>
                <w:rStyle w:val="Hyperlink"/>
                <w:noProof/>
              </w:rPr>
              <w:t>1.2.5</w:t>
            </w:r>
            <w:r w:rsidR="00AE37B5">
              <w:rPr>
                <w:rFonts w:asciiTheme="minorHAnsi" w:eastAsiaTheme="minorEastAsia" w:hAnsiTheme="minorHAnsi" w:cstheme="minorBidi"/>
                <w:i w:val="0"/>
                <w:iCs w:val="0"/>
                <w:noProof/>
                <w:sz w:val="22"/>
                <w:szCs w:val="22"/>
              </w:rPr>
              <w:tab/>
            </w:r>
            <w:r w:rsidR="00AE37B5" w:rsidRPr="006A37C9">
              <w:rPr>
                <w:rStyle w:val="Hyperlink"/>
                <w:noProof/>
              </w:rPr>
              <w:t>Modification of Committee Terms of Reference</w:t>
            </w:r>
            <w:r w:rsidR="00AE37B5">
              <w:rPr>
                <w:noProof/>
                <w:webHidden/>
              </w:rPr>
              <w:tab/>
            </w:r>
            <w:r w:rsidR="00AE37B5">
              <w:rPr>
                <w:noProof/>
                <w:webHidden/>
              </w:rPr>
              <w:fldChar w:fldCharType="begin"/>
            </w:r>
            <w:r w:rsidR="00AE37B5">
              <w:rPr>
                <w:noProof/>
                <w:webHidden/>
              </w:rPr>
              <w:instrText xml:space="preserve"> PAGEREF _Toc463358246 \h </w:instrText>
            </w:r>
            <w:r w:rsidR="00AE37B5">
              <w:rPr>
                <w:noProof/>
                <w:webHidden/>
              </w:rPr>
            </w:r>
            <w:r w:rsidR="00AE37B5">
              <w:rPr>
                <w:noProof/>
                <w:webHidden/>
              </w:rPr>
              <w:fldChar w:fldCharType="separate"/>
            </w:r>
            <w:r w:rsidR="00AE37B5">
              <w:rPr>
                <w:noProof/>
                <w:webHidden/>
              </w:rPr>
              <w:t>1-6</w:t>
            </w:r>
            <w:r w:rsidR="00AE37B5">
              <w:rPr>
                <w:noProof/>
                <w:webHidden/>
              </w:rPr>
              <w:fldChar w:fldCharType="end"/>
            </w:r>
          </w:hyperlink>
        </w:p>
        <w:p w14:paraId="7D632EAC" w14:textId="34B17D3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47" w:history="1">
            <w:r w:rsidR="00AE37B5" w:rsidRPr="006A37C9">
              <w:rPr>
                <w:rStyle w:val="Hyperlink"/>
                <w:noProof/>
              </w:rPr>
              <w:t>1.3</w:t>
            </w:r>
            <w:r w:rsidR="00AE37B5">
              <w:rPr>
                <w:rFonts w:asciiTheme="minorHAnsi" w:eastAsiaTheme="minorEastAsia" w:hAnsiTheme="minorHAnsi" w:cstheme="minorBidi"/>
                <w:smallCaps w:val="0"/>
                <w:noProof/>
                <w:sz w:val="22"/>
                <w:szCs w:val="22"/>
              </w:rPr>
              <w:tab/>
            </w:r>
            <w:r w:rsidR="00AE37B5" w:rsidRPr="006A37C9">
              <w:rPr>
                <w:rStyle w:val="Hyperlink"/>
                <w:noProof/>
              </w:rPr>
              <w:t>MEMBERSHIP CATEGORIES</w:t>
            </w:r>
            <w:r w:rsidR="00AE37B5">
              <w:rPr>
                <w:noProof/>
                <w:webHidden/>
              </w:rPr>
              <w:tab/>
            </w:r>
            <w:r w:rsidR="00AE37B5">
              <w:rPr>
                <w:noProof/>
                <w:webHidden/>
              </w:rPr>
              <w:fldChar w:fldCharType="begin"/>
            </w:r>
            <w:r w:rsidR="00AE37B5">
              <w:rPr>
                <w:noProof/>
                <w:webHidden/>
              </w:rPr>
              <w:instrText xml:space="preserve"> PAGEREF _Toc463358247 \h </w:instrText>
            </w:r>
            <w:r w:rsidR="00AE37B5">
              <w:rPr>
                <w:noProof/>
                <w:webHidden/>
              </w:rPr>
            </w:r>
            <w:r w:rsidR="00AE37B5">
              <w:rPr>
                <w:noProof/>
                <w:webHidden/>
              </w:rPr>
              <w:fldChar w:fldCharType="separate"/>
            </w:r>
            <w:r w:rsidR="00AE37B5">
              <w:rPr>
                <w:noProof/>
                <w:webHidden/>
              </w:rPr>
              <w:t>1-6</w:t>
            </w:r>
            <w:r w:rsidR="00AE37B5">
              <w:rPr>
                <w:noProof/>
                <w:webHidden/>
              </w:rPr>
              <w:fldChar w:fldCharType="end"/>
            </w:r>
          </w:hyperlink>
        </w:p>
        <w:p w14:paraId="61028168" w14:textId="72982556" w:rsidR="00AE37B5" w:rsidRDefault="00B642D1">
          <w:pPr>
            <w:pStyle w:val="TOC3"/>
            <w:rPr>
              <w:rFonts w:asciiTheme="minorHAnsi" w:eastAsiaTheme="minorEastAsia" w:hAnsiTheme="minorHAnsi" w:cstheme="minorBidi"/>
              <w:i w:val="0"/>
              <w:iCs w:val="0"/>
              <w:noProof/>
              <w:sz w:val="22"/>
              <w:szCs w:val="22"/>
            </w:rPr>
          </w:pPr>
          <w:hyperlink w:anchor="_Toc463358248" w:history="1">
            <w:r w:rsidR="00AE37B5" w:rsidRPr="006A37C9">
              <w:rPr>
                <w:rStyle w:val="Hyperlink"/>
                <w:noProof/>
              </w:rPr>
              <w:t>1.3.1</w:t>
            </w:r>
            <w:r w:rsidR="00AE37B5">
              <w:rPr>
                <w:rFonts w:asciiTheme="minorHAnsi" w:eastAsiaTheme="minorEastAsia" w:hAnsiTheme="minorHAnsi" w:cstheme="minorBidi"/>
                <w:i w:val="0"/>
                <w:iCs w:val="0"/>
                <w:noProof/>
                <w:sz w:val="22"/>
                <w:szCs w:val="22"/>
              </w:rPr>
              <w:tab/>
            </w:r>
            <w:r w:rsidR="00AE37B5" w:rsidRPr="006A37C9">
              <w:rPr>
                <w:rStyle w:val="Hyperlink"/>
                <w:noProof/>
              </w:rPr>
              <w:t>Full Membership (voting)</w:t>
            </w:r>
            <w:r w:rsidR="00AE37B5">
              <w:rPr>
                <w:noProof/>
                <w:webHidden/>
              </w:rPr>
              <w:tab/>
            </w:r>
            <w:r w:rsidR="00AE37B5">
              <w:rPr>
                <w:noProof/>
                <w:webHidden/>
              </w:rPr>
              <w:fldChar w:fldCharType="begin"/>
            </w:r>
            <w:r w:rsidR="00AE37B5">
              <w:rPr>
                <w:noProof/>
                <w:webHidden/>
              </w:rPr>
              <w:instrText xml:space="preserve"> PAGEREF _Toc463358248 \h </w:instrText>
            </w:r>
            <w:r w:rsidR="00AE37B5">
              <w:rPr>
                <w:noProof/>
                <w:webHidden/>
              </w:rPr>
            </w:r>
            <w:r w:rsidR="00AE37B5">
              <w:rPr>
                <w:noProof/>
                <w:webHidden/>
              </w:rPr>
              <w:fldChar w:fldCharType="separate"/>
            </w:r>
            <w:r w:rsidR="00AE37B5">
              <w:rPr>
                <w:noProof/>
                <w:webHidden/>
              </w:rPr>
              <w:t>1-7</w:t>
            </w:r>
            <w:r w:rsidR="00AE37B5">
              <w:rPr>
                <w:noProof/>
                <w:webHidden/>
              </w:rPr>
              <w:fldChar w:fldCharType="end"/>
            </w:r>
          </w:hyperlink>
        </w:p>
        <w:p w14:paraId="382B559D" w14:textId="0B999D86" w:rsidR="00AE37B5" w:rsidRDefault="00B642D1">
          <w:pPr>
            <w:pStyle w:val="TOC3"/>
            <w:rPr>
              <w:rFonts w:asciiTheme="minorHAnsi" w:eastAsiaTheme="minorEastAsia" w:hAnsiTheme="minorHAnsi" w:cstheme="minorBidi"/>
              <w:i w:val="0"/>
              <w:iCs w:val="0"/>
              <w:noProof/>
              <w:sz w:val="22"/>
              <w:szCs w:val="22"/>
            </w:rPr>
          </w:pPr>
          <w:hyperlink w:anchor="_Toc463358249" w:history="1">
            <w:r w:rsidR="00AE37B5" w:rsidRPr="006A37C9">
              <w:rPr>
                <w:rStyle w:val="Hyperlink"/>
                <w:noProof/>
              </w:rPr>
              <w:t>1.3.2</w:t>
            </w:r>
            <w:r w:rsidR="00AE37B5">
              <w:rPr>
                <w:rFonts w:asciiTheme="minorHAnsi" w:eastAsiaTheme="minorEastAsia" w:hAnsiTheme="minorHAnsi" w:cstheme="minorBidi"/>
                <w:i w:val="0"/>
                <w:iCs w:val="0"/>
                <w:noProof/>
                <w:sz w:val="22"/>
                <w:szCs w:val="22"/>
              </w:rPr>
              <w:tab/>
            </w:r>
            <w:r w:rsidR="00AE37B5" w:rsidRPr="006A37C9">
              <w:rPr>
                <w:rStyle w:val="Hyperlink"/>
                <w:noProof/>
              </w:rPr>
              <w:t>Associate Membership (Non-Voting)</w:t>
            </w:r>
            <w:r w:rsidR="00AE37B5">
              <w:rPr>
                <w:noProof/>
                <w:webHidden/>
              </w:rPr>
              <w:tab/>
            </w:r>
            <w:r w:rsidR="00AE37B5">
              <w:rPr>
                <w:noProof/>
                <w:webHidden/>
              </w:rPr>
              <w:fldChar w:fldCharType="begin"/>
            </w:r>
            <w:r w:rsidR="00AE37B5">
              <w:rPr>
                <w:noProof/>
                <w:webHidden/>
              </w:rPr>
              <w:instrText xml:space="preserve"> PAGEREF _Toc463358249 \h </w:instrText>
            </w:r>
            <w:r w:rsidR="00AE37B5">
              <w:rPr>
                <w:noProof/>
                <w:webHidden/>
              </w:rPr>
            </w:r>
            <w:r w:rsidR="00AE37B5">
              <w:rPr>
                <w:noProof/>
                <w:webHidden/>
              </w:rPr>
              <w:fldChar w:fldCharType="separate"/>
            </w:r>
            <w:r w:rsidR="00AE37B5">
              <w:rPr>
                <w:noProof/>
                <w:webHidden/>
              </w:rPr>
              <w:t>1-9</w:t>
            </w:r>
            <w:r w:rsidR="00AE37B5">
              <w:rPr>
                <w:noProof/>
                <w:webHidden/>
              </w:rPr>
              <w:fldChar w:fldCharType="end"/>
            </w:r>
          </w:hyperlink>
        </w:p>
        <w:p w14:paraId="718031E9" w14:textId="6BB25E4A" w:rsidR="00AE37B5" w:rsidRDefault="00B642D1">
          <w:pPr>
            <w:pStyle w:val="TOC3"/>
            <w:rPr>
              <w:rFonts w:asciiTheme="minorHAnsi" w:eastAsiaTheme="minorEastAsia" w:hAnsiTheme="minorHAnsi" w:cstheme="minorBidi"/>
              <w:i w:val="0"/>
              <w:iCs w:val="0"/>
              <w:noProof/>
              <w:sz w:val="22"/>
              <w:szCs w:val="22"/>
            </w:rPr>
          </w:pPr>
          <w:hyperlink w:anchor="_Toc463358250" w:history="1">
            <w:r w:rsidR="00AE37B5" w:rsidRPr="006A37C9">
              <w:rPr>
                <w:rStyle w:val="Hyperlink"/>
                <w:noProof/>
              </w:rPr>
              <w:t>1.3.3</w:t>
            </w:r>
            <w:r w:rsidR="00AE37B5">
              <w:rPr>
                <w:rFonts w:asciiTheme="minorHAnsi" w:eastAsiaTheme="minorEastAsia" w:hAnsiTheme="minorHAnsi" w:cstheme="minorBidi"/>
                <w:i w:val="0"/>
                <w:iCs w:val="0"/>
                <w:noProof/>
                <w:sz w:val="22"/>
                <w:szCs w:val="22"/>
              </w:rPr>
              <w:tab/>
            </w:r>
            <w:r w:rsidR="00AE37B5" w:rsidRPr="006A37C9">
              <w:rPr>
                <w:rStyle w:val="Hyperlink"/>
                <w:noProof/>
              </w:rPr>
              <w:t>Guests (Non</w:t>
            </w:r>
            <w:r w:rsidR="00AE37B5" w:rsidRPr="006A37C9">
              <w:rPr>
                <w:rStyle w:val="Hyperlink"/>
                <w:noProof/>
              </w:rPr>
              <w:noBreakHyphen/>
              <w:t>Voting Membership)</w:t>
            </w:r>
            <w:r w:rsidR="00AE37B5">
              <w:rPr>
                <w:noProof/>
                <w:webHidden/>
              </w:rPr>
              <w:tab/>
            </w:r>
            <w:r w:rsidR="00AE37B5">
              <w:rPr>
                <w:noProof/>
                <w:webHidden/>
              </w:rPr>
              <w:fldChar w:fldCharType="begin"/>
            </w:r>
            <w:r w:rsidR="00AE37B5">
              <w:rPr>
                <w:noProof/>
                <w:webHidden/>
              </w:rPr>
              <w:instrText xml:space="preserve"> PAGEREF _Toc463358250 \h </w:instrText>
            </w:r>
            <w:r w:rsidR="00AE37B5">
              <w:rPr>
                <w:noProof/>
                <w:webHidden/>
              </w:rPr>
            </w:r>
            <w:r w:rsidR="00AE37B5">
              <w:rPr>
                <w:noProof/>
                <w:webHidden/>
              </w:rPr>
              <w:fldChar w:fldCharType="separate"/>
            </w:r>
            <w:r w:rsidR="00AE37B5">
              <w:rPr>
                <w:noProof/>
                <w:webHidden/>
              </w:rPr>
              <w:t>1-10</w:t>
            </w:r>
            <w:r w:rsidR="00AE37B5">
              <w:rPr>
                <w:noProof/>
                <w:webHidden/>
              </w:rPr>
              <w:fldChar w:fldCharType="end"/>
            </w:r>
          </w:hyperlink>
        </w:p>
        <w:p w14:paraId="5E07BB97" w14:textId="19716837" w:rsidR="00AE37B5" w:rsidRDefault="00B642D1">
          <w:pPr>
            <w:pStyle w:val="TOC3"/>
            <w:rPr>
              <w:rFonts w:asciiTheme="minorHAnsi" w:eastAsiaTheme="minorEastAsia" w:hAnsiTheme="minorHAnsi" w:cstheme="minorBidi"/>
              <w:i w:val="0"/>
              <w:iCs w:val="0"/>
              <w:noProof/>
              <w:sz w:val="22"/>
              <w:szCs w:val="22"/>
            </w:rPr>
          </w:pPr>
          <w:hyperlink w:anchor="_Toc463358252" w:history="1">
            <w:r w:rsidR="00AE37B5" w:rsidRPr="006A37C9">
              <w:rPr>
                <w:rStyle w:val="Hyperlink"/>
                <w:noProof/>
              </w:rPr>
              <w:t>1.3.4</w:t>
            </w:r>
            <w:r w:rsidR="00AE37B5">
              <w:rPr>
                <w:rFonts w:asciiTheme="minorHAnsi" w:eastAsiaTheme="minorEastAsia" w:hAnsiTheme="minorHAnsi" w:cstheme="minorBidi"/>
                <w:i w:val="0"/>
                <w:iCs w:val="0"/>
                <w:noProof/>
                <w:sz w:val="22"/>
                <w:szCs w:val="22"/>
              </w:rPr>
              <w:tab/>
            </w:r>
            <w:r w:rsidR="00AE37B5" w:rsidRPr="006A37C9">
              <w:rPr>
                <w:rStyle w:val="Hyperlink"/>
                <w:noProof/>
              </w:rPr>
              <w:t>Lifetime Honorary Membership (Non-Voting)</w:t>
            </w:r>
            <w:r w:rsidR="00AE37B5">
              <w:rPr>
                <w:noProof/>
                <w:webHidden/>
              </w:rPr>
              <w:tab/>
            </w:r>
            <w:r w:rsidR="00AE37B5">
              <w:rPr>
                <w:noProof/>
                <w:webHidden/>
              </w:rPr>
              <w:fldChar w:fldCharType="begin"/>
            </w:r>
            <w:r w:rsidR="00AE37B5">
              <w:rPr>
                <w:noProof/>
                <w:webHidden/>
              </w:rPr>
              <w:instrText xml:space="preserve"> PAGEREF _Toc463358252 \h </w:instrText>
            </w:r>
            <w:r w:rsidR="00AE37B5">
              <w:rPr>
                <w:noProof/>
                <w:webHidden/>
              </w:rPr>
            </w:r>
            <w:r w:rsidR="00AE37B5">
              <w:rPr>
                <w:noProof/>
                <w:webHidden/>
              </w:rPr>
              <w:fldChar w:fldCharType="separate"/>
            </w:r>
            <w:r w:rsidR="00AE37B5">
              <w:rPr>
                <w:noProof/>
                <w:webHidden/>
              </w:rPr>
              <w:t>1-11</w:t>
            </w:r>
            <w:r w:rsidR="00AE37B5">
              <w:rPr>
                <w:noProof/>
                <w:webHidden/>
              </w:rPr>
              <w:fldChar w:fldCharType="end"/>
            </w:r>
          </w:hyperlink>
        </w:p>
        <w:p w14:paraId="69B48B1C" w14:textId="18933864" w:rsidR="00AE37B5" w:rsidRDefault="00B642D1">
          <w:pPr>
            <w:pStyle w:val="TOC3"/>
            <w:rPr>
              <w:rFonts w:asciiTheme="minorHAnsi" w:eastAsiaTheme="minorEastAsia" w:hAnsiTheme="minorHAnsi" w:cstheme="minorBidi"/>
              <w:i w:val="0"/>
              <w:iCs w:val="0"/>
              <w:noProof/>
              <w:sz w:val="22"/>
              <w:szCs w:val="22"/>
            </w:rPr>
          </w:pPr>
          <w:hyperlink w:anchor="_Toc463358253" w:history="1">
            <w:r w:rsidR="00AE37B5" w:rsidRPr="006A37C9">
              <w:rPr>
                <w:rStyle w:val="Hyperlink"/>
                <w:noProof/>
              </w:rPr>
              <w:t>1.3.5</w:t>
            </w:r>
            <w:r w:rsidR="00AE37B5">
              <w:rPr>
                <w:rFonts w:asciiTheme="minorHAnsi" w:eastAsiaTheme="minorEastAsia" w:hAnsiTheme="minorHAnsi" w:cstheme="minorBidi"/>
                <w:i w:val="0"/>
                <w:iCs w:val="0"/>
                <w:noProof/>
                <w:sz w:val="22"/>
                <w:szCs w:val="22"/>
              </w:rPr>
              <w:tab/>
            </w:r>
            <w:r w:rsidR="00AE37B5" w:rsidRPr="006A37C9">
              <w:rPr>
                <w:rStyle w:val="Hyperlink"/>
                <w:noProof/>
              </w:rPr>
              <w:t>Requests for New, or Changes to, Existing Members</w:t>
            </w:r>
            <w:r w:rsidR="00AE37B5">
              <w:rPr>
                <w:noProof/>
                <w:webHidden/>
              </w:rPr>
              <w:tab/>
            </w:r>
            <w:r w:rsidR="00AE37B5">
              <w:rPr>
                <w:noProof/>
                <w:webHidden/>
              </w:rPr>
              <w:fldChar w:fldCharType="begin"/>
            </w:r>
            <w:r w:rsidR="00AE37B5">
              <w:rPr>
                <w:noProof/>
                <w:webHidden/>
              </w:rPr>
              <w:instrText xml:space="preserve"> PAGEREF _Toc463358253 \h </w:instrText>
            </w:r>
            <w:r w:rsidR="00AE37B5">
              <w:rPr>
                <w:noProof/>
                <w:webHidden/>
              </w:rPr>
            </w:r>
            <w:r w:rsidR="00AE37B5">
              <w:rPr>
                <w:noProof/>
                <w:webHidden/>
              </w:rPr>
              <w:fldChar w:fldCharType="separate"/>
            </w:r>
            <w:r w:rsidR="00AE37B5">
              <w:rPr>
                <w:noProof/>
                <w:webHidden/>
              </w:rPr>
              <w:t>1-11</w:t>
            </w:r>
            <w:r w:rsidR="00AE37B5">
              <w:rPr>
                <w:noProof/>
                <w:webHidden/>
              </w:rPr>
              <w:fldChar w:fldCharType="end"/>
            </w:r>
          </w:hyperlink>
        </w:p>
        <w:p w14:paraId="4E49A9A8" w14:textId="142CCE6E" w:rsidR="00AE37B5" w:rsidRDefault="00B642D1">
          <w:pPr>
            <w:pStyle w:val="TOC3"/>
            <w:rPr>
              <w:rFonts w:asciiTheme="minorHAnsi" w:eastAsiaTheme="minorEastAsia" w:hAnsiTheme="minorHAnsi" w:cstheme="minorBidi"/>
              <w:i w:val="0"/>
              <w:iCs w:val="0"/>
              <w:noProof/>
              <w:sz w:val="22"/>
              <w:szCs w:val="22"/>
            </w:rPr>
          </w:pPr>
          <w:hyperlink w:anchor="_Toc463358255" w:history="1">
            <w:r w:rsidR="00AE37B5" w:rsidRPr="006A37C9">
              <w:rPr>
                <w:rStyle w:val="Hyperlink"/>
                <w:noProof/>
              </w:rPr>
              <w:t>1.3.6</w:t>
            </w:r>
            <w:r w:rsidR="00AE37B5">
              <w:rPr>
                <w:rFonts w:asciiTheme="minorHAnsi" w:eastAsiaTheme="minorEastAsia" w:hAnsiTheme="minorHAnsi" w:cstheme="minorBidi"/>
                <w:i w:val="0"/>
                <w:iCs w:val="0"/>
                <w:noProof/>
                <w:sz w:val="22"/>
                <w:szCs w:val="22"/>
              </w:rPr>
              <w:tab/>
            </w:r>
            <w:r w:rsidR="00AE37B5" w:rsidRPr="006A37C9">
              <w:rPr>
                <w:rStyle w:val="Hyperlink"/>
                <w:noProof/>
              </w:rPr>
              <w:t>Past Chairmen</w:t>
            </w:r>
            <w:r w:rsidR="00AE37B5">
              <w:rPr>
                <w:noProof/>
                <w:webHidden/>
              </w:rPr>
              <w:tab/>
            </w:r>
            <w:r w:rsidR="00AE37B5">
              <w:rPr>
                <w:noProof/>
                <w:webHidden/>
              </w:rPr>
              <w:fldChar w:fldCharType="begin"/>
            </w:r>
            <w:r w:rsidR="00AE37B5">
              <w:rPr>
                <w:noProof/>
                <w:webHidden/>
              </w:rPr>
              <w:instrText xml:space="preserve"> PAGEREF _Toc463358255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7AFE6EDD" w14:textId="5A37563A" w:rsidR="00AE37B5" w:rsidRDefault="00B642D1">
          <w:pPr>
            <w:pStyle w:val="TOC3"/>
            <w:rPr>
              <w:rFonts w:asciiTheme="minorHAnsi" w:eastAsiaTheme="minorEastAsia" w:hAnsiTheme="minorHAnsi" w:cstheme="minorBidi"/>
              <w:i w:val="0"/>
              <w:iCs w:val="0"/>
              <w:noProof/>
              <w:sz w:val="22"/>
              <w:szCs w:val="22"/>
            </w:rPr>
          </w:pPr>
          <w:hyperlink w:anchor="_Toc463358256" w:history="1">
            <w:r w:rsidR="00AE37B5" w:rsidRPr="006A37C9">
              <w:rPr>
                <w:rStyle w:val="Hyperlink"/>
                <w:noProof/>
              </w:rPr>
              <w:t>1.3.7</w:t>
            </w:r>
            <w:r w:rsidR="00AE37B5">
              <w:rPr>
                <w:rFonts w:asciiTheme="minorHAnsi" w:eastAsiaTheme="minorEastAsia" w:hAnsiTheme="minorHAnsi" w:cstheme="minorBidi"/>
                <w:i w:val="0"/>
                <w:iCs w:val="0"/>
                <w:noProof/>
                <w:sz w:val="22"/>
                <w:szCs w:val="22"/>
              </w:rPr>
              <w:tab/>
            </w:r>
            <w:r w:rsidR="00AE37B5" w:rsidRPr="006A37C9">
              <w:rPr>
                <w:rStyle w:val="Hyperlink"/>
                <w:noProof/>
              </w:rPr>
              <w:t>ASRI Board of Directors</w:t>
            </w:r>
            <w:r w:rsidR="00AE37B5">
              <w:rPr>
                <w:noProof/>
                <w:webHidden/>
              </w:rPr>
              <w:tab/>
            </w:r>
            <w:r w:rsidR="00AE37B5">
              <w:rPr>
                <w:noProof/>
                <w:webHidden/>
              </w:rPr>
              <w:fldChar w:fldCharType="begin"/>
            </w:r>
            <w:r w:rsidR="00AE37B5">
              <w:rPr>
                <w:noProof/>
                <w:webHidden/>
              </w:rPr>
              <w:instrText xml:space="preserve"> PAGEREF _Toc463358256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0DF01684" w14:textId="23344099" w:rsidR="00AE37B5" w:rsidRDefault="00B642D1">
          <w:pPr>
            <w:pStyle w:val="TOC3"/>
            <w:rPr>
              <w:rFonts w:asciiTheme="minorHAnsi" w:eastAsiaTheme="minorEastAsia" w:hAnsiTheme="minorHAnsi" w:cstheme="minorBidi"/>
              <w:i w:val="0"/>
              <w:iCs w:val="0"/>
              <w:noProof/>
              <w:sz w:val="22"/>
              <w:szCs w:val="22"/>
            </w:rPr>
          </w:pPr>
          <w:hyperlink w:anchor="_Toc463358257" w:history="1">
            <w:r w:rsidR="00AE37B5" w:rsidRPr="006A37C9">
              <w:rPr>
                <w:rStyle w:val="Hyperlink"/>
                <w:noProof/>
              </w:rPr>
              <w:t>1.3.8</w:t>
            </w:r>
            <w:r w:rsidR="00AE37B5">
              <w:rPr>
                <w:rFonts w:asciiTheme="minorHAnsi" w:eastAsiaTheme="minorEastAsia" w:hAnsiTheme="minorHAnsi" w:cstheme="minorBidi"/>
                <w:i w:val="0"/>
                <w:iCs w:val="0"/>
                <w:noProof/>
                <w:sz w:val="22"/>
                <w:szCs w:val="22"/>
              </w:rPr>
              <w:tab/>
            </w:r>
            <w:r w:rsidR="00AE37B5" w:rsidRPr="006A37C9">
              <w:rPr>
                <w:rStyle w:val="Hyperlink"/>
                <w:noProof/>
              </w:rPr>
              <w:t xml:space="preserve">Current AFC membership  </w:t>
            </w:r>
            <w:r w:rsidR="00AE37B5">
              <w:rPr>
                <w:noProof/>
                <w:webHidden/>
              </w:rPr>
              <w:tab/>
            </w:r>
            <w:r w:rsidR="00AE37B5">
              <w:rPr>
                <w:noProof/>
                <w:webHidden/>
              </w:rPr>
              <w:fldChar w:fldCharType="begin"/>
            </w:r>
            <w:r w:rsidR="00AE37B5">
              <w:rPr>
                <w:noProof/>
                <w:webHidden/>
              </w:rPr>
              <w:instrText xml:space="preserve"> PAGEREF _Toc463358257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4E9C6DBD" w14:textId="1AE95F38"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59" w:history="1">
            <w:r w:rsidR="00AE37B5" w:rsidRPr="006A37C9">
              <w:rPr>
                <w:rStyle w:val="Hyperlink"/>
                <w:noProof/>
              </w:rPr>
              <w:t>1.4</w:t>
            </w:r>
            <w:r w:rsidR="00AE37B5">
              <w:rPr>
                <w:rFonts w:asciiTheme="minorHAnsi" w:eastAsiaTheme="minorEastAsia" w:hAnsiTheme="minorHAnsi" w:cstheme="minorBidi"/>
                <w:smallCaps w:val="0"/>
                <w:noProof/>
                <w:sz w:val="22"/>
                <w:szCs w:val="22"/>
              </w:rPr>
              <w:tab/>
            </w:r>
            <w:r w:rsidR="00AE37B5" w:rsidRPr="006A37C9">
              <w:rPr>
                <w:rStyle w:val="Hyperlink"/>
                <w:noProof/>
              </w:rPr>
              <w:t>Conduct of Meetings</w:t>
            </w:r>
            <w:r w:rsidR="00AE37B5">
              <w:rPr>
                <w:noProof/>
                <w:webHidden/>
              </w:rPr>
              <w:tab/>
            </w:r>
            <w:r w:rsidR="00AE37B5">
              <w:rPr>
                <w:noProof/>
                <w:webHidden/>
              </w:rPr>
              <w:fldChar w:fldCharType="begin"/>
            </w:r>
            <w:r w:rsidR="00AE37B5">
              <w:rPr>
                <w:noProof/>
                <w:webHidden/>
              </w:rPr>
              <w:instrText xml:space="preserve"> PAGEREF _Toc463358259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622AD6CE" w14:textId="047E29FF" w:rsidR="00AE37B5" w:rsidRDefault="00B642D1">
          <w:pPr>
            <w:pStyle w:val="TOC3"/>
            <w:rPr>
              <w:rFonts w:asciiTheme="minorHAnsi" w:eastAsiaTheme="minorEastAsia" w:hAnsiTheme="minorHAnsi" w:cstheme="minorBidi"/>
              <w:i w:val="0"/>
              <w:iCs w:val="0"/>
              <w:noProof/>
              <w:sz w:val="22"/>
              <w:szCs w:val="22"/>
            </w:rPr>
          </w:pPr>
          <w:hyperlink w:anchor="_Toc463358260" w:history="1">
            <w:r w:rsidR="00AE37B5" w:rsidRPr="006A37C9">
              <w:rPr>
                <w:rStyle w:val="Hyperlink"/>
                <w:noProof/>
              </w:rPr>
              <w:t>1.4.1</w:t>
            </w:r>
            <w:r w:rsidR="00AE37B5">
              <w:rPr>
                <w:rFonts w:asciiTheme="minorHAnsi" w:eastAsiaTheme="minorEastAsia" w:hAnsiTheme="minorHAnsi" w:cstheme="minorBidi"/>
                <w:i w:val="0"/>
                <w:iCs w:val="0"/>
                <w:noProof/>
                <w:sz w:val="22"/>
                <w:szCs w:val="22"/>
              </w:rPr>
              <w:tab/>
            </w:r>
            <w:r w:rsidR="00AE37B5" w:rsidRPr="006A37C9">
              <w:rPr>
                <w:rStyle w:val="Hyperlink"/>
                <w:noProof/>
              </w:rPr>
              <w:t>General</w:t>
            </w:r>
            <w:r w:rsidR="00AE37B5">
              <w:rPr>
                <w:noProof/>
                <w:webHidden/>
              </w:rPr>
              <w:tab/>
            </w:r>
            <w:r w:rsidR="00AE37B5">
              <w:rPr>
                <w:noProof/>
                <w:webHidden/>
              </w:rPr>
              <w:fldChar w:fldCharType="begin"/>
            </w:r>
            <w:r w:rsidR="00AE37B5">
              <w:rPr>
                <w:noProof/>
                <w:webHidden/>
              </w:rPr>
              <w:instrText xml:space="preserve"> PAGEREF _Toc463358260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207F934D" w14:textId="40305221" w:rsidR="00AE37B5" w:rsidRDefault="00B642D1">
          <w:pPr>
            <w:pStyle w:val="TOC3"/>
            <w:rPr>
              <w:rFonts w:asciiTheme="minorHAnsi" w:eastAsiaTheme="minorEastAsia" w:hAnsiTheme="minorHAnsi" w:cstheme="minorBidi"/>
              <w:i w:val="0"/>
              <w:iCs w:val="0"/>
              <w:noProof/>
              <w:sz w:val="22"/>
              <w:szCs w:val="22"/>
            </w:rPr>
          </w:pPr>
          <w:hyperlink w:anchor="_Toc463358261" w:history="1">
            <w:r w:rsidR="00AE37B5" w:rsidRPr="006A37C9">
              <w:rPr>
                <w:rStyle w:val="Hyperlink"/>
                <w:noProof/>
              </w:rPr>
              <w:t>1.4.2</w:t>
            </w:r>
            <w:r w:rsidR="00AE37B5">
              <w:rPr>
                <w:rFonts w:asciiTheme="minorHAnsi" w:eastAsiaTheme="minorEastAsia" w:hAnsiTheme="minorHAnsi" w:cstheme="minorBidi"/>
                <w:i w:val="0"/>
                <w:iCs w:val="0"/>
                <w:noProof/>
                <w:sz w:val="22"/>
                <w:szCs w:val="22"/>
              </w:rPr>
              <w:tab/>
            </w:r>
            <w:r w:rsidR="00AE37B5" w:rsidRPr="006A37C9">
              <w:rPr>
                <w:rStyle w:val="Hyperlink"/>
                <w:noProof/>
              </w:rPr>
              <w:t>Regular Scheduled Meetings</w:t>
            </w:r>
            <w:r w:rsidR="00AE37B5">
              <w:rPr>
                <w:noProof/>
                <w:webHidden/>
              </w:rPr>
              <w:tab/>
            </w:r>
            <w:r w:rsidR="00AE37B5">
              <w:rPr>
                <w:noProof/>
                <w:webHidden/>
              </w:rPr>
              <w:fldChar w:fldCharType="begin"/>
            </w:r>
            <w:r w:rsidR="00AE37B5">
              <w:rPr>
                <w:noProof/>
                <w:webHidden/>
              </w:rPr>
              <w:instrText xml:space="preserve"> PAGEREF _Toc463358261 \h </w:instrText>
            </w:r>
            <w:r w:rsidR="00AE37B5">
              <w:rPr>
                <w:noProof/>
                <w:webHidden/>
              </w:rPr>
            </w:r>
            <w:r w:rsidR="00AE37B5">
              <w:rPr>
                <w:noProof/>
                <w:webHidden/>
              </w:rPr>
              <w:fldChar w:fldCharType="separate"/>
            </w:r>
            <w:r w:rsidR="00AE37B5">
              <w:rPr>
                <w:noProof/>
                <w:webHidden/>
              </w:rPr>
              <w:t>1-13</w:t>
            </w:r>
            <w:r w:rsidR="00AE37B5">
              <w:rPr>
                <w:noProof/>
                <w:webHidden/>
              </w:rPr>
              <w:fldChar w:fldCharType="end"/>
            </w:r>
          </w:hyperlink>
        </w:p>
        <w:p w14:paraId="5942AB1E" w14:textId="50BECB23" w:rsidR="00AE37B5" w:rsidRDefault="00B642D1">
          <w:pPr>
            <w:pStyle w:val="TOC3"/>
            <w:rPr>
              <w:rFonts w:asciiTheme="minorHAnsi" w:eastAsiaTheme="minorEastAsia" w:hAnsiTheme="minorHAnsi" w:cstheme="minorBidi"/>
              <w:i w:val="0"/>
              <w:iCs w:val="0"/>
              <w:noProof/>
              <w:sz w:val="22"/>
              <w:szCs w:val="22"/>
            </w:rPr>
          </w:pPr>
          <w:hyperlink w:anchor="_Toc463358262" w:history="1">
            <w:r w:rsidR="00AE37B5" w:rsidRPr="006A37C9">
              <w:rPr>
                <w:rStyle w:val="Hyperlink"/>
                <w:noProof/>
              </w:rPr>
              <w:t>1.4.3</w:t>
            </w:r>
            <w:r w:rsidR="00AE37B5">
              <w:rPr>
                <w:rFonts w:asciiTheme="minorHAnsi" w:eastAsiaTheme="minorEastAsia" w:hAnsiTheme="minorHAnsi" w:cstheme="minorBidi"/>
                <w:i w:val="0"/>
                <w:iCs w:val="0"/>
                <w:noProof/>
                <w:sz w:val="22"/>
                <w:szCs w:val="22"/>
              </w:rPr>
              <w:tab/>
            </w:r>
            <w:r w:rsidR="00AE37B5" w:rsidRPr="006A37C9">
              <w:rPr>
                <w:rStyle w:val="Hyperlink"/>
                <w:noProof/>
              </w:rPr>
              <w:t>Special or Online AFC Meetings</w:t>
            </w:r>
            <w:r w:rsidR="00AE37B5">
              <w:rPr>
                <w:noProof/>
                <w:webHidden/>
              </w:rPr>
              <w:tab/>
            </w:r>
            <w:r w:rsidR="00AE37B5">
              <w:rPr>
                <w:noProof/>
                <w:webHidden/>
              </w:rPr>
              <w:fldChar w:fldCharType="begin"/>
            </w:r>
            <w:r w:rsidR="00AE37B5">
              <w:rPr>
                <w:noProof/>
                <w:webHidden/>
              </w:rPr>
              <w:instrText xml:space="preserve"> PAGEREF _Toc463358262 \h </w:instrText>
            </w:r>
            <w:r w:rsidR="00AE37B5">
              <w:rPr>
                <w:noProof/>
                <w:webHidden/>
              </w:rPr>
            </w:r>
            <w:r w:rsidR="00AE37B5">
              <w:rPr>
                <w:noProof/>
                <w:webHidden/>
              </w:rPr>
              <w:fldChar w:fldCharType="separate"/>
            </w:r>
            <w:r w:rsidR="00AE37B5">
              <w:rPr>
                <w:noProof/>
                <w:webHidden/>
              </w:rPr>
              <w:t>1-13</w:t>
            </w:r>
            <w:r w:rsidR="00AE37B5">
              <w:rPr>
                <w:noProof/>
                <w:webHidden/>
              </w:rPr>
              <w:fldChar w:fldCharType="end"/>
            </w:r>
          </w:hyperlink>
        </w:p>
        <w:p w14:paraId="6DAB75F0" w14:textId="327687CD" w:rsidR="00AE37B5" w:rsidRDefault="00B642D1">
          <w:pPr>
            <w:pStyle w:val="TOC3"/>
            <w:rPr>
              <w:rFonts w:asciiTheme="minorHAnsi" w:eastAsiaTheme="minorEastAsia" w:hAnsiTheme="minorHAnsi" w:cstheme="minorBidi"/>
              <w:i w:val="0"/>
              <w:iCs w:val="0"/>
              <w:noProof/>
              <w:sz w:val="22"/>
              <w:szCs w:val="22"/>
            </w:rPr>
          </w:pPr>
          <w:hyperlink w:anchor="_Toc463358264" w:history="1">
            <w:r w:rsidR="00AE37B5" w:rsidRPr="006A37C9">
              <w:rPr>
                <w:rStyle w:val="Hyperlink"/>
                <w:noProof/>
              </w:rPr>
              <w:t>1.4.4</w:t>
            </w:r>
            <w:r w:rsidR="00AE37B5">
              <w:rPr>
                <w:rFonts w:asciiTheme="minorHAnsi" w:eastAsiaTheme="minorEastAsia" w:hAnsiTheme="minorHAnsi" w:cstheme="minorBidi"/>
                <w:i w:val="0"/>
                <w:iCs w:val="0"/>
                <w:noProof/>
                <w:sz w:val="22"/>
                <w:szCs w:val="22"/>
              </w:rPr>
              <w:tab/>
            </w:r>
            <w:r w:rsidR="00AE37B5" w:rsidRPr="006A37C9">
              <w:rPr>
                <w:rStyle w:val="Hyperlink"/>
                <w:noProof/>
              </w:rPr>
              <w:t>Quorum</w:t>
            </w:r>
            <w:r w:rsidR="00AE37B5">
              <w:rPr>
                <w:noProof/>
                <w:webHidden/>
              </w:rPr>
              <w:tab/>
            </w:r>
            <w:r w:rsidR="00AE37B5">
              <w:rPr>
                <w:noProof/>
                <w:webHidden/>
              </w:rPr>
              <w:fldChar w:fldCharType="begin"/>
            </w:r>
            <w:r w:rsidR="00AE37B5">
              <w:rPr>
                <w:noProof/>
                <w:webHidden/>
              </w:rPr>
              <w:instrText xml:space="preserve"> PAGEREF _Toc463358264 \h </w:instrText>
            </w:r>
            <w:r w:rsidR="00AE37B5">
              <w:rPr>
                <w:noProof/>
                <w:webHidden/>
              </w:rPr>
            </w:r>
            <w:r w:rsidR="00AE37B5">
              <w:rPr>
                <w:noProof/>
                <w:webHidden/>
              </w:rPr>
              <w:fldChar w:fldCharType="separate"/>
            </w:r>
            <w:r w:rsidR="00AE37B5">
              <w:rPr>
                <w:noProof/>
                <w:webHidden/>
              </w:rPr>
              <w:t>1-14</w:t>
            </w:r>
            <w:r w:rsidR="00AE37B5">
              <w:rPr>
                <w:noProof/>
                <w:webHidden/>
              </w:rPr>
              <w:fldChar w:fldCharType="end"/>
            </w:r>
          </w:hyperlink>
        </w:p>
        <w:p w14:paraId="65D8626F" w14:textId="2DFAFBCF" w:rsidR="00AE37B5" w:rsidRDefault="00B642D1">
          <w:pPr>
            <w:pStyle w:val="TOC3"/>
            <w:rPr>
              <w:rFonts w:asciiTheme="minorHAnsi" w:eastAsiaTheme="minorEastAsia" w:hAnsiTheme="minorHAnsi" w:cstheme="minorBidi"/>
              <w:i w:val="0"/>
              <w:iCs w:val="0"/>
              <w:noProof/>
              <w:sz w:val="22"/>
              <w:szCs w:val="22"/>
            </w:rPr>
          </w:pPr>
          <w:hyperlink w:anchor="_Toc463358265" w:history="1">
            <w:r w:rsidR="00AE37B5" w:rsidRPr="006A37C9">
              <w:rPr>
                <w:rStyle w:val="Hyperlink"/>
                <w:noProof/>
              </w:rPr>
              <w:t>1.4.5</w:t>
            </w:r>
            <w:r w:rsidR="00AE37B5">
              <w:rPr>
                <w:rFonts w:asciiTheme="minorHAnsi" w:eastAsiaTheme="minorEastAsia" w:hAnsiTheme="minorHAnsi" w:cstheme="minorBidi"/>
                <w:i w:val="0"/>
                <w:iCs w:val="0"/>
                <w:noProof/>
                <w:sz w:val="22"/>
                <w:szCs w:val="22"/>
              </w:rPr>
              <w:tab/>
            </w:r>
            <w:r w:rsidR="00AE37B5" w:rsidRPr="006A37C9">
              <w:rPr>
                <w:rStyle w:val="Hyperlink"/>
                <w:noProof/>
              </w:rPr>
              <w:t>Voting Methods</w:t>
            </w:r>
            <w:r w:rsidR="00AE37B5">
              <w:rPr>
                <w:noProof/>
                <w:webHidden/>
              </w:rPr>
              <w:tab/>
            </w:r>
            <w:r w:rsidR="00AE37B5">
              <w:rPr>
                <w:noProof/>
                <w:webHidden/>
              </w:rPr>
              <w:fldChar w:fldCharType="begin"/>
            </w:r>
            <w:r w:rsidR="00AE37B5">
              <w:rPr>
                <w:noProof/>
                <w:webHidden/>
              </w:rPr>
              <w:instrText xml:space="preserve"> PAGEREF _Toc463358265 \h </w:instrText>
            </w:r>
            <w:r w:rsidR="00AE37B5">
              <w:rPr>
                <w:noProof/>
                <w:webHidden/>
              </w:rPr>
            </w:r>
            <w:r w:rsidR="00AE37B5">
              <w:rPr>
                <w:noProof/>
                <w:webHidden/>
              </w:rPr>
              <w:fldChar w:fldCharType="separate"/>
            </w:r>
            <w:r w:rsidR="00AE37B5">
              <w:rPr>
                <w:noProof/>
                <w:webHidden/>
              </w:rPr>
              <w:t>1-14</w:t>
            </w:r>
            <w:r w:rsidR="00AE37B5">
              <w:rPr>
                <w:noProof/>
                <w:webHidden/>
              </w:rPr>
              <w:fldChar w:fldCharType="end"/>
            </w:r>
          </w:hyperlink>
        </w:p>
        <w:p w14:paraId="39452C0B" w14:textId="0DC87148" w:rsidR="00AE37B5" w:rsidRDefault="00B642D1">
          <w:pPr>
            <w:pStyle w:val="TOC3"/>
            <w:rPr>
              <w:rFonts w:asciiTheme="minorHAnsi" w:eastAsiaTheme="minorEastAsia" w:hAnsiTheme="minorHAnsi" w:cstheme="minorBidi"/>
              <w:i w:val="0"/>
              <w:iCs w:val="0"/>
              <w:noProof/>
              <w:sz w:val="22"/>
              <w:szCs w:val="22"/>
            </w:rPr>
          </w:pPr>
          <w:hyperlink w:anchor="_Toc463358266" w:history="1">
            <w:r w:rsidR="00AE37B5" w:rsidRPr="006A37C9">
              <w:rPr>
                <w:rStyle w:val="Hyperlink"/>
                <w:noProof/>
              </w:rPr>
              <w:t>1.4.6</w:t>
            </w:r>
            <w:r w:rsidR="00AE37B5">
              <w:rPr>
                <w:rFonts w:asciiTheme="minorHAnsi" w:eastAsiaTheme="minorEastAsia" w:hAnsiTheme="minorHAnsi" w:cstheme="minorBidi"/>
                <w:i w:val="0"/>
                <w:iCs w:val="0"/>
                <w:noProof/>
                <w:sz w:val="22"/>
                <w:szCs w:val="22"/>
              </w:rPr>
              <w:tab/>
            </w:r>
            <w:r w:rsidR="00AE37B5" w:rsidRPr="006A37C9">
              <w:rPr>
                <w:rStyle w:val="Hyperlink"/>
                <w:noProof/>
              </w:rPr>
              <w:t>Overturning previous formal motions</w:t>
            </w:r>
            <w:r w:rsidR="00AE37B5">
              <w:rPr>
                <w:noProof/>
                <w:webHidden/>
              </w:rPr>
              <w:tab/>
            </w:r>
            <w:r w:rsidR="00AE37B5">
              <w:rPr>
                <w:noProof/>
                <w:webHidden/>
              </w:rPr>
              <w:fldChar w:fldCharType="begin"/>
            </w:r>
            <w:r w:rsidR="00AE37B5">
              <w:rPr>
                <w:noProof/>
                <w:webHidden/>
              </w:rPr>
              <w:instrText xml:space="preserve"> PAGEREF _Toc463358266 \h </w:instrText>
            </w:r>
            <w:r w:rsidR="00AE37B5">
              <w:rPr>
                <w:noProof/>
                <w:webHidden/>
              </w:rPr>
            </w:r>
            <w:r w:rsidR="00AE37B5">
              <w:rPr>
                <w:noProof/>
                <w:webHidden/>
              </w:rPr>
              <w:fldChar w:fldCharType="separate"/>
            </w:r>
            <w:r w:rsidR="00AE37B5">
              <w:rPr>
                <w:noProof/>
                <w:webHidden/>
              </w:rPr>
              <w:t>1-16</w:t>
            </w:r>
            <w:r w:rsidR="00AE37B5">
              <w:rPr>
                <w:noProof/>
                <w:webHidden/>
              </w:rPr>
              <w:fldChar w:fldCharType="end"/>
            </w:r>
          </w:hyperlink>
        </w:p>
        <w:p w14:paraId="2DB7752B" w14:textId="3B0DF490" w:rsidR="00AE37B5" w:rsidRDefault="00B642D1">
          <w:pPr>
            <w:pStyle w:val="TOC3"/>
            <w:rPr>
              <w:rFonts w:asciiTheme="minorHAnsi" w:eastAsiaTheme="minorEastAsia" w:hAnsiTheme="minorHAnsi" w:cstheme="minorBidi"/>
              <w:i w:val="0"/>
              <w:iCs w:val="0"/>
              <w:noProof/>
              <w:sz w:val="22"/>
              <w:szCs w:val="22"/>
            </w:rPr>
          </w:pPr>
          <w:hyperlink w:anchor="_Toc463358267" w:history="1">
            <w:r w:rsidR="00AE37B5" w:rsidRPr="006A37C9">
              <w:rPr>
                <w:rStyle w:val="Hyperlink"/>
                <w:noProof/>
              </w:rPr>
              <w:t>1.4.7</w:t>
            </w:r>
            <w:r w:rsidR="00AE37B5">
              <w:rPr>
                <w:rFonts w:asciiTheme="minorHAnsi" w:eastAsiaTheme="minorEastAsia" w:hAnsiTheme="minorHAnsi" w:cstheme="minorBidi"/>
                <w:i w:val="0"/>
                <w:iCs w:val="0"/>
                <w:noProof/>
                <w:sz w:val="22"/>
                <w:szCs w:val="22"/>
              </w:rPr>
              <w:tab/>
            </w:r>
            <w:r w:rsidR="00AE37B5" w:rsidRPr="006A37C9">
              <w:rPr>
                <w:rStyle w:val="Hyperlink"/>
                <w:noProof/>
              </w:rPr>
              <w:t>Special Working Groups</w:t>
            </w:r>
            <w:r w:rsidR="00AE37B5">
              <w:rPr>
                <w:noProof/>
                <w:webHidden/>
              </w:rPr>
              <w:tab/>
            </w:r>
            <w:r w:rsidR="00AE37B5">
              <w:rPr>
                <w:noProof/>
                <w:webHidden/>
              </w:rPr>
              <w:fldChar w:fldCharType="begin"/>
            </w:r>
            <w:r w:rsidR="00AE37B5">
              <w:rPr>
                <w:noProof/>
                <w:webHidden/>
              </w:rPr>
              <w:instrText xml:space="preserve"> PAGEREF _Toc463358267 \h </w:instrText>
            </w:r>
            <w:r w:rsidR="00AE37B5">
              <w:rPr>
                <w:noProof/>
                <w:webHidden/>
              </w:rPr>
            </w:r>
            <w:r w:rsidR="00AE37B5">
              <w:rPr>
                <w:noProof/>
                <w:webHidden/>
              </w:rPr>
              <w:fldChar w:fldCharType="separate"/>
            </w:r>
            <w:r w:rsidR="00AE37B5">
              <w:rPr>
                <w:noProof/>
                <w:webHidden/>
              </w:rPr>
              <w:t>1-17</w:t>
            </w:r>
            <w:r w:rsidR="00AE37B5">
              <w:rPr>
                <w:noProof/>
                <w:webHidden/>
              </w:rPr>
              <w:fldChar w:fldCharType="end"/>
            </w:r>
          </w:hyperlink>
        </w:p>
        <w:p w14:paraId="7216BDEC" w14:textId="35848BC0" w:rsidR="00AE37B5" w:rsidRDefault="00B642D1">
          <w:pPr>
            <w:pStyle w:val="TOC3"/>
            <w:rPr>
              <w:rFonts w:asciiTheme="minorHAnsi" w:eastAsiaTheme="minorEastAsia" w:hAnsiTheme="minorHAnsi" w:cstheme="minorBidi"/>
              <w:i w:val="0"/>
              <w:iCs w:val="0"/>
              <w:noProof/>
              <w:sz w:val="22"/>
              <w:szCs w:val="22"/>
            </w:rPr>
          </w:pPr>
          <w:hyperlink w:anchor="_Toc463358268" w:history="1">
            <w:r w:rsidR="00AE37B5" w:rsidRPr="006A37C9">
              <w:rPr>
                <w:rStyle w:val="Hyperlink"/>
                <w:noProof/>
              </w:rPr>
              <w:t>1.4.8</w:t>
            </w:r>
            <w:r w:rsidR="00AE37B5">
              <w:rPr>
                <w:rFonts w:asciiTheme="minorHAnsi" w:eastAsiaTheme="minorEastAsia" w:hAnsiTheme="minorHAnsi" w:cstheme="minorBidi"/>
                <w:i w:val="0"/>
                <w:iCs w:val="0"/>
                <w:noProof/>
                <w:sz w:val="22"/>
                <w:szCs w:val="22"/>
              </w:rPr>
              <w:tab/>
            </w:r>
            <w:r w:rsidR="00AE37B5" w:rsidRPr="006A37C9">
              <w:rPr>
                <w:rStyle w:val="Hyperlink"/>
                <w:noProof/>
              </w:rPr>
              <w:t>Minutes</w:t>
            </w:r>
            <w:r w:rsidR="00AE37B5">
              <w:rPr>
                <w:noProof/>
                <w:webHidden/>
              </w:rPr>
              <w:tab/>
            </w:r>
            <w:r w:rsidR="00AE37B5">
              <w:rPr>
                <w:noProof/>
                <w:webHidden/>
              </w:rPr>
              <w:fldChar w:fldCharType="begin"/>
            </w:r>
            <w:r w:rsidR="00AE37B5">
              <w:rPr>
                <w:noProof/>
                <w:webHidden/>
              </w:rPr>
              <w:instrText xml:space="preserve"> PAGEREF _Toc463358268 \h </w:instrText>
            </w:r>
            <w:r w:rsidR="00AE37B5">
              <w:rPr>
                <w:noProof/>
                <w:webHidden/>
              </w:rPr>
            </w:r>
            <w:r w:rsidR="00AE37B5">
              <w:rPr>
                <w:noProof/>
                <w:webHidden/>
              </w:rPr>
              <w:fldChar w:fldCharType="separate"/>
            </w:r>
            <w:r w:rsidR="00AE37B5">
              <w:rPr>
                <w:noProof/>
                <w:webHidden/>
              </w:rPr>
              <w:t>1-17</w:t>
            </w:r>
            <w:r w:rsidR="00AE37B5">
              <w:rPr>
                <w:noProof/>
                <w:webHidden/>
              </w:rPr>
              <w:fldChar w:fldCharType="end"/>
            </w:r>
          </w:hyperlink>
        </w:p>
        <w:p w14:paraId="6D80F5A0" w14:textId="642FC7AB" w:rsidR="00AE37B5" w:rsidRDefault="00B642D1">
          <w:pPr>
            <w:pStyle w:val="TOC3"/>
            <w:rPr>
              <w:rFonts w:asciiTheme="minorHAnsi" w:eastAsiaTheme="minorEastAsia" w:hAnsiTheme="minorHAnsi" w:cstheme="minorBidi"/>
              <w:i w:val="0"/>
              <w:iCs w:val="0"/>
              <w:noProof/>
              <w:sz w:val="22"/>
              <w:szCs w:val="22"/>
            </w:rPr>
          </w:pPr>
          <w:hyperlink w:anchor="_Toc463358269" w:history="1">
            <w:r w:rsidR="00AE37B5" w:rsidRPr="006A37C9">
              <w:rPr>
                <w:rStyle w:val="Hyperlink"/>
                <w:noProof/>
              </w:rPr>
              <w:t>1.4.9</w:t>
            </w:r>
            <w:r w:rsidR="00AE37B5">
              <w:rPr>
                <w:rFonts w:asciiTheme="minorHAnsi" w:eastAsiaTheme="minorEastAsia" w:hAnsiTheme="minorHAnsi" w:cstheme="minorBidi"/>
                <w:i w:val="0"/>
                <w:iCs w:val="0"/>
                <w:noProof/>
                <w:sz w:val="22"/>
                <w:szCs w:val="22"/>
              </w:rPr>
              <w:tab/>
            </w:r>
            <w:r w:rsidR="00AE37B5" w:rsidRPr="006A37C9">
              <w:rPr>
                <w:rStyle w:val="Hyperlink"/>
                <w:noProof/>
              </w:rPr>
              <w:t>Order of Business</w:t>
            </w:r>
            <w:r w:rsidR="00AE37B5">
              <w:rPr>
                <w:noProof/>
                <w:webHidden/>
              </w:rPr>
              <w:tab/>
            </w:r>
            <w:r w:rsidR="00AE37B5">
              <w:rPr>
                <w:noProof/>
                <w:webHidden/>
              </w:rPr>
              <w:fldChar w:fldCharType="begin"/>
            </w:r>
            <w:r w:rsidR="00AE37B5">
              <w:rPr>
                <w:noProof/>
                <w:webHidden/>
              </w:rPr>
              <w:instrText xml:space="preserve"> PAGEREF _Toc463358269 \h </w:instrText>
            </w:r>
            <w:r w:rsidR="00AE37B5">
              <w:rPr>
                <w:noProof/>
                <w:webHidden/>
              </w:rPr>
            </w:r>
            <w:r w:rsidR="00AE37B5">
              <w:rPr>
                <w:noProof/>
                <w:webHidden/>
              </w:rPr>
              <w:fldChar w:fldCharType="separate"/>
            </w:r>
            <w:r w:rsidR="00AE37B5">
              <w:rPr>
                <w:noProof/>
                <w:webHidden/>
              </w:rPr>
              <w:t>1-18</w:t>
            </w:r>
            <w:r w:rsidR="00AE37B5">
              <w:rPr>
                <w:noProof/>
                <w:webHidden/>
              </w:rPr>
              <w:fldChar w:fldCharType="end"/>
            </w:r>
          </w:hyperlink>
        </w:p>
        <w:p w14:paraId="075BF4BD" w14:textId="4855A8BF" w:rsidR="00AE37B5" w:rsidRDefault="00B642D1">
          <w:pPr>
            <w:pStyle w:val="TOC3"/>
            <w:rPr>
              <w:rFonts w:asciiTheme="minorHAnsi" w:eastAsiaTheme="minorEastAsia" w:hAnsiTheme="minorHAnsi" w:cstheme="minorBidi"/>
              <w:i w:val="0"/>
              <w:iCs w:val="0"/>
              <w:noProof/>
              <w:sz w:val="22"/>
              <w:szCs w:val="22"/>
            </w:rPr>
          </w:pPr>
          <w:hyperlink w:anchor="_Toc463358270" w:history="1">
            <w:r w:rsidR="00AE37B5" w:rsidRPr="006A37C9">
              <w:rPr>
                <w:rStyle w:val="Hyperlink"/>
                <w:noProof/>
              </w:rPr>
              <w:t>1.4.10</w:t>
            </w:r>
            <w:r w:rsidR="00AE37B5">
              <w:rPr>
                <w:rFonts w:asciiTheme="minorHAnsi" w:eastAsiaTheme="minorEastAsia" w:hAnsiTheme="minorHAnsi" w:cstheme="minorBidi"/>
                <w:i w:val="0"/>
                <w:iCs w:val="0"/>
                <w:noProof/>
                <w:sz w:val="22"/>
                <w:szCs w:val="22"/>
              </w:rPr>
              <w:tab/>
            </w:r>
            <w:r w:rsidR="00AE37B5" w:rsidRPr="006A37C9">
              <w:rPr>
                <w:rStyle w:val="Hyperlink"/>
                <w:noProof/>
              </w:rPr>
              <w:t>Conduct at Meetings</w:t>
            </w:r>
            <w:r w:rsidR="00AE37B5">
              <w:rPr>
                <w:noProof/>
                <w:webHidden/>
              </w:rPr>
              <w:tab/>
            </w:r>
            <w:r w:rsidR="00AE37B5">
              <w:rPr>
                <w:noProof/>
                <w:webHidden/>
              </w:rPr>
              <w:fldChar w:fldCharType="begin"/>
            </w:r>
            <w:r w:rsidR="00AE37B5">
              <w:rPr>
                <w:noProof/>
                <w:webHidden/>
              </w:rPr>
              <w:instrText xml:space="preserve"> PAGEREF _Toc463358270 \h </w:instrText>
            </w:r>
            <w:r w:rsidR="00AE37B5">
              <w:rPr>
                <w:noProof/>
                <w:webHidden/>
              </w:rPr>
            </w:r>
            <w:r w:rsidR="00AE37B5">
              <w:rPr>
                <w:noProof/>
                <w:webHidden/>
              </w:rPr>
              <w:fldChar w:fldCharType="separate"/>
            </w:r>
            <w:r w:rsidR="00AE37B5">
              <w:rPr>
                <w:noProof/>
                <w:webHidden/>
              </w:rPr>
              <w:t>1-18</w:t>
            </w:r>
            <w:r w:rsidR="00AE37B5">
              <w:rPr>
                <w:noProof/>
                <w:webHidden/>
              </w:rPr>
              <w:fldChar w:fldCharType="end"/>
            </w:r>
          </w:hyperlink>
        </w:p>
        <w:p w14:paraId="6DC8A2A4" w14:textId="3151F3FA" w:rsidR="00AE37B5" w:rsidRDefault="00B642D1">
          <w:pPr>
            <w:pStyle w:val="TOC3"/>
            <w:rPr>
              <w:rFonts w:asciiTheme="minorHAnsi" w:eastAsiaTheme="minorEastAsia" w:hAnsiTheme="minorHAnsi" w:cstheme="minorBidi"/>
              <w:i w:val="0"/>
              <w:iCs w:val="0"/>
              <w:noProof/>
              <w:sz w:val="22"/>
              <w:szCs w:val="22"/>
            </w:rPr>
          </w:pPr>
          <w:hyperlink w:anchor="_Toc463358271" w:history="1">
            <w:r w:rsidR="00AE37B5" w:rsidRPr="006A37C9">
              <w:rPr>
                <w:rStyle w:val="Hyperlink"/>
                <w:noProof/>
              </w:rPr>
              <w:t>1.4.11</w:t>
            </w:r>
            <w:r w:rsidR="00AE37B5">
              <w:rPr>
                <w:rFonts w:asciiTheme="minorHAnsi" w:eastAsiaTheme="minorEastAsia" w:hAnsiTheme="minorHAnsi" w:cstheme="minorBidi"/>
                <w:i w:val="0"/>
                <w:iCs w:val="0"/>
                <w:noProof/>
                <w:sz w:val="22"/>
                <w:szCs w:val="22"/>
              </w:rPr>
              <w:tab/>
            </w:r>
            <w:r w:rsidR="00AE37B5" w:rsidRPr="006A37C9">
              <w:rPr>
                <w:rStyle w:val="Hyperlink"/>
                <w:noProof/>
              </w:rPr>
              <w:t>ListServ Email Distribution Lists</w:t>
            </w:r>
            <w:r w:rsidR="00AE37B5">
              <w:rPr>
                <w:noProof/>
                <w:webHidden/>
              </w:rPr>
              <w:tab/>
            </w:r>
            <w:r w:rsidR="00AE37B5">
              <w:rPr>
                <w:noProof/>
                <w:webHidden/>
              </w:rPr>
              <w:fldChar w:fldCharType="begin"/>
            </w:r>
            <w:r w:rsidR="00AE37B5">
              <w:rPr>
                <w:noProof/>
                <w:webHidden/>
              </w:rPr>
              <w:instrText xml:space="preserve"> PAGEREF _Toc463358271 \h </w:instrText>
            </w:r>
            <w:r w:rsidR="00AE37B5">
              <w:rPr>
                <w:noProof/>
                <w:webHidden/>
              </w:rPr>
            </w:r>
            <w:r w:rsidR="00AE37B5">
              <w:rPr>
                <w:noProof/>
                <w:webHidden/>
              </w:rPr>
              <w:fldChar w:fldCharType="separate"/>
            </w:r>
            <w:r w:rsidR="00AE37B5">
              <w:rPr>
                <w:noProof/>
                <w:webHidden/>
              </w:rPr>
              <w:t>1-19</w:t>
            </w:r>
            <w:r w:rsidR="00AE37B5">
              <w:rPr>
                <w:noProof/>
                <w:webHidden/>
              </w:rPr>
              <w:fldChar w:fldCharType="end"/>
            </w:r>
          </w:hyperlink>
        </w:p>
        <w:p w14:paraId="45145F52" w14:textId="29EBEA5A" w:rsidR="00AE37B5" w:rsidRDefault="00B642D1">
          <w:pPr>
            <w:pStyle w:val="TOC1"/>
            <w:rPr>
              <w:rFonts w:asciiTheme="minorHAnsi" w:eastAsiaTheme="minorEastAsia" w:hAnsiTheme="minorHAnsi" w:cstheme="minorBidi"/>
              <w:b w:val="0"/>
              <w:bCs w:val="0"/>
              <w:caps w:val="0"/>
              <w:noProof/>
              <w:sz w:val="22"/>
              <w:szCs w:val="22"/>
            </w:rPr>
          </w:pPr>
          <w:hyperlink w:anchor="_Toc463358272" w:history="1">
            <w:r w:rsidR="00AE37B5" w:rsidRPr="006A37C9">
              <w:rPr>
                <w:rStyle w:val="Hyperlink"/>
                <w:noProof/>
              </w:rPr>
              <w:t>2.</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Aeronautical Industry Operational VHF Policy</w:t>
            </w:r>
            <w:r w:rsidR="00AE37B5">
              <w:rPr>
                <w:noProof/>
                <w:webHidden/>
              </w:rPr>
              <w:tab/>
            </w:r>
            <w:r w:rsidR="00AE37B5">
              <w:rPr>
                <w:noProof/>
                <w:webHidden/>
              </w:rPr>
              <w:fldChar w:fldCharType="begin"/>
            </w:r>
            <w:r w:rsidR="00AE37B5">
              <w:rPr>
                <w:noProof/>
                <w:webHidden/>
              </w:rPr>
              <w:instrText xml:space="preserve"> PAGEREF _Toc463358272 \h </w:instrText>
            </w:r>
            <w:r w:rsidR="00AE37B5">
              <w:rPr>
                <w:noProof/>
                <w:webHidden/>
              </w:rPr>
            </w:r>
            <w:r w:rsidR="00AE37B5">
              <w:rPr>
                <w:noProof/>
                <w:webHidden/>
              </w:rPr>
              <w:fldChar w:fldCharType="separate"/>
            </w:r>
            <w:r w:rsidR="00AE37B5">
              <w:rPr>
                <w:noProof/>
                <w:webHidden/>
              </w:rPr>
              <w:t>2-1</w:t>
            </w:r>
            <w:r w:rsidR="00AE37B5">
              <w:rPr>
                <w:noProof/>
                <w:webHidden/>
              </w:rPr>
              <w:fldChar w:fldCharType="end"/>
            </w:r>
          </w:hyperlink>
        </w:p>
        <w:p w14:paraId="39999C70" w14:textId="2F6B0990"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73" w:history="1">
            <w:r w:rsidR="00AE37B5" w:rsidRPr="006A37C9">
              <w:rPr>
                <w:rStyle w:val="Hyperlink"/>
                <w:noProof/>
              </w:rPr>
              <w:t>2.1</w:t>
            </w:r>
            <w:r w:rsidR="00AE37B5">
              <w:rPr>
                <w:rFonts w:asciiTheme="minorHAnsi" w:eastAsiaTheme="minorEastAsia" w:hAnsiTheme="minorHAnsi" w:cstheme="minorBidi"/>
                <w:smallCaps w:val="0"/>
                <w:noProof/>
                <w:sz w:val="22"/>
                <w:szCs w:val="22"/>
              </w:rPr>
              <w:tab/>
            </w:r>
            <w:r w:rsidR="00AE37B5" w:rsidRPr="006A37C9">
              <w:rPr>
                <w:rStyle w:val="Hyperlink"/>
                <w:noProof/>
              </w:rPr>
              <w:t>INTRODUCTION</w:t>
            </w:r>
            <w:r w:rsidR="00AE37B5">
              <w:rPr>
                <w:noProof/>
                <w:webHidden/>
              </w:rPr>
              <w:tab/>
            </w:r>
            <w:r w:rsidR="00AE37B5">
              <w:rPr>
                <w:noProof/>
                <w:webHidden/>
              </w:rPr>
              <w:fldChar w:fldCharType="begin"/>
            </w:r>
            <w:r w:rsidR="00AE37B5">
              <w:rPr>
                <w:noProof/>
                <w:webHidden/>
              </w:rPr>
              <w:instrText xml:space="preserve"> PAGEREF _Toc463358273 \h </w:instrText>
            </w:r>
            <w:r w:rsidR="00AE37B5">
              <w:rPr>
                <w:noProof/>
                <w:webHidden/>
              </w:rPr>
            </w:r>
            <w:r w:rsidR="00AE37B5">
              <w:rPr>
                <w:noProof/>
                <w:webHidden/>
              </w:rPr>
              <w:fldChar w:fldCharType="separate"/>
            </w:r>
            <w:r w:rsidR="00AE37B5">
              <w:rPr>
                <w:noProof/>
                <w:webHidden/>
              </w:rPr>
              <w:t>2-1</w:t>
            </w:r>
            <w:r w:rsidR="00AE37B5">
              <w:rPr>
                <w:noProof/>
                <w:webHidden/>
              </w:rPr>
              <w:fldChar w:fldCharType="end"/>
            </w:r>
          </w:hyperlink>
        </w:p>
        <w:p w14:paraId="551351BF" w14:textId="2D6387D5"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79" w:history="1">
            <w:r w:rsidR="00AE37B5" w:rsidRPr="006A37C9">
              <w:rPr>
                <w:rStyle w:val="Hyperlink"/>
                <w:noProof/>
              </w:rPr>
              <w:t>2.2</w:t>
            </w:r>
            <w:r w:rsidR="00AE37B5">
              <w:rPr>
                <w:rFonts w:asciiTheme="minorHAnsi" w:eastAsiaTheme="minorEastAsia" w:hAnsiTheme="minorHAnsi" w:cstheme="minorBidi"/>
                <w:smallCaps w:val="0"/>
                <w:noProof/>
                <w:sz w:val="22"/>
                <w:szCs w:val="22"/>
              </w:rPr>
              <w:tab/>
            </w:r>
            <w:r w:rsidR="00AE37B5" w:rsidRPr="006A37C9">
              <w:rPr>
                <w:rStyle w:val="Hyperlink"/>
                <w:noProof/>
              </w:rPr>
              <w:t>Aeronautical Enroute Service</w:t>
            </w:r>
            <w:r w:rsidR="00AE37B5">
              <w:rPr>
                <w:noProof/>
                <w:webHidden/>
              </w:rPr>
              <w:tab/>
            </w:r>
            <w:r w:rsidR="00AE37B5">
              <w:rPr>
                <w:noProof/>
                <w:webHidden/>
              </w:rPr>
              <w:fldChar w:fldCharType="begin"/>
            </w:r>
            <w:r w:rsidR="00AE37B5">
              <w:rPr>
                <w:noProof/>
                <w:webHidden/>
              </w:rPr>
              <w:instrText xml:space="preserve"> PAGEREF _Toc463358279 \h </w:instrText>
            </w:r>
            <w:r w:rsidR="00AE37B5">
              <w:rPr>
                <w:noProof/>
                <w:webHidden/>
              </w:rPr>
            </w:r>
            <w:r w:rsidR="00AE37B5">
              <w:rPr>
                <w:noProof/>
                <w:webHidden/>
              </w:rPr>
              <w:fldChar w:fldCharType="separate"/>
            </w:r>
            <w:r w:rsidR="00AE37B5">
              <w:rPr>
                <w:noProof/>
                <w:webHidden/>
              </w:rPr>
              <w:t>2-3</w:t>
            </w:r>
            <w:r w:rsidR="00AE37B5">
              <w:rPr>
                <w:noProof/>
                <w:webHidden/>
              </w:rPr>
              <w:fldChar w:fldCharType="end"/>
            </w:r>
          </w:hyperlink>
        </w:p>
        <w:p w14:paraId="6133FD27" w14:textId="0D31737A" w:rsidR="00AE37B5" w:rsidRDefault="00B642D1">
          <w:pPr>
            <w:pStyle w:val="TOC3"/>
            <w:rPr>
              <w:rFonts w:asciiTheme="minorHAnsi" w:eastAsiaTheme="minorEastAsia" w:hAnsiTheme="minorHAnsi" w:cstheme="minorBidi"/>
              <w:i w:val="0"/>
              <w:iCs w:val="0"/>
              <w:noProof/>
              <w:sz w:val="22"/>
              <w:szCs w:val="22"/>
            </w:rPr>
          </w:pPr>
          <w:hyperlink w:anchor="_Toc463358280" w:history="1">
            <w:r w:rsidR="00AE37B5" w:rsidRPr="006A37C9">
              <w:rPr>
                <w:rStyle w:val="Hyperlink"/>
                <w:noProof/>
              </w:rPr>
              <w:t>2.2.1</w:t>
            </w:r>
            <w:r w:rsidR="00AE37B5">
              <w:rPr>
                <w:rFonts w:asciiTheme="minorHAnsi" w:eastAsiaTheme="minorEastAsia" w:hAnsiTheme="minorHAnsi" w:cstheme="minorBidi"/>
                <w:i w:val="0"/>
                <w:iCs w:val="0"/>
                <w:noProof/>
                <w:sz w:val="22"/>
                <w:szCs w:val="22"/>
              </w:rPr>
              <w:tab/>
            </w:r>
            <w:r w:rsidR="00AE37B5" w:rsidRPr="006A37C9">
              <w:rPr>
                <w:rStyle w:val="Hyperlink"/>
                <w:noProof/>
              </w:rPr>
              <w:t>AES Permissible Communications (Voice and Data)</w:t>
            </w:r>
            <w:r w:rsidR="00AE37B5">
              <w:rPr>
                <w:noProof/>
                <w:webHidden/>
              </w:rPr>
              <w:tab/>
            </w:r>
            <w:r w:rsidR="00AE37B5">
              <w:rPr>
                <w:noProof/>
                <w:webHidden/>
              </w:rPr>
              <w:fldChar w:fldCharType="begin"/>
            </w:r>
            <w:r w:rsidR="00AE37B5">
              <w:rPr>
                <w:noProof/>
                <w:webHidden/>
              </w:rPr>
              <w:instrText xml:space="preserve"> PAGEREF _Toc463358280 \h </w:instrText>
            </w:r>
            <w:r w:rsidR="00AE37B5">
              <w:rPr>
                <w:noProof/>
                <w:webHidden/>
              </w:rPr>
            </w:r>
            <w:r w:rsidR="00AE37B5">
              <w:rPr>
                <w:noProof/>
                <w:webHidden/>
              </w:rPr>
              <w:fldChar w:fldCharType="separate"/>
            </w:r>
            <w:r w:rsidR="00AE37B5">
              <w:rPr>
                <w:noProof/>
                <w:webHidden/>
              </w:rPr>
              <w:t>2-4</w:t>
            </w:r>
            <w:r w:rsidR="00AE37B5">
              <w:rPr>
                <w:noProof/>
                <w:webHidden/>
              </w:rPr>
              <w:fldChar w:fldCharType="end"/>
            </w:r>
          </w:hyperlink>
        </w:p>
        <w:p w14:paraId="2283A92C" w14:textId="662D88E5" w:rsidR="00AE37B5" w:rsidRDefault="00B642D1">
          <w:pPr>
            <w:pStyle w:val="TOC3"/>
            <w:rPr>
              <w:rFonts w:asciiTheme="minorHAnsi" w:eastAsiaTheme="minorEastAsia" w:hAnsiTheme="minorHAnsi" w:cstheme="minorBidi"/>
              <w:i w:val="0"/>
              <w:iCs w:val="0"/>
              <w:noProof/>
              <w:sz w:val="22"/>
              <w:szCs w:val="22"/>
            </w:rPr>
          </w:pPr>
          <w:hyperlink w:anchor="_Toc463358281" w:history="1">
            <w:r w:rsidR="00AE37B5" w:rsidRPr="006A37C9">
              <w:rPr>
                <w:rStyle w:val="Hyperlink"/>
                <w:noProof/>
                <w:spacing w:val="-3"/>
              </w:rPr>
              <w:t>2.2.2</w:t>
            </w:r>
            <w:r w:rsidR="00AE37B5">
              <w:rPr>
                <w:rFonts w:asciiTheme="minorHAnsi" w:eastAsiaTheme="minorEastAsia" w:hAnsiTheme="minorHAnsi" w:cstheme="minorBidi"/>
                <w:i w:val="0"/>
                <w:iCs w:val="0"/>
                <w:noProof/>
                <w:sz w:val="22"/>
                <w:szCs w:val="22"/>
              </w:rPr>
              <w:tab/>
            </w:r>
            <w:r w:rsidR="00AE37B5" w:rsidRPr="006A37C9">
              <w:rPr>
                <w:rStyle w:val="Hyperlink"/>
                <w:noProof/>
              </w:rPr>
              <w:t>Non-Permissible Communications for AES</w:t>
            </w:r>
            <w:r w:rsidR="00AE37B5">
              <w:rPr>
                <w:noProof/>
                <w:webHidden/>
              </w:rPr>
              <w:tab/>
            </w:r>
            <w:r w:rsidR="00AE37B5">
              <w:rPr>
                <w:noProof/>
                <w:webHidden/>
              </w:rPr>
              <w:fldChar w:fldCharType="begin"/>
            </w:r>
            <w:r w:rsidR="00AE37B5">
              <w:rPr>
                <w:noProof/>
                <w:webHidden/>
              </w:rPr>
              <w:instrText xml:space="preserve"> PAGEREF _Toc463358281 \h </w:instrText>
            </w:r>
            <w:r w:rsidR="00AE37B5">
              <w:rPr>
                <w:noProof/>
                <w:webHidden/>
              </w:rPr>
            </w:r>
            <w:r w:rsidR="00AE37B5">
              <w:rPr>
                <w:noProof/>
                <w:webHidden/>
              </w:rPr>
              <w:fldChar w:fldCharType="separate"/>
            </w:r>
            <w:r w:rsidR="00AE37B5">
              <w:rPr>
                <w:noProof/>
                <w:webHidden/>
              </w:rPr>
              <w:t>2-6</w:t>
            </w:r>
            <w:r w:rsidR="00AE37B5">
              <w:rPr>
                <w:noProof/>
                <w:webHidden/>
              </w:rPr>
              <w:fldChar w:fldCharType="end"/>
            </w:r>
          </w:hyperlink>
        </w:p>
        <w:p w14:paraId="2FFDB4F5" w14:textId="1CADFE9B"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82" w:history="1">
            <w:r w:rsidR="00AE37B5" w:rsidRPr="006A37C9">
              <w:rPr>
                <w:rStyle w:val="Hyperlink"/>
                <w:noProof/>
              </w:rPr>
              <w:t>2.3</w:t>
            </w:r>
            <w:r w:rsidR="00AE37B5">
              <w:rPr>
                <w:rFonts w:asciiTheme="minorHAnsi" w:eastAsiaTheme="minorEastAsia" w:hAnsiTheme="minorHAnsi" w:cstheme="minorBidi"/>
                <w:smallCaps w:val="0"/>
                <w:noProof/>
                <w:sz w:val="22"/>
                <w:szCs w:val="22"/>
              </w:rPr>
              <w:tab/>
            </w:r>
            <w:r w:rsidR="00AE37B5" w:rsidRPr="006A37C9">
              <w:rPr>
                <w:rStyle w:val="Hyperlink"/>
                <w:noProof/>
              </w:rPr>
              <w:t>Spectrum for AOC and ATS Applications</w:t>
            </w:r>
            <w:r w:rsidR="00AE37B5">
              <w:rPr>
                <w:noProof/>
                <w:webHidden/>
              </w:rPr>
              <w:tab/>
            </w:r>
            <w:r w:rsidR="00AE37B5">
              <w:rPr>
                <w:noProof/>
                <w:webHidden/>
              </w:rPr>
              <w:fldChar w:fldCharType="begin"/>
            </w:r>
            <w:r w:rsidR="00AE37B5">
              <w:rPr>
                <w:noProof/>
                <w:webHidden/>
              </w:rPr>
              <w:instrText xml:space="preserve"> PAGEREF _Toc463358282 \h </w:instrText>
            </w:r>
            <w:r w:rsidR="00AE37B5">
              <w:rPr>
                <w:noProof/>
                <w:webHidden/>
              </w:rPr>
            </w:r>
            <w:r w:rsidR="00AE37B5">
              <w:rPr>
                <w:noProof/>
                <w:webHidden/>
              </w:rPr>
              <w:fldChar w:fldCharType="separate"/>
            </w:r>
            <w:r w:rsidR="00AE37B5">
              <w:rPr>
                <w:noProof/>
                <w:webHidden/>
              </w:rPr>
              <w:t>2-6</w:t>
            </w:r>
            <w:r w:rsidR="00AE37B5">
              <w:rPr>
                <w:noProof/>
                <w:webHidden/>
              </w:rPr>
              <w:fldChar w:fldCharType="end"/>
            </w:r>
          </w:hyperlink>
        </w:p>
        <w:p w14:paraId="3313E8C8" w14:textId="05BE036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83" w:history="1">
            <w:r w:rsidR="00AE37B5" w:rsidRPr="006A37C9">
              <w:rPr>
                <w:rStyle w:val="Hyperlink"/>
                <w:noProof/>
              </w:rPr>
              <w:t>2.4</w:t>
            </w:r>
            <w:r w:rsidR="00AE37B5">
              <w:rPr>
                <w:rFonts w:asciiTheme="minorHAnsi" w:eastAsiaTheme="minorEastAsia" w:hAnsiTheme="minorHAnsi" w:cstheme="minorBidi"/>
                <w:smallCaps w:val="0"/>
                <w:noProof/>
                <w:sz w:val="22"/>
                <w:szCs w:val="22"/>
              </w:rPr>
              <w:tab/>
            </w:r>
            <w:r w:rsidR="00AE37B5" w:rsidRPr="006A37C9">
              <w:rPr>
                <w:rStyle w:val="Hyperlink"/>
                <w:noProof/>
              </w:rPr>
              <w:t xml:space="preserve">Ground Station Control and Operations </w:t>
            </w:r>
            <w:r w:rsidR="00AE37B5">
              <w:rPr>
                <w:noProof/>
                <w:webHidden/>
              </w:rPr>
              <w:tab/>
            </w:r>
            <w:r w:rsidR="00AE37B5">
              <w:rPr>
                <w:noProof/>
                <w:webHidden/>
              </w:rPr>
              <w:fldChar w:fldCharType="begin"/>
            </w:r>
            <w:r w:rsidR="00AE37B5">
              <w:rPr>
                <w:noProof/>
                <w:webHidden/>
              </w:rPr>
              <w:instrText xml:space="preserve"> PAGEREF _Toc463358283 \h </w:instrText>
            </w:r>
            <w:r w:rsidR="00AE37B5">
              <w:rPr>
                <w:noProof/>
                <w:webHidden/>
              </w:rPr>
            </w:r>
            <w:r w:rsidR="00AE37B5">
              <w:rPr>
                <w:noProof/>
                <w:webHidden/>
              </w:rPr>
              <w:fldChar w:fldCharType="separate"/>
            </w:r>
            <w:r w:rsidR="00AE37B5">
              <w:rPr>
                <w:noProof/>
                <w:webHidden/>
              </w:rPr>
              <w:t>2-7</w:t>
            </w:r>
            <w:r w:rsidR="00AE37B5">
              <w:rPr>
                <w:noProof/>
                <w:webHidden/>
              </w:rPr>
              <w:fldChar w:fldCharType="end"/>
            </w:r>
          </w:hyperlink>
        </w:p>
        <w:p w14:paraId="1DD608F7" w14:textId="0DD4A516" w:rsidR="00AE37B5" w:rsidRDefault="00B642D1">
          <w:pPr>
            <w:pStyle w:val="TOC3"/>
            <w:rPr>
              <w:rFonts w:asciiTheme="minorHAnsi" w:eastAsiaTheme="minorEastAsia" w:hAnsiTheme="minorHAnsi" w:cstheme="minorBidi"/>
              <w:i w:val="0"/>
              <w:iCs w:val="0"/>
              <w:noProof/>
              <w:sz w:val="22"/>
              <w:szCs w:val="22"/>
            </w:rPr>
          </w:pPr>
          <w:hyperlink w:anchor="_Toc463358284" w:history="1">
            <w:r w:rsidR="00AE37B5" w:rsidRPr="006A37C9">
              <w:rPr>
                <w:rStyle w:val="Hyperlink"/>
                <w:noProof/>
              </w:rPr>
              <w:t>2.4.1</w:t>
            </w:r>
            <w:r w:rsidR="00AE37B5">
              <w:rPr>
                <w:rFonts w:asciiTheme="minorHAnsi" w:eastAsiaTheme="minorEastAsia" w:hAnsiTheme="minorHAnsi" w:cstheme="minorBidi"/>
                <w:i w:val="0"/>
                <w:iCs w:val="0"/>
                <w:noProof/>
                <w:sz w:val="22"/>
                <w:szCs w:val="22"/>
              </w:rPr>
              <w:tab/>
            </w:r>
            <w:r w:rsidR="00AE37B5" w:rsidRPr="006A37C9">
              <w:rPr>
                <w:rStyle w:val="Hyperlink"/>
                <w:noProof/>
              </w:rPr>
              <w:t>Control Point</w:t>
            </w:r>
            <w:r w:rsidR="00AE37B5">
              <w:rPr>
                <w:noProof/>
                <w:webHidden/>
              </w:rPr>
              <w:tab/>
            </w:r>
            <w:r w:rsidR="00AE37B5">
              <w:rPr>
                <w:noProof/>
                <w:webHidden/>
              </w:rPr>
              <w:fldChar w:fldCharType="begin"/>
            </w:r>
            <w:r w:rsidR="00AE37B5">
              <w:rPr>
                <w:noProof/>
                <w:webHidden/>
              </w:rPr>
              <w:instrText xml:space="preserve"> PAGEREF _Toc463358284 \h </w:instrText>
            </w:r>
            <w:r w:rsidR="00AE37B5">
              <w:rPr>
                <w:noProof/>
                <w:webHidden/>
              </w:rPr>
            </w:r>
            <w:r w:rsidR="00AE37B5">
              <w:rPr>
                <w:noProof/>
                <w:webHidden/>
              </w:rPr>
              <w:fldChar w:fldCharType="separate"/>
            </w:r>
            <w:r w:rsidR="00AE37B5">
              <w:rPr>
                <w:noProof/>
                <w:webHidden/>
              </w:rPr>
              <w:t>2-7</w:t>
            </w:r>
            <w:r w:rsidR="00AE37B5">
              <w:rPr>
                <w:noProof/>
                <w:webHidden/>
              </w:rPr>
              <w:fldChar w:fldCharType="end"/>
            </w:r>
          </w:hyperlink>
        </w:p>
        <w:p w14:paraId="3722AA12" w14:textId="639D6B08" w:rsidR="00AE37B5" w:rsidRDefault="00B642D1">
          <w:pPr>
            <w:pStyle w:val="TOC3"/>
            <w:rPr>
              <w:rFonts w:asciiTheme="minorHAnsi" w:eastAsiaTheme="minorEastAsia" w:hAnsiTheme="minorHAnsi" w:cstheme="minorBidi"/>
              <w:i w:val="0"/>
              <w:iCs w:val="0"/>
              <w:noProof/>
              <w:sz w:val="22"/>
              <w:szCs w:val="22"/>
            </w:rPr>
          </w:pPr>
          <w:hyperlink w:anchor="_Toc463358287" w:history="1">
            <w:r w:rsidR="00AE37B5" w:rsidRPr="006A37C9">
              <w:rPr>
                <w:rStyle w:val="Hyperlink"/>
                <w:noProof/>
              </w:rPr>
              <w:t>2.4.2</w:t>
            </w:r>
            <w:r w:rsidR="00AE37B5">
              <w:rPr>
                <w:rFonts w:asciiTheme="minorHAnsi" w:eastAsiaTheme="minorEastAsia" w:hAnsiTheme="minorHAnsi" w:cstheme="minorBidi"/>
                <w:i w:val="0"/>
                <w:iCs w:val="0"/>
                <w:noProof/>
                <w:sz w:val="22"/>
                <w:szCs w:val="22"/>
              </w:rPr>
              <w:tab/>
            </w:r>
            <w:r w:rsidR="00AE37B5" w:rsidRPr="006A37C9">
              <w:rPr>
                <w:rStyle w:val="Hyperlink"/>
                <w:noProof/>
              </w:rPr>
              <w:t>Dispatch Points</w:t>
            </w:r>
            <w:r w:rsidR="00AE37B5">
              <w:rPr>
                <w:noProof/>
                <w:webHidden/>
              </w:rPr>
              <w:tab/>
            </w:r>
            <w:r w:rsidR="00AE37B5">
              <w:rPr>
                <w:noProof/>
                <w:webHidden/>
              </w:rPr>
              <w:fldChar w:fldCharType="begin"/>
            </w:r>
            <w:r w:rsidR="00AE37B5">
              <w:rPr>
                <w:noProof/>
                <w:webHidden/>
              </w:rPr>
              <w:instrText xml:space="preserve"> PAGEREF _Toc463358287 \h </w:instrText>
            </w:r>
            <w:r w:rsidR="00AE37B5">
              <w:rPr>
                <w:noProof/>
                <w:webHidden/>
              </w:rPr>
            </w:r>
            <w:r w:rsidR="00AE37B5">
              <w:rPr>
                <w:noProof/>
                <w:webHidden/>
              </w:rPr>
              <w:fldChar w:fldCharType="separate"/>
            </w:r>
            <w:r w:rsidR="00AE37B5">
              <w:rPr>
                <w:noProof/>
                <w:webHidden/>
              </w:rPr>
              <w:t>2-8</w:t>
            </w:r>
            <w:r w:rsidR="00AE37B5">
              <w:rPr>
                <w:noProof/>
                <w:webHidden/>
              </w:rPr>
              <w:fldChar w:fldCharType="end"/>
            </w:r>
          </w:hyperlink>
        </w:p>
        <w:p w14:paraId="47E3532C" w14:textId="1596E3AF" w:rsidR="00AE37B5" w:rsidRDefault="00B642D1">
          <w:pPr>
            <w:pStyle w:val="TOC3"/>
            <w:rPr>
              <w:rFonts w:asciiTheme="minorHAnsi" w:eastAsiaTheme="minorEastAsia" w:hAnsiTheme="minorHAnsi" w:cstheme="minorBidi"/>
              <w:i w:val="0"/>
              <w:iCs w:val="0"/>
              <w:noProof/>
              <w:sz w:val="22"/>
              <w:szCs w:val="22"/>
            </w:rPr>
          </w:pPr>
          <w:hyperlink w:anchor="_Toc463358288" w:history="1">
            <w:r w:rsidR="00AE37B5" w:rsidRPr="006A37C9">
              <w:rPr>
                <w:rStyle w:val="Hyperlink"/>
                <w:noProof/>
              </w:rPr>
              <w:t>2.4.3</w:t>
            </w:r>
            <w:r w:rsidR="00AE37B5">
              <w:rPr>
                <w:rFonts w:asciiTheme="minorHAnsi" w:eastAsiaTheme="minorEastAsia" w:hAnsiTheme="minorHAnsi" w:cstheme="minorBidi"/>
                <w:i w:val="0"/>
                <w:iCs w:val="0"/>
                <w:noProof/>
                <w:sz w:val="22"/>
                <w:szCs w:val="22"/>
              </w:rPr>
              <w:tab/>
            </w:r>
            <w:r w:rsidR="00AE37B5" w:rsidRPr="006A37C9">
              <w:rPr>
                <w:rStyle w:val="Hyperlink"/>
                <w:noProof/>
              </w:rPr>
              <w:t>Handsets and Vehicle Operations</w:t>
            </w:r>
            <w:r w:rsidR="00AE37B5">
              <w:rPr>
                <w:noProof/>
                <w:webHidden/>
              </w:rPr>
              <w:tab/>
            </w:r>
            <w:r w:rsidR="00AE37B5">
              <w:rPr>
                <w:noProof/>
                <w:webHidden/>
              </w:rPr>
              <w:fldChar w:fldCharType="begin"/>
            </w:r>
            <w:r w:rsidR="00AE37B5">
              <w:rPr>
                <w:noProof/>
                <w:webHidden/>
              </w:rPr>
              <w:instrText xml:space="preserve"> PAGEREF _Toc463358288 \h </w:instrText>
            </w:r>
            <w:r w:rsidR="00AE37B5">
              <w:rPr>
                <w:noProof/>
                <w:webHidden/>
              </w:rPr>
            </w:r>
            <w:r w:rsidR="00AE37B5">
              <w:rPr>
                <w:noProof/>
                <w:webHidden/>
              </w:rPr>
              <w:fldChar w:fldCharType="separate"/>
            </w:r>
            <w:r w:rsidR="00AE37B5">
              <w:rPr>
                <w:noProof/>
                <w:webHidden/>
              </w:rPr>
              <w:t>2-8</w:t>
            </w:r>
            <w:r w:rsidR="00AE37B5">
              <w:rPr>
                <w:noProof/>
                <w:webHidden/>
              </w:rPr>
              <w:fldChar w:fldCharType="end"/>
            </w:r>
          </w:hyperlink>
        </w:p>
        <w:p w14:paraId="76FAA8A1" w14:textId="0F44752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92" w:history="1">
            <w:r w:rsidR="00AE37B5" w:rsidRPr="006A37C9">
              <w:rPr>
                <w:rStyle w:val="Hyperlink"/>
                <w:noProof/>
              </w:rPr>
              <w:t>2.5</w:t>
            </w:r>
            <w:r w:rsidR="00AE37B5">
              <w:rPr>
                <w:rFonts w:asciiTheme="minorHAnsi" w:eastAsiaTheme="minorEastAsia" w:hAnsiTheme="minorHAnsi" w:cstheme="minorBidi"/>
                <w:smallCaps w:val="0"/>
                <w:noProof/>
                <w:sz w:val="22"/>
                <w:szCs w:val="22"/>
              </w:rPr>
              <w:tab/>
            </w:r>
            <w:r w:rsidR="00AE37B5" w:rsidRPr="006A37C9">
              <w:rPr>
                <w:rStyle w:val="Hyperlink"/>
                <w:noProof/>
              </w:rPr>
              <w:t>Radio Station Licensing Requirements</w:t>
            </w:r>
            <w:r w:rsidR="00AE37B5">
              <w:rPr>
                <w:noProof/>
                <w:webHidden/>
              </w:rPr>
              <w:tab/>
            </w:r>
            <w:r w:rsidR="00AE37B5">
              <w:rPr>
                <w:noProof/>
                <w:webHidden/>
              </w:rPr>
              <w:fldChar w:fldCharType="begin"/>
            </w:r>
            <w:r w:rsidR="00AE37B5">
              <w:rPr>
                <w:noProof/>
                <w:webHidden/>
              </w:rPr>
              <w:instrText xml:space="preserve"> PAGEREF _Toc463358292 \h </w:instrText>
            </w:r>
            <w:r w:rsidR="00AE37B5">
              <w:rPr>
                <w:noProof/>
                <w:webHidden/>
              </w:rPr>
            </w:r>
            <w:r w:rsidR="00AE37B5">
              <w:rPr>
                <w:noProof/>
                <w:webHidden/>
              </w:rPr>
              <w:fldChar w:fldCharType="separate"/>
            </w:r>
            <w:r w:rsidR="00AE37B5">
              <w:rPr>
                <w:noProof/>
                <w:webHidden/>
              </w:rPr>
              <w:t>2-9</w:t>
            </w:r>
            <w:r w:rsidR="00AE37B5">
              <w:rPr>
                <w:noProof/>
                <w:webHidden/>
              </w:rPr>
              <w:fldChar w:fldCharType="end"/>
            </w:r>
          </w:hyperlink>
        </w:p>
        <w:p w14:paraId="09242D0A" w14:textId="28386B35" w:rsidR="00AE37B5" w:rsidRDefault="00B642D1">
          <w:pPr>
            <w:pStyle w:val="TOC3"/>
            <w:rPr>
              <w:rFonts w:asciiTheme="minorHAnsi" w:eastAsiaTheme="minorEastAsia" w:hAnsiTheme="minorHAnsi" w:cstheme="minorBidi"/>
              <w:i w:val="0"/>
              <w:iCs w:val="0"/>
              <w:noProof/>
              <w:sz w:val="22"/>
              <w:szCs w:val="22"/>
            </w:rPr>
          </w:pPr>
          <w:hyperlink w:anchor="_Toc463358293" w:history="1">
            <w:r w:rsidR="00AE37B5" w:rsidRPr="006A37C9">
              <w:rPr>
                <w:rStyle w:val="Hyperlink"/>
                <w:noProof/>
              </w:rPr>
              <w:t>2.5.1</w:t>
            </w:r>
            <w:r w:rsidR="00AE37B5">
              <w:rPr>
                <w:rFonts w:asciiTheme="minorHAnsi" w:eastAsiaTheme="minorEastAsia" w:hAnsiTheme="minorHAnsi" w:cstheme="minorBidi"/>
                <w:i w:val="0"/>
                <w:iCs w:val="0"/>
                <w:noProof/>
                <w:sz w:val="22"/>
                <w:szCs w:val="22"/>
              </w:rPr>
              <w:tab/>
            </w:r>
            <w:r w:rsidR="00AE37B5" w:rsidRPr="006A37C9">
              <w:rPr>
                <w:rStyle w:val="Hyperlink"/>
                <w:noProof/>
              </w:rPr>
              <w:t>Regulatory Terms</w:t>
            </w:r>
            <w:r w:rsidR="00AE37B5">
              <w:rPr>
                <w:noProof/>
                <w:webHidden/>
              </w:rPr>
              <w:tab/>
            </w:r>
            <w:r w:rsidR="00AE37B5">
              <w:rPr>
                <w:noProof/>
                <w:webHidden/>
              </w:rPr>
              <w:fldChar w:fldCharType="begin"/>
            </w:r>
            <w:r w:rsidR="00AE37B5">
              <w:rPr>
                <w:noProof/>
                <w:webHidden/>
              </w:rPr>
              <w:instrText xml:space="preserve"> PAGEREF _Toc463358293 \h </w:instrText>
            </w:r>
            <w:r w:rsidR="00AE37B5">
              <w:rPr>
                <w:noProof/>
                <w:webHidden/>
              </w:rPr>
            </w:r>
            <w:r w:rsidR="00AE37B5">
              <w:rPr>
                <w:noProof/>
                <w:webHidden/>
              </w:rPr>
              <w:fldChar w:fldCharType="separate"/>
            </w:r>
            <w:r w:rsidR="00AE37B5">
              <w:rPr>
                <w:noProof/>
                <w:webHidden/>
              </w:rPr>
              <w:t>2-10</w:t>
            </w:r>
            <w:r w:rsidR="00AE37B5">
              <w:rPr>
                <w:noProof/>
                <w:webHidden/>
              </w:rPr>
              <w:fldChar w:fldCharType="end"/>
            </w:r>
          </w:hyperlink>
        </w:p>
        <w:p w14:paraId="4BE0988C" w14:textId="4273FC2F"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94" w:history="1">
            <w:r w:rsidR="00AE37B5" w:rsidRPr="006A37C9">
              <w:rPr>
                <w:rStyle w:val="Hyperlink"/>
                <w:noProof/>
              </w:rPr>
              <w:t>2.6</w:t>
            </w:r>
            <w:r w:rsidR="00AE37B5">
              <w:rPr>
                <w:rFonts w:asciiTheme="minorHAnsi" w:eastAsiaTheme="minorEastAsia" w:hAnsiTheme="minorHAnsi" w:cstheme="minorBidi"/>
                <w:smallCaps w:val="0"/>
                <w:noProof/>
                <w:sz w:val="22"/>
                <w:szCs w:val="22"/>
              </w:rPr>
              <w:tab/>
            </w:r>
            <w:r w:rsidR="00AE37B5" w:rsidRPr="006A37C9">
              <w:rPr>
                <w:rStyle w:val="Hyperlink"/>
                <w:noProof/>
              </w:rPr>
              <w:t>CHANNEL ASSIGNMENTS AND CONDITIONS</w:t>
            </w:r>
            <w:r w:rsidR="00AE37B5">
              <w:rPr>
                <w:noProof/>
                <w:webHidden/>
              </w:rPr>
              <w:tab/>
            </w:r>
            <w:r w:rsidR="00AE37B5">
              <w:rPr>
                <w:noProof/>
                <w:webHidden/>
              </w:rPr>
              <w:fldChar w:fldCharType="begin"/>
            </w:r>
            <w:r w:rsidR="00AE37B5">
              <w:rPr>
                <w:noProof/>
                <w:webHidden/>
              </w:rPr>
              <w:instrText xml:space="preserve"> PAGEREF _Toc463358294 \h </w:instrText>
            </w:r>
            <w:r w:rsidR="00AE37B5">
              <w:rPr>
                <w:noProof/>
                <w:webHidden/>
              </w:rPr>
            </w:r>
            <w:r w:rsidR="00AE37B5">
              <w:rPr>
                <w:noProof/>
                <w:webHidden/>
              </w:rPr>
              <w:fldChar w:fldCharType="separate"/>
            </w:r>
            <w:r w:rsidR="00AE37B5">
              <w:rPr>
                <w:noProof/>
                <w:webHidden/>
              </w:rPr>
              <w:t>2-12</w:t>
            </w:r>
            <w:r w:rsidR="00AE37B5">
              <w:rPr>
                <w:noProof/>
                <w:webHidden/>
              </w:rPr>
              <w:fldChar w:fldCharType="end"/>
            </w:r>
          </w:hyperlink>
        </w:p>
        <w:p w14:paraId="02490A61" w14:textId="09BD49F6" w:rsidR="00AE37B5" w:rsidRDefault="00B642D1">
          <w:pPr>
            <w:pStyle w:val="TOC3"/>
            <w:rPr>
              <w:rFonts w:asciiTheme="minorHAnsi" w:eastAsiaTheme="minorEastAsia" w:hAnsiTheme="minorHAnsi" w:cstheme="minorBidi"/>
              <w:i w:val="0"/>
              <w:iCs w:val="0"/>
              <w:noProof/>
              <w:sz w:val="22"/>
              <w:szCs w:val="22"/>
            </w:rPr>
          </w:pPr>
          <w:hyperlink w:anchor="_Toc463358295" w:history="1">
            <w:r w:rsidR="00AE37B5" w:rsidRPr="006A37C9">
              <w:rPr>
                <w:rStyle w:val="Hyperlink"/>
                <w:noProof/>
              </w:rPr>
              <w:t>2.6.1</w:t>
            </w:r>
            <w:r w:rsidR="00AE37B5">
              <w:rPr>
                <w:rFonts w:asciiTheme="minorHAnsi" w:eastAsiaTheme="minorEastAsia" w:hAnsiTheme="minorHAnsi" w:cstheme="minorBidi"/>
                <w:i w:val="0"/>
                <w:iCs w:val="0"/>
                <w:noProof/>
                <w:sz w:val="22"/>
                <w:szCs w:val="22"/>
              </w:rPr>
              <w:tab/>
            </w:r>
            <w:r w:rsidR="00AE37B5" w:rsidRPr="006A37C9">
              <w:rPr>
                <w:rStyle w:val="Hyperlink"/>
                <w:noProof/>
              </w:rPr>
              <w:t>Application</w:t>
            </w:r>
            <w:r w:rsidR="00AE37B5">
              <w:rPr>
                <w:noProof/>
                <w:webHidden/>
              </w:rPr>
              <w:tab/>
            </w:r>
            <w:r w:rsidR="00AE37B5">
              <w:rPr>
                <w:noProof/>
                <w:webHidden/>
              </w:rPr>
              <w:fldChar w:fldCharType="begin"/>
            </w:r>
            <w:r w:rsidR="00AE37B5">
              <w:rPr>
                <w:noProof/>
                <w:webHidden/>
              </w:rPr>
              <w:instrText xml:space="preserve"> PAGEREF _Toc463358295 \h </w:instrText>
            </w:r>
            <w:r w:rsidR="00AE37B5">
              <w:rPr>
                <w:noProof/>
                <w:webHidden/>
              </w:rPr>
            </w:r>
            <w:r w:rsidR="00AE37B5">
              <w:rPr>
                <w:noProof/>
                <w:webHidden/>
              </w:rPr>
              <w:fldChar w:fldCharType="separate"/>
            </w:r>
            <w:r w:rsidR="00AE37B5">
              <w:rPr>
                <w:noProof/>
                <w:webHidden/>
              </w:rPr>
              <w:t>2-12</w:t>
            </w:r>
            <w:r w:rsidR="00AE37B5">
              <w:rPr>
                <w:noProof/>
                <w:webHidden/>
              </w:rPr>
              <w:fldChar w:fldCharType="end"/>
            </w:r>
          </w:hyperlink>
        </w:p>
        <w:p w14:paraId="471FE4B5" w14:textId="5C40EBA3" w:rsidR="00AE37B5" w:rsidRDefault="00B642D1">
          <w:pPr>
            <w:pStyle w:val="TOC3"/>
            <w:rPr>
              <w:rFonts w:asciiTheme="minorHAnsi" w:eastAsiaTheme="minorEastAsia" w:hAnsiTheme="minorHAnsi" w:cstheme="minorBidi"/>
              <w:i w:val="0"/>
              <w:iCs w:val="0"/>
              <w:noProof/>
              <w:sz w:val="22"/>
              <w:szCs w:val="22"/>
            </w:rPr>
          </w:pPr>
          <w:hyperlink w:anchor="_Toc463358296" w:history="1">
            <w:r w:rsidR="00AE37B5" w:rsidRPr="006A37C9">
              <w:rPr>
                <w:rStyle w:val="Hyperlink"/>
                <w:noProof/>
              </w:rPr>
              <w:t>2.6.2</w:t>
            </w:r>
            <w:r w:rsidR="00AE37B5">
              <w:rPr>
                <w:rFonts w:asciiTheme="minorHAnsi" w:eastAsiaTheme="minorEastAsia" w:hAnsiTheme="minorHAnsi" w:cstheme="minorBidi"/>
                <w:i w:val="0"/>
                <w:iCs w:val="0"/>
                <w:noProof/>
                <w:sz w:val="22"/>
                <w:szCs w:val="22"/>
              </w:rPr>
              <w:tab/>
            </w:r>
            <w:r w:rsidR="00AE37B5" w:rsidRPr="006A37C9">
              <w:rPr>
                <w:rStyle w:val="Hyperlink"/>
                <w:noProof/>
              </w:rPr>
              <w:t>Justification of Requirements</w:t>
            </w:r>
            <w:r w:rsidR="00AE37B5">
              <w:rPr>
                <w:noProof/>
                <w:webHidden/>
              </w:rPr>
              <w:tab/>
            </w:r>
            <w:r w:rsidR="00AE37B5">
              <w:rPr>
                <w:noProof/>
                <w:webHidden/>
              </w:rPr>
              <w:fldChar w:fldCharType="begin"/>
            </w:r>
            <w:r w:rsidR="00AE37B5">
              <w:rPr>
                <w:noProof/>
                <w:webHidden/>
              </w:rPr>
              <w:instrText xml:space="preserve"> PAGEREF _Toc463358296 \h </w:instrText>
            </w:r>
            <w:r w:rsidR="00AE37B5">
              <w:rPr>
                <w:noProof/>
                <w:webHidden/>
              </w:rPr>
            </w:r>
            <w:r w:rsidR="00AE37B5">
              <w:rPr>
                <w:noProof/>
                <w:webHidden/>
              </w:rPr>
              <w:fldChar w:fldCharType="separate"/>
            </w:r>
            <w:r w:rsidR="00AE37B5">
              <w:rPr>
                <w:noProof/>
                <w:webHidden/>
              </w:rPr>
              <w:t>2-13</w:t>
            </w:r>
            <w:r w:rsidR="00AE37B5">
              <w:rPr>
                <w:noProof/>
                <w:webHidden/>
              </w:rPr>
              <w:fldChar w:fldCharType="end"/>
            </w:r>
          </w:hyperlink>
        </w:p>
        <w:p w14:paraId="2D95D9CF" w14:textId="35A5FE8C" w:rsidR="00AE37B5" w:rsidRDefault="00B642D1">
          <w:pPr>
            <w:pStyle w:val="TOC3"/>
            <w:rPr>
              <w:rFonts w:asciiTheme="minorHAnsi" w:eastAsiaTheme="minorEastAsia" w:hAnsiTheme="minorHAnsi" w:cstheme="minorBidi"/>
              <w:i w:val="0"/>
              <w:iCs w:val="0"/>
              <w:noProof/>
              <w:sz w:val="22"/>
              <w:szCs w:val="22"/>
            </w:rPr>
          </w:pPr>
          <w:hyperlink w:anchor="_Toc463358297" w:history="1">
            <w:r w:rsidR="00AE37B5" w:rsidRPr="006A37C9">
              <w:rPr>
                <w:rStyle w:val="Hyperlink"/>
                <w:noProof/>
              </w:rPr>
              <w:t>2.6.3</w:t>
            </w:r>
            <w:r w:rsidR="00AE37B5">
              <w:rPr>
                <w:rFonts w:asciiTheme="minorHAnsi" w:eastAsiaTheme="minorEastAsia" w:hAnsiTheme="minorHAnsi" w:cstheme="minorBidi"/>
                <w:i w:val="0"/>
                <w:iCs w:val="0"/>
                <w:noProof/>
                <w:sz w:val="22"/>
                <w:szCs w:val="22"/>
              </w:rPr>
              <w:tab/>
            </w:r>
            <w:r w:rsidR="00AE37B5" w:rsidRPr="006A37C9">
              <w:rPr>
                <w:rStyle w:val="Hyperlink"/>
                <w:noProof/>
              </w:rPr>
              <w:t>Conditions of Assignment</w:t>
            </w:r>
            <w:r w:rsidR="00AE37B5">
              <w:rPr>
                <w:noProof/>
                <w:webHidden/>
              </w:rPr>
              <w:tab/>
            </w:r>
            <w:r w:rsidR="00AE37B5">
              <w:rPr>
                <w:noProof/>
                <w:webHidden/>
              </w:rPr>
              <w:fldChar w:fldCharType="begin"/>
            </w:r>
            <w:r w:rsidR="00AE37B5">
              <w:rPr>
                <w:noProof/>
                <w:webHidden/>
              </w:rPr>
              <w:instrText xml:space="preserve"> PAGEREF _Toc463358297 \h </w:instrText>
            </w:r>
            <w:r w:rsidR="00AE37B5">
              <w:rPr>
                <w:noProof/>
                <w:webHidden/>
              </w:rPr>
            </w:r>
            <w:r w:rsidR="00AE37B5">
              <w:rPr>
                <w:noProof/>
                <w:webHidden/>
              </w:rPr>
              <w:fldChar w:fldCharType="separate"/>
            </w:r>
            <w:r w:rsidR="00AE37B5">
              <w:rPr>
                <w:noProof/>
                <w:webHidden/>
              </w:rPr>
              <w:t>2-13</w:t>
            </w:r>
            <w:r w:rsidR="00AE37B5">
              <w:rPr>
                <w:noProof/>
                <w:webHidden/>
              </w:rPr>
              <w:fldChar w:fldCharType="end"/>
            </w:r>
          </w:hyperlink>
        </w:p>
        <w:p w14:paraId="68D1B3D0" w14:textId="5507FE32" w:rsidR="00AE37B5" w:rsidRDefault="00B642D1">
          <w:pPr>
            <w:pStyle w:val="TOC3"/>
            <w:rPr>
              <w:rFonts w:asciiTheme="minorHAnsi" w:eastAsiaTheme="minorEastAsia" w:hAnsiTheme="minorHAnsi" w:cstheme="minorBidi"/>
              <w:i w:val="0"/>
              <w:iCs w:val="0"/>
              <w:noProof/>
              <w:sz w:val="22"/>
              <w:szCs w:val="22"/>
            </w:rPr>
          </w:pPr>
          <w:hyperlink w:anchor="_Toc463358298" w:history="1">
            <w:r w:rsidR="00AE37B5" w:rsidRPr="006A37C9">
              <w:rPr>
                <w:rStyle w:val="Hyperlink"/>
                <w:noProof/>
                <w:spacing w:val="-3"/>
              </w:rPr>
              <w:t>2.6.4</w:t>
            </w:r>
            <w:r w:rsidR="00AE37B5">
              <w:rPr>
                <w:rFonts w:asciiTheme="minorHAnsi" w:eastAsiaTheme="minorEastAsia" w:hAnsiTheme="minorHAnsi" w:cstheme="minorBidi"/>
                <w:i w:val="0"/>
                <w:iCs w:val="0"/>
                <w:noProof/>
                <w:sz w:val="22"/>
                <w:szCs w:val="22"/>
              </w:rPr>
              <w:tab/>
            </w:r>
            <w:r w:rsidR="00AE37B5" w:rsidRPr="006A37C9">
              <w:rPr>
                <w:rStyle w:val="Hyperlink"/>
                <w:noProof/>
              </w:rPr>
              <w:t>Service Volume</w:t>
            </w:r>
            <w:r w:rsidR="00AE37B5">
              <w:rPr>
                <w:noProof/>
                <w:webHidden/>
              </w:rPr>
              <w:tab/>
            </w:r>
            <w:r w:rsidR="00AE37B5">
              <w:rPr>
                <w:noProof/>
                <w:webHidden/>
              </w:rPr>
              <w:fldChar w:fldCharType="begin"/>
            </w:r>
            <w:r w:rsidR="00AE37B5">
              <w:rPr>
                <w:noProof/>
                <w:webHidden/>
              </w:rPr>
              <w:instrText xml:space="preserve"> PAGEREF _Toc463358298 \h </w:instrText>
            </w:r>
            <w:r w:rsidR="00AE37B5">
              <w:rPr>
                <w:noProof/>
                <w:webHidden/>
              </w:rPr>
            </w:r>
            <w:r w:rsidR="00AE37B5">
              <w:rPr>
                <w:noProof/>
                <w:webHidden/>
              </w:rPr>
              <w:fldChar w:fldCharType="separate"/>
            </w:r>
            <w:r w:rsidR="00AE37B5">
              <w:rPr>
                <w:noProof/>
                <w:webHidden/>
              </w:rPr>
              <w:t>2-13</w:t>
            </w:r>
            <w:r w:rsidR="00AE37B5">
              <w:rPr>
                <w:noProof/>
                <w:webHidden/>
              </w:rPr>
              <w:fldChar w:fldCharType="end"/>
            </w:r>
          </w:hyperlink>
        </w:p>
        <w:p w14:paraId="4FEC15B1" w14:textId="6EEBD0AF" w:rsidR="00AE37B5" w:rsidRDefault="00B642D1">
          <w:pPr>
            <w:pStyle w:val="TOC3"/>
            <w:rPr>
              <w:rFonts w:asciiTheme="minorHAnsi" w:eastAsiaTheme="minorEastAsia" w:hAnsiTheme="minorHAnsi" w:cstheme="minorBidi"/>
              <w:i w:val="0"/>
              <w:iCs w:val="0"/>
              <w:noProof/>
              <w:sz w:val="22"/>
              <w:szCs w:val="22"/>
            </w:rPr>
          </w:pPr>
          <w:hyperlink w:anchor="_Toc463358299" w:history="1">
            <w:r w:rsidR="00AE37B5" w:rsidRPr="006A37C9">
              <w:rPr>
                <w:rStyle w:val="Hyperlink"/>
                <w:noProof/>
              </w:rPr>
              <w:t>2.6.5</w:t>
            </w:r>
            <w:r w:rsidR="00AE37B5">
              <w:rPr>
                <w:rFonts w:asciiTheme="minorHAnsi" w:eastAsiaTheme="minorEastAsia" w:hAnsiTheme="minorHAnsi" w:cstheme="minorBidi"/>
                <w:i w:val="0"/>
                <w:iCs w:val="0"/>
                <w:noProof/>
                <w:sz w:val="22"/>
                <w:szCs w:val="22"/>
              </w:rPr>
              <w:tab/>
            </w:r>
            <w:r w:rsidR="00AE37B5" w:rsidRPr="006A37C9">
              <w:rPr>
                <w:rStyle w:val="Hyperlink"/>
                <w:noProof/>
              </w:rPr>
              <w:t>Guidelines for Assignments to Channels</w:t>
            </w:r>
            <w:r w:rsidR="00AE37B5">
              <w:rPr>
                <w:noProof/>
                <w:webHidden/>
              </w:rPr>
              <w:tab/>
            </w:r>
            <w:r w:rsidR="00AE37B5">
              <w:rPr>
                <w:noProof/>
                <w:webHidden/>
              </w:rPr>
              <w:fldChar w:fldCharType="begin"/>
            </w:r>
            <w:r w:rsidR="00AE37B5">
              <w:rPr>
                <w:noProof/>
                <w:webHidden/>
              </w:rPr>
              <w:instrText xml:space="preserve"> PAGEREF _Toc463358299 \h </w:instrText>
            </w:r>
            <w:r w:rsidR="00AE37B5">
              <w:rPr>
                <w:noProof/>
                <w:webHidden/>
              </w:rPr>
            </w:r>
            <w:r w:rsidR="00AE37B5">
              <w:rPr>
                <w:noProof/>
                <w:webHidden/>
              </w:rPr>
              <w:fldChar w:fldCharType="separate"/>
            </w:r>
            <w:r w:rsidR="00AE37B5">
              <w:rPr>
                <w:noProof/>
                <w:webHidden/>
              </w:rPr>
              <w:t>2-14</w:t>
            </w:r>
            <w:r w:rsidR="00AE37B5">
              <w:rPr>
                <w:noProof/>
                <w:webHidden/>
              </w:rPr>
              <w:fldChar w:fldCharType="end"/>
            </w:r>
          </w:hyperlink>
        </w:p>
        <w:p w14:paraId="2F090D0E" w14:textId="756029E2"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08" w:history="1">
            <w:r w:rsidR="00AE37B5" w:rsidRPr="006A37C9">
              <w:rPr>
                <w:rStyle w:val="Hyperlink"/>
                <w:noProof/>
              </w:rPr>
              <w:t>2.7</w:t>
            </w:r>
            <w:r w:rsidR="00AE37B5">
              <w:rPr>
                <w:rFonts w:asciiTheme="minorHAnsi" w:eastAsiaTheme="minorEastAsia" w:hAnsiTheme="minorHAnsi" w:cstheme="minorBidi"/>
                <w:smallCaps w:val="0"/>
                <w:noProof/>
                <w:sz w:val="22"/>
                <w:szCs w:val="22"/>
              </w:rPr>
              <w:tab/>
            </w:r>
            <w:r w:rsidR="00AE37B5" w:rsidRPr="006A37C9">
              <w:rPr>
                <w:rStyle w:val="Hyperlink"/>
                <w:noProof/>
              </w:rPr>
              <w:t xml:space="preserve">ASRI Station Inspections </w:t>
            </w:r>
            <w:r w:rsidR="00AE37B5">
              <w:rPr>
                <w:noProof/>
                <w:webHidden/>
              </w:rPr>
              <w:tab/>
            </w:r>
            <w:r w:rsidR="00AE37B5">
              <w:rPr>
                <w:noProof/>
                <w:webHidden/>
              </w:rPr>
              <w:fldChar w:fldCharType="begin"/>
            </w:r>
            <w:r w:rsidR="00AE37B5">
              <w:rPr>
                <w:noProof/>
                <w:webHidden/>
              </w:rPr>
              <w:instrText xml:space="preserve"> PAGEREF _Toc463358308 \h </w:instrText>
            </w:r>
            <w:r w:rsidR="00AE37B5">
              <w:rPr>
                <w:noProof/>
                <w:webHidden/>
              </w:rPr>
            </w:r>
            <w:r w:rsidR="00AE37B5">
              <w:rPr>
                <w:noProof/>
                <w:webHidden/>
              </w:rPr>
              <w:fldChar w:fldCharType="separate"/>
            </w:r>
            <w:r w:rsidR="00AE37B5">
              <w:rPr>
                <w:noProof/>
                <w:webHidden/>
              </w:rPr>
              <w:t>2-22</w:t>
            </w:r>
            <w:r w:rsidR="00AE37B5">
              <w:rPr>
                <w:noProof/>
                <w:webHidden/>
              </w:rPr>
              <w:fldChar w:fldCharType="end"/>
            </w:r>
          </w:hyperlink>
        </w:p>
        <w:p w14:paraId="09469F31" w14:textId="644E9BA5" w:rsidR="00AE37B5" w:rsidRDefault="00B642D1">
          <w:pPr>
            <w:pStyle w:val="TOC3"/>
            <w:rPr>
              <w:rFonts w:asciiTheme="minorHAnsi" w:eastAsiaTheme="minorEastAsia" w:hAnsiTheme="minorHAnsi" w:cstheme="minorBidi"/>
              <w:i w:val="0"/>
              <w:iCs w:val="0"/>
              <w:noProof/>
              <w:sz w:val="22"/>
              <w:szCs w:val="22"/>
            </w:rPr>
          </w:pPr>
          <w:hyperlink w:anchor="_Toc463358309" w:history="1">
            <w:r w:rsidR="00AE37B5" w:rsidRPr="006A37C9">
              <w:rPr>
                <w:rStyle w:val="Hyperlink"/>
                <w:noProof/>
              </w:rPr>
              <w:t>2.7.1</w:t>
            </w:r>
            <w:r w:rsidR="00AE37B5">
              <w:rPr>
                <w:rFonts w:asciiTheme="minorHAnsi" w:eastAsiaTheme="minorEastAsia" w:hAnsiTheme="minorHAnsi" w:cstheme="minorBidi"/>
                <w:i w:val="0"/>
                <w:iCs w:val="0"/>
                <w:noProof/>
                <w:sz w:val="22"/>
                <w:szCs w:val="22"/>
              </w:rPr>
              <w:tab/>
            </w:r>
            <w:r w:rsidR="00AE37B5" w:rsidRPr="006A37C9">
              <w:rPr>
                <w:rStyle w:val="Hyperlink"/>
                <w:noProof/>
              </w:rPr>
              <w:t>Authorized Access</w:t>
            </w:r>
            <w:r w:rsidR="00AE37B5">
              <w:rPr>
                <w:noProof/>
                <w:webHidden/>
              </w:rPr>
              <w:tab/>
            </w:r>
            <w:r w:rsidR="00AE37B5">
              <w:rPr>
                <w:noProof/>
                <w:webHidden/>
              </w:rPr>
              <w:fldChar w:fldCharType="begin"/>
            </w:r>
            <w:r w:rsidR="00AE37B5">
              <w:rPr>
                <w:noProof/>
                <w:webHidden/>
              </w:rPr>
              <w:instrText xml:space="preserve"> PAGEREF _Toc463358309 \h </w:instrText>
            </w:r>
            <w:r w:rsidR="00AE37B5">
              <w:rPr>
                <w:noProof/>
                <w:webHidden/>
              </w:rPr>
            </w:r>
            <w:r w:rsidR="00AE37B5">
              <w:rPr>
                <w:noProof/>
                <w:webHidden/>
              </w:rPr>
              <w:fldChar w:fldCharType="separate"/>
            </w:r>
            <w:r w:rsidR="00AE37B5">
              <w:rPr>
                <w:noProof/>
                <w:webHidden/>
              </w:rPr>
              <w:t>2-23</w:t>
            </w:r>
            <w:r w:rsidR="00AE37B5">
              <w:rPr>
                <w:noProof/>
                <w:webHidden/>
              </w:rPr>
              <w:fldChar w:fldCharType="end"/>
            </w:r>
          </w:hyperlink>
        </w:p>
        <w:p w14:paraId="7555CAC1" w14:textId="249AEC80" w:rsidR="00AE37B5" w:rsidRDefault="00B642D1">
          <w:pPr>
            <w:pStyle w:val="TOC3"/>
            <w:rPr>
              <w:rFonts w:asciiTheme="minorHAnsi" w:eastAsiaTheme="minorEastAsia" w:hAnsiTheme="minorHAnsi" w:cstheme="minorBidi"/>
              <w:i w:val="0"/>
              <w:iCs w:val="0"/>
              <w:noProof/>
              <w:sz w:val="22"/>
              <w:szCs w:val="22"/>
            </w:rPr>
          </w:pPr>
          <w:hyperlink w:anchor="_Toc463358310" w:history="1">
            <w:r w:rsidR="00AE37B5" w:rsidRPr="006A37C9">
              <w:rPr>
                <w:rStyle w:val="Hyperlink"/>
                <w:noProof/>
              </w:rPr>
              <w:t>2.7.2</w:t>
            </w:r>
            <w:r w:rsidR="00AE37B5">
              <w:rPr>
                <w:rFonts w:asciiTheme="minorHAnsi" w:eastAsiaTheme="minorEastAsia" w:hAnsiTheme="minorHAnsi" w:cstheme="minorBidi"/>
                <w:i w:val="0"/>
                <w:iCs w:val="0"/>
                <w:noProof/>
                <w:sz w:val="22"/>
                <w:szCs w:val="22"/>
              </w:rPr>
              <w:tab/>
            </w:r>
            <w:r w:rsidR="00AE37B5" w:rsidRPr="006A37C9">
              <w:rPr>
                <w:rStyle w:val="Hyperlink"/>
                <w:noProof/>
              </w:rPr>
              <w:t>Non-authorized Access</w:t>
            </w:r>
            <w:r w:rsidR="00AE37B5">
              <w:rPr>
                <w:noProof/>
                <w:webHidden/>
              </w:rPr>
              <w:tab/>
            </w:r>
            <w:r w:rsidR="00AE37B5">
              <w:rPr>
                <w:noProof/>
                <w:webHidden/>
              </w:rPr>
              <w:fldChar w:fldCharType="begin"/>
            </w:r>
            <w:r w:rsidR="00AE37B5">
              <w:rPr>
                <w:noProof/>
                <w:webHidden/>
              </w:rPr>
              <w:instrText xml:space="preserve"> PAGEREF _Toc463358310 \h </w:instrText>
            </w:r>
            <w:r w:rsidR="00AE37B5">
              <w:rPr>
                <w:noProof/>
                <w:webHidden/>
              </w:rPr>
            </w:r>
            <w:r w:rsidR="00AE37B5">
              <w:rPr>
                <w:noProof/>
                <w:webHidden/>
              </w:rPr>
              <w:fldChar w:fldCharType="separate"/>
            </w:r>
            <w:r w:rsidR="00AE37B5">
              <w:rPr>
                <w:noProof/>
                <w:webHidden/>
              </w:rPr>
              <w:t>2-23</w:t>
            </w:r>
            <w:r w:rsidR="00AE37B5">
              <w:rPr>
                <w:noProof/>
                <w:webHidden/>
              </w:rPr>
              <w:fldChar w:fldCharType="end"/>
            </w:r>
          </w:hyperlink>
        </w:p>
        <w:p w14:paraId="7750318A" w14:textId="2452B2A9"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11" w:history="1">
            <w:r w:rsidR="00AE37B5" w:rsidRPr="006A37C9">
              <w:rPr>
                <w:rStyle w:val="Hyperlink"/>
                <w:noProof/>
              </w:rPr>
              <w:t>2.8</w:t>
            </w:r>
            <w:r w:rsidR="00AE37B5">
              <w:rPr>
                <w:rFonts w:asciiTheme="minorHAnsi" w:eastAsiaTheme="minorEastAsia" w:hAnsiTheme="minorHAnsi" w:cstheme="minorBidi"/>
                <w:smallCaps w:val="0"/>
                <w:noProof/>
                <w:sz w:val="22"/>
                <w:szCs w:val="22"/>
              </w:rPr>
              <w:tab/>
            </w:r>
            <w:r w:rsidR="00AE37B5" w:rsidRPr="006A37C9">
              <w:rPr>
                <w:rStyle w:val="Hyperlink"/>
                <w:noProof/>
              </w:rPr>
              <w:t>FCC Inspections and Citations</w:t>
            </w:r>
            <w:r w:rsidR="00AE37B5">
              <w:rPr>
                <w:noProof/>
                <w:webHidden/>
              </w:rPr>
              <w:tab/>
            </w:r>
            <w:r w:rsidR="00AE37B5">
              <w:rPr>
                <w:noProof/>
                <w:webHidden/>
              </w:rPr>
              <w:fldChar w:fldCharType="begin"/>
            </w:r>
            <w:r w:rsidR="00AE37B5">
              <w:rPr>
                <w:noProof/>
                <w:webHidden/>
              </w:rPr>
              <w:instrText xml:space="preserve"> PAGEREF _Toc463358311 \h </w:instrText>
            </w:r>
            <w:r w:rsidR="00AE37B5">
              <w:rPr>
                <w:noProof/>
                <w:webHidden/>
              </w:rPr>
            </w:r>
            <w:r w:rsidR="00AE37B5">
              <w:rPr>
                <w:noProof/>
                <w:webHidden/>
              </w:rPr>
              <w:fldChar w:fldCharType="separate"/>
            </w:r>
            <w:r w:rsidR="00AE37B5">
              <w:rPr>
                <w:noProof/>
                <w:webHidden/>
              </w:rPr>
              <w:t>2-23</w:t>
            </w:r>
            <w:r w:rsidR="00AE37B5">
              <w:rPr>
                <w:noProof/>
                <w:webHidden/>
              </w:rPr>
              <w:fldChar w:fldCharType="end"/>
            </w:r>
          </w:hyperlink>
        </w:p>
        <w:p w14:paraId="5A897CD5" w14:textId="2760E3F7"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12" w:history="1">
            <w:r w:rsidR="00AE37B5" w:rsidRPr="006A37C9">
              <w:rPr>
                <w:rStyle w:val="Hyperlink"/>
                <w:noProof/>
              </w:rPr>
              <w:t>2.9</w:t>
            </w:r>
            <w:r w:rsidR="00AE37B5">
              <w:rPr>
                <w:rFonts w:asciiTheme="minorHAnsi" w:eastAsiaTheme="minorEastAsia" w:hAnsiTheme="minorHAnsi" w:cstheme="minorBidi"/>
                <w:smallCaps w:val="0"/>
                <w:noProof/>
                <w:sz w:val="22"/>
                <w:szCs w:val="22"/>
              </w:rPr>
              <w:tab/>
            </w:r>
            <w:r w:rsidR="00AE37B5" w:rsidRPr="006A37C9">
              <w:rPr>
                <w:rStyle w:val="Hyperlink"/>
                <w:noProof/>
              </w:rPr>
              <w:t>Interference Reporting</w:t>
            </w:r>
            <w:r w:rsidR="00AE37B5">
              <w:rPr>
                <w:noProof/>
                <w:webHidden/>
              </w:rPr>
              <w:tab/>
            </w:r>
            <w:r w:rsidR="00AE37B5">
              <w:rPr>
                <w:noProof/>
                <w:webHidden/>
              </w:rPr>
              <w:fldChar w:fldCharType="begin"/>
            </w:r>
            <w:r w:rsidR="00AE37B5">
              <w:rPr>
                <w:noProof/>
                <w:webHidden/>
              </w:rPr>
              <w:instrText xml:space="preserve"> PAGEREF _Toc463358312 \h </w:instrText>
            </w:r>
            <w:r w:rsidR="00AE37B5">
              <w:rPr>
                <w:noProof/>
                <w:webHidden/>
              </w:rPr>
            </w:r>
            <w:r w:rsidR="00AE37B5">
              <w:rPr>
                <w:noProof/>
                <w:webHidden/>
              </w:rPr>
              <w:fldChar w:fldCharType="separate"/>
            </w:r>
            <w:r w:rsidR="00AE37B5">
              <w:rPr>
                <w:noProof/>
                <w:webHidden/>
              </w:rPr>
              <w:t>2-24</w:t>
            </w:r>
            <w:r w:rsidR="00AE37B5">
              <w:rPr>
                <w:noProof/>
                <w:webHidden/>
              </w:rPr>
              <w:fldChar w:fldCharType="end"/>
            </w:r>
          </w:hyperlink>
        </w:p>
        <w:p w14:paraId="6786E166" w14:textId="5A2EC565"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13" w:history="1">
            <w:r w:rsidR="00AE37B5" w:rsidRPr="006A37C9">
              <w:rPr>
                <w:rStyle w:val="Hyperlink"/>
                <w:noProof/>
              </w:rPr>
              <w:t>2.10</w:t>
            </w:r>
            <w:r w:rsidR="00AE37B5">
              <w:rPr>
                <w:rFonts w:asciiTheme="minorHAnsi" w:eastAsiaTheme="minorEastAsia" w:hAnsiTheme="minorHAnsi" w:cstheme="minorBidi"/>
                <w:smallCaps w:val="0"/>
                <w:noProof/>
                <w:sz w:val="22"/>
                <w:szCs w:val="22"/>
              </w:rPr>
              <w:tab/>
            </w:r>
            <w:r w:rsidR="00AE37B5" w:rsidRPr="006A37C9">
              <w:rPr>
                <w:rStyle w:val="Hyperlink"/>
                <w:noProof/>
              </w:rPr>
              <w:t>VHF VOICE FREQUENCY ASSIGNMENT CRITERIA</w:t>
            </w:r>
            <w:r w:rsidR="00AE37B5">
              <w:rPr>
                <w:noProof/>
                <w:webHidden/>
              </w:rPr>
              <w:tab/>
            </w:r>
            <w:r w:rsidR="00AE37B5">
              <w:rPr>
                <w:noProof/>
                <w:webHidden/>
              </w:rPr>
              <w:fldChar w:fldCharType="begin"/>
            </w:r>
            <w:r w:rsidR="00AE37B5">
              <w:rPr>
                <w:noProof/>
                <w:webHidden/>
              </w:rPr>
              <w:instrText xml:space="preserve"> PAGEREF _Toc463358313 \h </w:instrText>
            </w:r>
            <w:r w:rsidR="00AE37B5">
              <w:rPr>
                <w:noProof/>
                <w:webHidden/>
              </w:rPr>
            </w:r>
            <w:r w:rsidR="00AE37B5">
              <w:rPr>
                <w:noProof/>
                <w:webHidden/>
              </w:rPr>
              <w:fldChar w:fldCharType="separate"/>
            </w:r>
            <w:r w:rsidR="00AE37B5">
              <w:rPr>
                <w:noProof/>
                <w:webHidden/>
              </w:rPr>
              <w:t>2-24</w:t>
            </w:r>
            <w:r w:rsidR="00AE37B5">
              <w:rPr>
                <w:noProof/>
                <w:webHidden/>
              </w:rPr>
              <w:fldChar w:fldCharType="end"/>
            </w:r>
          </w:hyperlink>
        </w:p>
        <w:p w14:paraId="3C820715" w14:textId="54482F08" w:rsidR="00AE37B5" w:rsidRDefault="00B642D1">
          <w:pPr>
            <w:pStyle w:val="TOC3"/>
            <w:rPr>
              <w:rFonts w:asciiTheme="minorHAnsi" w:eastAsiaTheme="minorEastAsia" w:hAnsiTheme="minorHAnsi" w:cstheme="minorBidi"/>
              <w:i w:val="0"/>
              <w:iCs w:val="0"/>
              <w:noProof/>
              <w:sz w:val="22"/>
              <w:szCs w:val="22"/>
            </w:rPr>
          </w:pPr>
          <w:hyperlink w:anchor="_Toc463358314" w:history="1">
            <w:r w:rsidR="00AE37B5" w:rsidRPr="006A37C9">
              <w:rPr>
                <w:rStyle w:val="Hyperlink"/>
                <w:noProof/>
              </w:rPr>
              <w:t>2.10.1</w:t>
            </w:r>
            <w:r w:rsidR="00AE37B5">
              <w:rPr>
                <w:rFonts w:asciiTheme="minorHAnsi" w:eastAsiaTheme="minorEastAsia" w:hAnsiTheme="minorHAnsi" w:cstheme="minorBidi"/>
                <w:i w:val="0"/>
                <w:iCs w:val="0"/>
                <w:noProof/>
                <w:sz w:val="22"/>
                <w:szCs w:val="22"/>
              </w:rPr>
              <w:tab/>
            </w:r>
            <w:r w:rsidR="00AE37B5" w:rsidRPr="006A37C9">
              <w:rPr>
                <w:rStyle w:val="Hyperlink"/>
                <w:noProof/>
              </w:rPr>
              <w:t>Channel Justification Process</w:t>
            </w:r>
            <w:r w:rsidR="00AE37B5">
              <w:rPr>
                <w:noProof/>
                <w:webHidden/>
              </w:rPr>
              <w:tab/>
            </w:r>
            <w:r w:rsidR="00AE37B5">
              <w:rPr>
                <w:noProof/>
                <w:webHidden/>
              </w:rPr>
              <w:fldChar w:fldCharType="begin"/>
            </w:r>
            <w:r w:rsidR="00AE37B5">
              <w:rPr>
                <w:noProof/>
                <w:webHidden/>
              </w:rPr>
              <w:instrText xml:space="preserve"> PAGEREF _Toc463358314 \h </w:instrText>
            </w:r>
            <w:r w:rsidR="00AE37B5">
              <w:rPr>
                <w:noProof/>
                <w:webHidden/>
              </w:rPr>
            </w:r>
            <w:r w:rsidR="00AE37B5">
              <w:rPr>
                <w:noProof/>
                <w:webHidden/>
              </w:rPr>
              <w:fldChar w:fldCharType="separate"/>
            </w:r>
            <w:r w:rsidR="00AE37B5">
              <w:rPr>
                <w:noProof/>
                <w:webHidden/>
              </w:rPr>
              <w:t>2-24</w:t>
            </w:r>
            <w:r w:rsidR="00AE37B5">
              <w:rPr>
                <w:noProof/>
                <w:webHidden/>
              </w:rPr>
              <w:fldChar w:fldCharType="end"/>
            </w:r>
          </w:hyperlink>
        </w:p>
        <w:p w14:paraId="63568239" w14:textId="773E3FBE" w:rsidR="00AE37B5" w:rsidRDefault="00B642D1">
          <w:pPr>
            <w:pStyle w:val="TOC3"/>
            <w:rPr>
              <w:rFonts w:asciiTheme="minorHAnsi" w:eastAsiaTheme="minorEastAsia" w:hAnsiTheme="minorHAnsi" w:cstheme="minorBidi"/>
              <w:i w:val="0"/>
              <w:iCs w:val="0"/>
              <w:noProof/>
              <w:sz w:val="22"/>
              <w:szCs w:val="22"/>
            </w:rPr>
          </w:pPr>
          <w:hyperlink w:anchor="_Toc463358315" w:history="1">
            <w:r w:rsidR="00AE37B5" w:rsidRPr="006A37C9">
              <w:rPr>
                <w:rStyle w:val="Hyperlink"/>
                <w:noProof/>
              </w:rPr>
              <w:t>2.10.2</w:t>
            </w:r>
            <w:r w:rsidR="00AE37B5">
              <w:rPr>
                <w:rFonts w:asciiTheme="minorHAnsi" w:eastAsiaTheme="minorEastAsia" w:hAnsiTheme="minorHAnsi" w:cstheme="minorBidi"/>
                <w:i w:val="0"/>
                <w:iCs w:val="0"/>
                <w:noProof/>
                <w:sz w:val="22"/>
                <w:szCs w:val="22"/>
              </w:rPr>
              <w:tab/>
            </w:r>
            <w:r w:rsidR="00AE37B5" w:rsidRPr="006A37C9">
              <w:rPr>
                <w:rStyle w:val="Hyperlink"/>
                <w:noProof/>
              </w:rPr>
              <w:t>Congested environment procedures</w:t>
            </w:r>
            <w:r w:rsidR="00AE37B5">
              <w:rPr>
                <w:noProof/>
                <w:webHidden/>
              </w:rPr>
              <w:tab/>
            </w:r>
            <w:r w:rsidR="00AE37B5">
              <w:rPr>
                <w:noProof/>
                <w:webHidden/>
              </w:rPr>
              <w:fldChar w:fldCharType="begin"/>
            </w:r>
            <w:r w:rsidR="00AE37B5">
              <w:rPr>
                <w:noProof/>
                <w:webHidden/>
              </w:rPr>
              <w:instrText xml:space="preserve"> PAGEREF _Toc463358315 \h </w:instrText>
            </w:r>
            <w:r w:rsidR="00AE37B5">
              <w:rPr>
                <w:noProof/>
                <w:webHidden/>
              </w:rPr>
            </w:r>
            <w:r w:rsidR="00AE37B5">
              <w:rPr>
                <w:noProof/>
                <w:webHidden/>
              </w:rPr>
              <w:fldChar w:fldCharType="separate"/>
            </w:r>
            <w:r w:rsidR="00AE37B5">
              <w:rPr>
                <w:noProof/>
                <w:webHidden/>
              </w:rPr>
              <w:t>2-25</w:t>
            </w:r>
            <w:r w:rsidR="00AE37B5">
              <w:rPr>
                <w:noProof/>
                <w:webHidden/>
              </w:rPr>
              <w:fldChar w:fldCharType="end"/>
            </w:r>
          </w:hyperlink>
        </w:p>
        <w:p w14:paraId="08CEBD7F" w14:textId="353BE755" w:rsidR="00AE37B5" w:rsidRDefault="00B642D1">
          <w:pPr>
            <w:pStyle w:val="TOC3"/>
            <w:rPr>
              <w:rFonts w:asciiTheme="minorHAnsi" w:eastAsiaTheme="minorEastAsia" w:hAnsiTheme="minorHAnsi" w:cstheme="minorBidi"/>
              <w:i w:val="0"/>
              <w:iCs w:val="0"/>
              <w:noProof/>
              <w:sz w:val="22"/>
              <w:szCs w:val="22"/>
            </w:rPr>
          </w:pPr>
          <w:hyperlink w:anchor="_Toc463358316" w:history="1">
            <w:r w:rsidR="00AE37B5" w:rsidRPr="006A37C9">
              <w:rPr>
                <w:rStyle w:val="Hyperlink"/>
                <w:noProof/>
              </w:rPr>
              <w:t>2.10.3</w:t>
            </w:r>
            <w:r w:rsidR="00AE37B5">
              <w:rPr>
                <w:rFonts w:asciiTheme="minorHAnsi" w:eastAsiaTheme="minorEastAsia" w:hAnsiTheme="minorHAnsi" w:cstheme="minorBidi"/>
                <w:i w:val="0"/>
                <w:iCs w:val="0"/>
                <w:noProof/>
                <w:sz w:val="22"/>
                <w:szCs w:val="22"/>
              </w:rPr>
              <w:tab/>
            </w:r>
            <w:r w:rsidR="00AE37B5" w:rsidRPr="006A37C9">
              <w:rPr>
                <w:rStyle w:val="Hyperlink"/>
                <w:noProof/>
              </w:rPr>
              <w:t>ASRI Ground Station Activity Reporting System</w:t>
            </w:r>
            <w:r w:rsidR="00AE37B5">
              <w:rPr>
                <w:noProof/>
                <w:webHidden/>
              </w:rPr>
              <w:tab/>
            </w:r>
            <w:r w:rsidR="00AE37B5">
              <w:rPr>
                <w:noProof/>
                <w:webHidden/>
              </w:rPr>
              <w:fldChar w:fldCharType="begin"/>
            </w:r>
            <w:r w:rsidR="00AE37B5">
              <w:rPr>
                <w:noProof/>
                <w:webHidden/>
              </w:rPr>
              <w:instrText xml:space="preserve"> PAGEREF _Toc463358316 \h </w:instrText>
            </w:r>
            <w:r w:rsidR="00AE37B5">
              <w:rPr>
                <w:noProof/>
                <w:webHidden/>
              </w:rPr>
            </w:r>
            <w:r w:rsidR="00AE37B5">
              <w:rPr>
                <w:noProof/>
                <w:webHidden/>
              </w:rPr>
              <w:fldChar w:fldCharType="separate"/>
            </w:r>
            <w:r w:rsidR="00AE37B5">
              <w:rPr>
                <w:noProof/>
                <w:webHidden/>
              </w:rPr>
              <w:t>2-26</w:t>
            </w:r>
            <w:r w:rsidR="00AE37B5">
              <w:rPr>
                <w:noProof/>
                <w:webHidden/>
              </w:rPr>
              <w:fldChar w:fldCharType="end"/>
            </w:r>
          </w:hyperlink>
        </w:p>
        <w:p w14:paraId="7E485D1E" w14:textId="5C063135" w:rsidR="00AE37B5" w:rsidRDefault="00B642D1">
          <w:pPr>
            <w:pStyle w:val="TOC3"/>
            <w:rPr>
              <w:rFonts w:asciiTheme="minorHAnsi" w:eastAsiaTheme="minorEastAsia" w:hAnsiTheme="minorHAnsi" w:cstheme="minorBidi"/>
              <w:i w:val="0"/>
              <w:iCs w:val="0"/>
              <w:noProof/>
              <w:sz w:val="22"/>
              <w:szCs w:val="22"/>
            </w:rPr>
          </w:pPr>
          <w:hyperlink w:anchor="_Toc463358318" w:history="1">
            <w:r w:rsidR="00AE37B5" w:rsidRPr="006A37C9">
              <w:rPr>
                <w:rStyle w:val="Hyperlink"/>
                <w:noProof/>
              </w:rPr>
              <w:t>2.10.4</w:t>
            </w:r>
            <w:r w:rsidR="00AE37B5">
              <w:rPr>
                <w:rFonts w:asciiTheme="minorHAnsi" w:eastAsiaTheme="minorEastAsia" w:hAnsiTheme="minorHAnsi" w:cstheme="minorBidi"/>
                <w:i w:val="0"/>
                <w:iCs w:val="0"/>
                <w:noProof/>
                <w:sz w:val="22"/>
                <w:szCs w:val="22"/>
              </w:rPr>
              <w:tab/>
            </w:r>
            <w:r w:rsidR="00AE37B5" w:rsidRPr="006A37C9">
              <w:rPr>
                <w:rStyle w:val="Hyperlink"/>
                <w:noProof/>
              </w:rPr>
              <w:t>Requests for additional channels beyond the calculated assignment criteria</w:t>
            </w:r>
            <w:r w:rsidR="00AE37B5">
              <w:rPr>
                <w:noProof/>
                <w:webHidden/>
              </w:rPr>
              <w:tab/>
            </w:r>
            <w:r w:rsidR="00AE37B5">
              <w:rPr>
                <w:noProof/>
                <w:webHidden/>
              </w:rPr>
              <w:fldChar w:fldCharType="begin"/>
            </w:r>
            <w:r w:rsidR="00AE37B5">
              <w:rPr>
                <w:noProof/>
                <w:webHidden/>
              </w:rPr>
              <w:instrText xml:space="preserve"> PAGEREF _Toc463358318 \h </w:instrText>
            </w:r>
            <w:r w:rsidR="00AE37B5">
              <w:rPr>
                <w:noProof/>
                <w:webHidden/>
              </w:rPr>
            </w:r>
            <w:r w:rsidR="00AE37B5">
              <w:rPr>
                <w:noProof/>
                <w:webHidden/>
              </w:rPr>
              <w:fldChar w:fldCharType="separate"/>
            </w:r>
            <w:r w:rsidR="00AE37B5">
              <w:rPr>
                <w:noProof/>
                <w:webHidden/>
              </w:rPr>
              <w:t>2-27</w:t>
            </w:r>
            <w:r w:rsidR="00AE37B5">
              <w:rPr>
                <w:noProof/>
                <w:webHidden/>
              </w:rPr>
              <w:fldChar w:fldCharType="end"/>
            </w:r>
          </w:hyperlink>
        </w:p>
        <w:p w14:paraId="392939A4" w14:textId="56B407C9" w:rsidR="00AE37B5" w:rsidRDefault="00B642D1">
          <w:pPr>
            <w:pStyle w:val="TOC3"/>
            <w:rPr>
              <w:rFonts w:asciiTheme="minorHAnsi" w:eastAsiaTheme="minorEastAsia" w:hAnsiTheme="minorHAnsi" w:cstheme="minorBidi"/>
              <w:i w:val="0"/>
              <w:iCs w:val="0"/>
              <w:noProof/>
              <w:sz w:val="22"/>
              <w:szCs w:val="22"/>
            </w:rPr>
          </w:pPr>
          <w:hyperlink w:anchor="_Toc463358321" w:history="1">
            <w:r w:rsidR="00AE37B5" w:rsidRPr="006A37C9">
              <w:rPr>
                <w:rStyle w:val="Hyperlink"/>
                <w:noProof/>
              </w:rPr>
              <w:t>2.10.5</w:t>
            </w:r>
            <w:r w:rsidR="00AE37B5">
              <w:rPr>
                <w:rFonts w:asciiTheme="minorHAnsi" w:eastAsiaTheme="minorEastAsia" w:hAnsiTheme="minorHAnsi" w:cstheme="minorBidi"/>
                <w:i w:val="0"/>
                <w:iCs w:val="0"/>
                <w:noProof/>
                <w:sz w:val="22"/>
                <w:szCs w:val="22"/>
              </w:rPr>
              <w:tab/>
            </w:r>
            <w:r w:rsidR="00AE37B5" w:rsidRPr="006A37C9">
              <w:rPr>
                <w:rStyle w:val="Hyperlink"/>
                <w:noProof/>
              </w:rPr>
              <w:t>New Users</w:t>
            </w:r>
            <w:r w:rsidR="00AE37B5">
              <w:rPr>
                <w:noProof/>
                <w:webHidden/>
              </w:rPr>
              <w:tab/>
            </w:r>
            <w:r w:rsidR="00AE37B5">
              <w:rPr>
                <w:noProof/>
                <w:webHidden/>
              </w:rPr>
              <w:fldChar w:fldCharType="begin"/>
            </w:r>
            <w:r w:rsidR="00AE37B5">
              <w:rPr>
                <w:noProof/>
                <w:webHidden/>
              </w:rPr>
              <w:instrText xml:space="preserve"> PAGEREF _Toc463358321 \h </w:instrText>
            </w:r>
            <w:r w:rsidR="00AE37B5">
              <w:rPr>
                <w:noProof/>
                <w:webHidden/>
              </w:rPr>
            </w:r>
            <w:r w:rsidR="00AE37B5">
              <w:rPr>
                <w:noProof/>
                <w:webHidden/>
              </w:rPr>
              <w:fldChar w:fldCharType="separate"/>
            </w:r>
            <w:r w:rsidR="00AE37B5">
              <w:rPr>
                <w:noProof/>
                <w:webHidden/>
              </w:rPr>
              <w:t>2-28</w:t>
            </w:r>
            <w:r w:rsidR="00AE37B5">
              <w:rPr>
                <w:noProof/>
                <w:webHidden/>
              </w:rPr>
              <w:fldChar w:fldCharType="end"/>
            </w:r>
          </w:hyperlink>
        </w:p>
        <w:p w14:paraId="7D951839" w14:textId="225F1459" w:rsidR="00AE37B5" w:rsidRDefault="00B642D1">
          <w:pPr>
            <w:pStyle w:val="TOC3"/>
            <w:rPr>
              <w:rFonts w:asciiTheme="minorHAnsi" w:eastAsiaTheme="minorEastAsia" w:hAnsiTheme="minorHAnsi" w:cstheme="minorBidi"/>
              <w:i w:val="0"/>
              <w:iCs w:val="0"/>
              <w:noProof/>
              <w:sz w:val="22"/>
              <w:szCs w:val="22"/>
            </w:rPr>
          </w:pPr>
          <w:hyperlink w:anchor="_Toc463358322" w:history="1">
            <w:r w:rsidR="00AE37B5" w:rsidRPr="006A37C9">
              <w:rPr>
                <w:rStyle w:val="Hyperlink"/>
                <w:noProof/>
                <w:spacing w:val="-3"/>
              </w:rPr>
              <w:t>2.10.6</w:t>
            </w:r>
            <w:r w:rsidR="00AE37B5">
              <w:rPr>
                <w:rFonts w:asciiTheme="minorHAnsi" w:eastAsiaTheme="minorEastAsia" w:hAnsiTheme="minorHAnsi" w:cstheme="minorBidi"/>
                <w:i w:val="0"/>
                <w:iCs w:val="0"/>
                <w:noProof/>
                <w:sz w:val="22"/>
                <w:szCs w:val="22"/>
              </w:rPr>
              <w:tab/>
            </w:r>
            <w:r w:rsidR="00AE37B5" w:rsidRPr="006A37C9">
              <w:rPr>
                <w:rStyle w:val="Hyperlink"/>
                <w:noProof/>
              </w:rPr>
              <w:t>Replacement assignment</w:t>
            </w:r>
            <w:r w:rsidR="00AE37B5">
              <w:rPr>
                <w:noProof/>
                <w:webHidden/>
              </w:rPr>
              <w:tab/>
            </w:r>
            <w:r w:rsidR="00AE37B5">
              <w:rPr>
                <w:noProof/>
                <w:webHidden/>
              </w:rPr>
              <w:fldChar w:fldCharType="begin"/>
            </w:r>
            <w:r w:rsidR="00AE37B5">
              <w:rPr>
                <w:noProof/>
                <w:webHidden/>
              </w:rPr>
              <w:instrText xml:space="preserve"> PAGEREF _Toc463358322 \h </w:instrText>
            </w:r>
            <w:r w:rsidR="00AE37B5">
              <w:rPr>
                <w:noProof/>
                <w:webHidden/>
              </w:rPr>
            </w:r>
            <w:r w:rsidR="00AE37B5">
              <w:rPr>
                <w:noProof/>
                <w:webHidden/>
              </w:rPr>
              <w:fldChar w:fldCharType="separate"/>
            </w:r>
            <w:r w:rsidR="00AE37B5">
              <w:rPr>
                <w:noProof/>
                <w:webHidden/>
              </w:rPr>
              <w:t>2-28</w:t>
            </w:r>
            <w:r w:rsidR="00AE37B5">
              <w:rPr>
                <w:noProof/>
                <w:webHidden/>
              </w:rPr>
              <w:fldChar w:fldCharType="end"/>
            </w:r>
          </w:hyperlink>
        </w:p>
        <w:p w14:paraId="5BCF4621" w14:textId="4C2C232A" w:rsidR="00AE37B5" w:rsidRDefault="00B642D1">
          <w:pPr>
            <w:pStyle w:val="TOC3"/>
            <w:rPr>
              <w:rFonts w:asciiTheme="minorHAnsi" w:eastAsiaTheme="minorEastAsia" w:hAnsiTheme="minorHAnsi" w:cstheme="minorBidi"/>
              <w:i w:val="0"/>
              <w:iCs w:val="0"/>
              <w:noProof/>
              <w:sz w:val="22"/>
              <w:szCs w:val="22"/>
            </w:rPr>
          </w:pPr>
          <w:hyperlink w:anchor="_Toc463358323" w:history="1">
            <w:r w:rsidR="00AE37B5" w:rsidRPr="006A37C9">
              <w:rPr>
                <w:rStyle w:val="Hyperlink"/>
                <w:noProof/>
              </w:rPr>
              <w:t>2.10.7</w:t>
            </w:r>
            <w:r w:rsidR="00AE37B5">
              <w:rPr>
                <w:rFonts w:asciiTheme="minorHAnsi" w:eastAsiaTheme="minorEastAsia" w:hAnsiTheme="minorHAnsi" w:cstheme="minorBidi"/>
                <w:i w:val="0"/>
                <w:iCs w:val="0"/>
                <w:noProof/>
                <w:sz w:val="22"/>
                <w:szCs w:val="22"/>
              </w:rPr>
              <w:tab/>
            </w:r>
            <w:r w:rsidR="00AE37B5" w:rsidRPr="006A37C9">
              <w:rPr>
                <w:rStyle w:val="Hyperlink"/>
                <w:noProof/>
              </w:rPr>
              <w:t>Station Facility Modifications, Additions, and Changes</w:t>
            </w:r>
            <w:r w:rsidR="00AE37B5">
              <w:rPr>
                <w:noProof/>
                <w:webHidden/>
              </w:rPr>
              <w:tab/>
            </w:r>
            <w:r w:rsidR="00AE37B5">
              <w:rPr>
                <w:noProof/>
                <w:webHidden/>
              </w:rPr>
              <w:fldChar w:fldCharType="begin"/>
            </w:r>
            <w:r w:rsidR="00AE37B5">
              <w:rPr>
                <w:noProof/>
                <w:webHidden/>
              </w:rPr>
              <w:instrText xml:space="preserve"> PAGEREF _Toc463358323 \h </w:instrText>
            </w:r>
            <w:r w:rsidR="00AE37B5">
              <w:rPr>
                <w:noProof/>
                <w:webHidden/>
              </w:rPr>
            </w:r>
            <w:r w:rsidR="00AE37B5">
              <w:rPr>
                <w:noProof/>
                <w:webHidden/>
              </w:rPr>
              <w:fldChar w:fldCharType="separate"/>
            </w:r>
            <w:r w:rsidR="00AE37B5">
              <w:rPr>
                <w:noProof/>
                <w:webHidden/>
              </w:rPr>
              <w:t>2-29</w:t>
            </w:r>
            <w:r w:rsidR="00AE37B5">
              <w:rPr>
                <w:noProof/>
                <w:webHidden/>
              </w:rPr>
              <w:fldChar w:fldCharType="end"/>
            </w:r>
          </w:hyperlink>
        </w:p>
        <w:p w14:paraId="39C250E8" w14:textId="4D45A829" w:rsidR="00AE37B5" w:rsidRDefault="00B642D1">
          <w:pPr>
            <w:pStyle w:val="TOC3"/>
            <w:rPr>
              <w:rFonts w:asciiTheme="minorHAnsi" w:eastAsiaTheme="minorEastAsia" w:hAnsiTheme="minorHAnsi" w:cstheme="minorBidi"/>
              <w:i w:val="0"/>
              <w:iCs w:val="0"/>
              <w:noProof/>
              <w:sz w:val="22"/>
              <w:szCs w:val="22"/>
            </w:rPr>
          </w:pPr>
          <w:hyperlink w:anchor="_Toc463358324" w:history="1">
            <w:r w:rsidR="00AE37B5" w:rsidRPr="006A37C9">
              <w:rPr>
                <w:rStyle w:val="Hyperlink"/>
                <w:noProof/>
              </w:rPr>
              <w:t>2.10.8</w:t>
            </w:r>
            <w:r w:rsidR="00AE37B5">
              <w:rPr>
                <w:rFonts w:asciiTheme="minorHAnsi" w:eastAsiaTheme="minorEastAsia" w:hAnsiTheme="minorHAnsi" w:cstheme="minorBidi"/>
                <w:i w:val="0"/>
                <w:iCs w:val="0"/>
                <w:noProof/>
                <w:sz w:val="22"/>
                <w:szCs w:val="22"/>
              </w:rPr>
              <w:tab/>
            </w:r>
            <w:r w:rsidR="00AE37B5" w:rsidRPr="006A37C9">
              <w:rPr>
                <w:rStyle w:val="Hyperlink"/>
                <w:noProof/>
              </w:rPr>
              <w:t>Route Adjustments</w:t>
            </w:r>
            <w:r w:rsidR="00AE37B5">
              <w:rPr>
                <w:noProof/>
                <w:webHidden/>
              </w:rPr>
              <w:tab/>
            </w:r>
            <w:r w:rsidR="00AE37B5">
              <w:rPr>
                <w:noProof/>
                <w:webHidden/>
              </w:rPr>
              <w:fldChar w:fldCharType="begin"/>
            </w:r>
            <w:r w:rsidR="00AE37B5">
              <w:rPr>
                <w:noProof/>
                <w:webHidden/>
              </w:rPr>
              <w:instrText xml:space="preserve"> PAGEREF _Toc463358324 \h </w:instrText>
            </w:r>
            <w:r w:rsidR="00AE37B5">
              <w:rPr>
                <w:noProof/>
                <w:webHidden/>
              </w:rPr>
            </w:r>
            <w:r w:rsidR="00AE37B5">
              <w:rPr>
                <w:noProof/>
                <w:webHidden/>
              </w:rPr>
              <w:fldChar w:fldCharType="separate"/>
            </w:r>
            <w:r w:rsidR="00AE37B5">
              <w:rPr>
                <w:noProof/>
                <w:webHidden/>
              </w:rPr>
              <w:t>2-29</w:t>
            </w:r>
            <w:r w:rsidR="00AE37B5">
              <w:rPr>
                <w:noProof/>
                <w:webHidden/>
              </w:rPr>
              <w:fldChar w:fldCharType="end"/>
            </w:r>
          </w:hyperlink>
        </w:p>
        <w:p w14:paraId="6EA6A3DA" w14:textId="48A72925" w:rsidR="00AE37B5" w:rsidRDefault="00B642D1">
          <w:pPr>
            <w:pStyle w:val="TOC3"/>
            <w:rPr>
              <w:rFonts w:asciiTheme="minorHAnsi" w:eastAsiaTheme="minorEastAsia" w:hAnsiTheme="minorHAnsi" w:cstheme="minorBidi"/>
              <w:i w:val="0"/>
              <w:iCs w:val="0"/>
              <w:noProof/>
              <w:sz w:val="22"/>
              <w:szCs w:val="22"/>
            </w:rPr>
          </w:pPr>
          <w:hyperlink w:anchor="_Toc463358325" w:history="1">
            <w:r w:rsidR="00AE37B5" w:rsidRPr="006A37C9">
              <w:rPr>
                <w:rStyle w:val="Hyperlink"/>
                <w:noProof/>
                <w:highlight w:val="yellow"/>
              </w:rPr>
              <w:t>2.10.9</w:t>
            </w:r>
            <w:r w:rsidR="00AE37B5">
              <w:rPr>
                <w:rFonts w:asciiTheme="minorHAnsi" w:eastAsiaTheme="minorEastAsia" w:hAnsiTheme="minorHAnsi" w:cstheme="minorBidi"/>
                <w:i w:val="0"/>
                <w:iCs w:val="0"/>
                <w:noProof/>
                <w:sz w:val="22"/>
                <w:szCs w:val="22"/>
              </w:rPr>
              <w:tab/>
            </w:r>
            <w:r w:rsidR="00AE37B5" w:rsidRPr="006A37C9">
              <w:rPr>
                <w:rStyle w:val="Hyperlink"/>
                <w:noProof/>
                <w:highlight w:val="yellow"/>
              </w:rPr>
              <w:t>Extraordinary Requirements</w:t>
            </w:r>
            <w:r w:rsidR="00AE37B5">
              <w:rPr>
                <w:noProof/>
                <w:webHidden/>
              </w:rPr>
              <w:tab/>
            </w:r>
            <w:r w:rsidR="00AE37B5">
              <w:rPr>
                <w:noProof/>
                <w:webHidden/>
              </w:rPr>
              <w:fldChar w:fldCharType="begin"/>
            </w:r>
            <w:r w:rsidR="00AE37B5">
              <w:rPr>
                <w:noProof/>
                <w:webHidden/>
              </w:rPr>
              <w:instrText xml:space="preserve"> PAGEREF _Toc463358325 \h </w:instrText>
            </w:r>
            <w:r w:rsidR="00AE37B5">
              <w:rPr>
                <w:noProof/>
                <w:webHidden/>
              </w:rPr>
            </w:r>
            <w:r w:rsidR="00AE37B5">
              <w:rPr>
                <w:noProof/>
                <w:webHidden/>
              </w:rPr>
              <w:fldChar w:fldCharType="separate"/>
            </w:r>
            <w:r w:rsidR="00AE37B5">
              <w:rPr>
                <w:noProof/>
                <w:webHidden/>
              </w:rPr>
              <w:t>2-30</w:t>
            </w:r>
            <w:r w:rsidR="00AE37B5">
              <w:rPr>
                <w:noProof/>
                <w:webHidden/>
              </w:rPr>
              <w:fldChar w:fldCharType="end"/>
            </w:r>
          </w:hyperlink>
        </w:p>
        <w:p w14:paraId="09E8DEA8" w14:textId="6E327E0B" w:rsidR="00AE37B5" w:rsidRDefault="00B642D1">
          <w:pPr>
            <w:pStyle w:val="TOC3"/>
            <w:rPr>
              <w:rFonts w:asciiTheme="minorHAnsi" w:eastAsiaTheme="minorEastAsia" w:hAnsiTheme="minorHAnsi" w:cstheme="minorBidi"/>
              <w:i w:val="0"/>
              <w:iCs w:val="0"/>
              <w:noProof/>
              <w:sz w:val="22"/>
              <w:szCs w:val="22"/>
            </w:rPr>
          </w:pPr>
          <w:hyperlink w:anchor="_Toc463358326" w:history="1">
            <w:r w:rsidR="00AE37B5" w:rsidRPr="006A37C9">
              <w:rPr>
                <w:rStyle w:val="Hyperlink"/>
                <w:noProof/>
              </w:rPr>
              <w:t>2.10.10</w:t>
            </w:r>
            <w:r w:rsidR="00AE37B5">
              <w:rPr>
                <w:rFonts w:asciiTheme="minorHAnsi" w:eastAsiaTheme="minorEastAsia" w:hAnsiTheme="minorHAnsi" w:cstheme="minorBidi"/>
                <w:i w:val="0"/>
                <w:iCs w:val="0"/>
                <w:noProof/>
                <w:sz w:val="22"/>
                <w:szCs w:val="22"/>
              </w:rPr>
              <w:tab/>
            </w:r>
            <w:r w:rsidR="00AE37B5" w:rsidRPr="006A37C9">
              <w:rPr>
                <w:rStyle w:val="Hyperlink"/>
                <w:noProof/>
              </w:rPr>
              <w:t>Network Stations</w:t>
            </w:r>
            <w:r w:rsidR="00AE37B5">
              <w:rPr>
                <w:noProof/>
                <w:webHidden/>
              </w:rPr>
              <w:tab/>
            </w:r>
            <w:r w:rsidR="00AE37B5">
              <w:rPr>
                <w:noProof/>
                <w:webHidden/>
              </w:rPr>
              <w:fldChar w:fldCharType="begin"/>
            </w:r>
            <w:r w:rsidR="00AE37B5">
              <w:rPr>
                <w:noProof/>
                <w:webHidden/>
              </w:rPr>
              <w:instrText xml:space="preserve"> PAGEREF _Toc463358326 \h </w:instrText>
            </w:r>
            <w:r w:rsidR="00AE37B5">
              <w:rPr>
                <w:noProof/>
                <w:webHidden/>
              </w:rPr>
            </w:r>
            <w:r w:rsidR="00AE37B5">
              <w:rPr>
                <w:noProof/>
                <w:webHidden/>
              </w:rPr>
              <w:fldChar w:fldCharType="separate"/>
            </w:r>
            <w:r w:rsidR="00AE37B5">
              <w:rPr>
                <w:noProof/>
                <w:webHidden/>
              </w:rPr>
              <w:t>2-30</w:t>
            </w:r>
            <w:r w:rsidR="00AE37B5">
              <w:rPr>
                <w:noProof/>
                <w:webHidden/>
              </w:rPr>
              <w:fldChar w:fldCharType="end"/>
            </w:r>
          </w:hyperlink>
        </w:p>
        <w:p w14:paraId="45B27B45" w14:textId="17397C78" w:rsidR="00AE37B5" w:rsidRDefault="00B642D1">
          <w:pPr>
            <w:pStyle w:val="TOC3"/>
            <w:rPr>
              <w:rFonts w:asciiTheme="minorHAnsi" w:eastAsiaTheme="minorEastAsia" w:hAnsiTheme="minorHAnsi" w:cstheme="minorBidi"/>
              <w:i w:val="0"/>
              <w:iCs w:val="0"/>
              <w:noProof/>
              <w:sz w:val="22"/>
              <w:szCs w:val="22"/>
            </w:rPr>
          </w:pPr>
          <w:hyperlink w:anchor="_Toc463358327" w:history="1">
            <w:r w:rsidR="00AE37B5" w:rsidRPr="006A37C9">
              <w:rPr>
                <w:rStyle w:val="Hyperlink"/>
                <w:noProof/>
              </w:rPr>
              <w:t>2.10.11</w:t>
            </w:r>
            <w:r w:rsidR="00AE37B5">
              <w:rPr>
                <w:rFonts w:asciiTheme="minorHAnsi" w:eastAsiaTheme="minorEastAsia" w:hAnsiTheme="minorHAnsi" w:cstheme="minorBidi"/>
                <w:i w:val="0"/>
                <w:iCs w:val="0"/>
                <w:noProof/>
                <w:sz w:val="22"/>
                <w:szCs w:val="22"/>
              </w:rPr>
              <w:tab/>
            </w:r>
            <w:r w:rsidR="00AE37B5" w:rsidRPr="006A37C9">
              <w:rPr>
                <w:rStyle w:val="Hyperlink"/>
                <w:noProof/>
              </w:rPr>
              <w:t>ATS Related Functions</w:t>
            </w:r>
            <w:r w:rsidR="00AE37B5">
              <w:rPr>
                <w:noProof/>
                <w:webHidden/>
              </w:rPr>
              <w:tab/>
            </w:r>
            <w:r w:rsidR="00AE37B5">
              <w:rPr>
                <w:noProof/>
                <w:webHidden/>
              </w:rPr>
              <w:fldChar w:fldCharType="begin"/>
            </w:r>
            <w:r w:rsidR="00AE37B5">
              <w:rPr>
                <w:noProof/>
                <w:webHidden/>
              </w:rPr>
              <w:instrText xml:space="preserve"> PAGEREF _Toc463358327 \h </w:instrText>
            </w:r>
            <w:r w:rsidR="00AE37B5">
              <w:rPr>
                <w:noProof/>
                <w:webHidden/>
              </w:rPr>
            </w:r>
            <w:r w:rsidR="00AE37B5">
              <w:rPr>
                <w:noProof/>
                <w:webHidden/>
              </w:rPr>
              <w:fldChar w:fldCharType="separate"/>
            </w:r>
            <w:r w:rsidR="00AE37B5">
              <w:rPr>
                <w:noProof/>
                <w:webHidden/>
              </w:rPr>
              <w:t>2-30</w:t>
            </w:r>
            <w:r w:rsidR="00AE37B5">
              <w:rPr>
                <w:noProof/>
                <w:webHidden/>
              </w:rPr>
              <w:fldChar w:fldCharType="end"/>
            </w:r>
          </w:hyperlink>
        </w:p>
        <w:p w14:paraId="6B2FCE4C" w14:textId="7BD5A917"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28" w:history="1">
            <w:r w:rsidR="00AE37B5" w:rsidRPr="006A37C9">
              <w:rPr>
                <w:rStyle w:val="Hyperlink"/>
                <w:noProof/>
              </w:rPr>
              <w:t>2.11</w:t>
            </w:r>
            <w:r w:rsidR="00AE37B5">
              <w:rPr>
                <w:rFonts w:asciiTheme="minorHAnsi" w:eastAsiaTheme="minorEastAsia" w:hAnsiTheme="minorHAnsi" w:cstheme="minorBidi"/>
                <w:smallCaps w:val="0"/>
                <w:noProof/>
                <w:sz w:val="22"/>
                <w:szCs w:val="22"/>
              </w:rPr>
              <w:tab/>
            </w:r>
            <w:r w:rsidR="00AE37B5" w:rsidRPr="006A37C9">
              <w:rPr>
                <w:rStyle w:val="Hyperlink"/>
                <w:noProof/>
              </w:rPr>
              <w:t>VHF DATA LINK MODE 2 FREQUENCY ASSIGNMENT CRITERIA</w:t>
            </w:r>
            <w:r w:rsidR="00AE37B5">
              <w:rPr>
                <w:noProof/>
                <w:webHidden/>
              </w:rPr>
              <w:tab/>
            </w:r>
            <w:r w:rsidR="00AE37B5">
              <w:rPr>
                <w:noProof/>
                <w:webHidden/>
              </w:rPr>
              <w:fldChar w:fldCharType="begin"/>
            </w:r>
            <w:r w:rsidR="00AE37B5">
              <w:rPr>
                <w:noProof/>
                <w:webHidden/>
              </w:rPr>
              <w:instrText xml:space="preserve"> PAGEREF _Toc463358328 \h </w:instrText>
            </w:r>
            <w:r w:rsidR="00AE37B5">
              <w:rPr>
                <w:noProof/>
                <w:webHidden/>
              </w:rPr>
            </w:r>
            <w:r w:rsidR="00AE37B5">
              <w:rPr>
                <w:noProof/>
                <w:webHidden/>
              </w:rPr>
              <w:fldChar w:fldCharType="separate"/>
            </w:r>
            <w:r w:rsidR="00AE37B5">
              <w:rPr>
                <w:noProof/>
                <w:webHidden/>
              </w:rPr>
              <w:t>2-31</w:t>
            </w:r>
            <w:r w:rsidR="00AE37B5">
              <w:rPr>
                <w:noProof/>
                <w:webHidden/>
              </w:rPr>
              <w:fldChar w:fldCharType="end"/>
            </w:r>
          </w:hyperlink>
        </w:p>
        <w:p w14:paraId="240A1759" w14:textId="4020E267" w:rsidR="00AE37B5" w:rsidRDefault="00B642D1">
          <w:pPr>
            <w:pStyle w:val="TOC3"/>
            <w:rPr>
              <w:rFonts w:asciiTheme="minorHAnsi" w:eastAsiaTheme="minorEastAsia" w:hAnsiTheme="minorHAnsi" w:cstheme="minorBidi"/>
              <w:i w:val="0"/>
              <w:iCs w:val="0"/>
              <w:noProof/>
              <w:sz w:val="22"/>
              <w:szCs w:val="22"/>
            </w:rPr>
          </w:pPr>
          <w:hyperlink w:anchor="_Toc463358329" w:history="1">
            <w:r w:rsidR="00AE37B5" w:rsidRPr="006A37C9">
              <w:rPr>
                <w:rStyle w:val="Hyperlink"/>
                <w:noProof/>
              </w:rPr>
              <w:t>2.11.1</w:t>
            </w:r>
            <w:r w:rsidR="00AE37B5">
              <w:rPr>
                <w:rFonts w:asciiTheme="minorHAnsi" w:eastAsiaTheme="minorEastAsia" w:hAnsiTheme="minorHAnsi" w:cstheme="minorBidi"/>
                <w:i w:val="0"/>
                <w:iCs w:val="0"/>
                <w:noProof/>
                <w:sz w:val="22"/>
                <w:szCs w:val="22"/>
              </w:rPr>
              <w:tab/>
            </w:r>
            <w:r w:rsidR="00AE37B5" w:rsidRPr="006A37C9">
              <w:rPr>
                <w:rStyle w:val="Hyperlink"/>
                <w:noProof/>
              </w:rPr>
              <w:t>General</w:t>
            </w:r>
            <w:r w:rsidR="00AE37B5">
              <w:rPr>
                <w:noProof/>
                <w:webHidden/>
              </w:rPr>
              <w:tab/>
            </w:r>
            <w:r w:rsidR="00AE37B5">
              <w:rPr>
                <w:noProof/>
                <w:webHidden/>
              </w:rPr>
              <w:fldChar w:fldCharType="begin"/>
            </w:r>
            <w:r w:rsidR="00AE37B5">
              <w:rPr>
                <w:noProof/>
                <w:webHidden/>
              </w:rPr>
              <w:instrText xml:space="preserve"> PAGEREF _Toc463358329 \h </w:instrText>
            </w:r>
            <w:r w:rsidR="00AE37B5">
              <w:rPr>
                <w:noProof/>
                <w:webHidden/>
              </w:rPr>
            </w:r>
            <w:r w:rsidR="00AE37B5">
              <w:rPr>
                <w:noProof/>
                <w:webHidden/>
              </w:rPr>
              <w:fldChar w:fldCharType="separate"/>
            </w:r>
            <w:r w:rsidR="00AE37B5">
              <w:rPr>
                <w:noProof/>
                <w:webHidden/>
              </w:rPr>
              <w:t>2-31</w:t>
            </w:r>
            <w:r w:rsidR="00AE37B5">
              <w:rPr>
                <w:noProof/>
                <w:webHidden/>
              </w:rPr>
              <w:fldChar w:fldCharType="end"/>
            </w:r>
          </w:hyperlink>
        </w:p>
        <w:p w14:paraId="322E6DCD" w14:textId="0BC69BCF" w:rsidR="00AE37B5" w:rsidRDefault="00B642D1">
          <w:pPr>
            <w:pStyle w:val="TOC3"/>
            <w:rPr>
              <w:rFonts w:asciiTheme="minorHAnsi" w:eastAsiaTheme="minorEastAsia" w:hAnsiTheme="minorHAnsi" w:cstheme="minorBidi"/>
              <w:i w:val="0"/>
              <w:iCs w:val="0"/>
              <w:noProof/>
              <w:sz w:val="22"/>
              <w:szCs w:val="22"/>
            </w:rPr>
          </w:pPr>
          <w:hyperlink w:anchor="_Toc463358330" w:history="1">
            <w:r w:rsidR="00AE37B5" w:rsidRPr="006A37C9">
              <w:rPr>
                <w:rStyle w:val="Hyperlink"/>
                <w:noProof/>
              </w:rPr>
              <w:t>2.11.2</w:t>
            </w:r>
            <w:r w:rsidR="00AE37B5">
              <w:rPr>
                <w:rFonts w:asciiTheme="minorHAnsi" w:eastAsiaTheme="minorEastAsia" w:hAnsiTheme="minorHAnsi" w:cstheme="minorBidi"/>
                <w:i w:val="0"/>
                <w:iCs w:val="0"/>
                <w:noProof/>
                <w:sz w:val="22"/>
                <w:szCs w:val="22"/>
              </w:rPr>
              <w:tab/>
            </w:r>
            <w:r w:rsidR="00AE37B5" w:rsidRPr="006A37C9">
              <w:rPr>
                <w:rStyle w:val="Hyperlink"/>
                <w:noProof/>
              </w:rPr>
              <w:t>Methods of Data Link Frequency Justification</w:t>
            </w:r>
            <w:r w:rsidR="00AE37B5">
              <w:rPr>
                <w:noProof/>
                <w:webHidden/>
              </w:rPr>
              <w:tab/>
            </w:r>
            <w:r w:rsidR="00AE37B5">
              <w:rPr>
                <w:noProof/>
                <w:webHidden/>
              </w:rPr>
              <w:fldChar w:fldCharType="begin"/>
            </w:r>
            <w:r w:rsidR="00AE37B5">
              <w:rPr>
                <w:noProof/>
                <w:webHidden/>
              </w:rPr>
              <w:instrText xml:space="preserve"> PAGEREF _Toc463358330 \h </w:instrText>
            </w:r>
            <w:r w:rsidR="00AE37B5">
              <w:rPr>
                <w:noProof/>
                <w:webHidden/>
              </w:rPr>
            </w:r>
            <w:r w:rsidR="00AE37B5">
              <w:rPr>
                <w:noProof/>
                <w:webHidden/>
              </w:rPr>
              <w:fldChar w:fldCharType="separate"/>
            </w:r>
            <w:r w:rsidR="00AE37B5">
              <w:rPr>
                <w:noProof/>
                <w:webHidden/>
              </w:rPr>
              <w:t>2-32</w:t>
            </w:r>
            <w:r w:rsidR="00AE37B5">
              <w:rPr>
                <w:noProof/>
                <w:webHidden/>
              </w:rPr>
              <w:fldChar w:fldCharType="end"/>
            </w:r>
          </w:hyperlink>
        </w:p>
        <w:p w14:paraId="3A371B5A" w14:textId="02B456A2" w:rsidR="00AE37B5" w:rsidRDefault="00B642D1">
          <w:pPr>
            <w:pStyle w:val="TOC3"/>
            <w:rPr>
              <w:rFonts w:asciiTheme="minorHAnsi" w:eastAsiaTheme="minorEastAsia" w:hAnsiTheme="minorHAnsi" w:cstheme="minorBidi"/>
              <w:i w:val="0"/>
              <w:iCs w:val="0"/>
              <w:noProof/>
              <w:sz w:val="22"/>
              <w:szCs w:val="22"/>
            </w:rPr>
          </w:pPr>
          <w:hyperlink w:anchor="_Toc463358331" w:history="1">
            <w:r w:rsidR="00AE37B5" w:rsidRPr="006A37C9">
              <w:rPr>
                <w:rStyle w:val="Hyperlink"/>
                <w:noProof/>
                <w:spacing w:val="-3"/>
              </w:rPr>
              <w:t>2.11.3</w:t>
            </w:r>
            <w:r w:rsidR="00AE37B5">
              <w:rPr>
                <w:rFonts w:asciiTheme="minorHAnsi" w:eastAsiaTheme="minorEastAsia" w:hAnsiTheme="minorHAnsi" w:cstheme="minorBidi"/>
                <w:i w:val="0"/>
                <w:iCs w:val="0"/>
                <w:noProof/>
                <w:sz w:val="22"/>
                <w:szCs w:val="22"/>
              </w:rPr>
              <w:tab/>
            </w:r>
            <w:r w:rsidR="00AE37B5" w:rsidRPr="006A37C9">
              <w:rPr>
                <w:rStyle w:val="Hyperlink"/>
                <w:noProof/>
              </w:rPr>
              <w:t>ACARS</w:t>
            </w:r>
            <w:r w:rsidR="00AE37B5">
              <w:rPr>
                <w:noProof/>
                <w:webHidden/>
              </w:rPr>
              <w:tab/>
            </w:r>
            <w:r w:rsidR="00AE37B5">
              <w:rPr>
                <w:noProof/>
                <w:webHidden/>
              </w:rPr>
              <w:fldChar w:fldCharType="begin"/>
            </w:r>
            <w:r w:rsidR="00AE37B5">
              <w:rPr>
                <w:noProof/>
                <w:webHidden/>
              </w:rPr>
              <w:instrText xml:space="preserve"> PAGEREF _Toc463358331 \h </w:instrText>
            </w:r>
            <w:r w:rsidR="00AE37B5">
              <w:rPr>
                <w:noProof/>
                <w:webHidden/>
              </w:rPr>
            </w:r>
            <w:r w:rsidR="00AE37B5">
              <w:rPr>
                <w:noProof/>
                <w:webHidden/>
              </w:rPr>
              <w:fldChar w:fldCharType="separate"/>
            </w:r>
            <w:r w:rsidR="00AE37B5">
              <w:rPr>
                <w:noProof/>
                <w:webHidden/>
              </w:rPr>
              <w:t>2-33</w:t>
            </w:r>
            <w:r w:rsidR="00AE37B5">
              <w:rPr>
                <w:noProof/>
                <w:webHidden/>
              </w:rPr>
              <w:fldChar w:fldCharType="end"/>
            </w:r>
          </w:hyperlink>
        </w:p>
        <w:p w14:paraId="6F212947" w14:textId="6F0FFE87" w:rsidR="00AE37B5" w:rsidRDefault="00B642D1">
          <w:pPr>
            <w:pStyle w:val="TOC3"/>
            <w:rPr>
              <w:rFonts w:asciiTheme="minorHAnsi" w:eastAsiaTheme="minorEastAsia" w:hAnsiTheme="minorHAnsi" w:cstheme="minorBidi"/>
              <w:i w:val="0"/>
              <w:iCs w:val="0"/>
              <w:noProof/>
              <w:sz w:val="22"/>
              <w:szCs w:val="22"/>
            </w:rPr>
          </w:pPr>
          <w:hyperlink w:anchor="_Toc463358332" w:history="1">
            <w:r w:rsidR="00AE37B5" w:rsidRPr="006A37C9">
              <w:rPr>
                <w:rStyle w:val="Hyperlink"/>
                <w:noProof/>
              </w:rPr>
              <w:t>2.11.4</w:t>
            </w:r>
            <w:r w:rsidR="00AE37B5">
              <w:rPr>
                <w:rFonts w:asciiTheme="minorHAnsi" w:eastAsiaTheme="minorEastAsia" w:hAnsiTheme="minorHAnsi" w:cstheme="minorBidi"/>
                <w:i w:val="0"/>
                <w:iCs w:val="0"/>
                <w:noProof/>
                <w:sz w:val="22"/>
                <w:szCs w:val="22"/>
              </w:rPr>
              <w:tab/>
            </w:r>
            <w:r w:rsidR="00AE37B5" w:rsidRPr="006A37C9">
              <w:rPr>
                <w:rStyle w:val="Hyperlink"/>
                <w:noProof/>
              </w:rPr>
              <w:t>VDLM2</w:t>
            </w:r>
            <w:r w:rsidR="00AE37B5">
              <w:rPr>
                <w:noProof/>
                <w:webHidden/>
              </w:rPr>
              <w:tab/>
            </w:r>
            <w:r w:rsidR="00AE37B5">
              <w:rPr>
                <w:noProof/>
                <w:webHidden/>
              </w:rPr>
              <w:fldChar w:fldCharType="begin"/>
            </w:r>
            <w:r w:rsidR="00AE37B5">
              <w:rPr>
                <w:noProof/>
                <w:webHidden/>
              </w:rPr>
              <w:instrText xml:space="preserve"> PAGEREF _Toc463358332 \h </w:instrText>
            </w:r>
            <w:r w:rsidR="00AE37B5">
              <w:rPr>
                <w:noProof/>
                <w:webHidden/>
              </w:rPr>
            </w:r>
            <w:r w:rsidR="00AE37B5">
              <w:rPr>
                <w:noProof/>
                <w:webHidden/>
              </w:rPr>
              <w:fldChar w:fldCharType="separate"/>
            </w:r>
            <w:r w:rsidR="00AE37B5">
              <w:rPr>
                <w:noProof/>
                <w:webHidden/>
              </w:rPr>
              <w:t>2-33</w:t>
            </w:r>
            <w:r w:rsidR="00AE37B5">
              <w:rPr>
                <w:noProof/>
                <w:webHidden/>
              </w:rPr>
              <w:fldChar w:fldCharType="end"/>
            </w:r>
          </w:hyperlink>
        </w:p>
        <w:p w14:paraId="663983F9" w14:textId="2838ACB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3" w:history="1">
            <w:r w:rsidR="00AE37B5" w:rsidRPr="006A37C9">
              <w:rPr>
                <w:rStyle w:val="Hyperlink"/>
                <w:noProof/>
              </w:rPr>
              <w:t>2.12</w:t>
            </w:r>
            <w:r w:rsidR="00AE37B5">
              <w:rPr>
                <w:rFonts w:asciiTheme="minorHAnsi" w:eastAsiaTheme="minorEastAsia" w:hAnsiTheme="minorHAnsi" w:cstheme="minorBidi"/>
                <w:smallCaps w:val="0"/>
                <w:noProof/>
                <w:sz w:val="22"/>
                <w:szCs w:val="22"/>
              </w:rPr>
              <w:tab/>
            </w:r>
            <w:r w:rsidR="00AE37B5" w:rsidRPr="006A37C9">
              <w:rPr>
                <w:rStyle w:val="Hyperlink"/>
                <w:noProof/>
              </w:rPr>
              <w:t>U.S.A./CANADA CHANNELLING ARRANGEMENT FOR THE AERONAUTICAL MOBILE (R)/(ENROUTE) SERVICE UTILIZING 25 KHZ CHANNELS FOR THE BAND 128.8125</w:t>
            </w:r>
            <w:r w:rsidR="00AE37B5" w:rsidRPr="006A37C9">
              <w:rPr>
                <w:rStyle w:val="Hyperlink"/>
                <w:noProof/>
              </w:rPr>
              <w:noBreakHyphen/>
              <w:t>132.0125 MHZ</w:t>
            </w:r>
            <w:r w:rsidR="00AE37B5">
              <w:rPr>
                <w:noProof/>
                <w:webHidden/>
              </w:rPr>
              <w:tab/>
            </w:r>
            <w:r w:rsidR="00AE37B5">
              <w:rPr>
                <w:noProof/>
                <w:webHidden/>
              </w:rPr>
              <w:fldChar w:fldCharType="begin"/>
            </w:r>
            <w:r w:rsidR="00AE37B5">
              <w:rPr>
                <w:noProof/>
                <w:webHidden/>
              </w:rPr>
              <w:instrText xml:space="preserve"> PAGEREF _Toc463358333 \h </w:instrText>
            </w:r>
            <w:r w:rsidR="00AE37B5">
              <w:rPr>
                <w:noProof/>
                <w:webHidden/>
              </w:rPr>
            </w:r>
            <w:r w:rsidR="00AE37B5">
              <w:rPr>
                <w:noProof/>
                <w:webHidden/>
              </w:rPr>
              <w:fldChar w:fldCharType="separate"/>
            </w:r>
            <w:r w:rsidR="00AE37B5">
              <w:rPr>
                <w:noProof/>
                <w:webHidden/>
              </w:rPr>
              <w:t>2-35</w:t>
            </w:r>
            <w:r w:rsidR="00AE37B5">
              <w:rPr>
                <w:noProof/>
                <w:webHidden/>
              </w:rPr>
              <w:fldChar w:fldCharType="end"/>
            </w:r>
          </w:hyperlink>
        </w:p>
        <w:p w14:paraId="4788D8F9" w14:textId="04ED45BF"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4" w:history="1">
            <w:r w:rsidR="00AE37B5" w:rsidRPr="006A37C9">
              <w:rPr>
                <w:rStyle w:val="Hyperlink"/>
                <w:noProof/>
                <w:snapToGrid w:val="0"/>
              </w:rPr>
              <w:t>2.13</w:t>
            </w:r>
            <w:r w:rsidR="00AE37B5">
              <w:rPr>
                <w:rFonts w:asciiTheme="minorHAnsi" w:eastAsiaTheme="minorEastAsia" w:hAnsiTheme="minorHAnsi" w:cstheme="minorBidi"/>
                <w:smallCaps w:val="0"/>
                <w:noProof/>
                <w:sz w:val="22"/>
                <w:szCs w:val="22"/>
              </w:rPr>
              <w:tab/>
            </w:r>
            <w:r w:rsidR="00AE37B5" w:rsidRPr="006A37C9">
              <w:rPr>
                <w:rStyle w:val="Hyperlink"/>
                <w:noProof/>
                <w:snapToGrid w:val="0"/>
              </w:rPr>
              <w:t>UTILIZATION OF THE AES FREQUENCY BAND 136.500 - 137.000 MHz</w:t>
            </w:r>
            <w:r w:rsidR="00AE37B5">
              <w:rPr>
                <w:noProof/>
                <w:webHidden/>
              </w:rPr>
              <w:tab/>
            </w:r>
            <w:r w:rsidR="00AE37B5">
              <w:rPr>
                <w:noProof/>
                <w:webHidden/>
              </w:rPr>
              <w:fldChar w:fldCharType="begin"/>
            </w:r>
            <w:r w:rsidR="00AE37B5">
              <w:rPr>
                <w:noProof/>
                <w:webHidden/>
              </w:rPr>
              <w:instrText xml:space="preserve"> PAGEREF _Toc463358334 \h </w:instrText>
            </w:r>
            <w:r w:rsidR="00AE37B5">
              <w:rPr>
                <w:noProof/>
                <w:webHidden/>
              </w:rPr>
            </w:r>
            <w:r w:rsidR="00AE37B5">
              <w:rPr>
                <w:noProof/>
                <w:webHidden/>
              </w:rPr>
              <w:fldChar w:fldCharType="separate"/>
            </w:r>
            <w:r w:rsidR="00AE37B5">
              <w:rPr>
                <w:noProof/>
                <w:webHidden/>
              </w:rPr>
              <w:t>2-2</w:t>
            </w:r>
            <w:r w:rsidR="00AE37B5">
              <w:rPr>
                <w:noProof/>
                <w:webHidden/>
              </w:rPr>
              <w:fldChar w:fldCharType="end"/>
            </w:r>
          </w:hyperlink>
        </w:p>
        <w:p w14:paraId="67F8A96A" w14:textId="0AABC5DB" w:rsidR="00AE37B5" w:rsidRDefault="00B642D1">
          <w:pPr>
            <w:pStyle w:val="TOC3"/>
            <w:rPr>
              <w:rFonts w:asciiTheme="minorHAnsi" w:eastAsiaTheme="minorEastAsia" w:hAnsiTheme="minorHAnsi" w:cstheme="minorBidi"/>
              <w:i w:val="0"/>
              <w:iCs w:val="0"/>
              <w:noProof/>
              <w:sz w:val="22"/>
              <w:szCs w:val="22"/>
            </w:rPr>
          </w:pPr>
          <w:hyperlink w:anchor="_Toc463358335" w:history="1">
            <w:r w:rsidR="00AE37B5" w:rsidRPr="006A37C9">
              <w:rPr>
                <w:rStyle w:val="Hyperlink"/>
                <w:rFonts w:eastAsia="Calibri"/>
                <w:noProof/>
              </w:rPr>
              <w:t>2.13.1</w:t>
            </w:r>
            <w:r w:rsidR="00AE37B5">
              <w:rPr>
                <w:rFonts w:asciiTheme="minorHAnsi" w:eastAsiaTheme="minorEastAsia" w:hAnsiTheme="minorHAnsi" w:cstheme="minorBidi"/>
                <w:i w:val="0"/>
                <w:iCs w:val="0"/>
                <w:noProof/>
                <w:sz w:val="22"/>
                <w:szCs w:val="22"/>
              </w:rPr>
              <w:tab/>
            </w:r>
            <w:r w:rsidR="00AE37B5" w:rsidRPr="006A37C9">
              <w:rPr>
                <w:rStyle w:val="Hyperlink"/>
                <w:rFonts w:eastAsia="Calibri"/>
                <w:noProof/>
              </w:rPr>
              <w:t>VDLM2 Spectral Plan</w:t>
            </w:r>
            <w:r w:rsidR="00AE37B5">
              <w:rPr>
                <w:noProof/>
                <w:webHidden/>
              </w:rPr>
              <w:tab/>
            </w:r>
            <w:r w:rsidR="00AE37B5">
              <w:rPr>
                <w:noProof/>
                <w:webHidden/>
              </w:rPr>
              <w:fldChar w:fldCharType="begin"/>
            </w:r>
            <w:r w:rsidR="00AE37B5">
              <w:rPr>
                <w:noProof/>
                <w:webHidden/>
              </w:rPr>
              <w:instrText xml:space="preserve"> PAGEREF _Toc463358335 \h </w:instrText>
            </w:r>
            <w:r w:rsidR="00AE37B5">
              <w:rPr>
                <w:noProof/>
                <w:webHidden/>
              </w:rPr>
            </w:r>
            <w:r w:rsidR="00AE37B5">
              <w:rPr>
                <w:noProof/>
                <w:webHidden/>
              </w:rPr>
              <w:fldChar w:fldCharType="separate"/>
            </w:r>
            <w:r w:rsidR="00AE37B5">
              <w:rPr>
                <w:noProof/>
                <w:webHidden/>
              </w:rPr>
              <w:t>2-2</w:t>
            </w:r>
            <w:r w:rsidR="00AE37B5">
              <w:rPr>
                <w:noProof/>
                <w:webHidden/>
              </w:rPr>
              <w:fldChar w:fldCharType="end"/>
            </w:r>
          </w:hyperlink>
        </w:p>
        <w:p w14:paraId="498822FF" w14:textId="58CA824C" w:rsidR="00AE37B5" w:rsidRDefault="00B642D1">
          <w:pPr>
            <w:pStyle w:val="TOC3"/>
            <w:rPr>
              <w:rFonts w:asciiTheme="minorHAnsi" w:eastAsiaTheme="minorEastAsia" w:hAnsiTheme="minorHAnsi" w:cstheme="minorBidi"/>
              <w:i w:val="0"/>
              <w:iCs w:val="0"/>
              <w:noProof/>
              <w:sz w:val="22"/>
              <w:szCs w:val="22"/>
            </w:rPr>
          </w:pPr>
          <w:hyperlink w:anchor="_Toc463358336" w:history="1">
            <w:r w:rsidR="00AE37B5" w:rsidRPr="006A37C9">
              <w:rPr>
                <w:rStyle w:val="Hyperlink"/>
                <w:rFonts w:eastAsia="Calibri"/>
                <w:noProof/>
              </w:rPr>
              <w:t>2.13.2</w:t>
            </w:r>
            <w:r w:rsidR="00AE37B5">
              <w:rPr>
                <w:rFonts w:asciiTheme="minorHAnsi" w:eastAsiaTheme="minorEastAsia" w:hAnsiTheme="minorHAnsi" w:cstheme="minorBidi"/>
                <w:i w:val="0"/>
                <w:iCs w:val="0"/>
                <w:noProof/>
                <w:sz w:val="22"/>
                <w:szCs w:val="22"/>
              </w:rPr>
              <w:tab/>
            </w:r>
            <w:r w:rsidR="00AE37B5" w:rsidRPr="006A37C9">
              <w:rPr>
                <w:rStyle w:val="Hyperlink"/>
                <w:rFonts w:eastAsia="Calibri"/>
                <w:noProof/>
              </w:rPr>
              <w:t>Proposed Voice and VDL Frequency Assignments</w:t>
            </w:r>
            <w:r w:rsidR="00AE37B5">
              <w:rPr>
                <w:noProof/>
                <w:webHidden/>
              </w:rPr>
              <w:tab/>
            </w:r>
            <w:r w:rsidR="00AE37B5">
              <w:rPr>
                <w:noProof/>
                <w:webHidden/>
              </w:rPr>
              <w:fldChar w:fldCharType="begin"/>
            </w:r>
            <w:r w:rsidR="00AE37B5">
              <w:rPr>
                <w:noProof/>
                <w:webHidden/>
              </w:rPr>
              <w:instrText xml:space="preserve"> PAGEREF _Toc463358336 \h </w:instrText>
            </w:r>
            <w:r w:rsidR="00AE37B5">
              <w:rPr>
                <w:noProof/>
                <w:webHidden/>
              </w:rPr>
            </w:r>
            <w:r w:rsidR="00AE37B5">
              <w:rPr>
                <w:noProof/>
                <w:webHidden/>
              </w:rPr>
              <w:fldChar w:fldCharType="separate"/>
            </w:r>
            <w:r w:rsidR="00AE37B5">
              <w:rPr>
                <w:noProof/>
                <w:webHidden/>
              </w:rPr>
              <w:t>2-7</w:t>
            </w:r>
            <w:r w:rsidR="00AE37B5">
              <w:rPr>
                <w:noProof/>
                <w:webHidden/>
              </w:rPr>
              <w:fldChar w:fldCharType="end"/>
            </w:r>
          </w:hyperlink>
        </w:p>
        <w:p w14:paraId="06B3622A" w14:textId="435B823B" w:rsidR="00AE37B5" w:rsidRDefault="00B642D1">
          <w:pPr>
            <w:pStyle w:val="TOC1"/>
            <w:rPr>
              <w:rFonts w:asciiTheme="minorHAnsi" w:eastAsiaTheme="minorEastAsia" w:hAnsiTheme="minorHAnsi" w:cstheme="minorBidi"/>
              <w:b w:val="0"/>
              <w:bCs w:val="0"/>
              <w:caps w:val="0"/>
              <w:noProof/>
              <w:sz w:val="22"/>
              <w:szCs w:val="22"/>
            </w:rPr>
          </w:pPr>
          <w:hyperlink w:anchor="_Toc463358337" w:history="1">
            <w:r w:rsidR="00AE37B5" w:rsidRPr="006A37C9">
              <w:rPr>
                <w:rStyle w:val="Hyperlink"/>
                <w:noProof/>
              </w:rPr>
              <w:t>3.</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VHF Installation Standards</w:t>
            </w:r>
            <w:r w:rsidR="00AE37B5">
              <w:rPr>
                <w:noProof/>
                <w:webHidden/>
              </w:rPr>
              <w:tab/>
            </w:r>
            <w:r w:rsidR="00AE37B5">
              <w:rPr>
                <w:noProof/>
                <w:webHidden/>
              </w:rPr>
              <w:fldChar w:fldCharType="begin"/>
            </w:r>
            <w:r w:rsidR="00AE37B5">
              <w:rPr>
                <w:noProof/>
                <w:webHidden/>
              </w:rPr>
              <w:instrText xml:space="preserve"> PAGEREF _Toc463358337 \h </w:instrText>
            </w:r>
            <w:r w:rsidR="00AE37B5">
              <w:rPr>
                <w:noProof/>
                <w:webHidden/>
              </w:rPr>
            </w:r>
            <w:r w:rsidR="00AE37B5">
              <w:rPr>
                <w:noProof/>
                <w:webHidden/>
              </w:rPr>
              <w:fldChar w:fldCharType="separate"/>
            </w:r>
            <w:r w:rsidR="00AE37B5">
              <w:rPr>
                <w:noProof/>
                <w:webHidden/>
              </w:rPr>
              <w:t>3-1</w:t>
            </w:r>
            <w:r w:rsidR="00AE37B5">
              <w:rPr>
                <w:noProof/>
                <w:webHidden/>
              </w:rPr>
              <w:fldChar w:fldCharType="end"/>
            </w:r>
          </w:hyperlink>
        </w:p>
        <w:p w14:paraId="2AC98A59" w14:textId="6F0F4ACC"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8" w:history="1">
            <w:r w:rsidR="00AE37B5" w:rsidRPr="006A37C9">
              <w:rPr>
                <w:rStyle w:val="Hyperlink"/>
                <w:noProof/>
              </w:rPr>
              <w:t>3.1</w:t>
            </w:r>
            <w:r w:rsidR="00AE37B5">
              <w:rPr>
                <w:rFonts w:asciiTheme="minorHAnsi" w:eastAsiaTheme="minorEastAsia" w:hAnsiTheme="minorHAnsi" w:cstheme="minorBidi"/>
                <w:smallCaps w:val="0"/>
                <w:noProof/>
                <w:sz w:val="22"/>
                <w:szCs w:val="22"/>
              </w:rPr>
              <w:tab/>
            </w:r>
            <w:r w:rsidR="00AE37B5" w:rsidRPr="006A37C9">
              <w:rPr>
                <w:rStyle w:val="Hyperlink"/>
                <w:noProof/>
              </w:rPr>
              <w:t>Introduction</w:t>
            </w:r>
            <w:r w:rsidR="00AE37B5">
              <w:rPr>
                <w:noProof/>
                <w:webHidden/>
              </w:rPr>
              <w:tab/>
            </w:r>
            <w:r w:rsidR="00AE37B5">
              <w:rPr>
                <w:noProof/>
                <w:webHidden/>
              </w:rPr>
              <w:fldChar w:fldCharType="begin"/>
            </w:r>
            <w:r w:rsidR="00AE37B5">
              <w:rPr>
                <w:noProof/>
                <w:webHidden/>
              </w:rPr>
              <w:instrText xml:space="preserve"> PAGEREF _Toc463358338 \h </w:instrText>
            </w:r>
            <w:r w:rsidR="00AE37B5">
              <w:rPr>
                <w:noProof/>
                <w:webHidden/>
              </w:rPr>
            </w:r>
            <w:r w:rsidR="00AE37B5">
              <w:rPr>
                <w:noProof/>
                <w:webHidden/>
              </w:rPr>
              <w:fldChar w:fldCharType="separate"/>
            </w:r>
            <w:r w:rsidR="00AE37B5">
              <w:rPr>
                <w:noProof/>
                <w:webHidden/>
              </w:rPr>
              <w:t>3-1</w:t>
            </w:r>
            <w:r w:rsidR="00AE37B5">
              <w:rPr>
                <w:noProof/>
                <w:webHidden/>
              </w:rPr>
              <w:fldChar w:fldCharType="end"/>
            </w:r>
          </w:hyperlink>
        </w:p>
        <w:p w14:paraId="10CD4ECD" w14:textId="4AE50506"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9" w:history="1">
            <w:r w:rsidR="00AE37B5" w:rsidRPr="006A37C9">
              <w:rPr>
                <w:rStyle w:val="Hyperlink"/>
                <w:noProof/>
              </w:rPr>
              <w:t>3.2</w:t>
            </w:r>
            <w:r w:rsidR="00AE37B5">
              <w:rPr>
                <w:rFonts w:asciiTheme="minorHAnsi" w:eastAsiaTheme="minorEastAsia" w:hAnsiTheme="minorHAnsi" w:cstheme="minorBidi"/>
                <w:smallCaps w:val="0"/>
                <w:noProof/>
                <w:sz w:val="22"/>
                <w:szCs w:val="22"/>
              </w:rPr>
              <w:tab/>
            </w:r>
            <w:r w:rsidR="00AE37B5" w:rsidRPr="006A37C9">
              <w:rPr>
                <w:rStyle w:val="Hyperlink"/>
                <w:noProof/>
              </w:rPr>
              <w:t>Frequency Management (pre- installation/site survey)</w:t>
            </w:r>
            <w:r w:rsidR="00AE37B5">
              <w:rPr>
                <w:noProof/>
                <w:webHidden/>
              </w:rPr>
              <w:tab/>
            </w:r>
            <w:r w:rsidR="00AE37B5">
              <w:rPr>
                <w:noProof/>
                <w:webHidden/>
              </w:rPr>
              <w:fldChar w:fldCharType="begin"/>
            </w:r>
            <w:r w:rsidR="00AE37B5">
              <w:rPr>
                <w:noProof/>
                <w:webHidden/>
              </w:rPr>
              <w:instrText xml:space="preserve"> PAGEREF _Toc463358339 \h </w:instrText>
            </w:r>
            <w:r w:rsidR="00AE37B5">
              <w:rPr>
                <w:noProof/>
                <w:webHidden/>
              </w:rPr>
            </w:r>
            <w:r w:rsidR="00AE37B5">
              <w:rPr>
                <w:noProof/>
                <w:webHidden/>
              </w:rPr>
              <w:fldChar w:fldCharType="separate"/>
            </w:r>
            <w:r w:rsidR="00AE37B5">
              <w:rPr>
                <w:noProof/>
                <w:webHidden/>
              </w:rPr>
              <w:t>3-1</w:t>
            </w:r>
            <w:r w:rsidR="00AE37B5">
              <w:rPr>
                <w:noProof/>
                <w:webHidden/>
              </w:rPr>
              <w:fldChar w:fldCharType="end"/>
            </w:r>
          </w:hyperlink>
        </w:p>
        <w:p w14:paraId="2F54D97A" w14:textId="76EEFCD0"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0" w:history="1">
            <w:r w:rsidR="00AE37B5" w:rsidRPr="006A37C9">
              <w:rPr>
                <w:rStyle w:val="Hyperlink"/>
                <w:noProof/>
              </w:rPr>
              <w:t>3.3</w:t>
            </w:r>
            <w:r w:rsidR="00AE37B5">
              <w:rPr>
                <w:rFonts w:asciiTheme="minorHAnsi" w:eastAsiaTheme="minorEastAsia" w:hAnsiTheme="minorHAnsi" w:cstheme="minorBidi"/>
                <w:smallCaps w:val="0"/>
                <w:noProof/>
                <w:sz w:val="22"/>
                <w:szCs w:val="22"/>
              </w:rPr>
              <w:tab/>
            </w:r>
            <w:r w:rsidR="00AE37B5" w:rsidRPr="006A37C9">
              <w:rPr>
                <w:rStyle w:val="Hyperlink"/>
                <w:noProof/>
              </w:rPr>
              <w:t>Antennas</w:t>
            </w:r>
            <w:r w:rsidR="00AE37B5">
              <w:rPr>
                <w:noProof/>
                <w:webHidden/>
              </w:rPr>
              <w:tab/>
            </w:r>
            <w:r w:rsidR="00AE37B5">
              <w:rPr>
                <w:noProof/>
                <w:webHidden/>
              </w:rPr>
              <w:fldChar w:fldCharType="begin"/>
            </w:r>
            <w:r w:rsidR="00AE37B5">
              <w:rPr>
                <w:noProof/>
                <w:webHidden/>
              </w:rPr>
              <w:instrText xml:space="preserve"> PAGEREF _Toc463358340 \h </w:instrText>
            </w:r>
            <w:r w:rsidR="00AE37B5">
              <w:rPr>
                <w:noProof/>
                <w:webHidden/>
              </w:rPr>
            </w:r>
            <w:r w:rsidR="00AE37B5">
              <w:rPr>
                <w:noProof/>
                <w:webHidden/>
              </w:rPr>
              <w:fldChar w:fldCharType="separate"/>
            </w:r>
            <w:r w:rsidR="00AE37B5">
              <w:rPr>
                <w:noProof/>
                <w:webHidden/>
              </w:rPr>
              <w:t>3-2</w:t>
            </w:r>
            <w:r w:rsidR="00AE37B5">
              <w:rPr>
                <w:noProof/>
                <w:webHidden/>
              </w:rPr>
              <w:fldChar w:fldCharType="end"/>
            </w:r>
          </w:hyperlink>
        </w:p>
        <w:p w14:paraId="6527F057" w14:textId="3694A086"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1" w:history="1">
            <w:r w:rsidR="00AE37B5" w:rsidRPr="006A37C9">
              <w:rPr>
                <w:rStyle w:val="Hyperlink"/>
                <w:noProof/>
              </w:rPr>
              <w:t>3.4</w:t>
            </w:r>
            <w:r w:rsidR="00AE37B5">
              <w:rPr>
                <w:rFonts w:asciiTheme="minorHAnsi" w:eastAsiaTheme="minorEastAsia" w:hAnsiTheme="minorHAnsi" w:cstheme="minorBidi"/>
                <w:smallCaps w:val="0"/>
                <w:noProof/>
                <w:sz w:val="22"/>
                <w:szCs w:val="22"/>
              </w:rPr>
              <w:tab/>
            </w:r>
            <w:r w:rsidR="00AE37B5" w:rsidRPr="006A37C9">
              <w:rPr>
                <w:rStyle w:val="Hyperlink"/>
                <w:noProof/>
              </w:rPr>
              <w:t>Transmission lines</w:t>
            </w:r>
            <w:r w:rsidR="00AE37B5">
              <w:rPr>
                <w:noProof/>
                <w:webHidden/>
              </w:rPr>
              <w:tab/>
            </w:r>
            <w:r w:rsidR="00AE37B5">
              <w:rPr>
                <w:noProof/>
                <w:webHidden/>
              </w:rPr>
              <w:fldChar w:fldCharType="begin"/>
            </w:r>
            <w:r w:rsidR="00AE37B5">
              <w:rPr>
                <w:noProof/>
                <w:webHidden/>
              </w:rPr>
              <w:instrText xml:space="preserve"> PAGEREF _Toc463358341 \h </w:instrText>
            </w:r>
            <w:r w:rsidR="00AE37B5">
              <w:rPr>
                <w:noProof/>
                <w:webHidden/>
              </w:rPr>
            </w:r>
            <w:r w:rsidR="00AE37B5">
              <w:rPr>
                <w:noProof/>
                <w:webHidden/>
              </w:rPr>
              <w:fldChar w:fldCharType="separate"/>
            </w:r>
            <w:r w:rsidR="00AE37B5">
              <w:rPr>
                <w:noProof/>
                <w:webHidden/>
              </w:rPr>
              <w:t>3-2</w:t>
            </w:r>
            <w:r w:rsidR="00AE37B5">
              <w:rPr>
                <w:noProof/>
                <w:webHidden/>
              </w:rPr>
              <w:fldChar w:fldCharType="end"/>
            </w:r>
          </w:hyperlink>
        </w:p>
        <w:p w14:paraId="483C1D56" w14:textId="080C72A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2" w:history="1">
            <w:r w:rsidR="00AE37B5" w:rsidRPr="006A37C9">
              <w:rPr>
                <w:rStyle w:val="Hyperlink"/>
                <w:noProof/>
              </w:rPr>
              <w:t>3.5</w:t>
            </w:r>
            <w:r w:rsidR="00AE37B5">
              <w:rPr>
                <w:rFonts w:asciiTheme="minorHAnsi" w:eastAsiaTheme="minorEastAsia" w:hAnsiTheme="minorHAnsi" w:cstheme="minorBidi"/>
                <w:smallCaps w:val="0"/>
                <w:noProof/>
                <w:sz w:val="22"/>
                <w:szCs w:val="22"/>
              </w:rPr>
              <w:tab/>
            </w:r>
            <w:r w:rsidR="00AE37B5" w:rsidRPr="006A37C9">
              <w:rPr>
                <w:rStyle w:val="Hyperlink"/>
                <w:noProof/>
              </w:rPr>
              <w:t>Rack/Equipment</w:t>
            </w:r>
            <w:r w:rsidR="00AE37B5">
              <w:rPr>
                <w:noProof/>
                <w:webHidden/>
              </w:rPr>
              <w:tab/>
            </w:r>
            <w:r w:rsidR="00AE37B5">
              <w:rPr>
                <w:noProof/>
                <w:webHidden/>
              </w:rPr>
              <w:fldChar w:fldCharType="begin"/>
            </w:r>
            <w:r w:rsidR="00AE37B5">
              <w:rPr>
                <w:noProof/>
                <w:webHidden/>
              </w:rPr>
              <w:instrText xml:space="preserve"> PAGEREF _Toc463358342 \h </w:instrText>
            </w:r>
            <w:r w:rsidR="00AE37B5">
              <w:rPr>
                <w:noProof/>
                <w:webHidden/>
              </w:rPr>
            </w:r>
            <w:r w:rsidR="00AE37B5">
              <w:rPr>
                <w:noProof/>
                <w:webHidden/>
              </w:rPr>
              <w:fldChar w:fldCharType="separate"/>
            </w:r>
            <w:r w:rsidR="00AE37B5">
              <w:rPr>
                <w:noProof/>
                <w:webHidden/>
              </w:rPr>
              <w:t>3-3</w:t>
            </w:r>
            <w:r w:rsidR="00AE37B5">
              <w:rPr>
                <w:noProof/>
                <w:webHidden/>
              </w:rPr>
              <w:fldChar w:fldCharType="end"/>
            </w:r>
          </w:hyperlink>
        </w:p>
        <w:p w14:paraId="453E3D04" w14:textId="76E1F3C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3" w:history="1">
            <w:r w:rsidR="00AE37B5" w:rsidRPr="006A37C9">
              <w:rPr>
                <w:rStyle w:val="Hyperlink"/>
                <w:noProof/>
              </w:rPr>
              <w:t>3.6</w:t>
            </w:r>
            <w:r w:rsidR="00AE37B5">
              <w:rPr>
                <w:rFonts w:asciiTheme="minorHAnsi" w:eastAsiaTheme="minorEastAsia" w:hAnsiTheme="minorHAnsi" w:cstheme="minorBidi"/>
                <w:smallCaps w:val="0"/>
                <w:noProof/>
                <w:sz w:val="22"/>
                <w:szCs w:val="22"/>
              </w:rPr>
              <w:tab/>
            </w:r>
            <w:r w:rsidR="00AE37B5" w:rsidRPr="006A37C9">
              <w:rPr>
                <w:rStyle w:val="Hyperlink"/>
                <w:noProof/>
              </w:rPr>
              <w:t>TELCO</w:t>
            </w:r>
            <w:r w:rsidR="00AE37B5">
              <w:rPr>
                <w:noProof/>
                <w:webHidden/>
              </w:rPr>
              <w:tab/>
            </w:r>
            <w:r w:rsidR="00AE37B5">
              <w:rPr>
                <w:noProof/>
                <w:webHidden/>
              </w:rPr>
              <w:fldChar w:fldCharType="begin"/>
            </w:r>
            <w:r w:rsidR="00AE37B5">
              <w:rPr>
                <w:noProof/>
                <w:webHidden/>
              </w:rPr>
              <w:instrText xml:space="preserve"> PAGEREF _Toc463358343 \h </w:instrText>
            </w:r>
            <w:r w:rsidR="00AE37B5">
              <w:rPr>
                <w:noProof/>
                <w:webHidden/>
              </w:rPr>
            </w:r>
            <w:r w:rsidR="00AE37B5">
              <w:rPr>
                <w:noProof/>
                <w:webHidden/>
              </w:rPr>
              <w:fldChar w:fldCharType="separate"/>
            </w:r>
            <w:r w:rsidR="00AE37B5">
              <w:rPr>
                <w:noProof/>
                <w:webHidden/>
              </w:rPr>
              <w:t>3-3</w:t>
            </w:r>
            <w:r w:rsidR="00AE37B5">
              <w:rPr>
                <w:noProof/>
                <w:webHidden/>
              </w:rPr>
              <w:fldChar w:fldCharType="end"/>
            </w:r>
          </w:hyperlink>
        </w:p>
        <w:p w14:paraId="7FB794F2" w14:textId="3E305BA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4" w:history="1">
            <w:r w:rsidR="00AE37B5" w:rsidRPr="006A37C9">
              <w:rPr>
                <w:rStyle w:val="Hyperlink"/>
                <w:noProof/>
              </w:rPr>
              <w:t>3.7</w:t>
            </w:r>
            <w:r w:rsidR="00AE37B5">
              <w:rPr>
                <w:rFonts w:asciiTheme="minorHAnsi" w:eastAsiaTheme="minorEastAsia" w:hAnsiTheme="minorHAnsi" w:cstheme="minorBidi"/>
                <w:smallCaps w:val="0"/>
                <w:noProof/>
                <w:sz w:val="22"/>
                <w:szCs w:val="22"/>
              </w:rPr>
              <w:tab/>
            </w:r>
            <w:r w:rsidR="00AE37B5" w:rsidRPr="006A37C9">
              <w:rPr>
                <w:rStyle w:val="Hyperlink"/>
                <w:noProof/>
              </w:rPr>
              <w:t>RF Isolation (transmitter IM prevention)</w:t>
            </w:r>
            <w:r w:rsidR="00AE37B5">
              <w:rPr>
                <w:noProof/>
                <w:webHidden/>
              </w:rPr>
              <w:tab/>
            </w:r>
            <w:r w:rsidR="00AE37B5">
              <w:rPr>
                <w:noProof/>
                <w:webHidden/>
              </w:rPr>
              <w:fldChar w:fldCharType="begin"/>
            </w:r>
            <w:r w:rsidR="00AE37B5">
              <w:rPr>
                <w:noProof/>
                <w:webHidden/>
              </w:rPr>
              <w:instrText xml:space="preserve"> PAGEREF _Toc463358344 \h </w:instrText>
            </w:r>
            <w:r w:rsidR="00AE37B5">
              <w:rPr>
                <w:noProof/>
                <w:webHidden/>
              </w:rPr>
            </w:r>
            <w:r w:rsidR="00AE37B5">
              <w:rPr>
                <w:noProof/>
                <w:webHidden/>
              </w:rPr>
              <w:fldChar w:fldCharType="separate"/>
            </w:r>
            <w:r w:rsidR="00AE37B5">
              <w:rPr>
                <w:noProof/>
                <w:webHidden/>
              </w:rPr>
              <w:t>3-3</w:t>
            </w:r>
            <w:r w:rsidR="00AE37B5">
              <w:rPr>
                <w:noProof/>
                <w:webHidden/>
              </w:rPr>
              <w:fldChar w:fldCharType="end"/>
            </w:r>
          </w:hyperlink>
        </w:p>
        <w:p w14:paraId="40DA0798" w14:textId="67431594"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5" w:history="1">
            <w:r w:rsidR="00AE37B5" w:rsidRPr="006A37C9">
              <w:rPr>
                <w:rStyle w:val="Hyperlink"/>
                <w:noProof/>
              </w:rPr>
              <w:t>3.8</w:t>
            </w:r>
            <w:r w:rsidR="00AE37B5">
              <w:rPr>
                <w:rFonts w:asciiTheme="minorHAnsi" w:eastAsiaTheme="minorEastAsia" w:hAnsiTheme="minorHAnsi" w:cstheme="minorBidi"/>
                <w:smallCaps w:val="0"/>
                <w:noProof/>
                <w:sz w:val="22"/>
                <w:szCs w:val="22"/>
              </w:rPr>
              <w:tab/>
            </w:r>
            <w:r w:rsidR="00AE37B5" w:rsidRPr="006A37C9">
              <w:rPr>
                <w:rStyle w:val="Hyperlink"/>
                <w:noProof/>
              </w:rPr>
              <w:t>Interference Identification, and Elimination</w:t>
            </w:r>
            <w:r w:rsidR="00AE37B5">
              <w:rPr>
                <w:noProof/>
                <w:webHidden/>
              </w:rPr>
              <w:tab/>
            </w:r>
            <w:r w:rsidR="00AE37B5">
              <w:rPr>
                <w:noProof/>
                <w:webHidden/>
              </w:rPr>
              <w:fldChar w:fldCharType="begin"/>
            </w:r>
            <w:r w:rsidR="00AE37B5">
              <w:rPr>
                <w:noProof/>
                <w:webHidden/>
              </w:rPr>
              <w:instrText xml:space="preserve"> PAGEREF _Toc463358345 \h </w:instrText>
            </w:r>
            <w:r w:rsidR="00AE37B5">
              <w:rPr>
                <w:noProof/>
                <w:webHidden/>
              </w:rPr>
            </w:r>
            <w:r w:rsidR="00AE37B5">
              <w:rPr>
                <w:noProof/>
                <w:webHidden/>
              </w:rPr>
              <w:fldChar w:fldCharType="separate"/>
            </w:r>
            <w:r w:rsidR="00AE37B5">
              <w:rPr>
                <w:noProof/>
                <w:webHidden/>
              </w:rPr>
              <w:t>3-4</w:t>
            </w:r>
            <w:r w:rsidR="00AE37B5">
              <w:rPr>
                <w:noProof/>
                <w:webHidden/>
              </w:rPr>
              <w:fldChar w:fldCharType="end"/>
            </w:r>
          </w:hyperlink>
        </w:p>
        <w:p w14:paraId="0762197B" w14:textId="0D64A54B"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6" w:history="1">
            <w:r w:rsidR="00AE37B5" w:rsidRPr="006A37C9">
              <w:rPr>
                <w:rStyle w:val="Hyperlink"/>
                <w:noProof/>
              </w:rPr>
              <w:t>3.9</w:t>
            </w:r>
            <w:r w:rsidR="00AE37B5">
              <w:rPr>
                <w:rFonts w:asciiTheme="minorHAnsi" w:eastAsiaTheme="minorEastAsia" w:hAnsiTheme="minorHAnsi" w:cstheme="minorBidi"/>
                <w:smallCaps w:val="0"/>
                <w:noProof/>
                <w:sz w:val="22"/>
                <w:szCs w:val="22"/>
              </w:rPr>
              <w:tab/>
            </w:r>
            <w:r w:rsidR="00AE37B5" w:rsidRPr="006A37C9">
              <w:rPr>
                <w:rStyle w:val="Hyperlink"/>
                <w:noProof/>
              </w:rPr>
              <w:t>Technical Terms and Their Meanings Related to Interference</w:t>
            </w:r>
            <w:r w:rsidR="00AE37B5">
              <w:rPr>
                <w:noProof/>
                <w:webHidden/>
              </w:rPr>
              <w:tab/>
            </w:r>
            <w:r w:rsidR="00AE37B5">
              <w:rPr>
                <w:noProof/>
                <w:webHidden/>
              </w:rPr>
              <w:fldChar w:fldCharType="begin"/>
            </w:r>
            <w:r w:rsidR="00AE37B5">
              <w:rPr>
                <w:noProof/>
                <w:webHidden/>
              </w:rPr>
              <w:instrText xml:space="preserve"> PAGEREF _Toc463358346 \h </w:instrText>
            </w:r>
            <w:r w:rsidR="00AE37B5">
              <w:rPr>
                <w:noProof/>
                <w:webHidden/>
              </w:rPr>
            </w:r>
            <w:r w:rsidR="00AE37B5">
              <w:rPr>
                <w:noProof/>
                <w:webHidden/>
              </w:rPr>
              <w:fldChar w:fldCharType="separate"/>
            </w:r>
            <w:r w:rsidR="00AE37B5">
              <w:rPr>
                <w:noProof/>
                <w:webHidden/>
              </w:rPr>
              <w:t>3-4</w:t>
            </w:r>
            <w:r w:rsidR="00AE37B5">
              <w:rPr>
                <w:noProof/>
                <w:webHidden/>
              </w:rPr>
              <w:fldChar w:fldCharType="end"/>
            </w:r>
          </w:hyperlink>
        </w:p>
        <w:p w14:paraId="59782D31" w14:textId="4A5C88B2" w:rsidR="00AE37B5" w:rsidRDefault="00B642D1">
          <w:pPr>
            <w:pStyle w:val="TOC3"/>
            <w:rPr>
              <w:rFonts w:asciiTheme="minorHAnsi" w:eastAsiaTheme="minorEastAsia" w:hAnsiTheme="minorHAnsi" w:cstheme="minorBidi"/>
              <w:i w:val="0"/>
              <w:iCs w:val="0"/>
              <w:noProof/>
              <w:sz w:val="22"/>
              <w:szCs w:val="22"/>
            </w:rPr>
          </w:pPr>
          <w:hyperlink w:anchor="_Toc463358347" w:history="1">
            <w:r w:rsidR="00AE37B5" w:rsidRPr="006A37C9">
              <w:rPr>
                <w:rStyle w:val="Hyperlink"/>
                <w:noProof/>
              </w:rPr>
              <w:t>3.9.1</w:t>
            </w:r>
            <w:r w:rsidR="00AE37B5">
              <w:rPr>
                <w:rFonts w:asciiTheme="minorHAnsi" w:eastAsiaTheme="minorEastAsia" w:hAnsiTheme="minorHAnsi" w:cstheme="minorBidi"/>
                <w:i w:val="0"/>
                <w:iCs w:val="0"/>
                <w:noProof/>
                <w:sz w:val="22"/>
                <w:szCs w:val="22"/>
              </w:rPr>
              <w:tab/>
            </w:r>
            <w:r w:rsidR="00AE37B5" w:rsidRPr="006A37C9">
              <w:rPr>
                <w:rStyle w:val="Hyperlink"/>
                <w:noProof/>
              </w:rPr>
              <w:t>Intermodulation</w:t>
            </w:r>
            <w:r w:rsidR="00AE37B5">
              <w:rPr>
                <w:noProof/>
                <w:webHidden/>
              </w:rPr>
              <w:tab/>
            </w:r>
            <w:r w:rsidR="00AE37B5">
              <w:rPr>
                <w:noProof/>
                <w:webHidden/>
              </w:rPr>
              <w:fldChar w:fldCharType="begin"/>
            </w:r>
            <w:r w:rsidR="00AE37B5">
              <w:rPr>
                <w:noProof/>
                <w:webHidden/>
              </w:rPr>
              <w:instrText xml:space="preserve"> PAGEREF _Toc463358347 \h </w:instrText>
            </w:r>
            <w:r w:rsidR="00AE37B5">
              <w:rPr>
                <w:noProof/>
                <w:webHidden/>
              </w:rPr>
            </w:r>
            <w:r w:rsidR="00AE37B5">
              <w:rPr>
                <w:noProof/>
                <w:webHidden/>
              </w:rPr>
              <w:fldChar w:fldCharType="separate"/>
            </w:r>
            <w:r w:rsidR="00AE37B5">
              <w:rPr>
                <w:noProof/>
                <w:webHidden/>
              </w:rPr>
              <w:t>3-4</w:t>
            </w:r>
            <w:r w:rsidR="00AE37B5">
              <w:rPr>
                <w:noProof/>
                <w:webHidden/>
              </w:rPr>
              <w:fldChar w:fldCharType="end"/>
            </w:r>
          </w:hyperlink>
        </w:p>
        <w:p w14:paraId="726AA2C4" w14:textId="0C90F013" w:rsidR="00AE37B5" w:rsidRDefault="00B642D1">
          <w:pPr>
            <w:pStyle w:val="TOC3"/>
            <w:rPr>
              <w:rFonts w:asciiTheme="minorHAnsi" w:eastAsiaTheme="minorEastAsia" w:hAnsiTheme="minorHAnsi" w:cstheme="minorBidi"/>
              <w:i w:val="0"/>
              <w:iCs w:val="0"/>
              <w:noProof/>
              <w:sz w:val="22"/>
              <w:szCs w:val="22"/>
            </w:rPr>
          </w:pPr>
          <w:hyperlink w:anchor="_Toc463358348" w:history="1">
            <w:r w:rsidR="00AE37B5" w:rsidRPr="006A37C9">
              <w:rPr>
                <w:rStyle w:val="Hyperlink"/>
                <w:noProof/>
              </w:rPr>
              <w:t>3.9.2</w:t>
            </w:r>
            <w:r w:rsidR="00AE37B5">
              <w:rPr>
                <w:rFonts w:asciiTheme="minorHAnsi" w:eastAsiaTheme="minorEastAsia" w:hAnsiTheme="minorHAnsi" w:cstheme="minorBidi"/>
                <w:i w:val="0"/>
                <w:iCs w:val="0"/>
                <w:noProof/>
                <w:sz w:val="22"/>
                <w:szCs w:val="22"/>
              </w:rPr>
              <w:tab/>
            </w:r>
            <w:r w:rsidR="00AE37B5" w:rsidRPr="006A37C9">
              <w:rPr>
                <w:rStyle w:val="Hyperlink"/>
                <w:noProof/>
              </w:rPr>
              <w:t>Blocking or Desensitization</w:t>
            </w:r>
            <w:r w:rsidR="00AE37B5">
              <w:rPr>
                <w:noProof/>
                <w:webHidden/>
              </w:rPr>
              <w:tab/>
            </w:r>
            <w:r w:rsidR="00AE37B5">
              <w:rPr>
                <w:noProof/>
                <w:webHidden/>
              </w:rPr>
              <w:fldChar w:fldCharType="begin"/>
            </w:r>
            <w:r w:rsidR="00AE37B5">
              <w:rPr>
                <w:noProof/>
                <w:webHidden/>
              </w:rPr>
              <w:instrText xml:space="preserve"> PAGEREF _Toc463358348 \h </w:instrText>
            </w:r>
            <w:r w:rsidR="00AE37B5">
              <w:rPr>
                <w:noProof/>
                <w:webHidden/>
              </w:rPr>
            </w:r>
            <w:r w:rsidR="00AE37B5">
              <w:rPr>
                <w:noProof/>
                <w:webHidden/>
              </w:rPr>
              <w:fldChar w:fldCharType="separate"/>
            </w:r>
            <w:r w:rsidR="00AE37B5">
              <w:rPr>
                <w:noProof/>
                <w:webHidden/>
              </w:rPr>
              <w:t>3-6</w:t>
            </w:r>
            <w:r w:rsidR="00AE37B5">
              <w:rPr>
                <w:noProof/>
                <w:webHidden/>
              </w:rPr>
              <w:fldChar w:fldCharType="end"/>
            </w:r>
          </w:hyperlink>
        </w:p>
        <w:p w14:paraId="7FF31D9A" w14:textId="7FD17F1A" w:rsidR="00AE37B5" w:rsidRDefault="00B642D1">
          <w:pPr>
            <w:pStyle w:val="TOC3"/>
            <w:rPr>
              <w:rFonts w:asciiTheme="minorHAnsi" w:eastAsiaTheme="minorEastAsia" w:hAnsiTheme="minorHAnsi" w:cstheme="minorBidi"/>
              <w:i w:val="0"/>
              <w:iCs w:val="0"/>
              <w:noProof/>
              <w:sz w:val="22"/>
              <w:szCs w:val="22"/>
            </w:rPr>
          </w:pPr>
          <w:hyperlink w:anchor="_Toc463358349" w:history="1">
            <w:r w:rsidR="00AE37B5" w:rsidRPr="006A37C9">
              <w:rPr>
                <w:rStyle w:val="Hyperlink"/>
                <w:noProof/>
              </w:rPr>
              <w:t>3.9.3</w:t>
            </w:r>
            <w:r w:rsidR="00AE37B5">
              <w:rPr>
                <w:rFonts w:asciiTheme="minorHAnsi" w:eastAsiaTheme="minorEastAsia" w:hAnsiTheme="minorHAnsi" w:cstheme="minorBidi"/>
                <w:i w:val="0"/>
                <w:iCs w:val="0"/>
                <w:noProof/>
                <w:sz w:val="22"/>
                <w:szCs w:val="22"/>
              </w:rPr>
              <w:tab/>
            </w:r>
            <w:r w:rsidR="00AE37B5" w:rsidRPr="006A37C9">
              <w:rPr>
                <w:rStyle w:val="Hyperlink"/>
                <w:noProof/>
              </w:rPr>
              <w:t>Spurious Emissions</w:t>
            </w:r>
            <w:r w:rsidR="00AE37B5">
              <w:rPr>
                <w:noProof/>
                <w:webHidden/>
              </w:rPr>
              <w:tab/>
            </w:r>
            <w:r w:rsidR="00AE37B5">
              <w:rPr>
                <w:noProof/>
                <w:webHidden/>
              </w:rPr>
              <w:fldChar w:fldCharType="begin"/>
            </w:r>
            <w:r w:rsidR="00AE37B5">
              <w:rPr>
                <w:noProof/>
                <w:webHidden/>
              </w:rPr>
              <w:instrText xml:space="preserve"> PAGEREF _Toc463358349 \h </w:instrText>
            </w:r>
            <w:r w:rsidR="00AE37B5">
              <w:rPr>
                <w:noProof/>
                <w:webHidden/>
              </w:rPr>
            </w:r>
            <w:r w:rsidR="00AE37B5">
              <w:rPr>
                <w:noProof/>
                <w:webHidden/>
              </w:rPr>
              <w:fldChar w:fldCharType="separate"/>
            </w:r>
            <w:r w:rsidR="00AE37B5">
              <w:rPr>
                <w:noProof/>
                <w:webHidden/>
              </w:rPr>
              <w:t>3-6</w:t>
            </w:r>
            <w:r w:rsidR="00AE37B5">
              <w:rPr>
                <w:noProof/>
                <w:webHidden/>
              </w:rPr>
              <w:fldChar w:fldCharType="end"/>
            </w:r>
          </w:hyperlink>
        </w:p>
        <w:p w14:paraId="2CC3AC6F" w14:textId="513E5FFF" w:rsidR="00AE37B5" w:rsidRDefault="00B642D1">
          <w:pPr>
            <w:pStyle w:val="TOC3"/>
            <w:rPr>
              <w:rFonts w:asciiTheme="minorHAnsi" w:eastAsiaTheme="minorEastAsia" w:hAnsiTheme="minorHAnsi" w:cstheme="minorBidi"/>
              <w:i w:val="0"/>
              <w:iCs w:val="0"/>
              <w:noProof/>
              <w:sz w:val="22"/>
              <w:szCs w:val="22"/>
            </w:rPr>
          </w:pPr>
          <w:hyperlink w:anchor="_Toc463358350" w:history="1">
            <w:r w:rsidR="00AE37B5" w:rsidRPr="006A37C9">
              <w:rPr>
                <w:rStyle w:val="Hyperlink"/>
                <w:noProof/>
              </w:rPr>
              <w:t>3.9.4</w:t>
            </w:r>
            <w:r w:rsidR="00AE37B5">
              <w:rPr>
                <w:rFonts w:asciiTheme="minorHAnsi" w:eastAsiaTheme="minorEastAsia" w:hAnsiTheme="minorHAnsi" w:cstheme="minorBidi"/>
                <w:i w:val="0"/>
                <w:iCs w:val="0"/>
                <w:noProof/>
                <w:sz w:val="22"/>
                <w:szCs w:val="22"/>
              </w:rPr>
              <w:tab/>
            </w:r>
            <w:r w:rsidR="00AE37B5" w:rsidRPr="006A37C9">
              <w:rPr>
                <w:rStyle w:val="Hyperlink"/>
                <w:noProof/>
              </w:rPr>
              <w:t>Cross Modulation</w:t>
            </w:r>
            <w:r w:rsidR="00AE37B5">
              <w:rPr>
                <w:noProof/>
                <w:webHidden/>
              </w:rPr>
              <w:tab/>
            </w:r>
            <w:r w:rsidR="00AE37B5">
              <w:rPr>
                <w:noProof/>
                <w:webHidden/>
              </w:rPr>
              <w:fldChar w:fldCharType="begin"/>
            </w:r>
            <w:r w:rsidR="00AE37B5">
              <w:rPr>
                <w:noProof/>
                <w:webHidden/>
              </w:rPr>
              <w:instrText xml:space="preserve"> PAGEREF _Toc463358350 \h </w:instrText>
            </w:r>
            <w:r w:rsidR="00AE37B5">
              <w:rPr>
                <w:noProof/>
                <w:webHidden/>
              </w:rPr>
            </w:r>
            <w:r w:rsidR="00AE37B5">
              <w:rPr>
                <w:noProof/>
                <w:webHidden/>
              </w:rPr>
              <w:fldChar w:fldCharType="separate"/>
            </w:r>
            <w:r w:rsidR="00AE37B5">
              <w:rPr>
                <w:noProof/>
                <w:webHidden/>
              </w:rPr>
              <w:t>3-6</w:t>
            </w:r>
            <w:r w:rsidR="00AE37B5">
              <w:rPr>
                <w:noProof/>
                <w:webHidden/>
              </w:rPr>
              <w:fldChar w:fldCharType="end"/>
            </w:r>
          </w:hyperlink>
        </w:p>
        <w:p w14:paraId="69BAF22B" w14:textId="18E46DD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51" w:history="1">
            <w:r w:rsidR="00AE37B5" w:rsidRPr="006A37C9">
              <w:rPr>
                <w:rStyle w:val="Hyperlink"/>
                <w:noProof/>
              </w:rPr>
              <w:t>3.10</w:t>
            </w:r>
            <w:r w:rsidR="00AE37B5">
              <w:rPr>
                <w:rFonts w:asciiTheme="minorHAnsi" w:eastAsiaTheme="minorEastAsia" w:hAnsiTheme="minorHAnsi" w:cstheme="minorBidi"/>
                <w:smallCaps w:val="0"/>
                <w:noProof/>
                <w:sz w:val="22"/>
                <w:szCs w:val="22"/>
              </w:rPr>
              <w:tab/>
            </w:r>
            <w:r w:rsidR="00AE37B5" w:rsidRPr="006A37C9">
              <w:rPr>
                <w:rStyle w:val="Hyperlink"/>
                <w:noProof/>
              </w:rPr>
              <w:t>Reducing Interference Related to Airport Installations</w:t>
            </w:r>
            <w:r w:rsidR="00AE37B5">
              <w:rPr>
                <w:noProof/>
                <w:webHidden/>
              </w:rPr>
              <w:tab/>
            </w:r>
            <w:r w:rsidR="00AE37B5">
              <w:rPr>
                <w:noProof/>
                <w:webHidden/>
              </w:rPr>
              <w:fldChar w:fldCharType="begin"/>
            </w:r>
            <w:r w:rsidR="00AE37B5">
              <w:rPr>
                <w:noProof/>
                <w:webHidden/>
              </w:rPr>
              <w:instrText xml:space="preserve"> PAGEREF _Toc463358351 \h </w:instrText>
            </w:r>
            <w:r w:rsidR="00AE37B5">
              <w:rPr>
                <w:noProof/>
                <w:webHidden/>
              </w:rPr>
            </w:r>
            <w:r w:rsidR="00AE37B5">
              <w:rPr>
                <w:noProof/>
                <w:webHidden/>
              </w:rPr>
              <w:fldChar w:fldCharType="separate"/>
            </w:r>
            <w:r w:rsidR="00AE37B5">
              <w:rPr>
                <w:noProof/>
                <w:webHidden/>
              </w:rPr>
              <w:t>3-7</w:t>
            </w:r>
            <w:r w:rsidR="00AE37B5">
              <w:rPr>
                <w:noProof/>
                <w:webHidden/>
              </w:rPr>
              <w:fldChar w:fldCharType="end"/>
            </w:r>
          </w:hyperlink>
        </w:p>
        <w:p w14:paraId="43E93F47" w14:textId="61E69558" w:rsidR="00AE37B5" w:rsidRDefault="00B642D1">
          <w:pPr>
            <w:pStyle w:val="TOC3"/>
            <w:rPr>
              <w:rFonts w:asciiTheme="minorHAnsi" w:eastAsiaTheme="minorEastAsia" w:hAnsiTheme="minorHAnsi" w:cstheme="minorBidi"/>
              <w:i w:val="0"/>
              <w:iCs w:val="0"/>
              <w:noProof/>
              <w:sz w:val="22"/>
              <w:szCs w:val="22"/>
            </w:rPr>
          </w:pPr>
          <w:hyperlink w:anchor="_Toc463358352" w:history="1">
            <w:r w:rsidR="00AE37B5" w:rsidRPr="006A37C9">
              <w:rPr>
                <w:rStyle w:val="Hyperlink"/>
                <w:noProof/>
              </w:rPr>
              <w:t>3.10.1</w:t>
            </w:r>
            <w:r w:rsidR="00AE37B5">
              <w:rPr>
                <w:rFonts w:asciiTheme="minorHAnsi" w:eastAsiaTheme="minorEastAsia" w:hAnsiTheme="minorHAnsi" w:cstheme="minorBidi"/>
                <w:i w:val="0"/>
                <w:iCs w:val="0"/>
                <w:noProof/>
                <w:sz w:val="22"/>
                <w:szCs w:val="22"/>
              </w:rPr>
              <w:tab/>
            </w:r>
            <w:r w:rsidR="00AE37B5" w:rsidRPr="006A37C9">
              <w:rPr>
                <w:rStyle w:val="Hyperlink"/>
                <w:noProof/>
              </w:rPr>
              <w:t>Space or Path Attenuation</w:t>
            </w:r>
            <w:r w:rsidR="00AE37B5">
              <w:rPr>
                <w:noProof/>
                <w:webHidden/>
              </w:rPr>
              <w:tab/>
            </w:r>
            <w:r w:rsidR="00AE37B5">
              <w:rPr>
                <w:noProof/>
                <w:webHidden/>
              </w:rPr>
              <w:fldChar w:fldCharType="begin"/>
            </w:r>
            <w:r w:rsidR="00AE37B5">
              <w:rPr>
                <w:noProof/>
                <w:webHidden/>
              </w:rPr>
              <w:instrText xml:space="preserve"> PAGEREF _Toc463358352 \h </w:instrText>
            </w:r>
            <w:r w:rsidR="00AE37B5">
              <w:rPr>
                <w:noProof/>
                <w:webHidden/>
              </w:rPr>
            </w:r>
            <w:r w:rsidR="00AE37B5">
              <w:rPr>
                <w:noProof/>
                <w:webHidden/>
              </w:rPr>
              <w:fldChar w:fldCharType="separate"/>
            </w:r>
            <w:r w:rsidR="00AE37B5">
              <w:rPr>
                <w:noProof/>
                <w:webHidden/>
              </w:rPr>
              <w:t>3-7</w:t>
            </w:r>
            <w:r w:rsidR="00AE37B5">
              <w:rPr>
                <w:noProof/>
                <w:webHidden/>
              </w:rPr>
              <w:fldChar w:fldCharType="end"/>
            </w:r>
          </w:hyperlink>
        </w:p>
        <w:p w14:paraId="662D5098" w14:textId="70DB9F60" w:rsidR="00AE37B5" w:rsidRDefault="00B642D1">
          <w:pPr>
            <w:pStyle w:val="TOC3"/>
            <w:rPr>
              <w:rFonts w:asciiTheme="minorHAnsi" w:eastAsiaTheme="minorEastAsia" w:hAnsiTheme="minorHAnsi" w:cstheme="minorBidi"/>
              <w:i w:val="0"/>
              <w:iCs w:val="0"/>
              <w:noProof/>
              <w:sz w:val="22"/>
              <w:szCs w:val="22"/>
            </w:rPr>
          </w:pPr>
          <w:hyperlink w:anchor="_Toc463358353" w:history="1">
            <w:r w:rsidR="00AE37B5" w:rsidRPr="006A37C9">
              <w:rPr>
                <w:rStyle w:val="Hyperlink"/>
                <w:noProof/>
              </w:rPr>
              <w:t>3.10.2</w:t>
            </w:r>
            <w:r w:rsidR="00AE37B5">
              <w:rPr>
                <w:rFonts w:asciiTheme="minorHAnsi" w:eastAsiaTheme="minorEastAsia" w:hAnsiTheme="minorHAnsi" w:cstheme="minorBidi"/>
                <w:i w:val="0"/>
                <w:iCs w:val="0"/>
                <w:noProof/>
                <w:sz w:val="22"/>
                <w:szCs w:val="22"/>
              </w:rPr>
              <w:tab/>
            </w:r>
            <w:r w:rsidR="00AE37B5" w:rsidRPr="006A37C9">
              <w:rPr>
                <w:rStyle w:val="Hyperlink"/>
                <w:noProof/>
              </w:rPr>
              <w:t>Cavity Filters</w:t>
            </w:r>
            <w:r w:rsidR="00AE37B5">
              <w:rPr>
                <w:noProof/>
                <w:webHidden/>
              </w:rPr>
              <w:tab/>
            </w:r>
            <w:r w:rsidR="00AE37B5">
              <w:rPr>
                <w:noProof/>
                <w:webHidden/>
              </w:rPr>
              <w:fldChar w:fldCharType="begin"/>
            </w:r>
            <w:r w:rsidR="00AE37B5">
              <w:rPr>
                <w:noProof/>
                <w:webHidden/>
              </w:rPr>
              <w:instrText xml:space="preserve"> PAGEREF _Toc463358353 \h </w:instrText>
            </w:r>
            <w:r w:rsidR="00AE37B5">
              <w:rPr>
                <w:noProof/>
                <w:webHidden/>
              </w:rPr>
            </w:r>
            <w:r w:rsidR="00AE37B5">
              <w:rPr>
                <w:noProof/>
                <w:webHidden/>
              </w:rPr>
              <w:fldChar w:fldCharType="separate"/>
            </w:r>
            <w:r w:rsidR="00AE37B5">
              <w:rPr>
                <w:noProof/>
                <w:webHidden/>
              </w:rPr>
              <w:t>3-8</w:t>
            </w:r>
            <w:r w:rsidR="00AE37B5">
              <w:rPr>
                <w:noProof/>
                <w:webHidden/>
              </w:rPr>
              <w:fldChar w:fldCharType="end"/>
            </w:r>
          </w:hyperlink>
        </w:p>
        <w:p w14:paraId="7379D432" w14:textId="67843870" w:rsidR="00AE37B5" w:rsidRDefault="00B642D1">
          <w:pPr>
            <w:pStyle w:val="TOC3"/>
            <w:rPr>
              <w:rFonts w:asciiTheme="minorHAnsi" w:eastAsiaTheme="minorEastAsia" w:hAnsiTheme="minorHAnsi" w:cstheme="minorBidi"/>
              <w:i w:val="0"/>
              <w:iCs w:val="0"/>
              <w:noProof/>
              <w:sz w:val="22"/>
              <w:szCs w:val="22"/>
            </w:rPr>
          </w:pPr>
          <w:hyperlink w:anchor="_Toc463358354" w:history="1">
            <w:r w:rsidR="00AE37B5" w:rsidRPr="006A37C9">
              <w:rPr>
                <w:rStyle w:val="Hyperlink"/>
                <w:noProof/>
              </w:rPr>
              <w:t>3.10.3</w:t>
            </w:r>
            <w:r w:rsidR="00AE37B5">
              <w:rPr>
                <w:rFonts w:asciiTheme="minorHAnsi" w:eastAsiaTheme="minorEastAsia" w:hAnsiTheme="minorHAnsi" w:cstheme="minorBidi"/>
                <w:i w:val="0"/>
                <w:iCs w:val="0"/>
                <w:noProof/>
                <w:sz w:val="22"/>
                <w:szCs w:val="22"/>
              </w:rPr>
              <w:tab/>
            </w:r>
            <w:r w:rsidR="00AE37B5" w:rsidRPr="006A37C9">
              <w:rPr>
                <w:rStyle w:val="Hyperlink"/>
                <w:noProof/>
              </w:rPr>
              <w:t>Ferrite Isolators</w:t>
            </w:r>
            <w:r w:rsidR="00AE37B5">
              <w:rPr>
                <w:noProof/>
                <w:webHidden/>
              </w:rPr>
              <w:tab/>
            </w:r>
            <w:r w:rsidR="00AE37B5">
              <w:rPr>
                <w:noProof/>
                <w:webHidden/>
              </w:rPr>
              <w:fldChar w:fldCharType="begin"/>
            </w:r>
            <w:r w:rsidR="00AE37B5">
              <w:rPr>
                <w:noProof/>
                <w:webHidden/>
              </w:rPr>
              <w:instrText xml:space="preserve"> PAGEREF _Toc463358354 \h </w:instrText>
            </w:r>
            <w:r w:rsidR="00AE37B5">
              <w:rPr>
                <w:noProof/>
                <w:webHidden/>
              </w:rPr>
            </w:r>
            <w:r w:rsidR="00AE37B5">
              <w:rPr>
                <w:noProof/>
                <w:webHidden/>
              </w:rPr>
              <w:fldChar w:fldCharType="separate"/>
            </w:r>
            <w:r w:rsidR="00AE37B5">
              <w:rPr>
                <w:noProof/>
                <w:webHidden/>
              </w:rPr>
              <w:t>3-9</w:t>
            </w:r>
            <w:r w:rsidR="00AE37B5">
              <w:rPr>
                <w:noProof/>
                <w:webHidden/>
              </w:rPr>
              <w:fldChar w:fldCharType="end"/>
            </w:r>
          </w:hyperlink>
        </w:p>
        <w:p w14:paraId="23CE8178" w14:textId="254B4D0D" w:rsidR="00AE37B5" w:rsidRDefault="00B642D1">
          <w:pPr>
            <w:pStyle w:val="TOC3"/>
            <w:rPr>
              <w:rFonts w:asciiTheme="minorHAnsi" w:eastAsiaTheme="minorEastAsia" w:hAnsiTheme="minorHAnsi" w:cstheme="minorBidi"/>
              <w:i w:val="0"/>
              <w:iCs w:val="0"/>
              <w:noProof/>
              <w:sz w:val="22"/>
              <w:szCs w:val="22"/>
            </w:rPr>
          </w:pPr>
          <w:hyperlink w:anchor="_Toc463358355" w:history="1">
            <w:r w:rsidR="00AE37B5" w:rsidRPr="006A37C9">
              <w:rPr>
                <w:rStyle w:val="Hyperlink"/>
                <w:noProof/>
              </w:rPr>
              <w:t>3.10.4</w:t>
            </w:r>
            <w:r w:rsidR="00AE37B5">
              <w:rPr>
                <w:rFonts w:asciiTheme="minorHAnsi" w:eastAsiaTheme="minorEastAsia" w:hAnsiTheme="minorHAnsi" w:cstheme="minorBidi"/>
                <w:i w:val="0"/>
                <w:iCs w:val="0"/>
                <w:noProof/>
                <w:sz w:val="22"/>
                <w:szCs w:val="22"/>
              </w:rPr>
              <w:tab/>
            </w:r>
            <w:r w:rsidR="00AE37B5" w:rsidRPr="006A37C9">
              <w:rPr>
                <w:rStyle w:val="Hyperlink"/>
                <w:noProof/>
              </w:rPr>
              <w:t>Crystal Filters</w:t>
            </w:r>
            <w:r w:rsidR="00AE37B5">
              <w:rPr>
                <w:noProof/>
                <w:webHidden/>
              </w:rPr>
              <w:tab/>
            </w:r>
            <w:r w:rsidR="00AE37B5">
              <w:rPr>
                <w:noProof/>
                <w:webHidden/>
              </w:rPr>
              <w:fldChar w:fldCharType="begin"/>
            </w:r>
            <w:r w:rsidR="00AE37B5">
              <w:rPr>
                <w:noProof/>
                <w:webHidden/>
              </w:rPr>
              <w:instrText xml:space="preserve"> PAGEREF _Toc463358355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4449A372" w14:textId="5629D520" w:rsidR="00AE37B5" w:rsidRDefault="00B642D1">
          <w:pPr>
            <w:pStyle w:val="TOC3"/>
            <w:rPr>
              <w:rFonts w:asciiTheme="minorHAnsi" w:eastAsiaTheme="minorEastAsia" w:hAnsiTheme="minorHAnsi" w:cstheme="minorBidi"/>
              <w:i w:val="0"/>
              <w:iCs w:val="0"/>
              <w:noProof/>
              <w:sz w:val="22"/>
              <w:szCs w:val="22"/>
            </w:rPr>
          </w:pPr>
          <w:hyperlink w:anchor="_Toc463358356" w:history="1">
            <w:r w:rsidR="00AE37B5" w:rsidRPr="006A37C9">
              <w:rPr>
                <w:rStyle w:val="Hyperlink"/>
                <w:noProof/>
              </w:rPr>
              <w:t>3.10.5</w:t>
            </w:r>
            <w:r w:rsidR="00AE37B5">
              <w:rPr>
                <w:rFonts w:asciiTheme="minorHAnsi" w:eastAsiaTheme="minorEastAsia" w:hAnsiTheme="minorHAnsi" w:cstheme="minorBidi"/>
                <w:i w:val="0"/>
                <w:iCs w:val="0"/>
                <w:noProof/>
                <w:sz w:val="22"/>
                <w:szCs w:val="22"/>
              </w:rPr>
              <w:tab/>
            </w:r>
            <w:r w:rsidR="00AE37B5" w:rsidRPr="006A37C9">
              <w:rPr>
                <w:rStyle w:val="Hyperlink"/>
                <w:noProof/>
              </w:rPr>
              <w:t>Antenna Gain</w:t>
            </w:r>
            <w:r w:rsidR="00AE37B5">
              <w:rPr>
                <w:noProof/>
                <w:webHidden/>
              </w:rPr>
              <w:tab/>
            </w:r>
            <w:r w:rsidR="00AE37B5">
              <w:rPr>
                <w:noProof/>
                <w:webHidden/>
              </w:rPr>
              <w:fldChar w:fldCharType="begin"/>
            </w:r>
            <w:r w:rsidR="00AE37B5">
              <w:rPr>
                <w:noProof/>
                <w:webHidden/>
              </w:rPr>
              <w:instrText xml:space="preserve"> PAGEREF _Toc463358356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581037DC" w14:textId="300B0EA4" w:rsidR="00AE37B5" w:rsidRDefault="00B642D1">
          <w:pPr>
            <w:pStyle w:val="TOC3"/>
            <w:rPr>
              <w:rFonts w:asciiTheme="minorHAnsi" w:eastAsiaTheme="minorEastAsia" w:hAnsiTheme="minorHAnsi" w:cstheme="minorBidi"/>
              <w:i w:val="0"/>
              <w:iCs w:val="0"/>
              <w:noProof/>
              <w:sz w:val="22"/>
              <w:szCs w:val="22"/>
            </w:rPr>
          </w:pPr>
          <w:hyperlink w:anchor="_Toc463358357" w:history="1">
            <w:r w:rsidR="00AE37B5" w:rsidRPr="006A37C9">
              <w:rPr>
                <w:rStyle w:val="Hyperlink"/>
                <w:noProof/>
              </w:rPr>
              <w:t>3.10.6</w:t>
            </w:r>
            <w:r w:rsidR="00AE37B5">
              <w:rPr>
                <w:rFonts w:asciiTheme="minorHAnsi" w:eastAsiaTheme="minorEastAsia" w:hAnsiTheme="minorHAnsi" w:cstheme="minorBidi"/>
                <w:i w:val="0"/>
                <w:iCs w:val="0"/>
                <w:noProof/>
                <w:sz w:val="22"/>
                <w:szCs w:val="22"/>
              </w:rPr>
              <w:tab/>
            </w:r>
            <w:r w:rsidR="00AE37B5" w:rsidRPr="006A37C9">
              <w:rPr>
                <w:rStyle w:val="Hyperlink"/>
                <w:noProof/>
              </w:rPr>
              <w:t>Frequency Change</w:t>
            </w:r>
            <w:r w:rsidR="00AE37B5">
              <w:rPr>
                <w:noProof/>
                <w:webHidden/>
              </w:rPr>
              <w:tab/>
            </w:r>
            <w:r w:rsidR="00AE37B5">
              <w:rPr>
                <w:noProof/>
                <w:webHidden/>
              </w:rPr>
              <w:fldChar w:fldCharType="begin"/>
            </w:r>
            <w:r w:rsidR="00AE37B5">
              <w:rPr>
                <w:noProof/>
                <w:webHidden/>
              </w:rPr>
              <w:instrText xml:space="preserve"> PAGEREF _Toc463358357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013BDEE6" w14:textId="24A513BC" w:rsidR="00AE37B5" w:rsidRDefault="00B642D1">
          <w:pPr>
            <w:pStyle w:val="TOC3"/>
            <w:rPr>
              <w:rFonts w:asciiTheme="minorHAnsi" w:eastAsiaTheme="minorEastAsia" w:hAnsiTheme="minorHAnsi" w:cstheme="minorBidi"/>
              <w:i w:val="0"/>
              <w:iCs w:val="0"/>
              <w:noProof/>
              <w:sz w:val="22"/>
              <w:szCs w:val="22"/>
            </w:rPr>
          </w:pPr>
          <w:hyperlink w:anchor="_Toc463358358" w:history="1">
            <w:r w:rsidR="00AE37B5" w:rsidRPr="006A37C9">
              <w:rPr>
                <w:rStyle w:val="Hyperlink"/>
                <w:noProof/>
              </w:rPr>
              <w:t>3.10.7</w:t>
            </w:r>
            <w:r w:rsidR="00AE37B5">
              <w:rPr>
                <w:rFonts w:asciiTheme="minorHAnsi" w:eastAsiaTheme="minorEastAsia" w:hAnsiTheme="minorHAnsi" w:cstheme="minorBidi"/>
                <w:i w:val="0"/>
                <w:iCs w:val="0"/>
                <w:noProof/>
                <w:sz w:val="22"/>
                <w:szCs w:val="22"/>
              </w:rPr>
              <w:tab/>
            </w:r>
            <w:r w:rsidR="00AE37B5" w:rsidRPr="006A37C9">
              <w:rPr>
                <w:rStyle w:val="Hyperlink"/>
                <w:noProof/>
              </w:rPr>
              <w:t>Calculating Transmitter Intermodulation Susceptibility</w:t>
            </w:r>
            <w:r w:rsidR="00AE37B5">
              <w:rPr>
                <w:noProof/>
                <w:webHidden/>
              </w:rPr>
              <w:tab/>
            </w:r>
            <w:r w:rsidR="00AE37B5">
              <w:rPr>
                <w:noProof/>
                <w:webHidden/>
              </w:rPr>
              <w:fldChar w:fldCharType="begin"/>
            </w:r>
            <w:r w:rsidR="00AE37B5">
              <w:rPr>
                <w:noProof/>
                <w:webHidden/>
              </w:rPr>
              <w:instrText xml:space="preserve"> PAGEREF _Toc463358358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70E2C736" w14:textId="7F4DD7A4" w:rsidR="00AE37B5" w:rsidRDefault="00B642D1">
          <w:pPr>
            <w:pStyle w:val="TOC3"/>
            <w:rPr>
              <w:rFonts w:asciiTheme="minorHAnsi" w:eastAsiaTheme="minorEastAsia" w:hAnsiTheme="minorHAnsi" w:cstheme="minorBidi"/>
              <w:i w:val="0"/>
              <w:iCs w:val="0"/>
              <w:noProof/>
              <w:sz w:val="22"/>
              <w:szCs w:val="22"/>
            </w:rPr>
          </w:pPr>
          <w:hyperlink w:anchor="_Toc463358359" w:history="1">
            <w:r w:rsidR="00AE37B5" w:rsidRPr="006A37C9">
              <w:rPr>
                <w:rStyle w:val="Hyperlink"/>
                <w:noProof/>
              </w:rPr>
              <w:t>3.10.8</w:t>
            </w:r>
            <w:r w:rsidR="00AE37B5">
              <w:rPr>
                <w:rFonts w:asciiTheme="minorHAnsi" w:eastAsiaTheme="minorEastAsia" w:hAnsiTheme="minorHAnsi" w:cstheme="minorBidi"/>
                <w:i w:val="0"/>
                <w:iCs w:val="0"/>
                <w:noProof/>
                <w:sz w:val="22"/>
                <w:szCs w:val="22"/>
              </w:rPr>
              <w:tab/>
            </w:r>
            <w:r w:rsidR="00AE37B5" w:rsidRPr="006A37C9">
              <w:rPr>
                <w:rStyle w:val="Hyperlink"/>
                <w:noProof/>
              </w:rPr>
              <w:t>Conclusion</w:t>
            </w:r>
            <w:r w:rsidR="00AE37B5">
              <w:rPr>
                <w:noProof/>
                <w:webHidden/>
              </w:rPr>
              <w:tab/>
            </w:r>
            <w:r w:rsidR="00AE37B5">
              <w:rPr>
                <w:noProof/>
                <w:webHidden/>
              </w:rPr>
              <w:fldChar w:fldCharType="begin"/>
            </w:r>
            <w:r w:rsidR="00AE37B5">
              <w:rPr>
                <w:noProof/>
                <w:webHidden/>
              </w:rPr>
              <w:instrText xml:space="preserve"> PAGEREF _Toc463358359 \h </w:instrText>
            </w:r>
            <w:r w:rsidR="00AE37B5">
              <w:rPr>
                <w:noProof/>
                <w:webHidden/>
              </w:rPr>
            </w:r>
            <w:r w:rsidR="00AE37B5">
              <w:rPr>
                <w:noProof/>
                <w:webHidden/>
              </w:rPr>
              <w:fldChar w:fldCharType="separate"/>
            </w:r>
            <w:r w:rsidR="00AE37B5">
              <w:rPr>
                <w:noProof/>
                <w:webHidden/>
              </w:rPr>
              <w:t>3-11</w:t>
            </w:r>
            <w:r w:rsidR="00AE37B5">
              <w:rPr>
                <w:noProof/>
                <w:webHidden/>
              </w:rPr>
              <w:fldChar w:fldCharType="end"/>
            </w:r>
          </w:hyperlink>
        </w:p>
        <w:p w14:paraId="47016285" w14:textId="24783E68" w:rsidR="00AE37B5" w:rsidRDefault="00B642D1">
          <w:pPr>
            <w:pStyle w:val="TOC1"/>
            <w:rPr>
              <w:rFonts w:asciiTheme="minorHAnsi" w:eastAsiaTheme="minorEastAsia" w:hAnsiTheme="minorHAnsi" w:cstheme="minorBidi"/>
              <w:b w:val="0"/>
              <w:bCs w:val="0"/>
              <w:caps w:val="0"/>
              <w:noProof/>
              <w:sz w:val="22"/>
              <w:szCs w:val="22"/>
            </w:rPr>
          </w:pPr>
          <w:hyperlink w:anchor="_Toc463358360" w:history="1">
            <w:r w:rsidR="00AE37B5" w:rsidRPr="006A37C9">
              <w:rPr>
                <w:rStyle w:val="Hyperlink"/>
                <w:noProof/>
              </w:rPr>
              <w:t>4.</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HF FREQUENCIES</w:t>
            </w:r>
            <w:r w:rsidR="00AE37B5">
              <w:rPr>
                <w:noProof/>
                <w:webHidden/>
              </w:rPr>
              <w:tab/>
            </w:r>
            <w:r w:rsidR="00AE37B5">
              <w:rPr>
                <w:noProof/>
                <w:webHidden/>
              </w:rPr>
              <w:fldChar w:fldCharType="begin"/>
            </w:r>
            <w:r w:rsidR="00AE37B5">
              <w:rPr>
                <w:noProof/>
                <w:webHidden/>
              </w:rPr>
              <w:instrText xml:space="preserve"> PAGEREF _Toc463358360 \h </w:instrText>
            </w:r>
            <w:r w:rsidR="00AE37B5">
              <w:rPr>
                <w:noProof/>
                <w:webHidden/>
              </w:rPr>
            </w:r>
            <w:r w:rsidR="00AE37B5">
              <w:rPr>
                <w:noProof/>
                <w:webHidden/>
              </w:rPr>
              <w:fldChar w:fldCharType="separate"/>
            </w:r>
            <w:r w:rsidR="00AE37B5">
              <w:rPr>
                <w:noProof/>
                <w:webHidden/>
              </w:rPr>
              <w:t>4-1</w:t>
            </w:r>
            <w:r w:rsidR="00AE37B5">
              <w:rPr>
                <w:noProof/>
                <w:webHidden/>
              </w:rPr>
              <w:fldChar w:fldCharType="end"/>
            </w:r>
          </w:hyperlink>
        </w:p>
        <w:p w14:paraId="1B2D7018" w14:textId="358FA52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1" w:history="1">
            <w:r w:rsidR="00AE37B5" w:rsidRPr="006A37C9">
              <w:rPr>
                <w:rStyle w:val="Hyperlink"/>
                <w:noProof/>
              </w:rPr>
              <w:t>4.1</w:t>
            </w:r>
            <w:r w:rsidR="00AE37B5">
              <w:rPr>
                <w:rFonts w:asciiTheme="minorHAnsi" w:eastAsiaTheme="minorEastAsia" w:hAnsiTheme="minorHAnsi" w:cstheme="minorBidi"/>
                <w:smallCaps w:val="0"/>
                <w:noProof/>
                <w:sz w:val="22"/>
                <w:szCs w:val="22"/>
              </w:rPr>
              <w:tab/>
            </w:r>
            <w:r w:rsidR="00AE37B5" w:rsidRPr="006A37C9">
              <w:rPr>
                <w:rStyle w:val="Hyperlink"/>
                <w:noProof/>
              </w:rPr>
              <w:t>Long Distance Operational Control (LDOC) high frequency assignments</w:t>
            </w:r>
            <w:r w:rsidR="00AE37B5">
              <w:rPr>
                <w:noProof/>
                <w:webHidden/>
              </w:rPr>
              <w:tab/>
            </w:r>
            <w:r w:rsidR="00AE37B5">
              <w:rPr>
                <w:noProof/>
                <w:webHidden/>
              </w:rPr>
              <w:fldChar w:fldCharType="begin"/>
            </w:r>
            <w:r w:rsidR="00AE37B5">
              <w:rPr>
                <w:noProof/>
                <w:webHidden/>
              </w:rPr>
              <w:instrText xml:space="preserve"> PAGEREF _Toc463358361 \h </w:instrText>
            </w:r>
            <w:r w:rsidR="00AE37B5">
              <w:rPr>
                <w:noProof/>
                <w:webHidden/>
              </w:rPr>
            </w:r>
            <w:r w:rsidR="00AE37B5">
              <w:rPr>
                <w:noProof/>
                <w:webHidden/>
              </w:rPr>
              <w:fldChar w:fldCharType="separate"/>
            </w:r>
            <w:r w:rsidR="00AE37B5">
              <w:rPr>
                <w:noProof/>
                <w:webHidden/>
              </w:rPr>
              <w:t>4-1</w:t>
            </w:r>
            <w:r w:rsidR="00AE37B5">
              <w:rPr>
                <w:noProof/>
                <w:webHidden/>
              </w:rPr>
              <w:fldChar w:fldCharType="end"/>
            </w:r>
          </w:hyperlink>
        </w:p>
        <w:p w14:paraId="39321226" w14:textId="4A1D820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2" w:history="1">
            <w:r w:rsidR="00AE37B5" w:rsidRPr="006A37C9">
              <w:rPr>
                <w:rStyle w:val="Hyperlink"/>
                <w:noProof/>
              </w:rPr>
              <w:t>4.2</w:t>
            </w:r>
            <w:r w:rsidR="00AE37B5">
              <w:rPr>
                <w:rFonts w:asciiTheme="minorHAnsi" w:eastAsiaTheme="minorEastAsia" w:hAnsiTheme="minorHAnsi" w:cstheme="minorBidi"/>
                <w:smallCaps w:val="0"/>
                <w:noProof/>
                <w:sz w:val="22"/>
                <w:szCs w:val="22"/>
              </w:rPr>
              <w:tab/>
            </w:r>
            <w:r w:rsidR="00AE37B5" w:rsidRPr="006A37C9">
              <w:rPr>
                <w:rStyle w:val="Hyperlink"/>
                <w:noProof/>
              </w:rPr>
              <w:t>ICAO High Frequency Enroute Radiotelephony Networks United States</w:t>
            </w:r>
            <w:r w:rsidR="00AE37B5">
              <w:rPr>
                <w:noProof/>
                <w:webHidden/>
              </w:rPr>
              <w:tab/>
            </w:r>
            <w:r w:rsidR="00AE37B5">
              <w:rPr>
                <w:noProof/>
                <w:webHidden/>
              </w:rPr>
              <w:fldChar w:fldCharType="begin"/>
            </w:r>
            <w:r w:rsidR="00AE37B5">
              <w:rPr>
                <w:noProof/>
                <w:webHidden/>
              </w:rPr>
              <w:instrText xml:space="preserve"> PAGEREF _Toc463358362 \h </w:instrText>
            </w:r>
            <w:r w:rsidR="00AE37B5">
              <w:rPr>
                <w:noProof/>
                <w:webHidden/>
              </w:rPr>
            </w:r>
            <w:r w:rsidR="00AE37B5">
              <w:rPr>
                <w:noProof/>
                <w:webHidden/>
              </w:rPr>
              <w:fldChar w:fldCharType="separate"/>
            </w:r>
            <w:r w:rsidR="00AE37B5">
              <w:rPr>
                <w:noProof/>
                <w:webHidden/>
              </w:rPr>
              <w:t>4-4</w:t>
            </w:r>
            <w:r w:rsidR="00AE37B5">
              <w:rPr>
                <w:noProof/>
                <w:webHidden/>
              </w:rPr>
              <w:fldChar w:fldCharType="end"/>
            </w:r>
          </w:hyperlink>
        </w:p>
        <w:p w14:paraId="50EF15F1" w14:textId="29726683" w:rsidR="00AE37B5" w:rsidRDefault="00B642D1">
          <w:pPr>
            <w:pStyle w:val="TOC1"/>
            <w:rPr>
              <w:rFonts w:asciiTheme="minorHAnsi" w:eastAsiaTheme="minorEastAsia" w:hAnsiTheme="minorHAnsi" w:cstheme="minorBidi"/>
              <w:b w:val="0"/>
              <w:bCs w:val="0"/>
              <w:caps w:val="0"/>
              <w:noProof/>
              <w:sz w:val="22"/>
              <w:szCs w:val="22"/>
            </w:rPr>
          </w:pPr>
          <w:hyperlink w:anchor="_Toc463358363" w:history="1">
            <w:r w:rsidR="00AE37B5" w:rsidRPr="006A37C9">
              <w:rPr>
                <w:rStyle w:val="Hyperlink"/>
                <w:noProof/>
              </w:rPr>
              <w:t>5.</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Frequency Allocations, Coordination and Assignments</w:t>
            </w:r>
            <w:r w:rsidR="00AE37B5">
              <w:rPr>
                <w:noProof/>
                <w:webHidden/>
              </w:rPr>
              <w:tab/>
            </w:r>
            <w:r w:rsidR="00AE37B5">
              <w:rPr>
                <w:noProof/>
                <w:webHidden/>
              </w:rPr>
              <w:fldChar w:fldCharType="begin"/>
            </w:r>
            <w:r w:rsidR="00AE37B5">
              <w:rPr>
                <w:noProof/>
                <w:webHidden/>
              </w:rPr>
              <w:instrText xml:space="preserve"> PAGEREF _Toc463358363 \h </w:instrText>
            </w:r>
            <w:r w:rsidR="00AE37B5">
              <w:rPr>
                <w:noProof/>
                <w:webHidden/>
              </w:rPr>
            </w:r>
            <w:r w:rsidR="00AE37B5">
              <w:rPr>
                <w:noProof/>
                <w:webHidden/>
              </w:rPr>
              <w:fldChar w:fldCharType="separate"/>
            </w:r>
            <w:r w:rsidR="00AE37B5">
              <w:rPr>
                <w:noProof/>
                <w:webHidden/>
              </w:rPr>
              <w:t>5-5</w:t>
            </w:r>
            <w:r w:rsidR="00AE37B5">
              <w:rPr>
                <w:noProof/>
                <w:webHidden/>
              </w:rPr>
              <w:fldChar w:fldCharType="end"/>
            </w:r>
          </w:hyperlink>
        </w:p>
        <w:p w14:paraId="7F29AC18" w14:textId="1EA624F8"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4" w:history="1">
            <w:r w:rsidR="00AE37B5" w:rsidRPr="006A37C9">
              <w:rPr>
                <w:rStyle w:val="Hyperlink"/>
                <w:noProof/>
              </w:rPr>
              <w:t>5.1</w:t>
            </w:r>
            <w:r w:rsidR="00AE37B5">
              <w:rPr>
                <w:rFonts w:asciiTheme="minorHAnsi" w:eastAsiaTheme="minorEastAsia" w:hAnsiTheme="minorHAnsi" w:cstheme="minorBidi"/>
                <w:smallCaps w:val="0"/>
                <w:noProof/>
                <w:sz w:val="22"/>
                <w:szCs w:val="22"/>
              </w:rPr>
              <w:tab/>
            </w:r>
            <w:r w:rsidR="00AE37B5" w:rsidRPr="006A37C9">
              <w:rPr>
                <w:rStyle w:val="Hyperlink"/>
                <w:noProof/>
              </w:rPr>
              <w:t>The Usable Spectrum</w:t>
            </w:r>
            <w:r w:rsidR="00AE37B5">
              <w:rPr>
                <w:noProof/>
                <w:webHidden/>
              </w:rPr>
              <w:tab/>
            </w:r>
            <w:r w:rsidR="00AE37B5">
              <w:rPr>
                <w:noProof/>
                <w:webHidden/>
              </w:rPr>
              <w:fldChar w:fldCharType="begin"/>
            </w:r>
            <w:r w:rsidR="00AE37B5">
              <w:rPr>
                <w:noProof/>
                <w:webHidden/>
              </w:rPr>
              <w:instrText xml:space="preserve"> PAGEREF _Toc463358364 \h </w:instrText>
            </w:r>
            <w:r w:rsidR="00AE37B5">
              <w:rPr>
                <w:noProof/>
                <w:webHidden/>
              </w:rPr>
            </w:r>
            <w:r w:rsidR="00AE37B5">
              <w:rPr>
                <w:noProof/>
                <w:webHidden/>
              </w:rPr>
              <w:fldChar w:fldCharType="separate"/>
            </w:r>
            <w:r w:rsidR="00AE37B5">
              <w:rPr>
                <w:noProof/>
                <w:webHidden/>
              </w:rPr>
              <w:t>5-5</w:t>
            </w:r>
            <w:r w:rsidR="00AE37B5">
              <w:rPr>
                <w:noProof/>
                <w:webHidden/>
              </w:rPr>
              <w:fldChar w:fldCharType="end"/>
            </w:r>
          </w:hyperlink>
        </w:p>
        <w:p w14:paraId="7CBC03FC" w14:textId="215DA42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5" w:history="1">
            <w:r w:rsidR="00AE37B5" w:rsidRPr="006A37C9">
              <w:rPr>
                <w:rStyle w:val="Hyperlink"/>
                <w:noProof/>
              </w:rPr>
              <w:t>5.2</w:t>
            </w:r>
            <w:r w:rsidR="00AE37B5">
              <w:rPr>
                <w:rFonts w:asciiTheme="minorHAnsi" w:eastAsiaTheme="minorEastAsia" w:hAnsiTheme="minorHAnsi" w:cstheme="minorBidi"/>
                <w:smallCaps w:val="0"/>
                <w:noProof/>
                <w:sz w:val="22"/>
                <w:szCs w:val="22"/>
              </w:rPr>
              <w:tab/>
            </w:r>
            <w:r w:rsidR="00AE37B5" w:rsidRPr="006A37C9">
              <w:rPr>
                <w:rStyle w:val="Hyperlink"/>
                <w:noProof/>
              </w:rPr>
              <w:t>Problems Resulting From Increased Frequency Usage</w:t>
            </w:r>
            <w:r w:rsidR="00AE37B5">
              <w:rPr>
                <w:noProof/>
                <w:webHidden/>
              </w:rPr>
              <w:tab/>
            </w:r>
            <w:r w:rsidR="00AE37B5">
              <w:rPr>
                <w:noProof/>
                <w:webHidden/>
              </w:rPr>
              <w:fldChar w:fldCharType="begin"/>
            </w:r>
            <w:r w:rsidR="00AE37B5">
              <w:rPr>
                <w:noProof/>
                <w:webHidden/>
              </w:rPr>
              <w:instrText xml:space="preserve"> PAGEREF _Toc463358365 \h </w:instrText>
            </w:r>
            <w:r w:rsidR="00AE37B5">
              <w:rPr>
                <w:noProof/>
                <w:webHidden/>
              </w:rPr>
            </w:r>
            <w:r w:rsidR="00AE37B5">
              <w:rPr>
                <w:noProof/>
                <w:webHidden/>
              </w:rPr>
              <w:fldChar w:fldCharType="separate"/>
            </w:r>
            <w:r w:rsidR="00AE37B5">
              <w:rPr>
                <w:noProof/>
                <w:webHidden/>
              </w:rPr>
              <w:t>5-6</w:t>
            </w:r>
            <w:r w:rsidR="00AE37B5">
              <w:rPr>
                <w:noProof/>
                <w:webHidden/>
              </w:rPr>
              <w:fldChar w:fldCharType="end"/>
            </w:r>
          </w:hyperlink>
        </w:p>
        <w:p w14:paraId="53F1D0B5" w14:textId="44DA125E"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6" w:history="1">
            <w:r w:rsidR="00AE37B5" w:rsidRPr="006A37C9">
              <w:rPr>
                <w:rStyle w:val="Hyperlink"/>
                <w:noProof/>
              </w:rPr>
              <w:t>5.3</w:t>
            </w:r>
            <w:r w:rsidR="00AE37B5">
              <w:rPr>
                <w:rFonts w:asciiTheme="minorHAnsi" w:eastAsiaTheme="minorEastAsia" w:hAnsiTheme="minorHAnsi" w:cstheme="minorBidi"/>
                <w:smallCaps w:val="0"/>
                <w:noProof/>
                <w:sz w:val="22"/>
                <w:szCs w:val="22"/>
              </w:rPr>
              <w:tab/>
            </w:r>
            <w:r w:rsidR="00AE37B5" w:rsidRPr="006A37C9">
              <w:rPr>
                <w:rStyle w:val="Hyperlink"/>
                <w:noProof/>
              </w:rPr>
              <w:t>ELECTROMAGNETIC PROBLEMS</w:t>
            </w:r>
            <w:r w:rsidR="00AE37B5">
              <w:rPr>
                <w:noProof/>
                <w:webHidden/>
              </w:rPr>
              <w:tab/>
            </w:r>
            <w:r w:rsidR="00AE37B5">
              <w:rPr>
                <w:noProof/>
                <w:webHidden/>
              </w:rPr>
              <w:fldChar w:fldCharType="begin"/>
            </w:r>
            <w:r w:rsidR="00AE37B5">
              <w:rPr>
                <w:noProof/>
                <w:webHidden/>
              </w:rPr>
              <w:instrText xml:space="preserve"> PAGEREF _Toc463358366 \h </w:instrText>
            </w:r>
            <w:r w:rsidR="00AE37B5">
              <w:rPr>
                <w:noProof/>
                <w:webHidden/>
              </w:rPr>
            </w:r>
            <w:r w:rsidR="00AE37B5">
              <w:rPr>
                <w:noProof/>
                <w:webHidden/>
              </w:rPr>
              <w:fldChar w:fldCharType="separate"/>
            </w:r>
            <w:r w:rsidR="00AE37B5">
              <w:rPr>
                <w:noProof/>
                <w:webHidden/>
              </w:rPr>
              <w:t>5-7</w:t>
            </w:r>
            <w:r w:rsidR="00AE37B5">
              <w:rPr>
                <w:noProof/>
                <w:webHidden/>
              </w:rPr>
              <w:fldChar w:fldCharType="end"/>
            </w:r>
          </w:hyperlink>
        </w:p>
        <w:p w14:paraId="7EE09AD3" w14:textId="6D845382" w:rsidR="00AE37B5" w:rsidRDefault="00B642D1">
          <w:pPr>
            <w:pStyle w:val="TOC1"/>
            <w:rPr>
              <w:rFonts w:asciiTheme="minorHAnsi" w:eastAsiaTheme="minorEastAsia" w:hAnsiTheme="minorHAnsi" w:cstheme="minorBidi"/>
              <w:b w:val="0"/>
              <w:bCs w:val="0"/>
              <w:caps w:val="0"/>
              <w:noProof/>
              <w:sz w:val="22"/>
              <w:szCs w:val="22"/>
            </w:rPr>
          </w:pPr>
          <w:hyperlink w:anchor="_Toc463358367" w:history="1">
            <w:r w:rsidR="00AE37B5" w:rsidRPr="006A37C9">
              <w:rPr>
                <w:rStyle w:val="Hyperlink"/>
                <w:noProof/>
              </w:rPr>
              <w:t>6.</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Aviation Spectrum Management</w:t>
            </w:r>
            <w:r w:rsidR="00AE37B5">
              <w:rPr>
                <w:noProof/>
                <w:webHidden/>
              </w:rPr>
              <w:tab/>
            </w:r>
            <w:r w:rsidR="00AE37B5">
              <w:rPr>
                <w:noProof/>
                <w:webHidden/>
              </w:rPr>
              <w:fldChar w:fldCharType="begin"/>
            </w:r>
            <w:r w:rsidR="00AE37B5">
              <w:rPr>
                <w:noProof/>
                <w:webHidden/>
              </w:rPr>
              <w:instrText xml:space="preserve"> PAGEREF _Toc463358367 \h </w:instrText>
            </w:r>
            <w:r w:rsidR="00AE37B5">
              <w:rPr>
                <w:noProof/>
                <w:webHidden/>
              </w:rPr>
            </w:r>
            <w:r w:rsidR="00AE37B5">
              <w:rPr>
                <w:noProof/>
                <w:webHidden/>
              </w:rPr>
              <w:fldChar w:fldCharType="separate"/>
            </w:r>
            <w:r w:rsidR="00AE37B5">
              <w:rPr>
                <w:noProof/>
                <w:webHidden/>
              </w:rPr>
              <w:t>6-8</w:t>
            </w:r>
            <w:r w:rsidR="00AE37B5">
              <w:rPr>
                <w:noProof/>
                <w:webHidden/>
              </w:rPr>
              <w:fldChar w:fldCharType="end"/>
            </w:r>
          </w:hyperlink>
        </w:p>
        <w:p w14:paraId="09A08026" w14:textId="2DBCF1A0"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8" w:history="1">
            <w:r w:rsidR="00AE37B5" w:rsidRPr="006A37C9">
              <w:rPr>
                <w:rStyle w:val="Hyperlink"/>
                <w:noProof/>
              </w:rPr>
              <w:t>6.1</w:t>
            </w:r>
            <w:r w:rsidR="00AE37B5">
              <w:rPr>
                <w:rFonts w:asciiTheme="minorHAnsi" w:eastAsiaTheme="minorEastAsia" w:hAnsiTheme="minorHAnsi" w:cstheme="minorBidi"/>
                <w:smallCaps w:val="0"/>
                <w:noProof/>
                <w:sz w:val="22"/>
                <w:szCs w:val="22"/>
              </w:rPr>
              <w:tab/>
            </w:r>
            <w:r w:rsidR="00AE37B5" w:rsidRPr="006A37C9">
              <w:rPr>
                <w:rStyle w:val="Hyperlink"/>
                <w:noProof/>
              </w:rPr>
              <w:t>Introduction</w:t>
            </w:r>
            <w:r w:rsidR="00AE37B5">
              <w:rPr>
                <w:noProof/>
                <w:webHidden/>
              </w:rPr>
              <w:tab/>
            </w:r>
            <w:r w:rsidR="00AE37B5">
              <w:rPr>
                <w:noProof/>
                <w:webHidden/>
              </w:rPr>
              <w:fldChar w:fldCharType="begin"/>
            </w:r>
            <w:r w:rsidR="00AE37B5">
              <w:rPr>
                <w:noProof/>
                <w:webHidden/>
              </w:rPr>
              <w:instrText xml:space="preserve"> PAGEREF _Toc463358368 \h </w:instrText>
            </w:r>
            <w:r w:rsidR="00AE37B5">
              <w:rPr>
                <w:noProof/>
                <w:webHidden/>
              </w:rPr>
            </w:r>
            <w:r w:rsidR="00AE37B5">
              <w:rPr>
                <w:noProof/>
                <w:webHidden/>
              </w:rPr>
              <w:fldChar w:fldCharType="separate"/>
            </w:r>
            <w:r w:rsidR="00AE37B5">
              <w:rPr>
                <w:noProof/>
                <w:webHidden/>
              </w:rPr>
              <w:t>6-8</w:t>
            </w:r>
            <w:r w:rsidR="00AE37B5">
              <w:rPr>
                <w:noProof/>
                <w:webHidden/>
              </w:rPr>
              <w:fldChar w:fldCharType="end"/>
            </w:r>
          </w:hyperlink>
        </w:p>
        <w:p w14:paraId="6D60F011" w14:textId="6C4959FC"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9" w:history="1">
            <w:r w:rsidR="00AE37B5" w:rsidRPr="006A37C9">
              <w:rPr>
                <w:rStyle w:val="Hyperlink"/>
                <w:noProof/>
              </w:rPr>
              <w:t>6.2</w:t>
            </w:r>
            <w:r w:rsidR="00AE37B5">
              <w:rPr>
                <w:rFonts w:asciiTheme="minorHAnsi" w:eastAsiaTheme="minorEastAsia" w:hAnsiTheme="minorHAnsi" w:cstheme="minorBidi"/>
                <w:smallCaps w:val="0"/>
                <w:noProof/>
                <w:sz w:val="22"/>
                <w:szCs w:val="22"/>
              </w:rPr>
              <w:tab/>
            </w:r>
            <w:r w:rsidR="00AE37B5" w:rsidRPr="006A37C9">
              <w:rPr>
                <w:rStyle w:val="Hyperlink"/>
                <w:noProof/>
              </w:rPr>
              <w:t>The regulatory domain</w:t>
            </w:r>
            <w:r w:rsidR="00AE37B5">
              <w:rPr>
                <w:noProof/>
                <w:webHidden/>
              </w:rPr>
              <w:tab/>
            </w:r>
            <w:r w:rsidR="00AE37B5">
              <w:rPr>
                <w:noProof/>
                <w:webHidden/>
              </w:rPr>
              <w:fldChar w:fldCharType="begin"/>
            </w:r>
            <w:r w:rsidR="00AE37B5">
              <w:rPr>
                <w:noProof/>
                <w:webHidden/>
              </w:rPr>
              <w:instrText xml:space="preserve"> PAGEREF _Toc463358369 \h </w:instrText>
            </w:r>
            <w:r w:rsidR="00AE37B5">
              <w:rPr>
                <w:noProof/>
                <w:webHidden/>
              </w:rPr>
            </w:r>
            <w:r w:rsidR="00AE37B5">
              <w:rPr>
                <w:noProof/>
                <w:webHidden/>
              </w:rPr>
              <w:fldChar w:fldCharType="separate"/>
            </w:r>
            <w:r w:rsidR="00AE37B5">
              <w:rPr>
                <w:noProof/>
                <w:webHidden/>
              </w:rPr>
              <w:t>6-9</w:t>
            </w:r>
            <w:r w:rsidR="00AE37B5">
              <w:rPr>
                <w:noProof/>
                <w:webHidden/>
              </w:rPr>
              <w:fldChar w:fldCharType="end"/>
            </w:r>
          </w:hyperlink>
        </w:p>
        <w:p w14:paraId="3AE6BA35" w14:textId="3D039C7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70" w:history="1">
            <w:r w:rsidR="00AE37B5" w:rsidRPr="006A37C9">
              <w:rPr>
                <w:rStyle w:val="Hyperlink"/>
                <w:noProof/>
              </w:rPr>
              <w:t>6.3</w:t>
            </w:r>
            <w:r w:rsidR="00AE37B5">
              <w:rPr>
                <w:rFonts w:asciiTheme="minorHAnsi" w:eastAsiaTheme="minorEastAsia" w:hAnsiTheme="minorHAnsi" w:cstheme="minorBidi"/>
                <w:smallCaps w:val="0"/>
                <w:noProof/>
                <w:sz w:val="22"/>
                <w:szCs w:val="22"/>
              </w:rPr>
              <w:tab/>
            </w:r>
            <w:r w:rsidR="00AE37B5" w:rsidRPr="006A37C9">
              <w:rPr>
                <w:rStyle w:val="Hyperlink"/>
                <w:noProof/>
              </w:rPr>
              <w:t>The technical domain</w:t>
            </w:r>
            <w:r w:rsidR="00AE37B5">
              <w:rPr>
                <w:noProof/>
                <w:webHidden/>
              </w:rPr>
              <w:tab/>
            </w:r>
            <w:r w:rsidR="00AE37B5">
              <w:rPr>
                <w:noProof/>
                <w:webHidden/>
              </w:rPr>
              <w:fldChar w:fldCharType="begin"/>
            </w:r>
            <w:r w:rsidR="00AE37B5">
              <w:rPr>
                <w:noProof/>
                <w:webHidden/>
              </w:rPr>
              <w:instrText xml:space="preserve"> PAGEREF _Toc463358370 \h </w:instrText>
            </w:r>
            <w:r w:rsidR="00AE37B5">
              <w:rPr>
                <w:noProof/>
                <w:webHidden/>
              </w:rPr>
            </w:r>
            <w:r w:rsidR="00AE37B5">
              <w:rPr>
                <w:noProof/>
                <w:webHidden/>
              </w:rPr>
              <w:fldChar w:fldCharType="separate"/>
            </w:r>
            <w:r w:rsidR="00AE37B5">
              <w:rPr>
                <w:noProof/>
                <w:webHidden/>
              </w:rPr>
              <w:t>6-10</w:t>
            </w:r>
            <w:r w:rsidR="00AE37B5">
              <w:rPr>
                <w:noProof/>
                <w:webHidden/>
              </w:rPr>
              <w:fldChar w:fldCharType="end"/>
            </w:r>
          </w:hyperlink>
        </w:p>
        <w:p w14:paraId="40824AD0" w14:textId="5C8FB56A"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71" w:history="1">
            <w:r w:rsidR="00AE37B5" w:rsidRPr="006A37C9">
              <w:rPr>
                <w:rStyle w:val="Hyperlink"/>
                <w:noProof/>
              </w:rPr>
              <w:t>6.4</w:t>
            </w:r>
            <w:r w:rsidR="00AE37B5">
              <w:rPr>
                <w:rFonts w:asciiTheme="minorHAnsi" w:eastAsiaTheme="minorEastAsia" w:hAnsiTheme="minorHAnsi" w:cstheme="minorBidi"/>
                <w:smallCaps w:val="0"/>
                <w:noProof/>
                <w:sz w:val="22"/>
                <w:szCs w:val="22"/>
              </w:rPr>
              <w:tab/>
            </w:r>
            <w:r w:rsidR="00AE37B5" w:rsidRPr="006A37C9">
              <w:rPr>
                <w:rStyle w:val="Hyperlink"/>
                <w:noProof/>
              </w:rPr>
              <w:t>The licensing domain</w:t>
            </w:r>
            <w:r w:rsidR="00AE37B5">
              <w:rPr>
                <w:noProof/>
                <w:webHidden/>
              </w:rPr>
              <w:tab/>
            </w:r>
            <w:r w:rsidR="00AE37B5">
              <w:rPr>
                <w:noProof/>
                <w:webHidden/>
              </w:rPr>
              <w:fldChar w:fldCharType="begin"/>
            </w:r>
            <w:r w:rsidR="00AE37B5">
              <w:rPr>
                <w:noProof/>
                <w:webHidden/>
              </w:rPr>
              <w:instrText xml:space="preserve"> PAGEREF _Toc463358371 \h </w:instrText>
            </w:r>
            <w:r w:rsidR="00AE37B5">
              <w:rPr>
                <w:noProof/>
                <w:webHidden/>
              </w:rPr>
            </w:r>
            <w:r w:rsidR="00AE37B5">
              <w:rPr>
                <w:noProof/>
                <w:webHidden/>
              </w:rPr>
              <w:fldChar w:fldCharType="separate"/>
            </w:r>
            <w:r w:rsidR="00AE37B5">
              <w:rPr>
                <w:noProof/>
                <w:webHidden/>
              </w:rPr>
              <w:t>6-10</w:t>
            </w:r>
            <w:r w:rsidR="00AE37B5">
              <w:rPr>
                <w:noProof/>
                <w:webHidden/>
              </w:rPr>
              <w:fldChar w:fldCharType="end"/>
            </w:r>
          </w:hyperlink>
        </w:p>
        <w:p w14:paraId="617CD2F2" w14:textId="537FF1BC"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72" w:history="1">
            <w:r w:rsidR="00AE37B5" w:rsidRPr="006A37C9">
              <w:rPr>
                <w:rStyle w:val="Hyperlink"/>
                <w:noProof/>
              </w:rPr>
              <w:t>6.5</w:t>
            </w:r>
            <w:r w:rsidR="00AE37B5">
              <w:rPr>
                <w:rFonts w:asciiTheme="minorHAnsi" w:eastAsiaTheme="minorEastAsia" w:hAnsiTheme="minorHAnsi" w:cstheme="minorBidi"/>
                <w:smallCaps w:val="0"/>
                <w:noProof/>
                <w:sz w:val="22"/>
                <w:szCs w:val="22"/>
              </w:rPr>
              <w:tab/>
            </w:r>
            <w:r w:rsidR="00AE37B5" w:rsidRPr="006A37C9">
              <w:rPr>
                <w:rStyle w:val="Hyperlink"/>
                <w:noProof/>
              </w:rPr>
              <w:t>The registration domain</w:t>
            </w:r>
            <w:r w:rsidR="00AE37B5">
              <w:rPr>
                <w:noProof/>
                <w:webHidden/>
              </w:rPr>
              <w:tab/>
            </w:r>
            <w:r w:rsidR="00AE37B5">
              <w:rPr>
                <w:noProof/>
                <w:webHidden/>
              </w:rPr>
              <w:fldChar w:fldCharType="begin"/>
            </w:r>
            <w:r w:rsidR="00AE37B5">
              <w:rPr>
                <w:noProof/>
                <w:webHidden/>
              </w:rPr>
              <w:instrText xml:space="preserve"> PAGEREF _Toc463358372 \h </w:instrText>
            </w:r>
            <w:r w:rsidR="00AE37B5">
              <w:rPr>
                <w:noProof/>
                <w:webHidden/>
              </w:rPr>
            </w:r>
            <w:r w:rsidR="00AE37B5">
              <w:rPr>
                <w:noProof/>
                <w:webHidden/>
              </w:rPr>
              <w:fldChar w:fldCharType="separate"/>
            </w:r>
            <w:r w:rsidR="00AE37B5">
              <w:rPr>
                <w:noProof/>
                <w:webHidden/>
              </w:rPr>
              <w:t>6-11</w:t>
            </w:r>
            <w:r w:rsidR="00AE37B5">
              <w:rPr>
                <w:noProof/>
                <w:webHidden/>
              </w:rPr>
              <w:fldChar w:fldCharType="end"/>
            </w:r>
          </w:hyperlink>
        </w:p>
        <w:p w14:paraId="0CB56F66" w14:textId="7DDFDC76" w:rsidR="00AE37B5" w:rsidRDefault="00B642D1">
          <w:pPr>
            <w:pStyle w:val="TOC1"/>
            <w:rPr>
              <w:rFonts w:asciiTheme="minorHAnsi" w:eastAsiaTheme="minorEastAsia" w:hAnsiTheme="minorHAnsi" w:cstheme="minorBidi"/>
              <w:b w:val="0"/>
              <w:bCs w:val="0"/>
              <w:caps w:val="0"/>
              <w:noProof/>
              <w:sz w:val="22"/>
              <w:szCs w:val="22"/>
            </w:rPr>
          </w:pPr>
          <w:hyperlink w:anchor="_Toc463358401" w:history="1">
            <w:r w:rsidR="00AE37B5" w:rsidRPr="006A37C9">
              <w:rPr>
                <w:rStyle w:val="Hyperlink"/>
                <w:noProof/>
              </w:rPr>
              <w:t>7.</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Industry Organizations, ASSOCIATIONS and Bodies</w:t>
            </w:r>
            <w:r w:rsidR="00AE37B5">
              <w:rPr>
                <w:noProof/>
                <w:webHidden/>
              </w:rPr>
              <w:tab/>
            </w:r>
            <w:r w:rsidR="00AE37B5">
              <w:rPr>
                <w:noProof/>
                <w:webHidden/>
              </w:rPr>
              <w:fldChar w:fldCharType="begin"/>
            </w:r>
            <w:r w:rsidR="00AE37B5">
              <w:rPr>
                <w:noProof/>
                <w:webHidden/>
              </w:rPr>
              <w:instrText xml:space="preserve"> PAGEREF _Toc463358401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277F5B99" w14:textId="3FC0878A"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02" w:history="1">
            <w:r w:rsidR="00AE37B5" w:rsidRPr="006A37C9">
              <w:rPr>
                <w:rStyle w:val="Hyperlink"/>
                <w:noProof/>
              </w:rPr>
              <w:t>7.1</w:t>
            </w:r>
            <w:r w:rsidR="00AE37B5">
              <w:rPr>
                <w:rFonts w:asciiTheme="minorHAnsi" w:eastAsiaTheme="minorEastAsia" w:hAnsiTheme="minorHAnsi" w:cstheme="minorBidi"/>
                <w:smallCaps w:val="0"/>
                <w:noProof/>
                <w:sz w:val="22"/>
                <w:szCs w:val="22"/>
              </w:rPr>
              <w:tab/>
            </w:r>
            <w:r w:rsidR="00AE37B5" w:rsidRPr="006A37C9">
              <w:rPr>
                <w:rStyle w:val="Hyperlink"/>
                <w:noProof/>
              </w:rPr>
              <w:t>AFC Member Associations</w:t>
            </w:r>
            <w:r w:rsidR="00AE37B5">
              <w:rPr>
                <w:noProof/>
                <w:webHidden/>
              </w:rPr>
              <w:tab/>
            </w:r>
            <w:r w:rsidR="00AE37B5">
              <w:rPr>
                <w:noProof/>
                <w:webHidden/>
              </w:rPr>
              <w:fldChar w:fldCharType="begin"/>
            </w:r>
            <w:r w:rsidR="00AE37B5">
              <w:rPr>
                <w:noProof/>
                <w:webHidden/>
              </w:rPr>
              <w:instrText xml:space="preserve"> PAGEREF _Toc463358402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5BE9B141" w14:textId="6BF5642F" w:rsidR="00AE37B5" w:rsidRDefault="00B642D1">
          <w:pPr>
            <w:pStyle w:val="TOC3"/>
            <w:rPr>
              <w:rFonts w:asciiTheme="minorHAnsi" w:eastAsiaTheme="minorEastAsia" w:hAnsiTheme="minorHAnsi" w:cstheme="minorBidi"/>
              <w:i w:val="0"/>
              <w:iCs w:val="0"/>
              <w:noProof/>
              <w:sz w:val="22"/>
              <w:szCs w:val="22"/>
            </w:rPr>
          </w:pPr>
          <w:hyperlink w:anchor="_Toc463358403" w:history="1">
            <w:r w:rsidR="00AE37B5" w:rsidRPr="006A37C9">
              <w:rPr>
                <w:rStyle w:val="Hyperlink"/>
                <w:noProof/>
              </w:rPr>
              <w:t>7.1.1</w:t>
            </w:r>
            <w:r w:rsidR="00AE37B5">
              <w:rPr>
                <w:rFonts w:asciiTheme="minorHAnsi" w:eastAsiaTheme="minorEastAsia" w:hAnsiTheme="minorHAnsi" w:cstheme="minorBidi"/>
                <w:i w:val="0"/>
                <w:iCs w:val="0"/>
                <w:noProof/>
                <w:sz w:val="22"/>
                <w:szCs w:val="22"/>
              </w:rPr>
              <w:tab/>
            </w:r>
            <w:r w:rsidR="00AE37B5" w:rsidRPr="006A37C9">
              <w:rPr>
                <w:rStyle w:val="Hyperlink"/>
                <w:noProof/>
              </w:rPr>
              <w:t>Airlines for America (A4A)</w:t>
            </w:r>
            <w:r w:rsidR="00AE37B5">
              <w:rPr>
                <w:noProof/>
                <w:webHidden/>
              </w:rPr>
              <w:tab/>
            </w:r>
            <w:r w:rsidR="00AE37B5">
              <w:rPr>
                <w:noProof/>
                <w:webHidden/>
              </w:rPr>
              <w:fldChar w:fldCharType="begin"/>
            </w:r>
            <w:r w:rsidR="00AE37B5">
              <w:rPr>
                <w:noProof/>
                <w:webHidden/>
              </w:rPr>
              <w:instrText xml:space="preserve"> PAGEREF _Toc463358403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2F41FF0E" w14:textId="015B3834" w:rsidR="00AE37B5" w:rsidRDefault="00B642D1">
          <w:pPr>
            <w:pStyle w:val="TOC3"/>
            <w:rPr>
              <w:rFonts w:asciiTheme="minorHAnsi" w:eastAsiaTheme="minorEastAsia" w:hAnsiTheme="minorHAnsi" w:cstheme="minorBidi"/>
              <w:i w:val="0"/>
              <w:iCs w:val="0"/>
              <w:noProof/>
              <w:sz w:val="22"/>
              <w:szCs w:val="22"/>
            </w:rPr>
          </w:pPr>
          <w:hyperlink w:anchor="_Toc463358404" w:history="1">
            <w:r w:rsidR="00AE37B5" w:rsidRPr="006A37C9">
              <w:rPr>
                <w:rStyle w:val="Hyperlink"/>
                <w:noProof/>
              </w:rPr>
              <w:t>7.1.2</w:t>
            </w:r>
            <w:r w:rsidR="00AE37B5">
              <w:rPr>
                <w:rFonts w:asciiTheme="minorHAnsi" w:eastAsiaTheme="minorEastAsia" w:hAnsiTheme="minorHAnsi" w:cstheme="minorBidi"/>
                <w:i w:val="0"/>
                <w:iCs w:val="0"/>
                <w:noProof/>
                <w:sz w:val="22"/>
                <w:szCs w:val="22"/>
              </w:rPr>
              <w:tab/>
            </w:r>
            <w:r w:rsidR="00AE37B5" w:rsidRPr="006A37C9">
              <w:rPr>
                <w:rStyle w:val="Hyperlink"/>
                <w:noProof/>
              </w:rPr>
              <w:t>Aircraft Owners and Pilots Association (AOPA)</w:t>
            </w:r>
            <w:r w:rsidR="00AE37B5">
              <w:rPr>
                <w:noProof/>
                <w:webHidden/>
              </w:rPr>
              <w:tab/>
            </w:r>
            <w:r w:rsidR="00AE37B5">
              <w:rPr>
                <w:noProof/>
                <w:webHidden/>
              </w:rPr>
              <w:fldChar w:fldCharType="begin"/>
            </w:r>
            <w:r w:rsidR="00AE37B5">
              <w:rPr>
                <w:noProof/>
                <w:webHidden/>
              </w:rPr>
              <w:instrText xml:space="preserve"> PAGEREF _Toc463358404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11E279E8" w14:textId="1FDCF1E6" w:rsidR="00AE37B5" w:rsidRDefault="00B642D1">
          <w:pPr>
            <w:pStyle w:val="TOC3"/>
            <w:rPr>
              <w:rFonts w:asciiTheme="minorHAnsi" w:eastAsiaTheme="minorEastAsia" w:hAnsiTheme="minorHAnsi" w:cstheme="minorBidi"/>
              <w:i w:val="0"/>
              <w:iCs w:val="0"/>
              <w:noProof/>
              <w:sz w:val="22"/>
              <w:szCs w:val="22"/>
            </w:rPr>
          </w:pPr>
          <w:hyperlink w:anchor="_Toc463358405" w:history="1">
            <w:r w:rsidR="00AE37B5" w:rsidRPr="006A37C9">
              <w:rPr>
                <w:rStyle w:val="Hyperlink"/>
                <w:noProof/>
              </w:rPr>
              <w:t>7.1.3</w:t>
            </w:r>
            <w:r w:rsidR="00AE37B5">
              <w:rPr>
                <w:rFonts w:asciiTheme="minorHAnsi" w:eastAsiaTheme="minorEastAsia" w:hAnsiTheme="minorHAnsi" w:cstheme="minorBidi"/>
                <w:i w:val="0"/>
                <w:iCs w:val="0"/>
                <w:noProof/>
                <w:sz w:val="22"/>
                <w:szCs w:val="22"/>
              </w:rPr>
              <w:tab/>
            </w:r>
            <w:r w:rsidR="00AE37B5" w:rsidRPr="006A37C9">
              <w:rPr>
                <w:rStyle w:val="Hyperlink"/>
                <w:noProof/>
              </w:rPr>
              <w:t>Helicopter Association International (HAI)</w:t>
            </w:r>
            <w:r w:rsidR="00AE37B5">
              <w:rPr>
                <w:noProof/>
                <w:webHidden/>
              </w:rPr>
              <w:tab/>
            </w:r>
            <w:r w:rsidR="00AE37B5">
              <w:rPr>
                <w:noProof/>
                <w:webHidden/>
              </w:rPr>
              <w:fldChar w:fldCharType="begin"/>
            </w:r>
            <w:r w:rsidR="00AE37B5">
              <w:rPr>
                <w:noProof/>
                <w:webHidden/>
              </w:rPr>
              <w:instrText xml:space="preserve"> PAGEREF _Toc463358405 \h </w:instrText>
            </w:r>
            <w:r w:rsidR="00AE37B5">
              <w:rPr>
                <w:noProof/>
                <w:webHidden/>
              </w:rPr>
            </w:r>
            <w:r w:rsidR="00AE37B5">
              <w:rPr>
                <w:noProof/>
                <w:webHidden/>
              </w:rPr>
              <w:fldChar w:fldCharType="separate"/>
            </w:r>
            <w:r w:rsidR="00AE37B5">
              <w:rPr>
                <w:noProof/>
                <w:webHidden/>
              </w:rPr>
              <w:t>7-2</w:t>
            </w:r>
            <w:r w:rsidR="00AE37B5">
              <w:rPr>
                <w:noProof/>
                <w:webHidden/>
              </w:rPr>
              <w:fldChar w:fldCharType="end"/>
            </w:r>
          </w:hyperlink>
        </w:p>
        <w:p w14:paraId="386B6723" w14:textId="0CB36088" w:rsidR="00AE37B5" w:rsidRDefault="00B642D1">
          <w:pPr>
            <w:pStyle w:val="TOC3"/>
            <w:rPr>
              <w:rFonts w:asciiTheme="minorHAnsi" w:eastAsiaTheme="minorEastAsia" w:hAnsiTheme="minorHAnsi" w:cstheme="minorBidi"/>
              <w:i w:val="0"/>
              <w:iCs w:val="0"/>
              <w:noProof/>
              <w:sz w:val="22"/>
              <w:szCs w:val="22"/>
            </w:rPr>
          </w:pPr>
          <w:hyperlink w:anchor="_Toc463358406" w:history="1">
            <w:r w:rsidR="00AE37B5" w:rsidRPr="006A37C9">
              <w:rPr>
                <w:rStyle w:val="Hyperlink"/>
                <w:noProof/>
              </w:rPr>
              <w:t>7.1.4</w:t>
            </w:r>
            <w:r w:rsidR="00AE37B5">
              <w:rPr>
                <w:rFonts w:asciiTheme="minorHAnsi" w:eastAsiaTheme="minorEastAsia" w:hAnsiTheme="minorHAnsi" w:cstheme="minorBidi"/>
                <w:i w:val="0"/>
                <w:iCs w:val="0"/>
                <w:noProof/>
                <w:sz w:val="22"/>
                <w:szCs w:val="22"/>
              </w:rPr>
              <w:tab/>
            </w:r>
            <w:r w:rsidR="00AE37B5" w:rsidRPr="006A37C9">
              <w:rPr>
                <w:rStyle w:val="Hyperlink"/>
                <w:noProof/>
              </w:rPr>
              <w:t>Helicopter Safety Advisory Conference (HSAC)</w:t>
            </w:r>
            <w:r w:rsidR="00AE37B5">
              <w:rPr>
                <w:noProof/>
                <w:webHidden/>
              </w:rPr>
              <w:tab/>
            </w:r>
            <w:r w:rsidR="00AE37B5">
              <w:rPr>
                <w:noProof/>
                <w:webHidden/>
              </w:rPr>
              <w:fldChar w:fldCharType="begin"/>
            </w:r>
            <w:r w:rsidR="00AE37B5">
              <w:rPr>
                <w:noProof/>
                <w:webHidden/>
              </w:rPr>
              <w:instrText xml:space="preserve"> PAGEREF _Toc463358406 \h </w:instrText>
            </w:r>
            <w:r w:rsidR="00AE37B5">
              <w:rPr>
                <w:noProof/>
                <w:webHidden/>
              </w:rPr>
            </w:r>
            <w:r w:rsidR="00AE37B5">
              <w:rPr>
                <w:noProof/>
                <w:webHidden/>
              </w:rPr>
              <w:fldChar w:fldCharType="separate"/>
            </w:r>
            <w:r w:rsidR="00AE37B5">
              <w:rPr>
                <w:noProof/>
                <w:webHidden/>
              </w:rPr>
              <w:t>7-2</w:t>
            </w:r>
            <w:r w:rsidR="00AE37B5">
              <w:rPr>
                <w:noProof/>
                <w:webHidden/>
              </w:rPr>
              <w:fldChar w:fldCharType="end"/>
            </w:r>
          </w:hyperlink>
        </w:p>
        <w:p w14:paraId="0B6089DA" w14:textId="715A8F27" w:rsidR="00AE37B5" w:rsidRDefault="00B642D1">
          <w:pPr>
            <w:pStyle w:val="TOC3"/>
            <w:rPr>
              <w:rFonts w:asciiTheme="minorHAnsi" w:eastAsiaTheme="minorEastAsia" w:hAnsiTheme="minorHAnsi" w:cstheme="minorBidi"/>
              <w:i w:val="0"/>
              <w:iCs w:val="0"/>
              <w:noProof/>
              <w:sz w:val="22"/>
              <w:szCs w:val="22"/>
            </w:rPr>
          </w:pPr>
          <w:hyperlink w:anchor="_Toc463358407" w:history="1">
            <w:r w:rsidR="00AE37B5" w:rsidRPr="006A37C9">
              <w:rPr>
                <w:rStyle w:val="Hyperlink"/>
                <w:noProof/>
              </w:rPr>
              <w:t>7.1.5</w:t>
            </w:r>
            <w:r w:rsidR="00AE37B5">
              <w:rPr>
                <w:rFonts w:asciiTheme="minorHAnsi" w:eastAsiaTheme="minorEastAsia" w:hAnsiTheme="minorHAnsi" w:cstheme="minorBidi"/>
                <w:i w:val="0"/>
                <w:iCs w:val="0"/>
                <w:noProof/>
                <w:sz w:val="22"/>
                <w:szCs w:val="22"/>
              </w:rPr>
              <w:tab/>
            </w:r>
            <w:r w:rsidR="00AE37B5" w:rsidRPr="006A37C9">
              <w:rPr>
                <w:rStyle w:val="Hyperlink"/>
                <w:noProof/>
              </w:rPr>
              <w:t>International Air Transport Association (IATA)</w:t>
            </w:r>
            <w:r w:rsidR="00AE37B5">
              <w:rPr>
                <w:noProof/>
                <w:webHidden/>
              </w:rPr>
              <w:tab/>
            </w:r>
            <w:r w:rsidR="00AE37B5">
              <w:rPr>
                <w:noProof/>
                <w:webHidden/>
              </w:rPr>
              <w:fldChar w:fldCharType="begin"/>
            </w:r>
            <w:r w:rsidR="00AE37B5">
              <w:rPr>
                <w:noProof/>
                <w:webHidden/>
              </w:rPr>
              <w:instrText xml:space="preserve"> PAGEREF _Toc463358407 \h </w:instrText>
            </w:r>
            <w:r w:rsidR="00AE37B5">
              <w:rPr>
                <w:noProof/>
                <w:webHidden/>
              </w:rPr>
            </w:r>
            <w:r w:rsidR="00AE37B5">
              <w:rPr>
                <w:noProof/>
                <w:webHidden/>
              </w:rPr>
              <w:fldChar w:fldCharType="separate"/>
            </w:r>
            <w:r w:rsidR="00AE37B5">
              <w:rPr>
                <w:noProof/>
                <w:webHidden/>
              </w:rPr>
              <w:t>7-3</w:t>
            </w:r>
            <w:r w:rsidR="00AE37B5">
              <w:rPr>
                <w:noProof/>
                <w:webHidden/>
              </w:rPr>
              <w:fldChar w:fldCharType="end"/>
            </w:r>
          </w:hyperlink>
        </w:p>
        <w:p w14:paraId="11952566" w14:textId="562A332B" w:rsidR="00AE37B5" w:rsidRDefault="00B642D1">
          <w:pPr>
            <w:pStyle w:val="TOC3"/>
            <w:rPr>
              <w:rFonts w:asciiTheme="minorHAnsi" w:eastAsiaTheme="minorEastAsia" w:hAnsiTheme="minorHAnsi" w:cstheme="minorBidi"/>
              <w:i w:val="0"/>
              <w:iCs w:val="0"/>
              <w:noProof/>
              <w:sz w:val="22"/>
              <w:szCs w:val="22"/>
            </w:rPr>
          </w:pPr>
          <w:hyperlink w:anchor="_Toc463358408" w:history="1">
            <w:r w:rsidR="00AE37B5" w:rsidRPr="006A37C9">
              <w:rPr>
                <w:rStyle w:val="Hyperlink"/>
                <w:noProof/>
              </w:rPr>
              <w:t>7.1.6</w:t>
            </w:r>
            <w:r w:rsidR="00AE37B5">
              <w:rPr>
                <w:rFonts w:asciiTheme="minorHAnsi" w:eastAsiaTheme="minorEastAsia" w:hAnsiTheme="minorHAnsi" w:cstheme="minorBidi"/>
                <w:i w:val="0"/>
                <w:iCs w:val="0"/>
                <w:noProof/>
                <w:sz w:val="22"/>
                <w:szCs w:val="22"/>
              </w:rPr>
              <w:tab/>
            </w:r>
            <w:r w:rsidR="00AE37B5" w:rsidRPr="006A37C9">
              <w:rPr>
                <w:rStyle w:val="Hyperlink"/>
                <w:noProof/>
              </w:rPr>
              <w:t>National Air Transport Association (NATA)</w:t>
            </w:r>
            <w:r w:rsidR="00AE37B5">
              <w:rPr>
                <w:noProof/>
                <w:webHidden/>
              </w:rPr>
              <w:tab/>
            </w:r>
            <w:r w:rsidR="00AE37B5">
              <w:rPr>
                <w:noProof/>
                <w:webHidden/>
              </w:rPr>
              <w:fldChar w:fldCharType="begin"/>
            </w:r>
            <w:r w:rsidR="00AE37B5">
              <w:rPr>
                <w:noProof/>
                <w:webHidden/>
              </w:rPr>
              <w:instrText xml:space="preserve"> PAGEREF _Toc463358408 \h </w:instrText>
            </w:r>
            <w:r w:rsidR="00AE37B5">
              <w:rPr>
                <w:noProof/>
                <w:webHidden/>
              </w:rPr>
            </w:r>
            <w:r w:rsidR="00AE37B5">
              <w:rPr>
                <w:noProof/>
                <w:webHidden/>
              </w:rPr>
              <w:fldChar w:fldCharType="separate"/>
            </w:r>
            <w:r w:rsidR="00AE37B5">
              <w:rPr>
                <w:noProof/>
                <w:webHidden/>
              </w:rPr>
              <w:t>7-3</w:t>
            </w:r>
            <w:r w:rsidR="00AE37B5">
              <w:rPr>
                <w:noProof/>
                <w:webHidden/>
              </w:rPr>
              <w:fldChar w:fldCharType="end"/>
            </w:r>
          </w:hyperlink>
        </w:p>
        <w:p w14:paraId="21C86C2F" w14:textId="41DEBCEC" w:rsidR="00AE37B5" w:rsidRDefault="00B642D1">
          <w:pPr>
            <w:pStyle w:val="TOC3"/>
            <w:rPr>
              <w:rFonts w:asciiTheme="minorHAnsi" w:eastAsiaTheme="minorEastAsia" w:hAnsiTheme="minorHAnsi" w:cstheme="minorBidi"/>
              <w:i w:val="0"/>
              <w:iCs w:val="0"/>
              <w:noProof/>
              <w:sz w:val="22"/>
              <w:szCs w:val="22"/>
            </w:rPr>
          </w:pPr>
          <w:hyperlink w:anchor="_Toc463358409" w:history="1">
            <w:r w:rsidR="00AE37B5" w:rsidRPr="006A37C9">
              <w:rPr>
                <w:rStyle w:val="Hyperlink"/>
                <w:noProof/>
              </w:rPr>
              <w:t>7.1.7</w:t>
            </w:r>
            <w:r w:rsidR="00AE37B5">
              <w:rPr>
                <w:rFonts w:asciiTheme="minorHAnsi" w:eastAsiaTheme="minorEastAsia" w:hAnsiTheme="minorHAnsi" w:cstheme="minorBidi"/>
                <w:i w:val="0"/>
                <w:iCs w:val="0"/>
                <w:noProof/>
                <w:sz w:val="22"/>
                <w:szCs w:val="22"/>
              </w:rPr>
              <w:tab/>
            </w:r>
            <w:r w:rsidR="00AE37B5" w:rsidRPr="006A37C9">
              <w:rPr>
                <w:rStyle w:val="Hyperlink"/>
                <w:noProof/>
              </w:rPr>
              <w:t>National Business Aviation Association (NBAA)</w:t>
            </w:r>
            <w:r w:rsidR="00AE37B5">
              <w:rPr>
                <w:noProof/>
                <w:webHidden/>
              </w:rPr>
              <w:tab/>
            </w:r>
            <w:r w:rsidR="00AE37B5">
              <w:rPr>
                <w:noProof/>
                <w:webHidden/>
              </w:rPr>
              <w:fldChar w:fldCharType="begin"/>
            </w:r>
            <w:r w:rsidR="00AE37B5">
              <w:rPr>
                <w:noProof/>
                <w:webHidden/>
              </w:rPr>
              <w:instrText xml:space="preserve"> PAGEREF _Toc463358409 \h </w:instrText>
            </w:r>
            <w:r w:rsidR="00AE37B5">
              <w:rPr>
                <w:noProof/>
                <w:webHidden/>
              </w:rPr>
            </w:r>
            <w:r w:rsidR="00AE37B5">
              <w:rPr>
                <w:noProof/>
                <w:webHidden/>
              </w:rPr>
              <w:fldChar w:fldCharType="separate"/>
            </w:r>
            <w:r w:rsidR="00AE37B5">
              <w:rPr>
                <w:noProof/>
                <w:webHidden/>
              </w:rPr>
              <w:t>7-3</w:t>
            </w:r>
            <w:r w:rsidR="00AE37B5">
              <w:rPr>
                <w:noProof/>
                <w:webHidden/>
              </w:rPr>
              <w:fldChar w:fldCharType="end"/>
            </w:r>
          </w:hyperlink>
        </w:p>
        <w:p w14:paraId="20EB0E68" w14:textId="73DB4FA2"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10" w:history="1">
            <w:r w:rsidR="00AE37B5" w:rsidRPr="006A37C9">
              <w:rPr>
                <w:rStyle w:val="Hyperlink"/>
                <w:noProof/>
              </w:rPr>
              <w:t>7.2</w:t>
            </w:r>
            <w:r w:rsidR="00AE37B5">
              <w:rPr>
                <w:rFonts w:asciiTheme="minorHAnsi" w:eastAsiaTheme="minorEastAsia" w:hAnsiTheme="minorHAnsi" w:cstheme="minorBidi"/>
                <w:smallCaps w:val="0"/>
                <w:noProof/>
                <w:sz w:val="22"/>
                <w:szCs w:val="22"/>
              </w:rPr>
              <w:tab/>
            </w:r>
            <w:r w:rsidR="00AE37B5" w:rsidRPr="006A37C9">
              <w:rPr>
                <w:rStyle w:val="Hyperlink"/>
                <w:noProof/>
              </w:rPr>
              <w:t>Related Industry Organizations</w:t>
            </w:r>
            <w:r w:rsidR="00AE37B5">
              <w:rPr>
                <w:noProof/>
                <w:webHidden/>
              </w:rPr>
              <w:tab/>
            </w:r>
            <w:r w:rsidR="00AE37B5">
              <w:rPr>
                <w:noProof/>
                <w:webHidden/>
              </w:rPr>
              <w:fldChar w:fldCharType="begin"/>
            </w:r>
            <w:r w:rsidR="00AE37B5">
              <w:rPr>
                <w:noProof/>
                <w:webHidden/>
              </w:rPr>
              <w:instrText xml:space="preserve"> PAGEREF _Toc463358410 \h </w:instrText>
            </w:r>
            <w:r w:rsidR="00AE37B5">
              <w:rPr>
                <w:noProof/>
                <w:webHidden/>
              </w:rPr>
            </w:r>
            <w:r w:rsidR="00AE37B5">
              <w:rPr>
                <w:noProof/>
                <w:webHidden/>
              </w:rPr>
              <w:fldChar w:fldCharType="separate"/>
            </w:r>
            <w:r w:rsidR="00AE37B5">
              <w:rPr>
                <w:noProof/>
                <w:webHidden/>
              </w:rPr>
              <w:t>7-4</w:t>
            </w:r>
            <w:r w:rsidR="00AE37B5">
              <w:rPr>
                <w:noProof/>
                <w:webHidden/>
              </w:rPr>
              <w:fldChar w:fldCharType="end"/>
            </w:r>
          </w:hyperlink>
        </w:p>
        <w:p w14:paraId="7494829F" w14:textId="1104D87F" w:rsidR="00AE37B5" w:rsidRDefault="00B642D1">
          <w:pPr>
            <w:pStyle w:val="TOC3"/>
            <w:rPr>
              <w:rFonts w:asciiTheme="minorHAnsi" w:eastAsiaTheme="minorEastAsia" w:hAnsiTheme="minorHAnsi" w:cstheme="minorBidi"/>
              <w:i w:val="0"/>
              <w:iCs w:val="0"/>
              <w:noProof/>
              <w:sz w:val="22"/>
              <w:szCs w:val="22"/>
            </w:rPr>
          </w:pPr>
          <w:hyperlink w:anchor="_Toc463358411" w:history="1">
            <w:r w:rsidR="00AE37B5" w:rsidRPr="006A37C9">
              <w:rPr>
                <w:rStyle w:val="Hyperlink"/>
                <w:noProof/>
              </w:rPr>
              <w:t>7.2.1</w:t>
            </w:r>
            <w:r w:rsidR="00AE37B5">
              <w:rPr>
                <w:rFonts w:asciiTheme="minorHAnsi" w:eastAsiaTheme="minorEastAsia" w:hAnsiTheme="minorHAnsi" w:cstheme="minorBidi"/>
                <w:i w:val="0"/>
                <w:iCs w:val="0"/>
                <w:noProof/>
                <w:sz w:val="22"/>
                <w:szCs w:val="22"/>
              </w:rPr>
              <w:tab/>
            </w:r>
            <w:r w:rsidR="00AE37B5" w:rsidRPr="006A37C9">
              <w:rPr>
                <w:rStyle w:val="Hyperlink"/>
                <w:noProof/>
              </w:rPr>
              <w:t>Society of Automotive Engineers (formerly ARINC Standards)</w:t>
            </w:r>
            <w:r w:rsidR="00AE37B5">
              <w:rPr>
                <w:noProof/>
                <w:webHidden/>
              </w:rPr>
              <w:tab/>
            </w:r>
            <w:r w:rsidR="00AE37B5">
              <w:rPr>
                <w:noProof/>
                <w:webHidden/>
              </w:rPr>
              <w:fldChar w:fldCharType="begin"/>
            </w:r>
            <w:r w:rsidR="00AE37B5">
              <w:rPr>
                <w:noProof/>
                <w:webHidden/>
              </w:rPr>
              <w:instrText xml:space="preserve"> PAGEREF _Toc463358411 \h </w:instrText>
            </w:r>
            <w:r w:rsidR="00AE37B5">
              <w:rPr>
                <w:noProof/>
                <w:webHidden/>
              </w:rPr>
            </w:r>
            <w:r w:rsidR="00AE37B5">
              <w:rPr>
                <w:noProof/>
                <w:webHidden/>
              </w:rPr>
              <w:fldChar w:fldCharType="separate"/>
            </w:r>
            <w:r w:rsidR="00AE37B5">
              <w:rPr>
                <w:noProof/>
                <w:webHidden/>
              </w:rPr>
              <w:t>7-4</w:t>
            </w:r>
            <w:r w:rsidR="00AE37B5">
              <w:rPr>
                <w:noProof/>
                <w:webHidden/>
              </w:rPr>
              <w:fldChar w:fldCharType="end"/>
            </w:r>
          </w:hyperlink>
        </w:p>
        <w:p w14:paraId="0063FB9C" w14:textId="76806245" w:rsidR="00AE37B5" w:rsidRDefault="00B642D1">
          <w:pPr>
            <w:pStyle w:val="TOC3"/>
            <w:rPr>
              <w:rFonts w:asciiTheme="minorHAnsi" w:eastAsiaTheme="minorEastAsia" w:hAnsiTheme="minorHAnsi" w:cstheme="minorBidi"/>
              <w:i w:val="0"/>
              <w:iCs w:val="0"/>
              <w:noProof/>
              <w:sz w:val="22"/>
              <w:szCs w:val="22"/>
            </w:rPr>
          </w:pPr>
          <w:hyperlink w:anchor="_Toc463358412" w:history="1">
            <w:r w:rsidR="00AE37B5" w:rsidRPr="006A37C9">
              <w:rPr>
                <w:rStyle w:val="Hyperlink"/>
                <w:noProof/>
              </w:rPr>
              <w:t>7.2.2</w:t>
            </w:r>
            <w:r w:rsidR="00AE37B5">
              <w:rPr>
                <w:rFonts w:asciiTheme="minorHAnsi" w:eastAsiaTheme="minorEastAsia" w:hAnsiTheme="minorHAnsi" w:cstheme="minorBidi"/>
                <w:i w:val="0"/>
                <w:iCs w:val="0"/>
                <w:noProof/>
                <w:sz w:val="22"/>
                <w:szCs w:val="22"/>
              </w:rPr>
              <w:tab/>
            </w:r>
            <w:r w:rsidR="00AE37B5" w:rsidRPr="006A37C9">
              <w:rPr>
                <w:rStyle w:val="Hyperlink"/>
                <w:noProof/>
              </w:rPr>
              <w:t>Radio Technical Commission for Aeronautics (RTCA)</w:t>
            </w:r>
            <w:r w:rsidR="00AE37B5">
              <w:rPr>
                <w:noProof/>
                <w:webHidden/>
              </w:rPr>
              <w:tab/>
            </w:r>
            <w:r w:rsidR="00AE37B5">
              <w:rPr>
                <w:noProof/>
                <w:webHidden/>
              </w:rPr>
              <w:fldChar w:fldCharType="begin"/>
            </w:r>
            <w:r w:rsidR="00AE37B5">
              <w:rPr>
                <w:noProof/>
                <w:webHidden/>
              </w:rPr>
              <w:instrText xml:space="preserve"> PAGEREF _Toc463358412 \h </w:instrText>
            </w:r>
            <w:r w:rsidR="00AE37B5">
              <w:rPr>
                <w:noProof/>
                <w:webHidden/>
              </w:rPr>
            </w:r>
            <w:r w:rsidR="00AE37B5">
              <w:rPr>
                <w:noProof/>
                <w:webHidden/>
              </w:rPr>
              <w:fldChar w:fldCharType="separate"/>
            </w:r>
            <w:r w:rsidR="00AE37B5">
              <w:rPr>
                <w:noProof/>
                <w:webHidden/>
              </w:rPr>
              <w:t>7-5</w:t>
            </w:r>
            <w:r w:rsidR="00AE37B5">
              <w:rPr>
                <w:noProof/>
                <w:webHidden/>
              </w:rPr>
              <w:fldChar w:fldCharType="end"/>
            </w:r>
          </w:hyperlink>
        </w:p>
        <w:p w14:paraId="16B84E3D" w14:textId="434FB4CB" w:rsidR="00AE37B5" w:rsidRDefault="00B642D1">
          <w:pPr>
            <w:pStyle w:val="TOC3"/>
            <w:rPr>
              <w:rFonts w:asciiTheme="minorHAnsi" w:eastAsiaTheme="minorEastAsia" w:hAnsiTheme="minorHAnsi" w:cstheme="minorBidi"/>
              <w:i w:val="0"/>
              <w:iCs w:val="0"/>
              <w:noProof/>
              <w:sz w:val="22"/>
              <w:szCs w:val="22"/>
            </w:rPr>
          </w:pPr>
          <w:hyperlink w:anchor="_Toc463358413" w:history="1">
            <w:r w:rsidR="00AE37B5" w:rsidRPr="006A37C9">
              <w:rPr>
                <w:rStyle w:val="Hyperlink"/>
                <w:noProof/>
              </w:rPr>
              <w:t>7.2.3</w:t>
            </w:r>
            <w:r w:rsidR="00AE37B5">
              <w:rPr>
                <w:rFonts w:asciiTheme="minorHAnsi" w:eastAsiaTheme="minorEastAsia" w:hAnsiTheme="minorHAnsi" w:cstheme="minorBidi"/>
                <w:i w:val="0"/>
                <w:iCs w:val="0"/>
                <w:noProof/>
                <w:sz w:val="22"/>
                <w:szCs w:val="22"/>
              </w:rPr>
              <w:tab/>
            </w:r>
            <w:r w:rsidR="00AE37B5" w:rsidRPr="006A37C9">
              <w:rPr>
                <w:rStyle w:val="Hyperlink"/>
                <w:noProof/>
              </w:rPr>
              <w:t>Aerospace and Flight Test Radio Coordinating Council (AFTRCC)</w:t>
            </w:r>
            <w:r w:rsidR="00AE37B5">
              <w:rPr>
                <w:noProof/>
                <w:webHidden/>
              </w:rPr>
              <w:tab/>
            </w:r>
            <w:r w:rsidR="00AE37B5">
              <w:rPr>
                <w:noProof/>
                <w:webHidden/>
              </w:rPr>
              <w:fldChar w:fldCharType="begin"/>
            </w:r>
            <w:r w:rsidR="00AE37B5">
              <w:rPr>
                <w:noProof/>
                <w:webHidden/>
              </w:rPr>
              <w:instrText xml:space="preserve"> PAGEREF _Toc463358413 \h </w:instrText>
            </w:r>
            <w:r w:rsidR="00AE37B5">
              <w:rPr>
                <w:noProof/>
                <w:webHidden/>
              </w:rPr>
            </w:r>
            <w:r w:rsidR="00AE37B5">
              <w:rPr>
                <w:noProof/>
                <w:webHidden/>
              </w:rPr>
              <w:fldChar w:fldCharType="separate"/>
            </w:r>
            <w:r w:rsidR="00AE37B5">
              <w:rPr>
                <w:noProof/>
                <w:webHidden/>
              </w:rPr>
              <w:t>7-5</w:t>
            </w:r>
            <w:r w:rsidR="00AE37B5">
              <w:rPr>
                <w:noProof/>
                <w:webHidden/>
              </w:rPr>
              <w:fldChar w:fldCharType="end"/>
            </w:r>
          </w:hyperlink>
        </w:p>
        <w:p w14:paraId="379E4757" w14:textId="2164998D"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14" w:history="1">
            <w:r w:rsidR="00AE37B5" w:rsidRPr="006A37C9">
              <w:rPr>
                <w:rStyle w:val="Hyperlink"/>
                <w:noProof/>
              </w:rPr>
              <w:t>7.3</w:t>
            </w:r>
            <w:r w:rsidR="00AE37B5">
              <w:rPr>
                <w:rFonts w:asciiTheme="minorHAnsi" w:eastAsiaTheme="minorEastAsia" w:hAnsiTheme="minorHAnsi" w:cstheme="minorBidi"/>
                <w:smallCaps w:val="0"/>
                <w:noProof/>
                <w:sz w:val="22"/>
                <w:szCs w:val="22"/>
              </w:rPr>
              <w:tab/>
            </w:r>
            <w:r w:rsidR="00AE37B5" w:rsidRPr="006A37C9">
              <w:rPr>
                <w:rStyle w:val="Hyperlink"/>
                <w:noProof/>
              </w:rPr>
              <w:t>US Federal Agencies</w:t>
            </w:r>
            <w:r w:rsidR="00AE37B5">
              <w:rPr>
                <w:noProof/>
                <w:webHidden/>
              </w:rPr>
              <w:tab/>
            </w:r>
            <w:r w:rsidR="00AE37B5">
              <w:rPr>
                <w:noProof/>
                <w:webHidden/>
              </w:rPr>
              <w:fldChar w:fldCharType="begin"/>
            </w:r>
            <w:r w:rsidR="00AE37B5">
              <w:rPr>
                <w:noProof/>
                <w:webHidden/>
              </w:rPr>
              <w:instrText xml:space="preserve"> PAGEREF _Toc463358414 \h </w:instrText>
            </w:r>
            <w:r w:rsidR="00AE37B5">
              <w:rPr>
                <w:noProof/>
                <w:webHidden/>
              </w:rPr>
            </w:r>
            <w:r w:rsidR="00AE37B5">
              <w:rPr>
                <w:noProof/>
                <w:webHidden/>
              </w:rPr>
              <w:fldChar w:fldCharType="separate"/>
            </w:r>
            <w:r w:rsidR="00AE37B5">
              <w:rPr>
                <w:noProof/>
                <w:webHidden/>
              </w:rPr>
              <w:t>7-6</w:t>
            </w:r>
            <w:r w:rsidR="00AE37B5">
              <w:rPr>
                <w:noProof/>
                <w:webHidden/>
              </w:rPr>
              <w:fldChar w:fldCharType="end"/>
            </w:r>
          </w:hyperlink>
        </w:p>
        <w:p w14:paraId="4E2399E5" w14:textId="1FFCFC8F" w:rsidR="00AE37B5" w:rsidRDefault="00B642D1">
          <w:pPr>
            <w:pStyle w:val="TOC3"/>
            <w:rPr>
              <w:rFonts w:asciiTheme="minorHAnsi" w:eastAsiaTheme="minorEastAsia" w:hAnsiTheme="minorHAnsi" w:cstheme="minorBidi"/>
              <w:i w:val="0"/>
              <w:iCs w:val="0"/>
              <w:noProof/>
              <w:sz w:val="22"/>
              <w:szCs w:val="22"/>
            </w:rPr>
          </w:pPr>
          <w:hyperlink w:anchor="_Toc463358415" w:history="1">
            <w:r w:rsidR="00AE37B5" w:rsidRPr="006A37C9">
              <w:rPr>
                <w:rStyle w:val="Hyperlink"/>
                <w:noProof/>
              </w:rPr>
              <w:t>7.3.1</w:t>
            </w:r>
            <w:r w:rsidR="00AE37B5">
              <w:rPr>
                <w:rFonts w:asciiTheme="minorHAnsi" w:eastAsiaTheme="minorEastAsia" w:hAnsiTheme="minorHAnsi" w:cstheme="minorBidi"/>
                <w:i w:val="0"/>
                <w:iCs w:val="0"/>
                <w:noProof/>
                <w:sz w:val="22"/>
                <w:szCs w:val="22"/>
              </w:rPr>
              <w:tab/>
            </w:r>
            <w:r w:rsidR="00AE37B5" w:rsidRPr="006A37C9">
              <w:rPr>
                <w:rStyle w:val="Hyperlink"/>
                <w:noProof/>
              </w:rPr>
              <w:t>Federal Communications Commission (FCC)</w:t>
            </w:r>
            <w:r w:rsidR="00AE37B5">
              <w:rPr>
                <w:noProof/>
                <w:webHidden/>
              </w:rPr>
              <w:tab/>
            </w:r>
            <w:r w:rsidR="00AE37B5">
              <w:rPr>
                <w:noProof/>
                <w:webHidden/>
              </w:rPr>
              <w:fldChar w:fldCharType="begin"/>
            </w:r>
            <w:r w:rsidR="00AE37B5">
              <w:rPr>
                <w:noProof/>
                <w:webHidden/>
              </w:rPr>
              <w:instrText xml:space="preserve"> PAGEREF _Toc463358415 \h </w:instrText>
            </w:r>
            <w:r w:rsidR="00AE37B5">
              <w:rPr>
                <w:noProof/>
                <w:webHidden/>
              </w:rPr>
            </w:r>
            <w:r w:rsidR="00AE37B5">
              <w:rPr>
                <w:noProof/>
                <w:webHidden/>
              </w:rPr>
              <w:fldChar w:fldCharType="separate"/>
            </w:r>
            <w:r w:rsidR="00AE37B5">
              <w:rPr>
                <w:noProof/>
                <w:webHidden/>
              </w:rPr>
              <w:t>7-6</w:t>
            </w:r>
            <w:r w:rsidR="00AE37B5">
              <w:rPr>
                <w:noProof/>
                <w:webHidden/>
              </w:rPr>
              <w:fldChar w:fldCharType="end"/>
            </w:r>
          </w:hyperlink>
        </w:p>
        <w:p w14:paraId="46D3C892" w14:textId="72E59CCC" w:rsidR="00AE37B5" w:rsidRDefault="00B642D1">
          <w:pPr>
            <w:pStyle w:val="TOC3"/>
            <w:rPr>
              <w:rFonts w:asciiTheme="minorHAnsi" w:eastAsiaTheme="minorEastAsia" w:hAnsiTheme="minorHAnsi" w:cstheme="minorBidi"/>
              <w:i w:val="0"/>
              <w:iCs w:val="0"/>
              <w:noProof/>
              <w:sz w:val="22"/>
              <w:szCs w:val="22"/>
            </w:rPr>
          </w:pPr>
          <w:hyperlink w:anchor="_Toc463358416" w:history="1">
            <w:r w:rsidR="00AE37B5" w:rsidRPr="006A37C9">
              <w:rPr>
                <w:rStyle w:val="Hyperlink"/>
                <w:noProof/>
              </w:rPr>
              <w:t>7.3.2</w:t>
            </w:r>
            <w:r w:rsidR="00AE37B5">
              <w:rPr>
                <w:rFonts w:asciiTheme="minorHAnsi" w:eastAsiaTheme="minorEastAsia" w:hAnsiTheme="minorHAnsi" w:cstheme="minorBidi"/>
                <w:i w:val="0"/>
                <w:iCs w:val="0"/>
                <w:noProof/>
                <w:sz w:val="22"/>
                <w:szCs w:val="22"/>
              </w:rPr>
              <w:tab/>
            </w:r>
            <w:r w:rsidR="00AE37B5" w:rsidRPr="006A37C9">
              <w:rPr>
                <w:rStyle w:val="Hyperlink"/>
                <w:noProof/>
              </w:rPr>
              <w:t>Federal Aviation Administration (FAA)</w:t>
            </w:r>
            <w:r w:rsidR="00AE37B5">
              <w:rPr>
                <w:noProof/>
                <w:webHidden/>
              </w:rPr>
              <w:tab/>
            </w:r>
            <w:r w:rsidR="00AE37B5">
              <w:rPr>
                <w:noProof/>
                <w:webHidden/>
              </w:rPr>
              <w:fldChar w:fldCharType="begin"/>
            </w:r>
            <w:r w:rsidR="00AE37B5">
              <w:rPr>
                <w:noProof/>
                <w:webHidden/>
              </w:rPr>
              <w:instrText xml:space="preserve"> PAGEREF _Toc463358416 \h </w:instrText>
            </w:r>
            <w:r w:rsidR="00AE37B5">
              <w:rPr>
                <w:noProof/>
                <w:webHidden/>
              </w:rPr>
            </w:r>
            <w:r w:rsidR="00AE37B5">
              <w:rPr>
                <w:noProof/>
                <w:webHidden/>
              </w:rPr>
              <w:fldChar w:fldCharType="separate"/>
            </w:r>
            <w:r w:rsidR="00AE37B5">
              <w:rPr>
                <w:noProof/>
                <w:webHidden/>
              </w:rPr>
              <w:t>7-6</w:t>
            </w:r>
            <w:r w:rsidR="00AE37B5">
              <w:rPr>
                <w:noProof/>
                <w:webHidden/>
              </w:rPr>
              <w:fldChar w:fldCharType="end"/>
            </w:r>
          </w:hyperlink>
        </w:p>
        <w:p w14:paraId="45C275D6" w14:textId="0F73FBF0" w:rsidR="00AE37B5" w:rsidRDefault="00B642D1">
          <w:pPr>
            <w:pStyle w:val="TOC3"/>
            <w:rPr>
              <w:rFonts w:asciiTheme="minorHAnsi" w:eastAsiaTheme="minorEastAsia" w:hAnsiTheme="minorHAnsi" w:cstheme="minorBidi"/>
              <w:i w:val="0"/>
              <w:iCs w:val="0"/>
              <w:noProof/>
              <w:sz w:val="22"/>
              <w:szCs w:val="22"/>
            </w:rPr>
          </w:pPr>
          <w:hyperlink w:anchor="_Toc463358417" w:history="1">
            <w:r w:rsidR="00AE37B5" w:rsidRPr="006A37C9">
              <w:rPr>
                <w:rStyle w:val="Hyperlink"/>
                <w:noProof/>
              </w:rPr>
              <w:t>7.3.3</w:t>
            </w:r>
            <w:r w:rsidR="00AE37B5">
              <w:rPr>
                <w:rFonts w:asciiTheme="minorHAnsi" w:eastAsiaTheme="minorEastAsia" w:hAnsiTheme="minorHAnsi" w:cstheme="minorBidi"/>
                <w:i w:val="0"/>
                <w:iCs w:val="0"/>
                <w:noProof/>
                <w:sz w:val="22"/>
                <w:szCs w:val="22"/>
              </w:rPr>
              <w:tab/>
            </w:r>
            <w:r w:rsidR="00AE37B5" w:rsidRPr="006A37C9">
              <w:rPr>
                <w:rStyle w:val="Hyperlink"/>
                <w:noProof/>
              </w:rPr>
              <w:t>National Telecommunications and Information Administration (NTIA)</w:t>
            </w:r>
            <w:r w:rsidR="00AE37B5">
              <w:rPr>
                <w:noProof/>
                <w:webHidden/>
              </w:rPr>
              <w:tab/>
            </w:r>
            <w:r w:rsidR="00AE37B5">
              <w:rPr>
                <w:noProof/>
                <w:webHidden/>
              </w:rPr>
              <w:fldChar w:fldCharType="begin"/>
            </w:r>
            <w:r w:rsidR="00AE37B5">
              <w:rPr>
                <w:noProof/>
                <w:webHidden/>
              </w:rPr>
              <w:instrText xml:space="preserve"> PAGEREF _Toc463358417 \h </w:instrText>
            </w:r>
            <w:r w:rsidR="00AE37B5">
              <w:rPr>
                <w:noProof/>
                <w:webHidden/>
              </w:rPr>
            </w:r>
            <w:r w:rsidR="00AE37B5">
              <w:rPr>
                <w:noProof/>
                <w:webHidden/>
              </w:rPr>
              <w:fldChar w:fldCharType="separate"/>
            </w:r>
            <w:r w:rsidR="00AE37B5">
              <w:rPr>
                <w:noProof/>
                <w:webHidden/>
              </w:rPr>
              <w:t>7-7</w:t>
            </w:r>
            <w:r w:rsidR="00AE37B5">
              <w:rPr>
                <w:noProof/>
                <w:webHidden/>
              </w:rPr>
              <w:fldChar w:fldCharType="end"/>
            </w:r>
          </w:hyperlink>
        </w:p>
        <w:p w14:paraId="502F62B1" w14:textId="79C227A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18" w:history="1">
            <w:r w:rsidR="00AE37B5" w:rsidRPr="006A37C9">
              <w:rPr>
                <w:rStyle w:val="Hyperlink"/>
                <w:noProof/>
              </w:rPr>
              <w:t>7.4</w:t>
            </w:r>
            <w:r w:rsidR="00AE37B5">
              <w:rPr>
                <w:rFonts w:asciiTheme="minorHAnsi" w:eastAsiaTheme="minorEastAsia" w:hAnsiTheme="minorHAnsi" w:cstheme="minorBidi"/>
                <w:smallCaps w:val="0"/>
                <w:noProof/>
                <w:sz w:val="22"/>
                <w:szCs w:val="22"/>
              </w:rPr>
              <w:tab/>
            </w:r>
            <w:r w:rsidR="00AE37B5" w:rsidRPr="006A37C9">
              <w:rPr>
                <w:rStyle w:val="Hyperlink"/>
                <w:noProof/>
              </w:rPr>
              <w:t>International Regulatory Agencies</w:t>
            </w:r>
            <w:r w:rsidR="00AE37B5">
              <w:rPr>
                <w:noProof/>
                <w:webHidden/>
              </w:rPr>
              <w:tab/>
            </w:r>
            <w:r w:rsidR="00AE37B5">
              <w:rPr>
                <w:noProof/>
                <w:webHidden/>
              </w:rPr>
              <w:fldChar w:fldCharType="begin"/>
            </w:r>
            <w:r w:rsidR="00AE37B5">
              <w:rPr>
                <w:noProof/>
                <w:webHidden/>
              </w:rPr>
              <w:instrText xml:space="preserve"> PAGEREF _Toc463358418 \h </w:instrText>
            </w:r>
            <w:r w:rsidR="00AE37B5">
              <w:rPr>
                <w:noProof/>
                <w:webHidden/>
              </w:rPr>
            </w:r>
            <w:r w:rsidR="00AE37B5">
              <w:rPr>
                <w:noProof/>
                <w:webHidden/>
              </w:rPr>
              <w:fldChar w:fldCharType="separate"/>
            </w:r>
            <w:r w:rsidR="00AE37B5">
              <w:rPr>
                <w:noProof/>
                <w:webHidden/>
              </w:rPr>
              <w:t>7-7</w:t>
            </w:r>
            <w:r w:rsidR="00AE37B5">
              <w:rPr>
                <w:noProof/>
                <w:webHidden/>
              </w:rPr>
              <w:fldChar w:fldCharType="end"/>
            </w:r>
          </w:hyperlink>
        </w:p>
        <w:p w14:paraId="44E9F2DF" w14:textId="4F0E1592" w:rsidR="00AE37B5" w:rsidRDefault="00B642D1">
          <w:pPr>
            <w:pStyle w:val="TOC3"/>
            <w:rPr>
              <w:rFonts w:asciiTheme="minorHAnsi" w:eastAsiaTheme="minorEastAsia" w:hAnsiTheme="minorHAnsi" w:cstheme="minorBidi"/>
              <w:i w:val="0"/>
              <w:iCs w:val="0"/>
              <w:noProof/>
              <w:sz w:val="22"/>
              <w:szCs w:val="22"/>
            </w:rPr>
          </w:pPr>
          <w:hyperlink w:anchor="_Toc463358419" w:history="1">
            <w:r w:rsidR="00AE37B5" w:rsidRPr="006A37C9">
              <w:rPr>
                <w:rStyle w:val="Hyperlink"/>
                <w:noProof/>
              </w:rPr>
              <w:t>7.4.1</w:t>
            </w:r>
            <w:r w:rsidR="00AE37B5">
              <w:rPr>
                <w:rFonts w:asciiTheme="minorHAnsi" w:eastAsiaTheme="minorEastAsia" w:hAnsiTheme="minorHAnsi" w:cstheme="minorBidi"/>
                <w:i w:val="0"/>
                <w:iCs w:val="0"/>
                <w:noProof/>
                <w:sz w:val="22"/>
                <w:szCs w:val="22"/>
              </w:rPr>
              <w:tab/>
            </w:r>
            <w:r w:rsidR="00AE37B5" w:rsidRPr="006A37C9">
              <w:rPr>
                <w:rStyle w:val="Hyperlink"/>
                <w:noProof/>
              </w:rPr>
              <w:t>International Civil Aviation Organization (ICAO)</w:t>
            </w:r>
            <w:r w:rsidR="00AE37B5">
              <w:rPr>
                <w:noProof/>
                <w:webHidden/>
              </w:rPr>
              <w:tab/>
            </w:r>
            <w:r w:rsidR="00AE37B5">
              <w:rPr>
                <w:noProof/>
                <w:webHidden/>
              </w:rPr>
              <w:fldChar w:fldCharType="begin"/>
            </w:r>
            <w:r w:rsidR="00AE37B5">
              <w:rPr>
                <w:noProof/>
                <w:webHidden/>
              </w:rPr>
              <w:instrText xml:space="preserve"> PAGEREF _Toc463358419 \h </w:instrText>
            </w:r>
            <w:r w:rsidR="00AE37B5">
              <w:rPr>
                <w:noProof/>
                <w:webHidden/>
              </w:rPr>
            </w:r>
            <w:r w:rsidR="00AE37B5">
              <w:rPr>
                <w:noProof/>
                <w:webHidden/>
              </w:rPr>
              <w:fldChar w:fldCharType="separate"/>
            </w:r>
            <w:r w:rsidR="00AE37B5">
              <w:rPr>
                <w:noProof/>
                <w:webHidden/>
              </w:rPr>
              <w:t>7-7</w:t>
            </w:r>
            <w:r w:rsidR="00AE37B5">
              <w:rPr>
                <w:noProof/>
                <w:webHidden/>
              </w:rPr>
              <w:fldChar w:fldCharType="end"/>
            </w:r>
          </w:hyperlink>
        </w:p>
        <w:p w14:paraId="5E17354B" w14:textId="2B5DF989" w:rsidR="00AE37B5" w:rsidRDefault="00B642D1">
          <w:pPr>
            <w:pStyle w:val="TOC3"/>
            <w:rPr>
              <w:rFonts w:asciiTheme="minorHAnsi" w:eastAsiaTheme="minorEastAsia" w:hAnsiTheme="minorHAnsi" w:cstheme="minorBidi"/>
              <w:i w:val="0"/>
              <w:iCs w:val="0"/>
              <w:noProof/>
              <w:sz w:val="22"/>
              <w:szCs w:val="22"/>
            </w:rPr>
          </w:pPr>
          <w:hyperlink w:anchor="_Toc463358420" w:history="1">
            <w:r w:rsidR="00AE37B5" w:rsidRPr="006A37C9">
              <w:rPr>
                <w:rStyle w:val="Hyperlink"/>
                <w:noProof/>
              </w:rPr>
              <w:t>7.4.2</w:t>
            </w:r>
            <w:r w:rsidR="00AE37B5">
              <w:rPr>
                <w:rFonts w:asciiTheme="minorHAnsi" w:eastAsiaTheme="minorEastAsia" w:hAnsiTheme="minorHAnsi" w:cstheme="minorBidi"/>
                <w:i w:val="0"/>
                <w:iCs w:val="0"/>
                <w:noProof/>
                <w:sz w:val="22"/>
                <w:szCs w:val="22"/>
              </w:rPr>
              <w:tab/>
            </w:r>
            <w:r w:rsidR="00AE37B5" w:rsidRPr="006A37C9">
              <w:rPr>
                <w:rStyle w:val="Hyperlink"/>
                <w:noProof/>
              </w:rPr>
              <w:t>International Telecommunication Union (ITU)</w:t>
            </w:r>
            <w:r w:rsidR="00AE37B5">
              <w:rPr>
                <w:noProof/>
                <w:webHidden/>
              </w:rPr>
              <w:tab/>
            </w:r>
            <w:r w:rsidR="00AE37B5">
              <w:rPr>
                <w:noProof/>
                <w:webHidden/>
              </w:rPr>
              <w:fldChar w:fldCharType="begin"/>
            </w:r>
            <w:r w:rsidR="00AE37B5">
              <w:rPr>
                <w:noProof/>
                <w:webHidden/>
              </w:rPr>
              <w:instrText xml:space="preserve"> PAGEREF _Toc463358420 \h </w:instrText>
            </w:r>
            <w:r w:rsidR="00AE37B5">
              <w:rPr>
                <w:noProof/>
                <w:webHidden/>
              </w:rPr>
            </w:r>
            <w:r w:rsidR="00AE37B5">
              <w:rPr>
                <w:noProof/>
                <w:webHidden/>
              </w:rPr>
              <w:fldChar w:fldCharType="separate"/>
            </w:r>
            <w:r w:rsidR="00AE37B5">
              <w:rPr>
                <w:noProof/>
                <w:webHidden/>
              </w:rPr>
              <w:t>7-8</w:t>
            </w:r>
            <w:r w:rsidR="00AE37B5">
              <w:rPr>
                <w:noProof/>
                <w:webHidden/>
              </w:rPr>
              <w:fldChar w:fldCharType="end"/>
            </w:r>
          </w:hyperlink>
        </w:p>
        <w:p w14:paraId="3B6467BF" w14:textId="62A1295A" w:rsidR="00AE37B5" w:rsidRDefault="00B642D1">
          <w:pPr>
            <w:pStyle w:val="TOC1"/>
            <w:rPr>
              <w:rFonts w:asciiTheme="minorHAnsi" w:eastAsiaTheme="minorEastAsia" w:hAnsiTheme="minorHAnsi" w:cstheme="minorBidi"/>
              <w:b w:val="0"/>
              <w:bCs w:val="0"/>
              <w:caps w:val="0"/>
              <w:noProof/>
              <w:sz w:val="22"/>
              <w:szCs w:val="22"/>
            </w:rPr>
          </w:pPr>
          <w:hyperlink w:anchor="_Toc463358421" w:history="1">
            <w:r w:rsidR="00AE37B5" w:rsidRPr="006A37C9">
              <w:rPr>
                <w:rStyle w:val="Hyperlink"/>
                <w:noProof/>
              </w:rPr>
              <w:t>8.</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Glossary, Two Letter State and Territory Abbreviations, Terms and Definitions</w:t>
            </w:r>
            <w:r w:rsidR="00AE37B5">
              <w:rPr>
                <w:noProof/>
                <w:webHidden/>
              </w:rPr>
              <w:tab/>
            </w:r>
            <w:r w:rsidR="00AE37B5">
              <w:rPr>
                <w:noProof/>
                <w:webHidden/>
              </w:rPr>
              <w:fldChar w:fldCharType="begin"/>
            </w:r>
            <w:r w:rsidR="00AE37B5">
              <w:rPr>
                <w:noProof/>
                <w:webHidden/>
              </w:rPr>
              <w:instrText xml:space="preserve"> PAGEREF _Toc463358421 \h </w:instrText>
            </w:r>
            <w:r w:rsidR="00AE37B5">
              <w:rPr>
                <w:noProof/>
                <w:webHidden/>
              </w:rPr>
            </w:r>
            <w:r w:rsidR="00AE37B5">
              <w:rPr>
                <w:noProof/>
                <w:webHidden/>
              </w:rPr>
              <w:fldChar w:fldCharType="separate"/>
            </w:r>
            <w:r w:rsidR="00AE37B5">
              <w:rPr>
                <w:noProof/>
                <w:webHidden/>
              </w:rPr>
              <w:t>8-1</w:t>
            </w:r>
            <w:r w:rsidR="00AE37B5">
              <w:rPr>
                <w:noProof/>
                <w:webHidden/>
              </w:rPr>
              <w:fldChar w:fldCharType="end"/>
            </w:r>
          </w:hyperlink>
        </w:p>
        <w:p w14:paraId="15ECDAA3" w14:textId="2846538F"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2" w:history="1">
            <w:r w:rsidR="00AE37B5" w:rsidRPr="006A37C9">
              <w:rPr>
                <w:rStyle w:val="Hyperlink"/>
                <w:noProof/>
              </w:rPr>
              <w:t>8.1</w:t>
            </w:r>
            <w:r w:rsidR="00AE37B5">
              <w:rPr>
                <w:rFonts w:asciiTheme="minorHAnsi" w:eastAsiaTheme="minorEastAsia" w:hAnsiTheme="minorHAnsi" w:cstheme="minorBidi"/>
                <w:smallCaps w:val="0"/>
                <w:noProof/>
                <w:sz w:val="22"/>
                <w:szCs w:val="22"/>
              </w:rPr>
              <w:tab/>
            </w:r>
            <w:r w:rsidR="00AE37B5" w:rsidRPr="006A37C9">
              <w:rPr>
                <w:rStyle w:val="Hyperlink"/>
                <w:noProof/>
              </w:rPr>
              <w:t>GLOSSARY OF ABBREVIATIONS AND ACRONYMS</w:t>
            </w:r>
            <w:r w:rsidR="00AE37B5">
              <w:rPr>
                <w:noProof/>
                <w:webHidden/>
              </w:rPr>
              <w:tab/>
            </w:r>
            <w:r w:rsidR="00AE37B5">
              <w:rPr>
                <w:noProof/>
                <w:webHidden/>
              </w:rPr>
              <w:fldChar w:fldCharType="begin"/>
            </w:r>
            <w:r w:rsidR="00AE37B5">
              <w:rPr>
                <w:noProof/>
                <w:webHidden/>
              </w:rPr>
              <w:instrText xml:space="preserve"> PAGEREF _Toc463358422 \h </w:instrText>
            </w:r>
            <w:r w:rsidR="00AE37B5">
              <w:rPr>
                <w:noProof/>
                <w:webHidden/>
              </w:rPr>
            </w:r>
            <w:r w:rsidR="00AE37B5">
              <w:rPr>
                <w:noProof/>
                <w:webHidden/>
              </w:rPr>
              <w:fldChar w:fldCharType="separate"/>
            </w:r>
            <w:r w:rsidR="00AE37B5">
              <w:rPr>
                <w:noProof/>
                <w:webHidden/>
              </w:rPr>
              <w:t>8-1</w:t>
            </w:r>
            <w:r w:rsidR="00AE37B5">
              <w:rPr>
                <w:noProof/>
                <w:webHidden/>
              </w:rPr>
              <w:fldChar w:fldCharType="end"/>
            </w:r>
          </w:hyperlink>
        </w:p>
        <w:p w14:paraId="3A8C674C" w14:textId="438FC8D8" w:rsidR="00AE37B5" w:rsidRDefault="00B642D1">
          <w:pPr>
            <w:pStyle w:val="TOC1"/>
            <w:rPr>
              <w:rFonts w:asciiTheme="minorHAnsi" w:eastAsiaTheme="minorEastAsia" w:hAnsiTheme="minorHAnsi" w:cstheme="minorBidi"/>
              <w:b w:val="0"/>
              <w:bCs w:val="0"/>
              <w:caps w:val="0"/>
              <w:noProof/>
              <w:sz w:val="22"/>
              <w:szCs w:val="22"/>
            </w:rPr>
          </w:pPr>
          <w:hyperlink w:anchor="_Toc463358423" w:history="1">
            <w:r w:rsidR="00AE37B5" w:rsidRPr="006A37C9">
              <w:rPr>
                <w:rStyle w:val="Hyperlink"/>
                <w:noProof/>
              </w:rPr>
              <w:t>9.</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AFC Composition and Member Lists</w:t>
            </w:r>
            <w:r w:rsidR="00AE37B5">
              <w:rPr>
                <w:noProof/>
                <w:webHidden/>
              </w:rPr>
              <w:tab/>
            </w:r>
            <w:r w:rsidR="00AE37B5">
              <w:rPr>
                <w:noProof/>
                <w:webHidden/>
              </w:rPr>
              <w:fldChar w:fldCharType="begin"/>
            </w:r>
            <w:r w:rsidR="00AE37B5">
              <w:rPr>
                <w:noProof/>
                <w:webHidden/>
              </w:rPr>
              <w:instrText xml:space="preserve"> PAGEREF _Toc463358423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37639E69" w14:textId="6A3C1E35"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4" w:history="1">
            <w:r w:rsidR="00AE37B5" w:rsidRPr="006A37C9">
              <w:rPr>
                <w:rStyle w:val="Hyperlink"/>
                <w:noProof/>
              </w:rPr>
              <w:t>9.1</w:t>
            </w:r>
            <w:r w:rsidR="00AE37B5">
              <w:rPr>
                <w:rFonts w:asciiTheme="minorHAnsi" w:eastAsiaTheme="minorEastAsia" w:hAnsiTheme="minorHAnsi" w:cstheme="minorBidi"/>
                <w:smallCaps w:val="0"/>
                <w:noProof/>
                <w:sz w:val="22"/>
                <w:szCs w:val="22"/>
              </w:rPr>
              <w:tab/>
            </w:r>
            <w:r w:rsidR="00AE37B5" w:rsidRPr="006A37C9">
              <w:rPr>
                <w:rStyle w:val="Hyperlink"/>
                <w:noProof/>
              </w:rPr>
              <w:t>Members, Associates, and Staff</w:t>
            </w:r>
            <w:r w:rsidR="00AE37B5">
              <w:rPr>
                <w:noProof/>
                <w:webHidden/>
              </w:rPr>
              <w:tab/>
            </w:r>
            <w:r w:rsidR="00AE37B5">
              <w:rPr>
                <w:noProof/>
                <w:webHidden/>
              </w:rPr>
              <w:fldChar w:fldCharType="begin"/>
            </w:r>
            <w:r w:rsidR="00AE37B5">
              <w:rPr>
                <w:noProof/>
                <w:webHidden/>
              </w:rPr>
              <w:instrText xml:space="preserve"> PAGEREF _Toc463358424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03C0E6C8" w14:textId="5ACD987E" w:rsidR="00AE37B5" w:rsidRDefault="00B642D1">
          <w:pPr>
            <w:pStyle w:val="TOC3"/>
            <w:rPr>
              <w:rFonts w:asciiTheme="minorHAnsi" w:eastAsiaTheme="minorEastAsia" w:hAnsiTheme="minorHAnsi" w:cstheme="minorBidi"/>
              <w:i w:val="0"/>
              <w:iCs w:val="0"/>
              <w:noProof/>
              <w:sz w:val="22"/>
              <w:szCs w:val="22"/>
            </w:rPr>
          </w:pPr>
          <w:hyperlink w:anchor="_Toc463358425" w:history="1">
            <w:r w:rsidR="00AE37B5" w:rsidRPr="006A37C9">
              <w:rPr>
                <w:rStyle w:val="Hyperlink"/>
                <w:noProof/>
              </w:rPr>
              <w:t>9.1.1</w:t>
            </w:r>
            <w:r w:rsidR="00AE37B5">
              <w:rPr>
                <w:rFonts w:asciiTheme="minorHAnsi" w:eastAsiaTheme="minorEastAsia" w:hAnsiTheme="minorHAnsi" w:cstheme="minorBidi"/>
                <w:i w:val="0"/>
                <w:iCs w:val="0"/>
                <w:noProof/>
                <w:sz w:val="22"/>
                <w:szCs w:val="22"/>
              </w:rPr>
              <w:tab/>
            </w:r>
            <w:r w:rsidR="00AE37B5" w:rsidRPr="006A37C9">
              <w:rPr>
                <w:rStyle w:val="Hyperlink"/>
                <w:noProof/>
              </w:rPr>
              <w:t>AFC Membership Listing</w:t>
            </w:r>
            <w:r w:rsidR="00AE37B5">
              <w:rPr>
                <w:noProof/>
                <w:webHidden/>
              </w:rPr>
              <w:tab/>
            </w:r>
            <w:r w:rsidR="00AE37B5">
              <w:rPr>
                <w:noProof/>
                <w:webHidden/>
              </w:rPr>
              <w:fldChar w:fldCharType="begin"/>
            </w:r>
            <w:r w:rsidR="00AE37B5">
              <w:rPr>
                <w:noProof/>
                <w:webHidden/>
              </w:rPr>
              <w:instrText xml:space="preserve"> PAGEREF _Toc463358425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1A6248D2" w14:textId="3A8A2020" w:rsidR="00AE37B5" w:rsidRDefault="00B642D1">
          <w:pPr>
            <w:pStyle w:val="TOC3"/>
            <w:rPr>
              <w:rFonts w:asciiTheme="minorHAnsi" w:eastAsiaTheme="minorEastAsia" w:hAnsiTheme="minorHAnsi" w:cstheme="minorBidi"/>
              <w:i w:val="0"/>
              <w:iCs w:val="0"/>
              <w:noProof/>
              <w:sz w:val="22"/>
              <w:szCs w:val="22"/>
            </w:rPr>
          </w:pPr>
          <w:hyperlink w:anchor="_Toc463358426" w:history="1">
            <w:r w:rsidR="00AE37B5" w:rsidRPr="006A37C9">
              <w:rPr>
                <w:rStyle w:val="Hyperlink"/>
                <w:noProof/>
              </w:rPr>
              <w:t>9.1.2</w:t>
            </w:r>
            <w:r w:rsidR="00AE37B5">
              <w:rPr>
                <w:rFonts w:asciiTheme="minorHAnsi" w:eastAsiaTheme="minorEastAsia" w:hAnsiTheme="minorHAnsi" w:cstheme="minorBidi"/>
                <w:i w:val="0"/>
                <w:iCs w:val="0"/>
                <w:noProof/>
                <w:sz w:val="22"/>
                <w:szCs w:val="22"/>
              </w:rPr>
              <w:tab/>
            </w:r>
            <w:r w:rsidR="00AE37B5" w:rsidRPr="006A37C9">
              <w:rPr>
                <w:rStyle w:val="Hyperlink"/>
                <w:noProof/>
              </w:rPr>
              <w:t>Honorary Members</w:t>
            </w:r>
            <w:r w:rsidR="00AE37B5">
              <w:rPr>
                <w:noProof/>
                <w:webHidden/>
              </w:rPr>
              <w:tab/>
            </w:r>
            <w:r w:rsidR="00AE37B5">
              <w:rPr>
                <w:noProof/>
                <w:webHidden/>
              </w:rPr>
              <w:fldChar w:fldCharType="begin"/>
            </w:r>
            <w:r w:rsidR="00AE37B5">
              <w:rPr>
                <w:noProof/>
                <w:webHidden/>
              </w:rPr>
              <w:instrText xml:space="preserve"> PAGEREF _Toc463358426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479062AD" w14:textId="1278F64E"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7" w:history="1">
            <w:r w:rsidR="00AE37B5" w:rsidRPr="006A37C9">
              <w:rPr>
                <w:rStyle w:val="Hyperlink"/>
                <w:noProof/>
              </w:rPr>
              <w:t>9.2</w:t>
            </w:r>
            <w:r w:rsidR="00AE37B5">
              <w:rPr>
                <w:rFonts w:asciiTheme="minorHAnsi" w:eastAsiaTheme="minorEastAsia" w:hAnsiTheme="minorHAnsi" w:cstheme="minorBidi"/>
                <w:smallCaps w:val="0"/>
                <w:noProof/>
                <w:sz w:val="22"/>
                <w:szCs w:val="22"/>
              </w:rPr>
              <w:tab/>
            </w:r>
            <w:r w:rsidR="00AE37B5" w:rsidRPr="006A37C9">
              <w:rPr>
                <w:rStyle w:val="Hyperlink"/>
                <w:noProof/>
              </w:rPr>
              <w:t>The ASRI Board of Directors</w:t>
            </w:r>
            <w:r w:rsidR="00AE37B5">
              <w:rPr>
                <w:noProof/>
                <w:webHidden/>
              </w:rPr>
              <w:tab/>
            </w:r>
            <w:r w:rsidR="00AE37B5">
              <w:rPr>
                <w:noProof/>
                <w:webHidden/>
              </w:rPr>
              <w:fldChar w:fldCharType="begin"/>
            </w:r>
            <w:r w:rsidR="00AE37B5">
              <w:rPr>
                <w:noProof/>
                <w:webHidden/>
              </w:rPr>
              <w:instrText xml:space="preserve"> PAGEREF _Toc463358427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09265E25" w14:textId="344CD7A1"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8" w:history="1">
            <w:r w:rsidR="00AE37B5" w:rsidRPr="006A37C9">
              <w:rPr>
                <w:rStyle w:val="Hyperlink"/>
                <w:noProof/>
              </w:rPr>
              <w:t>9.3</w:t>
            </w:r>
            <w:r w:rsidR="00AE37B5">
              <w:rPr>
                <w:rFonts w:asciiTheme="minorHAnsi" w:eastAsiaTheme="minorEastAsia" w:hAnsiTheme="minorHAnsi" w:cstheme="minorBidi"/>
                <w:smallCaps w:val="0"/>
                <w:noProof/>
                <w:sz w:val="22"/>
                <w:szCs w:val="22"/>
              </w:rPr>
              <w:tab/>
            </w:r>
            <w:r w:rsidR="00AE37B5" w:rsidRPr="006A37C9">
              <w:rPr>
                <w:rStyle w:val="Hyperlink"/>
                <w:noProof/>
              </w:rPr>
              <w:t>Past Chairman</w:t>
            </w:r>
            <w:r w:rsidR="00AE37B5">
              <w:rPr>
                <w:noProof/>
                <w:webHidden/>
              </w:rPr>
              <w:tab/>
            </w:r>
            <w:r w:rsidR="00AE37B5">
              <w:rPr>
                <w:noProof/>
                <w:webHidden/>
              </w:rPr>
              <w:fldChar w:fldCharType="begin"/>
            </w:r>
            <w:r w:rsidR="00AE37B5">
              <w:rPr>
                <w:noProof/>
                <w:webHidden/>
              </w:rPr>
              <w:instrText xml:space="preserve"> PAGEREF _Toc463358428 \h </w:instrText>
            </w:r>
            <w:r w:rsidR="00AE37B5">
              <w:rPr>
                <w:noProof/>
                <w:webHidden/>
              </w:rPr>
            </w:r>
            <w:r w:rsidR="00AE37B5">
              <w:rPr>
                <w:noProof/>
                <w:webHidden/>
              </w:rPr>
              <w:fldChar w:fldCharType="separate"/>
            </w:r>
            <w:r w:rsidR="00AE37B5">
              <w:rPr>
                <w:noProof/>
                <w:webHidden/>
              </w:rPr>
              <w:t>3</w:t>
            </w:r>
            <w:r w:rsidR="00AE37B5">
              <w:rPr>
                <w:noProof/>
                <w:webHidden/>
              </w:rPr>
              <w:fldChar w:fldCharType="end"/>
            </w:r>
          </w:hyperlink>
        </w:p>
        <w:p w14:paraId="1FF65602" w14:textId="0368B7ED" w:rsidR="00AE37B5" w:rsidRDefault="00B642D1">
          <w:pPr>
            <w:pStyle w:val="TOC1"/>
            <w:rPr>
              <w:rFonts w:asciiTheme="minorHAnsi" w:eastAsiaTheme="minorEastAsia" w:hAnsiTheme="minorHAnsi" w:cstheme="minorBidi"/>
              <w:b w:val="0"/>
              <w:bCs w:val="0"/>
              <w:caps w:val="0"/>
              <w:noProof/>
              <w:sz w:val="22"/>
              <w:szCs w:val="22"/>
            </w:rPr>
          </w:pPr>
          <w:hyperlink w:anchor="_Toc463358429" w:history="1">
            <w:r w:rsidR="00AE37B5" w:rsidRPr="006A37C9">
              <w:rPr>
                <w:rStyle w:val="Hyperlink"/>
                <w:noProof/>
              </w:rPr>
              <w:t>10.</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Appendices</w:t>
            </w:r>
            <w:r w:rsidR="00AE37B5">
              <w:rPr>
                <w:noProof/>
                <w:webHidden/>
              </w:rPr>
              <w:tab/>
            </w:r>
            <w:r w:rsidR="00AE37B5">
              <w:rPr>
                <w:noProof/>
                <w:webHidden/>
              </w:rPr>
              <w:fldChar w:fldCharType="begin"/>
            </w:r>
            <w:r w:rsidR="00AE37B5">
              <w:rPr>
                <w:noProof/>
                <w:webHidden/>
              </w:rPr>
              <w:instrText xml:space="preserve"> PAGEREF _Toc463358429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484E56C7" w14:textId="146E5115"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30" w:history="1">
            <w:r w:rsidR="00AE37B5" w:rsidRPr="006A37C9">
              <w:rPr>
                <w:rStyle w:val="Hyperlink"/>
                <w:noProof/>
                <w:highlight w:val="yellow"/>
              </w:rPr>
              <w:t>10.1</w:t>
            </w:r>
            <w:r w:rsidR="00AE37B5">
              <w:rPr>
                <w:rFonts w:asciiTheme="minorHAnsi" w:eastAsiaTheme="minorEastAsia" w:hAnsiTheme="minorHAnsi" w:cstheme="minorBidi"/>
                <w:smallCaps w:val="0"/>
                <w:noProof/>
                <w:sz w:val="22"/>
                <w:szCs w:val="22"/>
              </w:rPr>
              <w:tab/>
            </w:r>
            <w:r w:rsidR="00AE37B5" w:rsidRPr="006A37C9">
              <w:rPr>
                <w:rStyle w:val="Hyperlink"/>
                <w:noProof/>
                <w:highlight w:val="yellow"/>
              </w:rPr>
              <w:t>Appendix X</w:t>
            </w:r>
            <w:r w:rsidR="00AE37B5">
              <w:rPr>
                <w:noProof/>
                <w:webHidden/>
              </w:rPr>
              <w:tab/>
            </w:r>
            <w:r w:rsidR="00AE37B5">
              <w:rPr>
                <w:noProof/>
                <w:webHidden/>
              </w:rPr>
              <w:fldChar w:fldCharType="begin"/>
            </w:r>
            <w:r w:rsidR="00AE37B5">
              <w:rPr>
                <w:noProof/>
                <w:webHidden/>
              </w:rPr>
              <w:instrText xml:space="preserve"> PAGEREF _Toc463358430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0063F826" w14:textId="2E0736E3" w:rsidR="00AE37B5" w:rsidRDefault="00B642D1">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31" w:history="1">
            <w:r w:rsidR="00AE37B5" w:rsidRPr="006A37C9">
              <w:rPr>
                <w:rStyle w:val="Hyperlink"/>
                <w:noProof/>
                <w:highlight w:val="yellow"/>
              </w:rPr>
              <w:t>10.2</w:t>
            </w:r>
            <w:r w:rsidR="00AE37B5">
              <w:rPr>
                <w:rFonts w:asciiTheme="minorHAnsi" w:eastAsiaTheme="minorEastAsia" w:hAnsiTheme="minorHAnsi" w:cstheme="minorBidi"/>
                <w:smallCaps w:val="0"/>
                <w:noProof/>
                <w:sz w:val="22"/>
                <w:szCs w:val="22"/>
              </w:rPr>
              <w:tab/>
            </w:r>
            <w:r w:rsidR="00AE37B5" w:rsidRPr="006A37C9">
              <w:rPr>
                <w:rStyle w:val="Hyperlink"/>
                <w:noProof/>
                <w:highlight w:val="yellow"/>
              </w:rPr>
              <w:t>Appendix XI</w:t>
            </w:r>
            <w:r w:rsidR="00AE37B5">
              <w:rPr>
                <w:noProof/>
                <w:webHidden/>
              </w:rPr>
              <w:tab/>
            </w:r>
            <w:r w:rsidR="00AE37B5">
              <w:rPr>
                <w:noProof/>
                <w:webHidden/>
              </w:rPr>
              <w:fldChar w:fldCharType="begin"/>
            </w:r>
            <w:r w:rsidR="00AE37B5">
              <w:rPr>
                <w:noProof/>
                <w:webHidden/>
              </w:rPr>
              <w:instrText xml:space="preserve"> PAGEREF _Toc463358431 \h </w:instrText>
            </w:r>
            <w:r w:rsidR="00AE37B5">
              <w:rPr>
                <w:noProof/>
                <w:webHidden/>
              </w:rPr>
            </w:r>
            <w:r w:rsidR="00AE37B5">
              <w:rPr>
                <w:noProof/>
                <w:webHidden/>
              </w:rPr>
              <w:fldChar w:fldCharType="separate"/>
            </w:r>
            <w:r w:rsidR="00AE37B5">
              <w:rPr>
                <w:noProof/>
                <w:webHidden/>
              </w:rPr>
              <w:t>2</w:t>
            </w:r>
            <w:r w:rsidR="00AE37B5">
              <w:rPr>
                <w:noProof/>
                <w:webHidden/>
              </w:rPr>
              <w:fldChar w:fldCharType="end"/>
            </w:r>
          </w:hyperlink>
        </w:p>
        <w:p w14:paraId="63F4CAE6" w14:textId="65D16A3F" w:rsidR="00AE37B5" w:rsidRDefault="00AE37B5">
          <w:r>
            <w:rPr>
              <w:b/>
              <w:bCs/>
              <w:noProof/>
            </w:rPr>
            <w:fldChar w:fldCharType="end"/>
          </w:r>
        </w:p>
      </w:sdtContent>
    </w:sdt>
    <w:p w14:paraId="5ADD770F" w14:textId="01B885ED" w:rsidR="00A80222" w:rsidRDefault="00A80222" w:rsidP="00E320C7">
      <w:pPr>
        <w:shd w:val="clear" w:color="auto" w:fill="FFFFFF"/>
        <w:spacing w:line="254" w:lineRule="exact"/>
        <w:ind w:left="720" w:right="10"/>
        <w:rPr>
          <w:rFonts w:eastAsia="Times New Roman" w:cs="Times New Roman"/>
          <w:spacing w:val="-6"/>
          <w:szCs w:val="24"/>
        </w:rPr>
      </w:pPr>
    </w:p>
    <w:p w14:paraId="1EF67B8A" w14:textId="77777777" w:rsidR="00A80222" w:rsidRDefault="00A80222" w:rsidP="00E320C7">
      <w:pPr>
        <w:shd w:val="clear" w:color="auto" w:fill="FFFFFF"/>
        <w:spacing w:line="254" w:lineRule="exact"/>
        <w:ind w:left="720" w:right="10"/>
        <w:rPr>
          <w:rFonts w:eastAsia="Times New Roman" w:cs="Times New Roman"/>
          <w:spacing w:val="-6"/>
          <w:szCs w:val="24"/>
        </w:rPr>
      </w:pPr>
    </w:p>
    <w:p w14:paraId="1E05809F" w14:textId="77777777" w:rsidR="00A80222" w:rsidRDefault="00A80222" w:rsidP="00E320C7">
      <w:pPr>
        <w:shd w:val="clear" w:color="auto" w:fill="FFFFFF"/>
        <w:spacing w:line="254" w:lineRule="exact"/>
        <w:ind w:left="720" w:right="10"/>
        <w:rPr>
          <w:rFonts w:eastAsia="Times New Roman" w:cs="Times New Roman"/>
          <w:spacing w:val="-6"/>
          <w:szCs w:val="24"/>
        </w:rPr>
        <w:sectPr w:rsidR="00A80222" w:rsidSect="00F81EE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008" w:right="1584" w:bottom="1008" w:left="1296" w:header="1440" w:footer="1440" w:gutter="0"/>
          <w:pgNumType w:chapStyle="1"/>
          <w:cols w:space="720"/>
        </w:sectPr>
      </w:pPr>
    </w:p>
    <w:p w14:paraId="3EC1E9A1" w14:textId="346744EF" w:rsidR="006206E2" w:rsidRPr="005B4D66" w:rsidRDefault="006206E2" w:rsidP="00A80222">
      <w:pPr>
        <w:pStyle w:val="Heading1"/>
      </w:pPr>
      <w:bookmarkStart w:id="30" w:name="_Toc450902825"/>
      <w:bookmarkStart w:id="31" w:name="_Toc463358237"/>
      <w:r w:rsidRPr="005B4D66">
        <w:lastRenderedPageBreak/>
        <w:t>Organization and Administration</w:t>
      </w:r>
      <w:bookmarkEnd w:id="27"/>
      <w:bookmarkEnd w:id="30"/>
      <w:bookmarkEnd w:id="31"/>
    </w:p>
    <w:p w14:paraId="302CABFE" w14:textId="77777777" w:rsidR="00DD408E" w:rsidRPr="005B4D66" w:rsidRDefault="00DD408E" w:rsidP="002C1F83">
      <w:bookmarkStart w:id="32" w:name="_Toc224438090"/>
    </w:p>
    <w:p w14:paraId="3CCEF555" w14:textId="30D59C68" w:rsidR="006206E2" w:rsidRPr="005B4D66" w:rsidRDefault="00777090" w:rsidP="002C1F83">
      <w:pPr>
        <w:pStyle w:val="Heading2"/>
      </w:pPr>
      <w:bookmarkStart w:id="33" w:name="_Toc450902826"/>
      <w:bookmarkStart w:id="34" w:name="_Toc463358238"/>
      <w:commentRangeStart w:id="35"/>
      <w:ins w:id="36" w:author="Author">
        <w:r>
          <w:t xml:space="preserve">AFC </w:t>
        </w:r>
      </w:ins>
      <w:r w:rsidR="006206E2" w:rsidRPr="005B4D66">
        <w:t>RESOLUTION</w:t>
      </w:r>
      <w:bookmarkEnd w:id="32"/>
      <w:bookmarkEnd w:id="33"/>
      <w:commentRangeEnd w:id="35"/>
      <w:r w:rsidR="00040C8C">
        <w:rPr>
          <w:rStyle w:val="CommentReference"/>
          <w:rFonts w:eastAsia="Times New Roman" w:cs="Times New Roman"/>
          <w:b w:val="0"/>
          <w:caps w:val="0"/>
        </w:rPr>
        <w:commentReference w:id="35"/>
      </w:r>
      <w:bookmarkEnd w:id="34"/>
    </w:p>
    <w:p w14:paraId="6AA69159" w14:textId="77777777" w:rsidR="006206E2" w:rsidRPr="005B4D66" w:rsidRDefault="006206E2" w:rsidP="002C1F83">
      <w:pPr>
        <w:suppressAutoHyphens/>
        <w:ind w:left="720"/>
        <w:rPr>
          <w:rFonts w:eastAsia="Times New Roman" w:cs="Times New Roman"/>
          <w:szCs w:val="24"/>
          <w:u w:val="single"/>
        </w:rPr>
      </w:pPr>
    </w:p>
    <w:p w14:paraId="1322EA83" w14:textId="03B4B109" w:rsidR="006206E2" w:rsidRPr="005B4D66" w:rsidDel="00040C8C" w:rsidRDefault="006206E2" w:rsidP="002C1F83">
      <w:pPr>
        <w:suppressAutoHyphens/>
        <w:ind w:left="720"/>
        <w:jc w:val="center"/>
        <w:rPr>
          <w:del w:id="37" w:author="Author"/>
          <w:rFonts w:eastAsia="Times New Roman" w:cs="Times New Roman"/>
          <w:szCs w:val="24"/>
          <w:u w:val="single"/>
        </w:rPr>
      </w:pPr>
      <w:del w:id="38" w:author="Author">
        <w:r w:rsidRPr="005B4D66" w:rsidDel="00040C8C">
          <w:rPr>
            <w:rFonts w:eastAsia="Times New Roman" w:cs="Times New Roman"/>
            <w:szCs w:val="24"/>
            <w:u w:val="single"/>
          </w:rPr>
          <w:delText>Action by Written Consent of</w:delText>
        </w:r>
      </w:del>
    </w:p>
    <w:p w14:paraId="3D8B5BA3" w14:textId="45F84DE8" w:rsidR="006206E2" w:rsidRPr="005B4D66" w:rsidDel="00040C8C" w:rsidRDefault="006206E2" w:rsidP="002C1F83">
      <w:pPr>
        <w:suppressAutoHyphens/>
        <w:ind w:left="720"/>
        <w:jc w:val="center"/>
        <w:rPr>
          <w:del w:id="39" w:author="Author"/>
          <w:rFonts w:eastAsia="Times New Roman" w:cs="Times New Roman"/>
          <w:szCs w:val="24"/>
          <w:u w:val="single"/>
        </w:rPr>
      </w:pPr>
      <w:del w:id="40" w:author="Author">
        <w:r w:rsidRPr="005B4D66" w:rsidDel="00040C8C">
          <w:rPr>
            <w:rFonts w:eastAsia="Times New Roman" w:cs="Times New Roman"/>
            <w:szCs w:val="24"/>
            <w:u w:val="single"/>
          </w:rPr>
          <w:delText xml:space="preserve">Board of Directors of </w:delText>
        </w:r>
      </w:del>
    </w:p>
    <w:p w14:paraId="264750F6" w14:textId="61D19A7E" w:rsidR="006206E2" w:rsidRPr="005B4D66" w:rsidDel="00040C8C" w:rsidRDefault="006206E2" w:rsidP="002C1F83">
      <w:pPr>
        <w:suppressAutoHyphens/>
        <w:ind w:left="720"/>
        <w:jc w:val="center"/>
        <w:rPr>
          <w:del w:id="41" w:author="Author"/>
          <w:rFonts w:eastAsia="Times New Roman" w:cs="Times New Roman"/>
          <w:szCs w:val="24"/>
          <w:u w:val="single"/>
        </w:rPr>
      </w:pPr>
      <w:del w:id="42" w:author="Author">
        <w:r w:rsidRPr="005B4D66" w:rsidDel="00040C8C">
          <w:rPr>
            <w:rFonts w:eastAsia="Times New Roman" w:cs="Times New Roman"/>
            <w:szCs w:val="24"/>
            <w:u w:val="single"/>
          </w:rPr>
          <w:delText>Aviation Spectrum Resources, Incorporated</w:delText>
        </w:r>
      </w:del>
    </w:p>
    <w:p w14:paraId="18F9B18E" w14:textId="4120AC1D" w:rsidR="006206E2" w:rsidRPr="005B4D66" w:rsidDel="00040C8C" w:rsidRDefault="006206E2" w:rsidP="002C1F83">
      <w:pPr>
        <w:suppressAutoHyphens/>
        <w:ind w:left="720"/>
        <w:jc w:val="center"/>
        <w:rPr>
          <w:del w:id="43" w:author="Author"/>
          <w:rFonts w:eastAsia="Times New Roman" w:cs="Times New Roman"/>
          <w:szCs w:val="24"/>
          <w:u w:val="single"/>
        </w:rPr>
      </w:pPr>
    </w:p>
    <w:p w14:paraId="3E1D534D" w14:textId="55E4039C" w:rsidR="006206E2" w:rsidRPr="005B4D66" w:rsidDel="00040C8C" w:rsidRDefault="006206E2" w:rsidP="002C1F83">
      <w:pPr>
        <w:suppressAutoHyphens/>
        <w:ind w:left="720"/>
        <w:jc w:val="center"/>
        <w:rPr>
          <w:del w:id="44" w:author="Author"/>
          <w:rFonts w:eastAsia="Times New Roman" w:cs="Times New Roman"/>
          <w:szCs w:val="24"/>
          <w:u w:val="single"/>
        </w:rPr>
      </w:pPr>
      <w:del w:id="45" w:author="Author">
        <w:r w:rsidRPr="005B4D66" w:rsidDel="00040C8C">
          <w:rPr>
            <w:rFonts w:eastAsia="Times New Roman" w:cs="Times New Roman"/>
            <w:szCs w:val="24"/>
            <w:u w:val="single"/>
          </w:rPr>
          <w:delText>December 31, 2005</w:delText>
        </w:r>
      </w:del>
    </w:p>
    <w:p w14:paraId="06118C17" w14:textId="276B637F" w:rsidR="006206E2" w:rsidRPr="005B4D66" w:rsidDel="00040C8C" w:rsidRDefault="006206E2" w:rsidP="002C1F83">
      <w:pPr>
        <w:suppressAutoHyphens/>
        <w:ind w:left="720"/>
        <w:jc w:val="center"/>
        <w:rPr>
          <w:del w:id="46" w:author="Author"/>
          <w:rFonts w:eastAsia="Times New Roman" w:cs="Times New Roman"/>
          <w:szCs w:val="24"/>
          <w:u w:val="single"/>
        </w:rPr>
      </w:pPr>
    </w:p>
    <w:p w14:paraId="6A37FD09" w14:textId="5D785BD2" w:rsidR="006206E2" w:rsidRPr="005B4D66" w:rsidDel="00040C8C" w:rsidRDefault="006206E2" w:rsidP="002C1F83">
      <w:pPr>
        <w:suppressAutoHyphens/>
        <w:rPr>
          <w:del w:id="47" w:author="Author"/>
          <w:rFonts w:eastAsia="Times New Roman" w:cs="Times New Roman"/>
          <w:szCs w:val="24"/>
        </w:rPr>
      </w:pPr>
      <w:del w:id="48" w:author="Author">
        <w:r w:rsidRPr="005B4D66" w:rsidDel="00040C8C">
          <w:rPr>
            <w:rFonts w:eastAsia="Times New Roman" w:cs="Times New Roman"/>
            <w:szCs w:val="24"/>
          </w:rPr>
          <w:delTex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 Appointment of Directors, Appointment of Officers, and General Resolutions.</w:delText>
        </w:r>
      </w:del>
    </w:p>
    <w:p w14:paraId="00F32255" w14:textId="6D677834" w:rsidR="006206E2" w:rsidRPr="005B4D66" w:rsidDel="00040C8C" w:rsidRDefault="006206E2" w:rsidP="002C1F83">
      <w:pPr>
        <w:suppressAutoHyphens/>
        <w:rPr>
          <w:del w:id="49" w:author="Author"/>
          <w:rFonts w:eastAsia="Times New Roman" w:cs="Times New Roman"/>
          <w:szCs w:val="24"/>
        </w:rPr>
      </w:pPr>
    </w:p>
    <w:p w14:paraId="0A78C51D" w14:textId="580B9342" w:rsidR="006206E2" w:rsidRPr="005B4D66" w:rsidDel="00040C8C" w:rsidRDefault="006206E2" w:rsidP="002C1F83">
      <w:pPr>
        <w:suppressAutoHyphens/>
        <w:rPr>
          <w:del w:id="50" w:author="Author"/>
          <w:rFonts w:eastAsia="Times New Roman" w:cs="Times New Roman"/>
          <w:szCs w:val="24"/>
        </w:rPr>
      </w:pPr>
      <w:del w:id="51" w:author="Author">
        <w:r w:rsidRPr="005B4D66" w:rsidDel="00040C8C">
          <w:rPr>
            <w:rFonts w:eastAsia="Times New Roman" w:cs="Times New Roman"/>
            <w:szCs w:val="24"/>
          </w:rPr>
          <w:delText xml:space="preserve">This Action by Written Consent of the Board of Directors of Aviation Spectrum Resources, Incorporated is effective as of the date first set forth above,” Signed John M. Belcher </w:delText>
        </w:r>
      </w:del>
    </w:p>
    <w:p w14:paraId="562E9FC9" w14:textId="77777777" w:rsidR="006206E2" w:rsidRPr="005B4D66" w:rsidRDefault="006206E2" w:rsidP="002C1F83">
      <w:pPr>
        <w:suppressAutoHyphens/>
        <w:ind w:left="720"/>
        <w:rPr>
          <w:rFonts w:eastAsia="Times New Roman" w:cs="Times New Roman"/>
          <w:szCs w:val="24"/>
          <w:u w:val="single"/>
        </w:rPr>
      </w:pPr>
    </w:p>
    <w:p w14:paraId="55B4B47A" w14:textId="7329BEA4" w:rsidR="006206E2" w:rsidRPr="005B4D66" w:rsidRDefault="006206E2" w:rsidP="00040C8C">
      <w:pPr>
        <w:suppressAutoHyphens/>
        <w:rPr>
          <w:rFonts w:eastAsia="Times New Roman" w:cs="Times New Roman"/>
          <w:szCs w:val="24"/>
          <w:u w:val="single"/>
        </w:rPr>
      </w:pPr>
      <w:r w:rsidRPr="005B4D66">
        <w:rPr>
          <w:rFonts w:eastAsia="Times New Roman" w:cs="Times New Roman"/>
          <w:szCs w:val="24"/>
          <w:u w:val="single"/>
        </w:rPr>
        <w:t>Adopted by the ARINC Board of Directors</w:t>
      </w:r>
    </w:p>
    <w:p w14:paraId="107C955F" w14:textId="77777777" w:rsidR="006206E2" w:rsidRPr="005B4D66" w:rsidRDefault="006206E2" w:rsidP="002C1F83">
      <w:pPr>
        <w:suppressAutoHyphens/>
        <w:ind w:left="720"/>
        <w:rPr>
          <w:rFonts w:eastAsia="Times New Roman" w:cs="Times New Roman"/>
          <w:szCs w:val="24"/>
          <w:u w:val="single"/>
        </w:rPr>
      </w:pPr>
    </w:p>
    <w:p w14:paraId="167B2A51" w14:textId="06A1AE2B" w:rsidR="006206E2" w:rsidRPr="005B4D66" w:rsidRDefault="006206E2" w:rsidP="00040C8C">
      <w:pPr>
        <w:suppressAutoHyphens/>
        <w:rPr>
          <w:rFonts w:eastAsia="Times New Roman" w:cs="Times New Roman"/>
          <w:szCs w:val="24"/>
          <w:u w:val="single"/>
        </w:rPr>
      </w:pPr>
      <w:r w:rsidRPr="005B4D66">
        <w:rPr>
          <w:rFonts w:eastAsia="Times New Roman" w:cs="Times New Roman"/>
          <w:szCs w:val="24"/>
          <w:u w:val="single"/>
        </w:rPr>
        <w:t>October 20, 1999</w:t>
      </w:r>
    </w:p>
    <w:p w14:paraId="0E131FE0" w14:textId="77777777" w:rsidR="006206E2" w:rsidRPr="005B4D66" w:rsidRDefault="006206E2" w:rsidP="002C1F83">
      <w:pPr>
        <w:suppressAutoHyphens/>
        <w:ind w:left="720"/>
        <w:rPr>
          <w:rFonts w:eastAsia="Times New Roman" w:cs="Times New Roman"/>
          <w:szCs w:val="24"/>
          <w:u w:val="single"/>
        </w:rPr>
      </w:pPr>
    </w:p>
    <w:p w14:paraId="0EBA7B91" w14:textId="4BAB0139" w:rsidR="006206E2" w:rsidRPr="005B4D66" w:rsidRDefault="006206E2" w:rsidP="002C1F83">
      <w:pPr>
        <w:suppressAutoHyphens/>
        <w:rPr>
          <w:rFonts w:eastAsia="Times New Roman" w:cs="Times New Roman"/>
          <w:szCs w:val="24"/>
        </w:rPr>
      </w:pPr>
      <w:r w:rsidRPr="005B4D66">
        <w:rPr>
          <w:rFonts w:eastAsia="Times New Roman" w:cs="Times New Roman"/>
          <w:szCs w:val="24"/>
        </w:rPr>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Aeronautical Frequency Committee expanded to be as representative as practicable of all aircraft operators using ARINC's air-ground radio services;</w:t>
      </w:r>
    </w:p>
    <w:p w14:paraId="23231D14" w14:textId="7A5ACB6F" w:rsidR="006206E2" w:rsidRPr="005B4D66" w:rsidRDefault="006206E2" w:rsidP="002C1F83">
      <w:pPr>
        <w:suppressAutoHyphens/>
        <w:rPr>
          <w:rFonts w:eastAsia="Times New Roman" w:cs="Times New Roman"/>
          <w:szCs w:val="24"/>
        </w:rPr>
      </w:pPr>
    </w:p>
    <w:p w14:paraId="7987AE65" w14:textId="30C41DD8" w:rsidR="00777090" w:rsidRDefault="006206E2" w:rsidP="002C1F83">
      <w:pPr>
        <w:suppressAutoHyphens/>
        <w:rPr>
          <w:ins w:id="52" w:author="Author"/>
          <w:rFonts w:eastAsia="Times New Roman" w:cs="Times New Roman"/>
          <w:szCs w:val="24"/>
        </w:rPr>
      </w:pPr>
      <w:r w:rsidRPr="005B4D66">
        <w:rPr>
          <w:rFonts w:eastAsia="Times New Roman" w:cs="Times New Roman"/>
          <w:szCs w:val="24"/>
        </w:rPr>
        <w:t xml:space="preserve">BE IT THEREFORE RESOLVED, that the Aeronautical Frequency Committee shall be directly responsible to the Board of Directors; that the Terms of Reference attached are adopted for the Aeronautical Frequency Committee; and that the Aeronautical </w:t>
      </w:r>
      <w:r w:rsidRPr="005B4D66">
        <w:rPr>
          <w:rFonts w:eastAsia="Times New Roman" w:cs="Times New Roman"/>
          <w:szCs w:val="24"/>
        </w:rPr>
        <w:lastRenderedPageBreak/>
        <w:t>Frequency Committee is requested to make such recommendations and suggestions as it may deem appropriate for consideration by the Board of Directors."</w:t>
      </w:r>
    </w:p>
    <w:p w14:paraId="6EB9C234" w14:textId="77777777" w:rsidR="00BF6301" w:rsidRPr="005B4D66" w:rsidRDefault="00BF6301" w:rsidP="002C1F83">
      <w:pPr>
        <w:suppressAutoHyphens/>
        <w:rPr>
          <w:rFonts w:eastAsia="Times New Roman" w:cs="Times New Roman"/>
          <w:szCs w:val="24"/>
        </w:rPr>
      </w:pPr>
    </w:p>
    <w:p w14:paraId="14134519" w14:textId="0283B7C7" w:rsidR="006B6EC4" w:rsidRPr="005B4D66" w:rsidRDefault="002B3CF8" w:rsidP="006B6EC4">
      <w:pPr>
        <w:pStyle w:val="Heading2"/>
      </w:pPr>
      <w:bookmarkStart w:id="53" w:name="_Toc224438091"/>
      <w:bookmarkStart w:id="54" w:name="_Toc450902827"/>
      <w:bookmarkStart w:id="55" w:name="_Toc463358239"/>
      <w:ins w:id="56" w:author="Author">
        <w:r>
          <w:t xml:space="preserve">AFC </w:t>
        </w:r>
      </w:ins>
      <w:r w:rsidR="006B6EC4" w:rsidRPr="005B4D66">
        <w:t>TERMS OF REFERENCE</w:t>
      </w:r>
      <w:bookmarkStart w:id="57" w:name="_Toc224438092"/>
      <w:bookmarkEnd w:id="53"/>
      <w:bookmarkEnd w:id="54"/>
      <w:bookmarkEnd w:id="55"/>
    </w:p>
    <w:p w14:paraId="424E7E50" w14:textId="77777777" w:rsidR="006B6EC4" w:rsidRPr="005B4D66" w:rsidRDefault="006B6EC4" w:rsidP="006B6EC4"/>
    <w:p w14:paraId="58509FAC" w14:textId="77777777" w:rsidR="006B6EC4" w:rsidRPr="005B4D66" w:rsidRDefault="006B6EC4" w:rsidP="006B6EC4">
      <w:pPr>
        <w:pStyle w:val="Heading3"/>
        <w:rPr>
          <w:rFonts w:eastAsiaTheme="minorHAnsi" w:cstheme="minorBidi"/>
          <w:szCs w:val="22"/>
        </w:rPr>
      </w:pPr>
      <w:bookmarkStart w:id="58" w:name="_Toc450902828"/>
      <w:bookmarkStart w:id="59" w:name="_Toc463358240"/>
      <w:commentRangeStart w:id="60"/>
      <w:r w:rsidRPr="005B4D66">
        <w:t>Purpose</w:t>
      </w:r>
      <w:bookmarkEnd w:id="57"/>
      <w:commentRangeEnd w:id="60"/>
      <w:r>
        <w:rPr>
          <w:rStyle w:val="CommentReference"/>
          <w:b w:val="0"/>
        </w:rPr>
        <w:commentReference w:id="60"/>
      </w:r>
      <w:bookmarkEnd w:id="58"/>
      <w:bookmarkEnd w:id="59"/>
    </w:p>
    <w:p w14:paraId="280A76CE" w14:textId="77777777" w:rsidR="006B6EC4" w:rsidRPr="005B4D66" w:rsidRDefault="006B6EC4" w:rsidP="006B6EC4">
      <w:pPr>
        <w:suppressAutoHyphens/>
        <w:rPr>
          <w:rFonts w:eastAsia="Times New Roman" w:cs="Times New Roman"/>
          <w:szCs w:val="24"/>
          <w:u w:val="single"/>
        </w:rPr>
      </w:pPr>
    </w:p>
    <w:p w14:paraId="347C9733"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The Aeronautical Frequency Committee (AFC) shall be an ASRI sponsored industry committee providing assistance in the formulation of industry recommendations and policies relating to the allocation, assignment and use of the</w:t>
      </w:r>
      <w:ins w:id="61" w:author="Author">
        <w:r w:rsidRPr="005B4D66">
          <w:rPr>
            <w:rFonts w:eastAsia="Times New Roman" w:cs="Times New Roman"/>
            <w:szCs w:val="24"/>
          </w:rPr>
          <w:t xml:space="preserve"> </w:t>
        </w:r>
        <w:del w:id="62" w:author="Author">
          <w:r w:rsidRPr="005B4D66" w:rsidDel="00832801">
            <w:rPr>
              <w:rFonts w:eastAsia="Times New Roman" w:cs="Times New Roman"/>
              <w:szCs w:val="24"/>
            </w:rPr>
            <w:delText>VHF and HF</w:delText>
          </w:r>
        </w:del>
        <w:r>
          <w:rPr>
            <w:rFonts w:eastAsia="Times New Roman" w:cs="Times New Roman"/>
            <w:szCs w:val="24"/>
          </w:rPr>
          <w:t xml:space="preserve">Aeronautical Enroute Service (AES) </w:t>
        </w:r>
      </w:ins>
      <w:del w:id="63" w:author="Author">
        <w:r w:rsidRPr="005B4D66" w:rsidDel="00832801">
          <w:rPr>
            <w:rFonts w:eastAsia="Times New Roman" w:cs="Times New Roman"/>
            <w:szCs w:val="24"/>
          </w:rPr>
          <w:delText xml:space="preserve"> </w:delText>
        </w:r>
      </w:del>
      <w:r w:rsidRPr="005B4D66">
        <w:rPr>
          <w:rFonts w:eastAsia="Times New Roman" w:cs="Times New Roman"/>
          <w:szCs w:val="24"/>
        </w:rPr>
        <w:t>radio frequency spectrum</w:t>
      </w:r>
      <w:ins w:id="64" w:author="Author">
        <w:r w:rsidRPr="005B4D66">
          <w:rPr>
            <w:rFonts w:eastAsia="Times New Roman" w:cs="Times New Roman"/>
            <w:szCs w:val="24"/>
          </w:rPr>
          <w:t xml:space="preserve">.  The AFC </w:t>
        </w:r>
        <w:del w:id="65" w:author="Author">
          <w:r w:rsidRPr="005B4D66" w:rsidDel="00223553">
            <w:rPr>
              <w:rFonts w:eastAsia="Times New Roman" w:cs="Times New Roman"/>
              <w:szCs w:val="24"/>
            </w:rPr>
            <w:delText xml:space="preserve">will </w:delText>
          </w:r>
        </w:del>
        <w:r w:rsidRPr="005B4D66">
          <w:rPr>
            <w:rFonts w:eastAsia="Times New Roman" w:cs="Times New Roman"/>
            <w:szCs w:val="24"/>
          </w:rPr>
          <w:t>also consider</w:t>
        </w:r>
        <w:r>
          <w:rPr>
            <w:rFonts w:eastAsia="Times New Roman" w:cs="Times New Roman"/>
            <w:szCs w:val="24"/>
          </w:rPr>
          <w:t>s</w:t>
        </w:r>
      </w:ins>
      <w:del w:id="66" w:author="Author">
        <w:r w:rsidRPr="005B4D66" w:rsidDel="00065AC6">
          <w:rPr>
            <w:rFonts w:eastAsia="Times New Roman" w:cs="Times New Roman"/>
            <w:szCs w:val="24"/>
          </w:rPr>
          <w:delText xml:space="preserve"> and</w:delText>
        </w:r>
      </w:del>
      <w:r w:rsidRPr="005B4D66">
        <w:rPr>
          <w:rFonts w:eastAsia="Times New Roman" w:cs="Times New Roman"/>
          <w:szCs w:val="24"/>
        </w:rPr>
        <w:t xml:space="preserve"> regulatory matters pertaining </w:t>
      </w:r>
      <w:del w:id="67" w:author="Author">
        <w:r w:rsidRPr="005B4D66" w:rsidDel="00065AC6">
          <w:rPr>
            <w:rFonts w:eastAsia="Times New Roman" w:cs="Times New Roman"/>
            <w:szCs w:val="24"/>
          </w:rPr>
          <w:delText>thereto</w:delText>
        </w:r>
      </w:del>
      <w:ins w:id="68" w:author="Author">
        <w:r w:rsidRPr="005B4D66">
          <w:rPr>
            <w:rFonts w:eastAsia="Times New Roman" w:cs="Times New Roman"/>
            <w:szCs w:val="24"/>
          </w:rPr>
          <w:t>to all spectrum used by commercial aviation operations</w:t>
        </w:r>
      </w:ins>
      <w:r w:rsidRPr="005B4D66">
        <w:rPr>
          <w:rFonts w:eastAsia="Times New Roman" w:cs="Times New Roman"/>
          <w:szCs w:val="24"/>
        </w:rPr>
        <w:t xml:space="preserve">, </w:t>
      </w:r>
      <w:ins w:id="69" w:author="Author">
        <w:r>
          <w:rPr>
            <w:rFonts w:eastAsia="Times New Roman" w:cs="Times New Roman"/>
            <w:szCs w:val="24"/>
          </w:rPr>
          <w:t xml:space="preserve">affecting US based aviation interests </w:t>
        </w:r>
        <w:r w:rsidRPr="005B4D66">
          <w:rPr>
            <w:rFonts w:eastAsia="Times New Roman" w:cs="Times New Roman"/>
            <w:szCs w:val="24"/>
          </w:rPr>
          <w:t xml:space="preserve">at </w:t>
        </w:r>
      </w:ins>
      <w:r w:rsidRPr="005B4D66">
        <w:rPr>
          <w:rFonts w:eastAsia="Times New Roman" w:cs="Times New Roman"/>
          <w:szCs w:val="24"/>
        </w:rPr>
        <w:t>both domestic and international</w:t>
      </w:r>
      <w:ins w:id="70" w:author="Author">
        <w:r w:rsidRPr="005B4D66">
          <w:rPr>
            <w:rFonts w:eastAsia="Times New Roman" w:cs="Times New Roman"/>
            <w:szCs w:val="24"/>
          </w:rPr>
          <w:t xml:space="preserve"> levels</w:t>
        </w:r>
      </w:ins>
      <w:r w:rsidRPr="005B4D66">
        <w:rPr>
          <w:rFonts w:eastAsia="Times New Roman" w:cs="Times New Roman"/>
          <w:szCs w:val="24"/>
        </w:rPr>
        <w:t>.</w:t>
      </w:r>
    </w:p>
    <w:p w14:paraId="2AC15B9E" w14:textId="77777777" w:rsidR="006B6EC4" w:rsidRPr="005B4D66" w:rsidRDefault="006B6EC4" w:rsidP="006B6EC4">
      <w:pPr>
        <w:suppressAutoHyphens/>
        <w:rPr>
          <w:rFonts w:eastAsia="Times New Roman" w:cs="Times New Roman"/>
          <w:szCs w:val="24"/>
        </w:rPr>
      </w:pPr>
    </w:p>
    <w:p w14:paraId="56E478F0" w14:textId="77777777" w:rsidR="006B6EC4" w:rsidRDefault="006B6EC4" w:rsidP="006B6EC4">
      <w:pPr>
        <w:suppressAutoHyphens/>
        <w:rPr>
          <w:ins w:id="71" w:author="Author"/>
          <w:rFonts w:eastAsia="Times New Roman" w:cs="Times New Roman"/>
          <w:szCs w:val="24"/>
        </w:rPr>
      </w:pPr>
      <w:r w:rsidRPr="005B4D66">
        <w:rPr>
          <w:rFonts w:eastAsia="Times New Roman" w:cs="Times New Roman"/>
          <w:szCs w:val="24"/>
        </w:rPr>
        <w:t>In fulfilling its purpose, the Aeronautical Frequency Committee (AFC) shall study aeronautical and land mobile systems concepts and recommend to the ASRI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ASRI Board of Directors.</w:t>
      </w:r>
    </w:p>
    <w:p w14:paraId="16008667" w14:textId="77777777" w:rsidR="006B6EC4" w:rsidRDefault="006B6EC4" w:rsidP="006B6EC4">
      <w:pPr>
        <w:suppressAutoHyphens/>
        <w:rPr>
          <w:ins w:id="72" w:author="Author"/>
          <w:rFonts w:eastAsia="Times New Roman" w:cs="Times New Roman"/>
          <w:szCs w:val="24"/>
        </w:rPr>
      </w:pPr>
    </w:p>
    <w:p w14:paraId="2D30D085" w14:textId="77777777" w:rsidR="006B6EC4" w:rsidRPr="005B4D66" w:rsidRDefault="006B6EC4" w:rsidP="006B6EC4">
      <w:pPr>
        <w:suppressAutoHyphens/>
        <w:rPr>
          <w:rFonts w:eastAsia="Times New Roman" w:cs="Times New Roman"/>
          <w:szCs w:val="24"/>
        </w:rPr>
      </w:pPr>
      <w:ins w:id="73" w:author="Author">
        <w:r>
          <w:rPr>
            <w:rFonts w:eastAsia="Times New Roman" w:cs="Times New Roman"/>
            <w:szCs w:val="24"/>
          </w:rPr>
          <w:t>In its work, the AFC shall operate for the benefit of all AES spectrum and US aviation frequency users.  AFC members</w:t>
        </w:r>
        <w:r w:rsidRPr="00ED34D9">
          <w:t xml:space="preserve"> </w:t>
        </w:r>
        <w:r>
          <w:t>must avoid a</w:t>
        </w:r>
        <w:r>
          <w:rPr>
            <w:rFonts w:eastAsia="Times New Roman" w:cs="Times New Roman"/>
            <w:szCs w:val="24"/>
          </w:rPr>
          <w:t>ny</w:t>
        </w:r>
        <w:r w:rsidRPr="00ED34D9">
          <w:rPr>
            <w:rFonts w:eastAsia="Times New Roman" w:cs="Times New Roman"/>
            <w:szCs w:val="24"/>
          </w:rPr>
          <w:t xml:space="preserve"> topic</w:t>
        </w:r>
        <w:r>
          <w:rPr>
            <w:rFonts w:eastAsia="Times New Roman" w:cs="Times New Roman"/>
            <w:szCs w:val="24"/>
          </w:rPr>
          <w:t>s</w:t>
        </w:r>
        <w:r w:rsidRPr="00ED34D9">
          <w:rPr>
            <w:rFonts w:eastAsia="Times New Roman" w:cs="Times New Roman"/>
            <w:szCs w:val="24"/>
          </w:rPr>
          <w:t xml:space="preserve"> that would violate, or give the appearance of violating, applicable antitrust or competition laws</w:t>
        </w:r>
        <w:r>
          <w:rPr>
            <w:rFonts w:eastAsia="Times New Roman" w:cs="Times New Roman"/>
            <w:szCs w:val="24"/>
          </w:rPr>
          <w:t>.</w:t>
        </w:r>
      </w:ins>
    </w:p>
    <w:p w14:paraId="44BC5383" w14:textId="77777777" w:rsidR="006B6EC4" w:rsidRPr="005B4D66" w:rsidRDefault="006B6EC4" w:rsidP="006B6EC4">
      <w:pPr>
        <w:suppressAutoHyphens/>
        <w:rPr>
          <w:rFonts w:eastAsia="Times New Roman" w:cs="Times New Roman"/>
          <w:szCs w:val="24"/>
        </w:rPr>
      </w:pPr>
    </w:p>
    <w:p w14:paraId="07DC903A" w14:textId="77777777" w:rsidR="006B6EC4" w:rsidRPr="005B4D66" w:rsidRDefault="006B6EC4" w:rsidP="006B6EC4">
      <w:pPr>
        <w:pStyle w:val="Heading3"/>
      </w:pPr>
      <w:bookmarkStart w:id="74" w:name="_Toc224438093"/>
      <w:bookmarkStart w:id="75" w:name="_Toc450902829"/>
      <w:bookmarkStart w:id="76" w:name="_Toc463358241"/>
      <w:commentRangeStart w:id="77"/>
      <w:r w:rsidRPr="005B4D66">
        <w:t>Membership</w:t>
      </w:r>
      <w:bookmarkEnd w:id="74"/>
      <w:commentRangeEnd w:id="77"/>
      <w:r>
        <w:rPr>
          <w:rStyle w:val="CommentReference"/>
          <w:b w:val="0"/>
        </w:rPr>
        <w:commentReference w:id="77"/>
      </w:r>
      <w:bookmarkEnd w:id="75"/>
      <w:bookmarkEnd w:id="76"/>
    </w:p>
    <w:p w14:paraId="3395A70F" w14:textId="77777777" w:rsidR="006B6EC4" w:rsidRPr="005B4D66" w:rsidRDefault="006B6EC4" w:rsidP="006B6EC4">
      <w:pPr>
        <w:suppressAutoHyphens/>
        <w:rPr>
          <w:rFonts w:eastAsia="Times New Roman" w:cs="Times New Roman"/>
          <w:szCs w:val="24"/>
          <w:u w:val="single"/>
        </w:rPr>
      </w:pPr>
    </w:p>
    <w:p w14:paraId="0F36C7D0"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Membership shall be comprised of major and regional </w:t>
      </w:r>
      <w:ins w:id="78" w:author="Author">
        <w:r w:rsidRPr="005B4D66">
          <w:rPr>
            <w:rFonts w:eastAsia="Times New Roman" w:cs="Times New Roman"/>
            <w:szCs w:val="24"/>
          </w:rPr>
          <w:t xml:space="preserve">US based </w:t>
        </w:r>
      </w:ins>
      <w:r w:rsidRPr="005B4D66">
        <w:rPr>
          <w:rFonts w:eastAsia="Times New Roman" w:cs="Times New Roman"/>
          <w:szCs w:val="24"/>
        </w:rPr>
        <w:t>commercial aircraft operators, air/ground service providers and organizations representing aircraft operators in business and private general aviation. The constituency of organizational memberships, and affiliations among airlines should be considered</w:t>
      </w:r>
      <w:ins w:id="79" w:author="Author">
        <w:r w:rsidRPr="005B4D66">
          <w:rPr>
            <w:rFonts w:eastAsia="Times New Roman" w:cs="Times New Roman"/>
            <w:szCs w:val="24"/>
          </w:rPr>
          <w:t xml:space="preserve"> to maximize representation of the US commercial aviation industry, while also </w:t>
        </w:r>
      </w:ins>
      <w:del w:id="80" w:author="Author">
        <w:r w:rsidRPr="005B4D66" w:rsidDel="00065AC6">
          <w:rPr>
            <w:rFonts w:eastAsia="Times New Roman" w:cs="Times New Roman"/>
            <w:szCs w:val="24"/>
          </w:rPr>
          <w:delText xml:space="preserve"> so as to minimize </w:delText>
        </w:r>
      </w:del>
      <w:ins w:id="81" w:author="Author">
        <w:r w:rsidRPr="005B4D66">
          <w:rPr>
            <w:rFonts w:eastAsia="Times New Roman" w:cs="Times New Roman"/>
            <w:szCs w:val="24"/>
          </w:rPr>
          <w:t xml:space="preserve">minimizing </w:t>
        </w:r>
      </w:ins>
      <w:r w:rsidRPr="005B4D66">
        <w:rPr>
          <w:rFonts w:eastAsia="Times New Roman" w:cs="Times New Roman"/>
          <w:szCs w:val="24"/>
        </w:rPr>
        <w:t xml:space="preserve">duplication of representation. </w:t>
      </w:r>
    </w:p>
    <w:p w14:paraId="439C367A" w14:textId="77777777" w:rsidR="006B6EC4" w:rsidRPr="005B4D66" w:rsidRDefault="006B6EC4" w:rsidP="006B6EC4">
      <w:pPr>
        <w:suppressAutoHyphens/>
        <w:rPr>
          <w:rFonts w:eastAsia="Times New Roman" w:cs="Times New Roman"/>
          <w:szCs w:val="24"/>
        </w:rPr>
      </w:pPr>
    </w:p>
    <w:p w14:paraId="5AE2BDD6"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It is recommended that individuals nominated for membership in the Aeronautical Frequency Committee be experienced in aeronautical communications, radio frequency planning, and communications regulatory matters.</w:t>
      </w:r>
    </w:p>
    <w:p w14:paraId="47999A93" w14:textId="77777777" w:rsidR="006B6EC4" w:rsidRPr="005B4D66" w:rsidRDefault="006B6EC4" w:rsidP="006B6EC4">
      <w:pPr>
        <w:suppressAutoHyphens/>
        <w:rPr>
          <w:rFonts w:eastAsia="Times New Roman" w:cs="Times New Roman"/>
          <w:szCs w:val="24"/>
        </w:rPr>
      </w:pPr>
    </w:p>
    <w:p w14:paraId="6ACBDF74" w14:textId="77777777" w:rsidR="006B6EC4" w:rsidRDefault="006B6EC4" w:rsidP="006B6EC4">
      <w:pPr>
        <w:suppressAutoHyphens/>
        <w:rPr>
          <w:ins w:id="82" w:author="Author"/>
          <w:rFonts w:eastAsia="Times New Roman" w:cs="Times New Roman"/>
          <w:szCs w:val="24"/>
        </w:rPr>
      </w:pPr>
      <w:r w:rsidRPr="005B4D66">
        <w:rPr>
          <w:rFonts w:eastAsia="Times New Roman" w:cs="Times New Roman"/>
          <w:szCs w:val="24"/>
        </w:rPr>
        <w:t xml:space="preserve">The membership of AFC shall be composed of </w:t>
      </w:r>
      <w:ins w:id="83" w:author="Author">
        <w:r w:rsidRPr="005B4D66">
          <w:rPr>
            <w:rFonts w:eastAsia="Times New Roman" w:cs="Times New Roman"/>
            <w:szCs w:val="24"/>
          </w:rPr>
          <w:t xml:space="preserve">named </w:t>
        </w:r>
      </w:ins>
      <w:del w:id="84" w:author="Author">
        <w:r w:rsidRPr="005B4D66" w:rsidDel="0075723F">
          <w:rPr>
            <w:rFonts w:eastAsia="Times New Roman" w:cs="Times New Roman"/>
            <w:szCs w:val="24"/>
          </w:rPr>
          <w:delText xml:space="preserve">voting </w:delText>
        </w:r>
      </w:del>
      <w:ins w:id="85" w:author="Author">
        <w:r>
          <w:rPr>
            <w:rFonts w:eastAsia="Times New Roman" w:cs="Times New Roman"/>
            <w:szCs w:val="24"/>
          </w:rPr>
          <w:t>Full</w:t>
        </w:r>
        <w:r w:rsidRPr="005B4D66">
          <w:rPr>
            <w:rFonts w:eastAsia="Times New Roman" w:cs="Times New Roman"/>
            <w:szCs w:val="24"/>
          </w:rPr>
          <w:t xml:space="preserve"> </w:t>
        </w:r>
      </w:ins>
      <w:del w:id="86" w:author="Author">
        <w:r w:rsidRPr="005B4D66" w:rsidDel="0075723F">
          <w:rPr>
            <w:rFonts w:eastAsia="Times New Roman" w:cs="Times New Roman"/>
            <w:szCs w:val="24"/>
          </w:rPr>
          <w:delText>members</w:delText>
        </w:r>
      </w:del>
      <w:ins w:id="87" w:author="Author">
        <w:del w:id="88" w:author="Author">
          <w:r w:rsidRPr="005B4D66" w:rsidDel="0075723F">
            <w:rPr>
              <w:rFonts w:eastAsia="Times New Roman" w:cs="Times New Roman"/>
              <w:szCs w:val="24"/>
            </w:rPr>
            <w:delText xml:space="preserve"> </w:delText>
          </w:r>
        </w:del>
        <w:r>
          <w:rPr>
            <w:rFonts w:eastAsia="Times New Roman" w:cs="Times New Roman"/>
            <w:szCs w:val="24"/>
          </w:rPr>
          <w:t>M</w:t>
        </w:r>
        <w:r w:rsidRPr="005B4D66">
          <w:rPr>
            <w:rFonts w:eastAsia="Times New Roman" w:cs="Times New Roman"/>
            <w:szCs w:val="24"/>
          </w:rPr>
          <w:t>embers and their alternates</w:t>
        </w:r>
        <w:r>
          <w:rPr>
            <w:rFonts w:eastAsia="Times New Roman" w:cs="Times New Roman"/>
            <w:szCs w:val="24"/>
          </w:rPr>
          <w:t xml:space="preserve"> (voting)</w:t>
        </w:r>
        <w:r w:rsidRPr="005B4D66">
          <w:rPr>
            <w:rFonts w:eastAsia="Times New Roman" w:cs="Times New Roman"/>
            <w:szCs w:val="24"/>
          </w:rPr>
          <w:t>,</w:t>
        </w:r>
      </w:ins>
      <w:del w:id="89" w:author="Author">
        <w:r w:rsidRPr="005B4D66" w:rsidDel="00065AC6">
          <w:rPr>
            <w:rFonts w:eastAsia="Times New Roman" w:cs="Times New Roman"/>
            <w:szCs w:val="24"/>
          </w:rPr>
          <w:delText>,</w:delText>
        </w:r>
      </w:del>
      <w:r w:rsidRPr="005B4D66">
        <w:rPr>
          <w:rFonts w:eastAsia="Times New Roman" w:cs="Times New Roman"/>
          <w:szCs w:val="24"/>
        </w:rPr>
        <w:t xml:space="preserve"> </w:t>
      </w:r>
      <w:del w:id="90" w:author="Author">
        <w:r w:rsidRPr="005B4D66" w:rsidDel="00065AC6">
          <w:rPr>
            <w:rFonts w:eastAsia="Times New Roman" w:cs="Times New Roman"/>
            <w:szCs w:val="24"/>
          </w:rPr>
          <w:delText>alternates for voting members</w:delText>
        </w:r>
        <w:r w:rsidRPr="005B4D66" w:rsidDel="00F14BE4">
          <w:rPr>
            <w:rFonts w:eastAsia="Times New Roman" w:cs="Times New Roman"/>
            <w:szCs w:val="24"/>
          </w:rPr>
          <w:delText>,</w:delText>
        </w:r>
      </w:del>
      <w:r w:rsidRPr="005B4D66">
        <w:rPr>
          <w:rFonts w:eastAsia="Times New Roman" w:cs="Times New Roman"/>
          <w:szCs w:val="24"/>
        </w:rPr>
        <w:t xml:space="preserve"> </w:t>
      </w:r>
      <w:del w:id="91" w:author="Author">
        <w:r w:rsidRPr="005B4D66" w:rsidDel="00065AC6">
          <w:rPr>
            <w:rFonts w:eastAsia="Times New Roman" w:cs="Times New Roman"/>
            <w:szCs w:val="24"/>
          </w:rPr>
          <w:delText xml:space="preserve">and </w:delText>
        </w:r>
      </w:del>
      <w:ins w:id="92" w:author="Author">
        <w:del w:id="93" w:author="Author">
          <w:r w:rsidRPr="005B4D66" w:rsidDel="00F14BE4">
            <w:rPr>
              <w:rFonts w:eastAsia="Times New Roman" w:cs="Times New Roman"/>
              <w:szCs w:val="24"/>
            </w:rPr>
            <w:delText>a</w:delText>
          </w:r>
        </w:del>
        <w:r>
          <w:rPr>
            <w:rFonts w:eastAsia="Times New Roman" w:cs="Times New Roman"/>
            <w:szCs w:val="24"/>
          </w:rPr>
          <w:t>A</w:t>
        </w:r>
        <w:r w:rsidRPr="005B4D66">
          <w:rPr>
            <w:rFonts w:eastAsia="Times New Roman" w:cs="Times New Roman"/>
            <w:szCs w:val="24"/>
          </w:rPr>
          <w:t xml:space="preserve">ssociate </w:t>
        </w:r>
        <w:del w:id="94" w:author="Author">
          <w:r w:rsidRPr="005B4D66" w:rsidDel="00F14BE4">
            <w:rPr>
              <w:rFonts w:eastAsia="Times New Roman" w:cs="Times New Roman"/>
              <w:szCs w:val="24"/>
            </w:rPr>
            <w:delText>(</w:delText>
          </w:r>
        </w:del>
      </w:ins>
      <w:del w:id="95" w:author="Author">
        <w:r w:rsidRPr="005B4D66" w:rsidDel="00F14BE4">
          <w:rPr>
            <w:rFonts w:eastAsia="Times New Roman" w:cs="Times New Roman"/>
            <w:szCs w:val="24"/>
          </w:rPr>
          <w:delText>non-</w:delText>
        </w:r>
        <w:r w:rsidRPr="005B4D66" w:rsidDel="00F14BE4">
          <w:rPr>
            <w:rFonts w:eastAsia="Times New Roman" w:cs="Times New Roman"/>
            <w:szCs w:val="24"/>
          </w:rPr>
          <w:lastRenderedPageBreak/>
          <w:delText>voting</w:delText>
        </w:r>
      </w:del>
      <w:ins w:id="96" w:author="Author">
        <w:del w:id="97" w:author="Author">
          <w:r w:rsidRPr="005B4D66" w:rsidDel="00F14BE4">
            <w:rPr>
              <w:rFonts w:eastAsia="Times New Roman" w:cs="Times New Roman"/>
              <w:szCs w:val="24"/>
            </w:rPr>
            <w:delText>)</w:delText>
          </w:r>
        </w:del>
      </w:ins>
      <w:del w:id="98" w:author="Author">
        <w:r w:rsidRPr="005B4D66" w:rsidDel="00F14BE4">
          <w:rPr>
            <w:rFonts w:eastAsia="Times New Roman" w:cs="Times New Roman"/>
            <w:szCs w:val="24"/>
          </w:rPr>
          <w:delText xml:space="preserve"> m</w:delText>
        </w:r>
      </w:del>
      <w:ins w:id="99" w:author="Author">
        <w:r>
          <w:rPr>
            <w:rFonts w:eastAsia="Times New Roman" w:cs="Times New Roman"/>
            <w:szCs w:val="24"/>
          </w:rPr>
          <w:t>M</w:t>
        </w:r>
      </w:ins>
      <w:r w:rsidRPr="005B4D66">
        <w:rPr>
          <w:rFonts w:eastAsia="Times New Roman" w:cs="Times New Roman"/>
          <w:szCs w:val="24"/>
        </w:rPr>
        <w:t>embers</w:t>
      </w:r>
      <w:ins w:id="100" w:author="Author">
        <w:r>
          <w:rPr>
            <w:rFonts w:eastAsia="Times New Roman" w:cs="Times New Roman"/>
            <w:szCs w:val="24"/>
          </w:rPr>
          <w:t xml:space="preserve"> </w:t>
        </w:r>
        <w:r w:rsidRPr="005B4D66">
          <w:rPr>
            <w:rFonts w:eastAsia="Times New Roman" w:cs="Times New Roman"/>
            <w:szCs w:val="24"/>
          </w:rPr>
          <w:t xml:space="preserve">(non-voting), </w:t>
        </w:r>
        <w:del w:id="101" w:author="Author">
          <w:r w:rsidRPr="005B4D66" w:rsidDel="00F14BE4">
            <w:rPr>
              <w:rFonts w:eastAsia="Times New Roman" w:cs="Times New Roman"/>
              <w:szCs w:val="24"/>
            </w:rPr>
            <w:delText>l</w:delText>
          </w:r>
        </w:del>
        <w:r>
          <w:rPr>
            <w:rFonts w:eastAsia="Times New Roman" w:cs="Times New Roman"/>
            <w:szCs w:val="24"/>
          </w:rPr>
          <w:t>L</w:t>
        </w:r>
        <w:r w:rsidRPr="005B4D66">
          <w:rPr>
            <w:rFonts w:eastAsia="Times New Roman" w:cs="Times New Roman"/>
            <w:szCs w:val="24"/>
          </w:rPr>
          <w:t xml:space="preserve">ifetime </w:t>
        </w:r>
        <w:del w:id="102" w:author="Author">
          <w:r w:rsidRPr="005B4D66" w:rsidDel="00F14BE4">
            <w:rPr>
              <w:rFonts w:eastAsia="Times New Roman" w:cs="Times New Roman"/>
              <w:szCs w:val="24"/>
            </w:rPr>
            <w:delText>h</w:delText>
          </w:r>
        </w:del>
        <w:r>
          <w:rPr>
            <w:rFonts w:eastAsia="Times New Roman" w:cs="Times New Roman"/>
            <w:szCs w:val="24"/>
          </w:rPr>
          <w:t>H</w:t>
        </w:r>
        <w:r w:rsidRPr="005B4D66">
          <w:rPr>
            <w:rFonts w:eastAsia="Times New Roman" w:cs="Times New Roman"/>
            <w:szCs w:val="24"/>
          </w:rPr>
          <w:t>onorary</w:t>
        </w:r>
        <w:r>
          <w:rPr>
            <w:rFonts w:eastAsia="Times New Roman" w:cs="Times New Roman"/>
            <w:szCs w:val="24"/>
          </w:rPr>
          <w:t xml:space="preserve"> Members</w:t>
        </w:r>
        <w:r w:rsidRPr="005B4D66">
          <w:rPr>
            <w:rFonts w:eastAsia="Times New Roman" w:cs="Times New Roman"/>
            <w:szCs w:val="24"/>
          </w:rPr>
          <w:t xml:space="preserve"> (non-voting) members, </w:t>
        </w:r>
        <w:del w:id="103" w:author="Author">
          <w:r w:rsidDel="00F14BE4">
            <w:rPr>
              <w:rFonts w:eastAsia="Times New Roman" w:cs="Times New Roman"/>
              <w:szCs w:val="24"/>
            </w:rPr>
            <w:delText xml:space="preserve">and </w:delText>
          </w:r>
        </w:del>
      </w:ins>
      <w:del w:id="104" w:author="Author">
        <w:r w:rsidRPr="005B4D66" w:rsidDel="00F14BE4">
          <w:rPr>
            <w:rFonts w:eastAsia="Times New Roman" w:cs="Times New Roman"/>
            <w:szCs w:val="24"/>
          </w:rPr>
          <w:delText xml:space="preserve"> </w:delText>
        </w:r>
      </w:del>
      <w:ins w:id="105" w:author="Author">
        <w:del w:id="106" w:author="Author">
          <w:r w:rsidRPr="005B4D66" w:rsidDel="00F14BE4">
            <w:rPr>
              <w:rFonts w:eastAsia="Times New Roman" w:cs="Times New Roman"/>
              <w:szCs w:val="24"/>
            </w:rPr>
            <w:delText xml:space="preserve">cooperative (non-voting) members, </w:delText>
          </w:r>
        </w:del>
        <w:r w:rsidRPr="005B4D66">
          <w:rPr>
            <w:rFonts w:eastAsia="Times New Roman" w:cs="Times New Roman"/>
            <w:szCs w:val="24"/>
          </w:rPr>
          <w:t xml:space="preserve">and </w:t>
        </w:r>
        <w:del w:id="107" w:author="Author">
          <w:r w:rsidRPr="005B4D66" w:rsidDel="00F14BE4">
            <w:rPr>
              <w:rFonts w:eastAsia="Times New Roman" w:cs="Times New Roman"/>
              <w:szCs w:val="24"/>
            </w:rPr>
            <w:delText>g</w:delText>
          </w:r>
        </w:del>
        <w:r>
          <w:rPr>
            <w:rFonts w:eastAsia="Times New Roman" w:cs="Times New Roman"/>
            <w:szCs w:val="24"/>
          </w:rPr>
          <w:t>G</w:t>
        </w:r>
        <w:r w:rsidRPr="005B4D66">
          <w:rPr>
            <w:rFonts w:eastAsia="Times New Roman" w:cs="Times New Roman"/>
            <w:szCs w:val="24"/>
          </w:rPr>
          <w:t>uest</w:t>
        </w:r>
        <w:r>
          <w:rPr>
            <w:rFonts w:eastAsia="Times New Roman" w:cs="Times New Roman"/>
            <w:szCs w:val="24"/>
          </w:rPr>
          <w:t>s</w:t>
        </w:r>
        <w:del w:id="108" w:author="Author">
          <w:r w:rsidRPr="005B4D66" w:rsidDel="00F14BE4">
            <w:rPr>
              <w:rFonts w:eastAsia="Times New Roman" w:cs="Times New Roman"/>
              <w:szCs w:val="24"/>
            </w:rPr>
            <w:delText xml:space="preserve"> (non-voting) members</w:delText>
          </w:r>
        </w:del>
        <w:r>
          <w:rPr>
            <w:rFonts w:eastAsia="Times New Roman" w:cs="Times New Roman"/>
            <w:szCs w:val="24"/>
          </w:rPr>
          <w:t xml:space="preserve"> </w:t>
        </w:r>
        <w:r w:rsidRPr="005B4D66">
          <w:rPr>
            <w:rFonts w:eastAsia="Times New Roman" w:cs="Times New Roman"/>
            <w:szCs w:val="24"/>
          </w:rPr>
          <w:t>(non-voting</w:t>
        </w:r>
        <w:r>
          <w:rPr>
            <w:rFonts w:eastAsia="Times New Roman" w:cs="Times New Roman"/>
            <w:szCs w:val="24"/>
          </w:rPr>
          <w:t xml:space="preserve"> members</w:t>
        </w:r>
        <w:r w:rsidRPr="005B4D66">
          <w:rPr>
            <w:rFonts w:eastAsia="Times New Roman" w:cs="Times New Roman"/>
            <w:szCs w:val="24"/>
          </w:rPr>
          <w:t>)</w:t>
        </w:r>
      </w:ins>
      <w:del w:id="109" w:author="Author">
        <w:r w:rsidRPr="005B4D66" w:rsidDel="0096010F">
          <w:rPr>
            <w:rFonts w:eastAsia="Times New Roman" w:cs="Times New Roman"/>
            <w:szCs w:val="24"/>
          </w:rPr>
          <w:delText>as approved by the ASRI Board of Directors</w:delText>
        </w:r>
      </w:del>
      <w:r w:rsidRPr="005B4D66">
        <w:rPr>
          <w:rFonts w:eastAsia="Times New Roman" w:cs="Times New Roman"/>
          <w:szCs w:val="24"/>
        </w:rPr>
        <w:t>.</w:t>
      </w:r>
      <w:ins w:id="110" w:author="Author">
        <w:r w:rsidRPr="005B4D66">
          <w:rPr>
            <w:rFonts w:eastAsia="Times New Roman" w:cs="Times New Roman"/>
            <w:szCs w:val="24"/>
          </w:rPr>
          <w:t xml:space="preserve">  Additionally,</w:t>
        </w:r>
      </w:ins>
      <w:r w:rsidRPr="005B4D66">
        <w:rPr>
          <w:rFonts w:eastAsia="Times New Roman" w:cs="Times New Roman"/>
          <w:szCs w:val="24"/>
        </w:rPr>
        <w:t xml:space="preserve"> ASRI shall designate one voting member from the ASRI staff. </w:t>
      </w:r>
      <w:del w:id="111" w:author="Author">
        <w:r w:rsidRPr="005B4D66" w:rsidDel="00065AC6">
          <w:rPr>
            <w:rFonts w:eastAsia="Times New Roman" w:cs="Times New Roman"/>
            <w:szCs w:val="24"/>
          </w:rPr>
          <w:delText xml:space="preserve">Service providers will designate one voting member and a Technical Director to act in a non-voting capacity to the AFC. </w:delText>
        </w:r>
      </w:del>
      <w:r w:rsidRPr="005B4D66">
        <w:rPr>
          <w:rFonts w:eastAsia="Times New Roman" w:cs="Times New Roman"/>
          <w:szCs w:val="24"/>
        </w:rPr>
        <w:t xml:space="preserve">The AFC will review its membership </w:t>
      </w:r>
      <w:del w:id="112" w:author="Author">
        <w:r w:rsidRPr="005B4D66" w:rsidDel="0075723F">
          <w:rPr>
            <w:rFonts w:eastAsia="Times New Roman" w:cs="Times New Roman"/>
            <w:szCs w:val="24"/>
          </w:rPr>
          <w:delText>periodically</w:delText>
        </w:r>
      </w:del>
      <w:ins w:id="113" w:author="Author">
        <w:r>
          <w:rPr>
            <w:rFonts w:eastAsia="Times New Roman" w:cs="Times New Roman"/>
            <w:szCs w:val="24"/>
          </w:rPr>
          <w:t>regularly</w:t>
        </w:r>
      </w:ins>
      <w:r w:rsidRPr="005B4D66">
        <w:rPr>
          <w:rFonts w:eastAsia="Times New Roman" w:cs="Times New Roman"/>
          <w:szCs w:val="24"/>
        </w:rPr>
        <w:t xml:space="preserve">, and make recommendations for any additions or deletions to the </w:t>
      </w:r>
      <w:del w:id="114" w:author="Author">
        <w:r w:rsidRPr="005B4D66" w:rsidDel="0075723F">
          <w:rPr>
            <w:rFonts w:eastAsia="Times New Roman" w:cs="Times New Roman"/>
            <w:szCs w:val="24"/>
          </w:rPr>
          <w:delText xml:space="preserve">voting </w:delText>
        </w:r>
      </w:del>
      <w:r w:rsidRPr="005B4D66">
        <w:rPr>
          <w:rFonts w:eastAsia="Times New Roman" w:cs="Times New Roman"/>
          <w:szCs w:val="24"/>
        </w:rPr>
        <w:t>membership to the ASRI Board of Directors.</w:t>
      </w:r>
    </w:p>
    <w:p w14:paraId="2A484E1E" w14:textId="77777777" w:rsidR="006B6EC4" w:rsidRPr="005B4D66" w:rsidRDefault="006B6EC4" w:rsidP="006B6EC4">
      <w:pPr>
        <w:suppressAutoHyphens/>
        <w:rPr>
          <w:ins w:id="115" w:author="Author"/>
          <w:rFonts w:eastAsia="Times New Roman" w:cs="Times New Roman"/>
          <w:szCs w:val="24"/>
        </w:rPr>
      </w:pPr>
    </w:p>
    <w:p w14:paraId="32E99ACF" w14:textId="77777777" w:rsidR="006B6EC4" w:rsidRPr="005B4D66" w:rsidDel="00ED6501" w:rsidRDefault="006B6EC4" w:rsidP="006B6EC4">
      <w:pPr>
        <w:suppressAutoHyphens/>
        <w:rPr>
          <w:del w:id="116" w:author="Author"/>
          <w:rFonts w:eastAsia="Times New Roman" w:cs="Times New Roman"/>
          <w:szCs w:val="24"/>
        </w:rPr>
      </w:pPr>
    </w:p>
    <w:p w14:paraId="46E4BCBC" w14:textId="77777777" w:rsidR="006B6EC4" w:rsidRPr="005B4D66" w:rsidRDefault="006B6EC4" w:rsidP="006B6EC4">
      <w:pPr>
        <w:pStyle w:val="Heading3"/>
      </w:pPr>
      <w:bookmarkStart w:id="117" w:name="_Toc224438094"/>
      <w:bookmarkStart w:id="118" w:name="_Toc450902830"/>
      <w:bookmarkStart w:id="119" w:name="_Toc463358242"/>
      <w:r w:rsidRPr="005B4D66">
        <w:t>Officers</w:t>
      </w:r>
      <w:bookmarkStart w:id="120" w:name="_Toc224438095"/>
      <w:bookmarkEnd w:id="117"/>
      <w:ins w:id="121" w:author="Author">
        <w:r w:rsidRPr="005B4D66">
          <w:t xml:space="preserve"> and their Duties</w:t>
        </w:r>
      </w:ins>
      <w:bookmarkEnd w:id="118"/>
      <w:bookmarkEnd w:id="119"/>
    </w:p>
    <w:p w14:paraId="5029415A" w14:textId="77777777" w:rsidR="006B6EC4" w:rsidRPr="005B4D66" w:rsidRDefault="006B6EC4" w:rsidP="006B6EC4"/>
    <w:p w14:paraId="59BCF75B" w14:textId="77777777" w:rsidR="006B6EC4" w:rsidRPr="005B4D66" w:rsidRDefault="006B6EC4" w:rsidP="006B6EC4">
      <w:pPr>
        <w:pStyle w:val="Heading4"/>
      </w:pPr>
      <w:bookmarkStart w:id="122" w:name="_Toc450902831"/>
      <w:bookmarkEnd w:id="120"/>
      <w:commentRangeStart w:id="123"/>
      <w:r w:rsidRPr="005B4D66">
        <w:t>Chairman</w:t>
      </w:r>
      <w:commentRangeEnd w:id="123"/>
      <w:r>
        <w:rPr>
          <w:rStyle w:val="CommentReference"/>
          <w:b w:val="0"/>
        </w:rPr>
        <w:commentReference w:id="123"/>
      </w:r>
      <w:bookmarkEnd w:id="122"/>
    </w:p>
    <w:p w14:paraId="416A39D9" w14:textId="77777777" w:rsidR="006B6EC4" w:rsidRPr="005B4D66" w:rsidRDefault="006B6EC4" w:rsidP="006B6EC4">
      <w:pPr>
        <w:suppressAutoHyphens/>
        <w:rPr>
          <w:rFonts w:eastAsia="Times New Roman" w:cs="Times New Roman"/>
          <w:szCs w:val="24"/>
        </w:rPr>
      </w:pPr>
    </w:p>
    <w:p w14:paraId="233A00DE" w14:textId="77777777" w:rsidR="006B6EC4" w:rsidRDefault="006B6EC4" w:rsidP="006B6EC4">
      <w:pPr>
        <w:suppressAutoHyphens/>
        <w:rPr>
          <w:ins w:id="124" w:author="Author"/>
          <w:rFonts w:eastAsia="Times New Roman" w:cs="Times New Roman"/>
          <w:szCs w:val="24"/>
        </w:rPr>
      </w:pPr>
      <w:r w:rsidRPr="005B4D66">
        <w:rPr>
          <w:rFonts w:eastAsia="Times New Roman" w:cs="Times New Roman"/>
          <w:szCs w:val="24"/>
        </w:rPr>
        <w:t xml:space="preserve">A </w:t>
      </w:r>
      <w:r>
        <w:rPr>
          <w:rFonts w:eastAsia="Times New Roman" w:cs="Times New Roman"/>
          <w:szCs w:val="24"/>
        </w:rPr>
        <w:t>Chairman</w:t>
      </w:r>
      <w:r w:rsidRPr="005B4D66">
        <w:rPr>
          <w:rFonts w:eastAsia="Times New Roman" w:cs="Times New Roman"/>
          <w:szCs w:val="24"/>
        </w:rPr>
        <w:t xml:space="preserve">, whose term shall be one calendar year, shall be elevated from the office of Vice Chairman from the preceding year, or elected each year by the committee from among its members should that office have been vacant.  The Chairman may not immediately succeed </w:t>
      </w:r>
      <w:del w:id="125" w:author="Author">
        <w:r w:rsidRPr="005B4D66" w:rsidDel="00061075">
          <w:rPr>
            <w:rFonts w:eastAsia="Times New Roman" w:cs="Times New Roman"/>
            <w:szCs w:val="24"/>
          </w:rPr>
          <w:delText xml:space="preserve">himself </w:delText>
        </w:r>
      </w:del>
      <w:ins w:id="126" w:author="Author">
        <w:r>
          <w:rPr>
            <w:rFonts w:eastAsia="Times New Roman" w:cs="Times New Roman"/>
            <w:szCs w:val="24"/>
          </w:rPr>
          <w:t xml:space="preserve">themselves </w:t>
        </w:r>
      </w:ins>
      <w:r w:rsidRPr="005B4D66">
        <w:rPr>
          <w:rFonts w:eastAsia="Times New Roman" w:cs="Times New Roman"/>
          <w:szCs w:val="24"/>
        </w:rPr>
        <w:t>in office</w:t>
      </w:r>
      <w:ins w:id="127" w:author="Author">
        <w:r>
          <w:rPr>
            <w:rFonts w:eastAsia="Times New Roman" w:cs="Times New Roman"/>
            <w:szCs w:val="24"/>
          </w:rPr>
          <w:t>.  Additionally,</w:t>
        </w:r>
        <w:r w:rsidRPr="005B4D66">
          <w:rPr>
            <w:rFonts w:eastAsia="Times New Roman" w:cs="Times New Roman"/>
            <w:szCs w:val="24"/>
          </w:rPr>
          <w:t xml:space="preserve"> </w:t>
        </w:r>
      </w:ins>
      <w:del w:id="128" w:author="Author">
        <w:r w:rsidRPr="005B4D66" w:rsidDel="009939E9">
          <w:rPr>
            <w:rFonts w:eastAsia="Times New Roman" w:cs="Times New Roman"/>
            <w:szCs w:val="24"/>
          </w:rPr>
          <w:delText xml:space="preserve">except that, </w:delText>
        </w:r>
      </w:del>
      <w:r w:rsidRPr="005B4D66">
        <w:rPr>
          <w:rFonts w:eastAsia="Times New Roman" w:cs="Times New Roman"/>
          <w:szCs w:val="24"/>
        </w:rPr>
        <w:t xml:space="preserve">if the elected Chairman should vacate </w:t>
      </w:r>
      <w:ins w:id="129" w:author="Author">
        <w:r>
          <w:rPr>
            <w:rFonts w:eastAsia="Times New Roman" w:cs="Times New Roman"/>
            <w:szCs w:val="24"/>
          </w:rPr>
          <w:t>the</w:t>
        </w:r>
        <w:r w:rsidRPr="005B4D66">
          <w:rPr>
            <w:rFonts w:eastAsia="Times New Roman" w:cs="Times New Roman"/>
            <w:szCs w:val="24"/>
          </w:rPr>
          <w:t xml:space="preserve"> </w:t>
        </w:r>
      </w:ins>
      <w:r w:rsidRPr="005B4D66">
        <w:rPr>
          <w:rFonts w:eastAsia="Times New Roman" w:cs="Times New Roman"/>
          <w:szCs w:val="24"/>
        </w:rPr>
        <w:t xml:space="preserve">post prior to the expiration of </w:t>
      </w:r>
      <w:del w:id="130" w:author="Author">
        <w:r w:rsidRPr="005B4D66" w:rsidDel="00061075">
          <w:rPr>
            <w:rFonts w:eastAsia="Times New Roman" w:cs="Times New Roman"/>
            <w:szCs w:val="24"/>
          </w:rPr>
          <w:delText xml:space="preserve">his </w:delText>
        </w:r>
      </w:del>
      <w:ins w:id="131" w:author="Author">
        <w:del w:id="132" w:author="Author">
          <w:r w:rsidDel="00535900">
            <w:rPr>
              <w:rFonts w:eastAsia="Times New Roman" w:cs="Times New Roman"/>
              <w:szCs w:val="24"/>
            </w:rPr>
            <w:delText>their</w:delText>
          </w:r>
        </w:del>
        <w:r>
          <w:rPr>
            <w:rFonts w:eastAsia="Times New Roman" w:cs="Times New Roman"/>
            <w:szCs w:val="24"/>
          </w:rPr>
          <w:t>his/her</w:t>
        </w:r>
        <w:r w:rsidRPr="005B4D66">
          <w:rPr>
            <w:rFonts w:eastAsia="Times New Roman" w:cs="Times New Roman"/>
            <w:szCs w:val="24"/>
          </w:rPr>
          <w:t xml:space="preserve"> </w:t>
        </w:r>
      </w:ins>
      <w:r w:rsidRPr="005B4D66">
        <w:rPr>
          <w:rFonts w:eastAsia="Times New Roman" w:cs="Times New Roman"/>
          <w:szCs w:val="24"/>
        </w:rPr>
        <w:t xml:space="preserve">term, the Vice Chairman shall automatically assume the office of Chairman, but shall remain eligible to fulfill the office of Chairman during the following term.  </w:t>
      </w:r>
    </w:p>
    <w:p w14:paraId="033FFF9F" w14:textId="77777777" w:rsidR="006B6EC4" w:rsidRDefault="006B6EC4" w:rsidP="006B6EC4">
      <w:pPr>
        <w:suppressAutoHyphens/>
        <w:rPr>
          <w:ins w:id="133" w:author="Author"/>
          <w:rFonts w:eastAsia="Times New Roman" w:cs="Times New Roman"/>
          <w:szCs w:val="24"/>
        </w:rPr>
      </w:pPr>
    </w:p>
    <w:p w14:paraId="493E285D" w14:textId="77777777" w:rsidR="006B6EC4" w:rsidRPr="005B4D66" w:rsidRDefault="006B6EC4" w:rsidP="006B6EC4">
      <w:pPr>
        <w:rPr>
          <w:ins w:id="134" w:author="Author"/>
        </w:rPr>
      </w:pPr>
      <w:ins w:id="135" w:author="Author">
        <w:r w:rsidRPr="005B4D66">
          <w:t xml:space="preserve">It is the duty of the </w:t>
        </w:r>
        <w:r>
          <w:t>C</w:t>
        </w:r>
        <w:r w:rsidRPr="005B4D66">
          <w:t>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t>
        </w:r>
      </w:ins>
    </w:p>
    <w:p w14:paraId="709F5B11" w14:textId="77777777" w:rsidR="006B6EC4" w:rsidRPr="005B4D66" w:rsidDel="00581E2A" w:rsidRDefault="006B6EC4" w:rsidP="006B6EC4">
      <w:pPr>
        <w:suppressAutoHyphens/>
        <w:rPr>
          <w:del w:id="136" w:author="Author"/>
          <w:rFonts w:eastAsia="Times New Roman" w:cs="Times New Roman"/>
          <w:szCs w:val="24"/>
        </w:rPr>
      </w:pPr>
      <w:del w:id="137" w:author="Author">
        <w:r w:rsidRPr="005B4D66" w:rsidDel="00581E2A">
          <w:rPr>
            <w:rFonts w:eastAsia="Times New Roman" w:cs="Times New Roman"/>
            <w:szCs w:val="24"/>
          </w:rPr>
          <w:delText>The Chairman's duties shall be to call and preside at all meetings of the committee and to direct the administrative affairs of the committee.</w:delText>
        </w:r>
      </w:del>
    </w:p>
    <w:p w14:paraId="2C757F82" w14:textId="77777777" w:rsidR="006B6EC4" w:rsidRPr="005B4D66" w:rsidRDefault="006B6EC4" w:rsidP="006B6EC4">
      <w:pPr>
        <w:suppressAutoHyphens/>
        <w:rPr>
          <w:rFonts w:eastAsia="Times New Roman" w:cs="Times New Roman"/>
          <w:szCs w:val="24"/>
        </w:rPr>
      </w:pPr>
    </w:p>
    <w:p w14:paraId="32A95A18" w14:textId="77777777" w:rsidR="006B6EC4" w:rsidRPr="005B4D66" w:rsidRDefault="006B6EC4" w:rsidP="006B6EC4">
      <w:pPr>
        <w:pStyle w:val="Heading4"/>
      </w:pPr>
      <w:bookmarkStart w:id="138" w:name="_Toc224438096"/>
      <w:bookmarkStart w:id="139" w:name="_Toc450902832"/>
      <w:bookmarkEnd w:id="138"/>
      <w:r w:rsidRPr="005B4D66">
        <w:t>Vice Chairman</w:t>
      </w:r>
      <w:bookmarkEnd w:id="139"/>
    </w:p>
    <w:p w14:paraId="25F22994" w14:textId="77777777" w:rsidR="006B6EC4" w:rsidRPr="005B4D66" w:rsidRDefault="006B6EC4" w:rsidP="006B6EC4">
      <w:pPr>
        <w:suppressAutoHyphens/>
        <w:rPr>
          <w:rFonts w:eastAsia="Times New Roman" w:cs="Times New Roman"/>
          <w:szCs w:val="24"/>
        </w:rPr>
      </w:pPr>
    </w:p>
    <w:p w14:paraId="5631EAF5"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A </w:t>
      </w:r>
      <w:r>
        <w:rPr>
          <w:rFonts w:eastAsia="Times New Roman" w:cs="Times New Roman"/>
          <w:szCs w:val="24"/>
        </w:rPr>
        <w:t>Vice Chairman</w:t>
      </w:r>
      <w:r w:rsidRPr="005B4D66">
        <w:rPr>
          <w:rFonts w:eastAsia="Times New Roman" w:cs="Times New Roman"/>
          <w:szCs w:val="24"/>
        </w:rPr>
        <w:t>, whose term shall be one calendar year, shall be elected each year by the committee from among its members.  In the event of the absence of the Chairman</w:t>
      </w:r>
      <w:ins w:id="140" w:author="Author">
        <w:r>
          <w:rPr>
            <w:rFonts w:eastAsia="Times New Roman" w:cs="Times New Roman"/>
            <w:szCs w:val="24"/>
          </w:rPr>
          <w:t xml:space="preserve"> from the meeting</w:t>
        </w:r>
      </w:ins>
      <w:r w:rsidRPr="005B4D66">
        <w:rPr>
          <w:rFonts w:eastAsia="Times New Roman" w:cs="Times New Roman"/>
          <w:szCs w:val="24"/>
        </w:rPr>
        <w:t xml:space="preserve">, </w:t>
      </w:r>
      <w:del w:id="141" w:author="Author">
        <w:r w:rsidRPr="005B4D66" w:rsidDel="0030531A">
          <w:rPr>
            <w:rFonts w:eastAsia="Times New Roman" w:cs="Times New Roman"/>
            <w:szCs w:val="24"/>
          </w:rPr>
          <w:delText xml:space="preserve">The </w:delText>
        </w:r>
      </w:del>
      <w:ins w:id="142" w:author="Author">
        <w:r>
          <w:rPr>
            <w:rFonts w:eastAsia="Times New Roman" w:cs="Times New Roman"/>
            <w:szCs w:val="24"/>
          </w:rPr>
          <w:t>t</w:t>
        </w:r>
        <w:r w:rsidRPr="005B4D66">
          <w:rPr>
            <w:rFonts w:eastAsia="Times New Roman" w:cs="Times New Roman"/>
            <w:szCs w:val="24"/>
          </w:rPr>
          <w:t xml:space="preserve">he </w:t>
        </w:r>
      </w:ins>
      <w:r w:rsidRPr="005B4D66">
        <w:rPr>
          <w:rFonts w:eastAsia="Times New Roman" w:cs="Times New Roman"/>
          <w:szCs w:val="24"/>
        </w:rPr>
        <w:t xml:space="preserve">Vice Chairman will </w:t>
      </w:r>
      <w:del w:id="143" w:author="Author">
        <w:r w:rsidRPr="005B4D66" w:rsidDel="00581E2A">
          <w:rPr>
            <w:rFonts w:eastAsia="Times New Roman" w:cs="Times New Roman"/>
            <w:szCs w:val="24"/>
          </w:rPr>
          <w:delText>carry out</w:delText>
        </w:r>
      </w:del>
      <w:ins w:id="144" w:author="Author">
        <w:r>
          <w:rPr>
            <w:rFonts w:eastAsia="Times New Roman" w:cs="Times New Roman"/>
            <w:szCs w:val="24"/>
          </w:rPr>
          <w:t>assume all of</w:t>
        </w:r>
      </w:ins>
      <w:r w:rsidRPr="005B4D66">
        <w:rPr>
          <w:rFonts w:eastAsia="Times New Roman" w:cs="Times New Roman"/>
          <w:szCs w:val="24"/>
        </w:rPr>
        <w:t xml:space="preserve"> the Chairman's </w:t>
      </w:r>
      <w:ins w:id="145" w:author="Author">
        <w:r>
          <w:rPr>
            <w:rFonts w:eastAsia="Times New Roman" w:cs="Times New Roman"/>
            <w:szCs w:val="24"/>
          </w:rPr>
          <w:t xml:space="preserve">authority and </w:t>
        </w:r>
      </w:ins>
      <w:r w:rsidRPr="005B4D66">
        <w:rPr>
          <w:rFonts w:eastAsia="Times New Roman" w:cs="Times New Roman"/>
          <w:szCs w:val="24"/>
        </w:rPr>
        <w:t xml:space="preserve">duties.  After serving one year, the Vice Chairman shall </w:t>
      </w:r>
      <w:ins w:id="146" w:author="Author">
        <w:r>
          <w:rPr>
            <w:rFonts w:eastAsia="Times New Roman" w:cs="Times New Roman"/>
            <w:szCs w:val="24"/>
          </w:rPr>
          <w:t xml:space="preserve">normally </w:t>
        </w:r>
      </w:ins>
      <w:r w:rsidRPr="005B4D66">
        <w:rPr>
          <w:rFonts w:eastAsia="Times New Roman" w:cs="Times New Roman"/>
          <w:szCs w:val="24"/>
        </w:rPr>
        <w:t>serve as Chairman for the following calendar year commencing January 1</w:t>
      </w:r>
      <w:ins w:id="147" w:author="Author">
        <w:r>
          <w:rPr>
            <w:rFonts w:eastAsia="Times New Roman" w:cs="Times New Roman"/>
            <w:szCs w:val="24"/>
          </w:rPr>
          <w:t xml:space="preserve"> upon approval of the AFC membership</w:t>
        </w:r>
      </w:ins>
      <w:r w:rsidRPr="005B4D66">
        <w:rPr>
          <w:rFonts w:eastAsia="Times New Roman" w:cs="Times New Roman"/>
          <w:szCs w:val="24"/>
        </w:rPr>
        <w:t>.</w:t>
      </w:r>
    </w:p>
    <w:p w14:paraId="540F8AD3" w14:textId="77777777" w:rsidR="006B6EC4" w:rsidRPr="005B4D66" w:rsidRDefault="006B6EC4" w:rsidP="006B6EC4">
      <w:pPr>
        <w:suppressAutoHyphens/>
        <w:rPr>
          <w:rFonts w:eastAsia="Times New Roman" w:cs="Times New Roman"/>
          <w:szCs w:val="24"/>
        </w:rPr>
      </w:pPr>
    </w:p>
    <w:p w14:paraId="734DA7FA" w14:textId="77777777" w:rsidR="006B6EC4" w:rsidRPr="005B4D66" w:rsidRDefault="006B6EC4" w:rsidP="006B6EC4">
      <w:pPr>
        <w:pStyle w:val="Heading4"/>
      </w:pPr>
      <w:bookmarkStart w:id="148" w:name="_Toc450902833"/>
      <w:commentRangeStart w:id="149"/>
      <w:r w:rsidRPr="005B4D66">
        <w:t>Executive Secretary</w:t>
      </w:r>
      <w:bookmarkEnd w:id="148"/>
      <w:commentRangeEnd w:id="149"/>
      <w:r>
        <w:rPr>
          <w:rStyle w:val="CommentReference"/>
          <w:b w:val="0"/>
        </w:rPr>
        <w:commentReference w:id="149"/>
      </w:r>
    </w:p>
    <w:p w14:paraId="05320E2C" w14:textId="77777777" w:rsidR="006B6EC4" w:rsidRPr="005B4D66" w:rsidRDefault="006B6EC4" w:rsidP="006B6EC4">
      <w:pPr>
        <w:suppressAutoHyphens/>
        <w:rPr>
          <w:rFonts w:eastAsia="Times New Roman" w:cs="Times New Roman"/>
          <w:b/>
          <w:szCs w:val="24"/>
        </w:rPr>
      </w:pPr>
    </w:p>
    <w:p w14:paraId="6C565445" w14:textId="77777777" w:rsidR="006B6EC4" w:rsidRDefault="006B6EC4" w:rsidP="006B6EC4">
      <w:pPr>
        <w:suppressAutoHyphens/>
        <w:rPr>
          <w:ins w:id="150" w:author="Author"/>
          <w:rFonts w:eastAsia="Times New Roman" w:cs="Times New Roman"/>
          <w:szCs w:val="24"/>
        </w:rPr>
      </w:pPr>
      <w:r>
        <w:rPr>
          <w:rFonts w:eastAsia="Times New Roman" w:cs="Times New Roman"/>
          <w:szCs w:val="24"/>
        </w:rPr>
        <w:t>A</w:t>
      </w:r>
      <w:ins w:id="151" w:author="Author">
        <w:r>
          <w:rPr>
            <w:rFonts w:eastAsia="Times New Roman" w:cs="Times New Roman"/>
            <w:szCs w:val="24"/>
          </w:rPr>
          <w:t>n</w:t>
        </w:r>
      </w:ins>
      <w:r>
        <w:rPr>
          <w:rFonts w:eastAsia="Times New Roman" w:cs="Times New Roman"/>
          <w:szCs w:val="24"/>
        </w:rPr>
        <w:t xml:space="preserve"> Executive Secretary</w:t>
      </w:r>
      <w:r w:rsidRPr="005B4D66">
        <w:rPr>
          <w:rFonts w:eastAsia="Times New Roman" w:cs="Times New Roman"/>
          <w:szCs w:val="24"/>
        </w:rPr>
        <w:t xml:space="preserve">, not a voting member of the committee, shall be appointed by ASRI and shall receive, maintain and distribute correspondence, bulletins, documents, </w:t>
      </w:r>
      <w:r w:rsidRPr="005B4D66">
        <w:rPr>
          <w:rFonts w:eastAsia="Times New Roman" w:cs="Times New Roman"/>
          <w:szCs w:val="24"/>
        </w:rPr>
        <w:lastRenderedPageBreak/>
        <w:t>minutes of meetings and other written material of the committee</w:t>
      </w:r>
      <w:ins w:id="152" w:author="Author">
        <w:r w:rsidRPr="005B4D66">
          <w:rPr>
            <w:rFonts w:eastAsia="Times New Roman" w:cs="Times New Roman"/>
            <w:szCs w:val="24"/>
          </w:rPr>
          <w:t xml:space="preserve">.  They </w:t>
        </w:r>
      </w:ins>
      <w:del w:id="153" w:author="Author">
        <w:r w:rsidRPr="005B4D66" w:rsidDel="00C52ED4">
          <w:rPr>
            <w:rFonts w:eastAsia="Times New Roman" w:cs="Times New Roman"/>
            <w:szCs w:val="24"/>
          </w:rPr>
          <w:delText xml:space="preserve">, </w:delText>
        </w:r>
      </w:del>
      <w:r w:rsidRPr="005B4D66">
        <w:rPr>
          <w:rFonts w:eastAsia="Times New Roman" w:cs="Times New Roman"/>
          <w:szCs w:val="24"/>
        </w:rPr>
        <w:t xml:space="preserve">shall </w:t>
      </w:r>
      <w:ins w:id="154" w:author="Author">
        <w:r w:rsidRPr="005B4D66">
          <w:rPr>
            <w:rFonts w:eastAsia="Times New Roman" w:cs="Times New Roman"/>
            <w:szCs w:val="24"/>
          </w:rPr>
          <w:t xml:space="preserve">also </w:t>
        </w:r>
      </w:ins>
      <w:r w:rsidRPr="005B4D66">
        <w:rPr>
          <w:rFonts w:eastAsia="Times New Roman" w:cs="Times New Roman"/>
          <w:szCs w:val="24"/>
        </w:rPr>
        <w:t xml:space="preserve">maintain technical liaison with other organizations (e.g., ATA, IATA, etc.) and </w:t>
      </w:r>
      <w:del w:id="155" w:author="Author">
        <w:r w:rsidRPr="005B4D66" w:rsidDel="00C52ED4">
          <w:rPr>
            <w:rFonts w:eastAsia="Times New Roman" w:cs="Times New Roman"/>
            <w:szCs w:val="24"/>
          </w:rPr>
          <w:delText xml:space="preserve">keep </w:delText>
        </w:r>
      </w:del>
      <w:ins w:id="156" w:author="Author">
        <w:r w:rsidRPr="005B4D66">
          <w:rPr>
            <w:rFonts w:eastAsia="Times New Roman" w:cs="Times New Roman"/>
            <w:szCs w:val="24"/>
          </w:rPr>
          <w:t xml:space="preserve">advise </w:t>
        </w:r>
      </w:ins>
      <w:r w:rsidRPr="005B4D66">
        <w:rPr>
          <w:rFonts w:eastAsia="Times New Roman" w:cs="Times New Roman"/>
          <w:szCs w:val="24"/>
        </w:rPr>
        <w:t xml:space="preserve">the </w:t>
      </w:r>
      <w:ins w:id="157" w:author="Author">
        <w:r w:rsidRPr="005B4D66">
          <w:rPr>
            <w:rFonts w:eastAsia="Times New Roman" w:cs="Times New Roman"/>
            <w:szCs w:val="24"/>
          </w:rPr>
          <w:t xml:space="preserve">AFC </w:t>
        </w:r>
      </w:ins>
      <w:r w:rsidRPr="005B4D66">
        <w:rPr>
          <w:rFonts w:eastAsia="Times New Roman" w:cs="Times New Roman"/>
          <w:szCs w:val="24"/>
        </w:rPr>
        <w:t xml:space="preserve">Chairman </w:t>
      </w:r>
      <w:del w:id="158" w:author="Author">
        <w:r w:rsidRPr="005B4D66" w:rsidDel="00C52ED4">
          <w:rPr>
            <w:rFonts w:eastAsia="Times New Roman" w:cs="Times New Roman"/>
            <w:szCs w:val="24"/>
          </w:rPr>
          <w:delText xml:space="preserve">advised </w:delText>
        </w:r>
      </w:del>
      <w:r w:rsidRPr="005B4D66">
        <w:rPr>
          <w:rFonts w:eastAsia="Times New Roman" w:cs="Times New Roman"/>
          <w:szCs w:val="24"/>
        </w:rPr>
        <w:t xml:space="preserve">of </w:t>
      </w:r>
      <w:ins w:id="159" w:author="Author">
        <w:r w:rsidRPr="005B4D66">
          <w:rPr>
            <w:rFonts w:eastAsia="Times New Roman" w:cs="Times New Roman"/>
            <w:szCs w:val="24"/>
          </w:rPr>
          <w:t xml:space="preserve">AFC policies, previous committee decisions, and </w:t>
        </w:r>
      </w:ins>
      <w:del w:id="160" w:author="Author">
        <w:r w:rsidRPr="005B4D66" w:rsidDel="00C52ED4">
          <w:rPr>
            <w:rFonts w:eastAsia="Times New Roman" w:cs="Times New Roman"/>
            <w:szCs w:val="24"/>
          </w:rPr>
          <w:delText xml:space="preserve">all </w:delText>
        </w:r>
      </w:del>
      <w:r w:rsidRPr="005B4D66">
        <w:rPr>
          <w:rFonts w:eastAsia="Times New Roman" w:cs="Times New Roman"/>
          <w:szCs w:val="24"/>
        </w:rPr>
        <w:t>matters requiring committee attention.</w:t>
      </w:r>
    </w:p>
    <w:p w14:paraId="46EBD44D" w14:textId="77777777" w:rsidR="006B6EC4" w:rsidRDefault="006B6EC4" w:rsidP="006B6EC4">
      <w:pPr>
        <w:suppressAutoHyphens/>
        <w:rPr>
          <w:ins w:id="161" w:author="Author"/>
          <w:rFonts w:eastAsia="Times New Roman" w:cs="Times New Roman"/>
          <w:szCs w:val="24"/>
        </w:rPr>
      </w:pPr>
    </w:p>
    <w:p w14:paraId="603C63EA" w14:textId="77777777" w:rsidR="006B6EC4" w:rsidRPr="005B4D66" w:rsidDel="00260A8B" w:rsidRDefault="006B6EC4" w:rsidP="006B6EC4">
      <w:pPr>
        <w:suppressAutoHyphens/>
        <w:rPr>
          <w:ins w:id="162" w:author="Author"/>
          <w:del w:id="163" w:author="Author"/>
          <w:rFonts w:eastAsia="Times New Roman" w:cs="Times New Roman"/>
          <w:szCs w:val="24"/>
        </w:rPr>
      </w:pPr>
    </w:p>
    <w:p w14:paraId="07D1EEF7" w14:textId="77777777" w:rsidR="006B6EC4" w:rsidRPr="005B4D66" w:rsidRDefault="006B6EC4" w:rsidP="006B6EC4">
      <w:pPr>
        <w:pStyle w:val="Heading3"/>
        <w:rPr>
          <w:ins w:id="164" w:author="Author"/>
        </w:rPr>
      </w:pPr>
      <w:bookmarkStart w:id="165" w:name="_Toc450902834"/>
      <w:bookmarkStart w:id="166" w:name="_Toc463358243"/>
      <w:commentRangeStart w:id="167"/>
      <w:ins w:id="168" w:author="Author">
        <w:r w:rsidRPr="005B4D66">
          <w:t>Election of Officers</w:t>
        </w:r>
        <w:bookmarkEnd w:id="165"/>
        <w:bookmarkEnd w:id="166"/>
      </w:ins>
    </w:p>
    <w:commentRangeEnd w:id="167"/>
    <w:p w14:paraId="1BC91CE0" w14:textId="77777777" w:rsidR="006B6EC4" w:rsidRPr="005B4D66" w:rsidRDefault="006B6EC4" w:rsidP="006B6EC4">
      <w:pPr>
        <w:rPr>
          <w:ins w:id="169" w:author="Author"/>
        </w:rPr>
      </w:pPr>
      <w:ins w:id="170" w:author="Author">
        <w:r w:rsidRPr="005B4D66">
          <w:rPr>
            <w:rStyle w:val="CommentReference"/>
            <w:rFonts w:eastAsia="Times New Roman" w:cs="Times New Roman"/>
          </w:rPr>
          <w:commentReference w:id="167"/>
        </w:r>
      </w:ins>
    </w:p>
    <w:p w14:paraId="0D65781F" w14:textId="77777777" w:rsidR="006B6EC4" w:rsidRPr="005B4D66" w:rsidRDefault="006B6EC4" w:rsidP="006B6EC4">
      <w:pPr>
        <w:suppressAutoHyphens/>
        <w:rPr>
          <w:ins w:id="171" w:author="Author"/>
          <w:rFonts w:eastAsia="Times New Roman" w:cs="Times New Roman"/>
          <w:szCs w:val="24"/>
        </w:rPr>
      </w:pPr>
      <w:ins w:id="172" w:author="Author">
        <w:r w:rsidRPr="005B4D66">
          <w:rPr>
            <w:rFonts w:eastAsia="Times New Roman" w:cs="Times New Roman"/>
            <w:szCs w:val="24"/>
          </w:rPr>
          <w:t xml:space="preserve">Officers for a succeeding year shall be elected during the last Committee meeting of the current calendar year; i.e. usually the Fall Meeting.  Full </w:t>
        </w:r>
        <w:del w:id="173" w:author="Author">
          <w:r w:rsidRPr="005B4D66" w:rsidDel="00016E57">
            <w:rPr>
              <w:rFonts w:eastAsia="Times New Roman" w:cs="Times New Roman"/>
              <w:szCs w:val="24"/>
            </w:rPr>
            <w:delText>voting</w:delText>
          </w:r>
        </w:del>
        <w:r>
          <w:rPr>
            <w:rFonts w:eastAsia="Times New Roman" w:cs="Times New Roman"/>
            <w:szCs w:val="24"/>
          </w:rPr>
          <w:t>members</w:t>
        </w:r>
        <w:r w:rsidRPr="005B4D66">
          <w:rPr>
            <w:rFonts w:eastAsia="Times New Roman" w:cs="Times New Roman"/>
            <w:szCs w:val="24"/>
          </w:rPr>
          <w:t xml:space="preserve"> </w:t>
        </w:r>
        <w:r>
          <w:rPr>
            <w:rFonts w:eastAsia="Times New Roman" w:cs="Times New Roman"/>
            <w:szCs w:val="24"/>
          </w:rPr>
          <w:t>(</w:t>
        </w:r>
        <w:r w:rsidRPr="005B4D66">
          <w:rPr>
            <w:rFonts w:eastAsia="Times New Roman" w:cs="Times New Roman"/>
            <w:szCs w:val="24"/>
          </w:rPr>
          <w:t>primary</w:t>
        </w:r>
        <w:r>
          <w:rPr>
            <w:rFonts w:eastAsia="Times New Roman" w:cs="Times New Roman"/>
            <w:szCs w:val="24"/>
          </w:rPr>
          <w:t xml:space="preserve"> or</w:t>
        </w:r>
        <w:del w:id="174" w:author="Author">
          <w:r w:rsidRPr="005B4D66" w:rsidDel="00016E57">
            <w:rPr>
              <w:rFonts w:eastAsia="Times New Roman" w:cs="Times New Roman"/>
              <w:szCs w:val="24"/>
            </w:rPr>
            <w:delText>,</w:delText>
          </w:r>
        </w:del>
        <w:r w:rsidRPr="005B4D66">
          <w:rPr>
            <w:rFonts w:eastAsia="Times New Roman" w:cs="Times New Roman"/>
            <w:szCs w:val="24"/>
          </w:rPr>
          <w:t xml:space="preserve"> alternate</w:t>
        </w:r>
        <w:r>
          <w:rPr>
            <w:rFonts w:eastAsia="Times New Roman" w:cs="Times New Roman"/>
            <w:szCs w:val="24"/>
          </w:rPr>
          <w:t>)</w:t>
        </w:r>
        <w:r w:rsidRPr="005B4D66">
          <w:rPr>
            <w:rFonts w:eastAsia="Times New Roman" w:cs="Times New Roman"/>
            <w:szCs w:val="24"/>
          </w:rPr>
          <w:t>, and associate members may be elected to become Vice Chairman, and eventually Chairman, of the AFC.</w:t>
        </w:r>
      </w:ins>
    </w:p>
    <w:p w14:paraId="08BE0054" w14:textId="77777777" w:rsidR="006B6EC4" w:rsidRPr="005B4D66" w:rsidRDefault="006B6EC4" w:rsidP="006B6EC4">
      <w:pPr>
        <w:suppressAutoHyphens/>
        <w:rPr>
          <w:ins w:id="175" w:author="Author"/>
          <w:rFonts w:eastAsia="Times New Roman" w:cs="Times New Roman"/>
          <w:szCs w:val="24"/>
        </w:rPr>
      </w:pPr>
    </w:p>
    <w:p w14:paraId="7C1F396E" w14:textId="77777777" w:rsidR="006B6EC4" w:rsidRPr="005B4D66" w:rsidRDefault="006B6EC4" w:rsidP="006B6EC4">
      <w:pPr>
        <w:suppressAutoHyphens/>
        <w:rPr>
          <w:ins w:id="176" w:author="Author"/>
          <w:rFonts w:eastAsia="Times New Roman" w:cs="Times New Roman"/>
          <w:szCs w:val="24"/>
        </w:rPr>
      </w:pPr>
      <w:ins w:id="177" w:author="Author">
        <w:r w:rsidRPr="005B4D66">
          <w:rPr>
            <w:rFonts w:eastAsia="Times New Roman" w:cs="Times New Roman"/>
            <w:szCs w:val="24"/>
          </w:rPr>
          <w:t xml:space="preserve">Once all nominees for Vice Chairman are collected by the Executive Secretary, an open vote will be carried out between </w:t>
        </w:r>
        <w:r>
          <w:rPr>
            <w:rFonts w:eastAsia="Times New Roman" w:cs="Times New Roman"/>
            <w:szCs w:val="24"/>
          </w:rPr>
          <w:t xml:space="preserve">the </w:t>
        </w:r>
        <w:r w:rsidRPr="005B4D66">
          <w:rPr>
            <w:rFonts w:eastAsia="Times New Roman" w:cs="Times New Roman"/>
            <w:szCs w:val="24"/>
          </w:rPr>
          <w:t>AFC full members.  The nominee with the most votes will be elected.  In event of a tie-breaker, the vote will be recast.</w:t>
        </w:r>
      </w:ins>
    </w:p>
    <w:p w14:paraId="54EB2386" w14:textId="77777777" w:rsidR="006B6EC4" w:rsidRPr="005B4D66" w:rsidRDefault="006B6EC4" w:rsidP="006B6EC4">
      <w:pPr>
        <w:suppressAutoHyphens/>
        <w:ind w:left="720"/>
        <w:rPr>
          <w:ins w:id="178" w:author="Author"/>
          <w:rFonts w:eastAsia="Times New Roman" w:cs="Times New Roman"/>
          <w:szCs w:val="24"/>
        </w:rPr>
      </w:pPr>
    </w:p>
    <w:p w14:paraId="5BBEC18A" w14:textId="77777777" w:rsidR="006B6EC4" w:rsidRPr="005B4D66" w:rsidRDefault="006B6EC4" w:rsidP="006B6EC4">
      <w:pPr>
        <w:pStyle w:val="Heading4"/>
        <w:rPr>
          <w:ins w:id="179" w:author="Author"/>
        </w:rPr>
      </w:pPr>
      <w:bookmarkStart w:id="180" w:name="_Toc450902836"/>
      <w:bookmarkStart w:id="181" w:name="_Toc450902835"/>
      <w:commentRangeStart w:id="182"/>
      <w:ins w:id="183" w:author="Author">
        <w:r w:rsidRPr="005B4D66">
          <w:t xml:space="preserve">Temporary </w:t>
        </w:r>
      </w:ins>
      <w:r>
        <w:t xml:space="preserve">AFC </w:t>
      </w:r>
      <w:ins w:id="184" w:author="Author">
        <w:del w:id="185" w:author="Author">
          <w:r w:rsidRPr="005B4D66" w:rsidDel="009939E9">
            <w:delText>Chairman</w:delText>
          </w:r>
          <w:commentRangeEnd w:id="182"/>
          <w:r w:rsidRPr="005B4D66" w:rsidDel="009939E9">
            <w:rPr>
              <w:rStyle w:val="CommentReference"/>
              <w:b w:val="0"/>
            </w:rPr>
            <w:commentReference w:id="182"/>
          </w:r>
        </w:del>
        <w:bookmarkEnd w:id="180"/>
        <w:r>
          <w:t>Officers</w:t>
        </w:r>
      </w:ins>
    </w:p>
    <w:p w14:paraId="4013C09F" w14:textId="77777777" w:rsidR="006B6EC4" w:rsidRPr="005B4D66" w:rsidRDefault="006B6EC4" w:rsidP="006B6EC4">
      <w:pPr>
        <w:suppressAutoHyphens/>
        <w:ind w:left="720"/>
        <w:rPr>
          <w:ins w:id="186" w:author="Author"/>
          <w:rFonts w:eastAsia="Times New Roman" w:cs="Times New Roman"/>
          <w:szCs w:val="24"/>
          <w:u w:val="single"/>
        </w:rPr>
      </w:pPr>
    </w:p>
    <w:p w14:paraId="50D16668" w14:textId="77777777" w:rsidR="006B6EC4" w:rsidRDefault="006B6EC4" w:rsidP="006B6EC4">
      <w:pPr>
        <w:suppressAutoHyphens/>
        <w:rPr>
          <w:ins w:id="187" w:author="Author"/>
          <w:rFonts w:eastAsia="Times New Roman" w:cs="Times New Roman"/>
          <w:szCs w:val="24"/>
        </w:rPr>
      </w:pPr>
      <w:ins w:id="188" w:author="Author">
        <w:r w:rsidRPr="005B4D66">
          <w:rPr>
            <w:rFonts w:eastAsia="Times New Roman" w:cs="Times New Roman"/>
            <w:szCs w:val="24"/>
          </w:rPr>
          <w:t xml:space="preserve">In the event the </w:t>
        </w:r>
        <w:r>
          <w:rPr>
            <w:rFonts w:eastAsia="Times New Roman" w:cs="Times New Roman"/>
            <w:szCs w:val="24"/>
          </w:rPr>
          <w:t xml:space="preserve">AFC </w:t>
        </w:r>
        <w:r w:rsidRPr="005B4D66">
          <w:rPr>
            <w:rFonts w:eastAsia="Times New Roman" w:cs="Times New Roman"/>
            <w:szCs w:val="24"/>
          </w:rPr>
          <w:t xml:space="preserve">Chairman </w:t>
        </w:r>
        <w:r>
          <w:rPr>
            <w:rFonts w:eastAsia="Times New Roman" w:cs="Times New Roman"/>
            <w:szCs w:val="24"/>
          </w:rPr>
          <w:t>is</w:t>
        </w:r>
        <w:r w:rsidRPr="005B4D66">
          <w:rPr>
            <w:rFonts w:eastAsia="Times New Roman" w:cs="Times New Roman"/>
            <w:szCs w:val="24"/>
          </w:rPr>
          <w:t xml:space="preserve"> unavoidably absent from a meeting</w:t>
        </w:r>
        <w:r>
          <w:rPr>
            <w:rFonts w:eastAsia="Times New Roman" w:cs="Times New Roman"/>
            <w:szCs w:val="24"/>
          </w:rPr>
          <w:t>, then the Vice Chairman will automatically assume the role.</w:t>
        </w:r>
      </w:ins>
    </w:p>
    <w:p w14:paraId="0C528B09" w14:textId="77777777" w:rsidR="006B6EC4" w:rsidRDefault="006B6EC4" w:rsidP="006B6EC4">
      <w:pPr>
        <w:suppressAutoHyphens/>
        <w:rPr>
          <w:ins w:id="189" w:author="Author"/>
          <w:rFonts w:eastAsia="Times New Roman" w:cs="Times New Roman"/>
          <w:szCs w:val="24"/>
        </w:rPr>
      </w:pPr>
    </w:p>
    <w:p w14:paraId="55AC9749" w14:textId="77777777" w:rsidR="006B6EC4" w:rsidRDefault="006B6EC4" w:rsidP="006B6EC4">
      <w:pPr>
        <w:suppressAutoHyphens/>
        <w:rPr>
          <w:ins w:id="190" w:author="Author"/>
          <w:rFonts w:eastAsia="Times New Roman" w:cs="Times New Roman"/>
          <w:szCs w:val="24"/>
        </w:rPr>
      </w:pPr>
      <w:ins w:id="191" w:author="Author">
        <w:r>
          <w:rPr>
            <w:rFonts w:eastAsia="Times New Roman" w:cs="Times New Roman"/>
            <w:szCs w:val="24"/>
          </w:rPr>
          <w:t xml:space="preserve">Should both the Chairman </w:t>
        </w:r>
        <w:r w:rsidRPr="005B4D66">
          <w:rPr>
            <w:rFonts w:eastAsia="Times New Roman" w:cs="Times New Roman"/>
            <w:szCs w:val="24"/>
          </w:rPr>
          <w:t xml:space="preserve">and Vice Chairman </w:t>
        </w:r>
        <w:del w:id="192" w:author="Author">
          <w:r w:rsidRPr="005B4D66" w:rsidDel="009939E9">
            <w:rPr>
              <w:rFonts w:eastAsia="Times New Roman" w:cs="Times New Roman"/>
              <w:szCs w:val="24"/>
            </w:rPr>
            <w:delText>are</w:delText>
          </w:r>
        </w:del>
        <w:r>
          <w:rPr>
            <w:rFonts w:eastAsia="Times New Roman" w:cs="Times New Roman"/>
            <w:szCs w:val="24"/>
          </w:rPr>
          <w:t>be</w:t>
        </w:r>
        <w:r w:rsidRPr="005B4D66">
          <w:rPr>
            <w:rFonts w:eastAsia="Times New Roman" w:cs="Times New Roman"/>
            <w:szCs w:val="24"/>
          </w:rPr>
          <w:t xml:space="preserve"> unavoidably absent from a meeting, the Committee shall elect a temporary Chairman</w:t>
        </w:r>
        <w:r w:rsidRPr="005B4D66">
          <w:rPr>
            <w:rStyle w:val="FootnoteReference"/>
            <w:rFonts w:eastAsia="Times New Roman" w:cs="Times New Roman"/>
            <w:szCs w:val="24"/>
          </w:rPr>
          <w:footnoteReference w:id="1"/>
        </w:r>
        <w:r w:rsidRPr="005B4D66">
          <w:rPr>
            <w:rFonts w:eastAsia="Times New Roman" w:cs="Times New Roman"/>
            <w:szCs w:val="24"/>
          </w:rPr>
          <w:t xml:space="preserve"> for its first agenda item at the affected meeting.  The Executive Secretary shall preside with full rights as Chairman </w:t>
        </w:r>
        <w:r>
          <w:rPr>
            <w:rFonts w:eastAsia="Times New Roman" w:cs="Times New Roman"/>
            <w:szCs w:val="24"/>
          </w:rPr>
          <w:t xml:space="preserve">in the interim </w:t>
        </w:r>
        <w:r w:rsidRPr="005B4D66">
          <w:rPr>
            <w:rFonts w:eastAsia="Times New Roman" w:cs="Times New Roman"/>
            <w:szCs w:val="24"/>
          </w:rPr>
          <w:t>until a temporary Chairman has been elected.</w:t>
        </w:r>
      </w:ins>
    </w:p>
    <w:p w14:paraId="59349C24" w14:textId="77777777" w:rsidR="006B6EC4" w:rsidRDefault="006B6EC4" w:rsidP="006B6EC4">
      <w:pPr>
        <w:suppressAutoHyphens/>
        <w:rPr>
          <w:ins w:id="195" w:author="Author"/>
          <w:rFonts w:eastAsia="Times New Roman" w:cs="Times New Roman"/>
          <w:szCs w:val="24"/>
        </w:rPr>
      </w:pPr>
    </w:p>
    <w:p w14:paraId="5256FC00" w14:textId="77777777" w:rsidR="006B6EC4" w:rsidRPr="005B4D66" w:rsidRDefault="006B6EC4" w:rsidP="006B6EC4">
      <w:pPr>
        <w:suppressAutoHyphens/>
        <w:rPr>
          <w:ins w:id="196" w:author="Author"/>
          <w:rFonts w:eastAsia="Times New Roman" w:cs="Times New Roman"/>
          <w:szCs w:val="24"/>
        </w:rPr>
      </w:pPr>
      <w:ins w:id="197" w:author="Author">
        <w:r>
          <w:rPr>
            <w:rFonts w:eastAsia="Times New Roman" w:cs="Times New Roman"/>
            <w:szCs w:val="24"/>
          </w:rPr>
          <w:t xml:space="preserve">If the Executive Secretary is temporarily unable to attend the meeting, or part of it, then ASRI will provide a temporary replacement as required. </w:t>
        </w:r>
      </w:ins>
    </w:p>
    <w:p w14:paraId="6E0E6D8E" w14:textId="77777777" w:rsidR="006B6EC4" w:rsidRDefault="006B6EC4" w:rsidP="006B6EC4">
      <w:pPr>
        <w:pStyle w:val="Heading4"/>
        <w:numPr>
          <w:ilvl w:val="0"/>
          <w:numId w:val="0"/>
        </w:numPr>
      </w:pPr>
    </w:p>
    <w:p w14:paraId="3A8DCD75" w14:textId="77777777" w:rsidR="006B6EC4" w:rsidRPr="005B4D66" w:rsidRDefault="006B6EC4" w:rsidP="006B6EC4">
      <w:pPr>
        <w:pStyle w:val="Heading4"/>
        <w:rPr>
          <w:ins w:id="198" w:author="Author"/>
        </w:rPr>
      </w:pPr>
      <w:commentRangeStart w:id="199"/>
      <w:ins w:id="200" w:author="Author">
        <w:r w:rsidRPr="005B4D66">
          <w:t>Vacancies</w:t>
        </w:r>
      </w:ins>
      <w:bookmarkEnd w:id="181"/>
      <w:r>
        <w:t xml:space="preserve"> for AFC Officer Positions</w:t>
      </w:r>
      <w:commentRangeEnd w:id="199"/>
      <w:r w:rsidR="00BF6301">
        <w:rPr>
          <w:rStyle w:val="CommentReference"/>
          <w:b w:val="0"/>
        </w:rPr>
        <w:commentReference w:id="199"/>
      </w:r>
    </w:p>
    <w:p w14:paraId="6D0FD87E" w14:textId="77777777" w:rsidR="006B6EC4" w:rsidRPr="005B4D66" w:rsidRDefault="006B6EC4" w:rsidP="006B6EC4">
      <w:pPr>
        <w:suppressAutoHyphens/>
        <w:ind w:left="720"/>
        <w:rPr>
          <w:ins w:id="201" w:author="Author"/>
          <w:rFonts w:eastAsia="Times New Roman" w:cs="Times New Roman"/>
          <w:szCs w:val="24"/>
          <w:u w:val="single"/>
        </w:rPr>
      </w:pPr>
    </w:p>
    <w:p w14:paraId="13F1558F" w14:textId="77777777" w:rsidR="006B6EC4" w:rsidRDefault="006B6EC4" w:rsidP="006B6EC4">
      <w:ins w:id="202" w:author="Author">
        <w:r w:rsidRPr="005B4D66">
          <w:t xml:space="preserve">In the event the </w:t>
        </w:r>
      </w:ins>
      <w:r>
        <w:t xml:space="preserve">AFC </w:t>
      </w:r>
      <w:ins w:id="203" w:author="Author">
        <w:r w:rsidRPr="005B4D66">
          <w:t xml:space="preserve">Chairman's position becomes permanently vacant, the Vice Chairman shall automatically assume Chairmanship of the </w:t>
        </w:r>
        <w:r>
          <w:t>AFC</w:t>
        </w:r>
        <w:r w:rsidRPr="005B4D66">
          <w:t xml:space="preserve"> for the remainder of the calendar year, and shall continue to serve as Chairman the following year.  If a situation dictates the Vice Chairman assume the chairmanship, or if the Vice Chairman's position becomes vacant, a new Vice Chairman shall be elected to serve out that term, and that of the following year</w:t>
        </w:r>
      </w:ins>
    </w:p>
    <w:p w14:paraId="2C6C0520" w14:textId="77777777" w:rsidR="006B6EC4" w:rsidRDefault="006B6EC4" w:rsidP="006B6EC4"/>
    <w:p w14:paraId="470D5C9D" w14:textId="77777777" w:rsidR="006B6EC4" w:rsidRPr="005B4D66" w:rsidRDefault="006B6EC4" w:rsidP="006B6EC4">
      <w:pPr>
        <w:rPr>
          <w:ins w:id="204" w:author="Author"/>
        </w:rPr>
      </w:pPr>
      <w:r>
        <w:lastRenderedPageBreak/>
        <w:t>Any permanent changes to the Executive Secretary role by ASRI will be notified to the AFC membership.</w:t>
      </w:r>
    </w:p>
    <w:p w14:paraId="31E3DA74" w14:textId="77777777" w:rsidR="006B6EC4" w:rsidRPr="005B4D66" w:rsidDel="00260A8B" w:rsidRDefault="006B6EC4" w:rsidP="006B6EC4">
      <w:pPr>
        <w:suppressAutoHyphens/>
        <w:rPr>
          <w:del w:id="205" w:author="Author"/>
          <w:rFonts w:eastAsia="Times New Roman" w:cs="Times New Roman"/>
          <w:szCs w:val="24"/>
        </w:rPr>
      </w:pPr>
      <w:commentRangeStart w:id="206"/>
    </w:p>
    <w:p w14:paraId="0D405495" w14:textId="77777777" w:rsidR="006B6EC4" w:rsidRPr="005B4D66" w:rsidDel="00953112" w:rsidRDefault="006B6EC4" w:rsidP="006B6EC4">
      <w:pPr>
        <w:pStyle w:val="Heading3"/>
        <w:rPr>
          <w:del w:id="207" w:author="Author"/>
        </w:rPr>
      </w:pPr>
      <w:bookmarkStart w:id="208" w:name="_Toc224438098"/>
      <w:bookmarkStart w:id="209" w:name="_Toc444168388"/>
      <w:bookmarkStart w:id="210" w:name="_Toc450032981"/>
      <w:bookmarkStart w:id="211" w:name="_Toc450033290"/>
      <w:bookmarkStart w:id="212" w:name="_Toc450212112"/>
      <w:bookmarkStart w:id="213" w:name="_Toc450902837"/>
      <w:bookmarkStart w:id="214" w:name="_Toc463358244"/>
      <w:del w:id="215" w:author="Author">
        <w:r w:rsidRPr="005B4D66" w:rsidDel="00953112">
          <w:delText>Meetings</w:delText>
        </w:r>
        <w:bookmarkEnd w:id="208"/>
        <w:commentRangeEnd w:id="206"/>
        <w:r w:rsidRPr="005B4D66" w:rsidDel="00953112">
          <w:rPr>
            <w:rStyle w:val="CommentReference"/>
            <w:b w:val="0"/>
          </w:rPr>
          <w:commentReference w:id="206"/>
        </w:r>
        <w:bookmarkEnd w:id="209"/>
        <w:bookmarkEnd w:id="210"/>
        <w:bookmarkEnd w:id="211"/>
        <w:bookmarkEnd w:id="212"/>
        <w:bookmarkEnd w:id="213"/>
        <w:bookmarkEnd w:id="214"/>
      </w:del>
    </w:p>
    <w:p w14:paraId="77F993B2" w14:textId="77777777" w:rsidR="006B6EC4" w:rsidRPr="005B4D66" w:rsidDel="00953112" w:rsidRDefault="006B6EC4" w:rsidP="006B6EC4">
      <w:pPr>
        <w:suppressAutoHyphens/>
        <w:rPr>
          <w:del w:id="216" w:author="Author"/>
          <w:rFonts w:eastAsia="Times New Roman" w:cs="Times New Roman"/>
          <w:szCs w:val="24"/>
          <w:u w:val="single"/>
        </w:rPr>
      </w:pPr>
    </w:p>
    <w:p w14:paraId="3CA3FD04" w14:textId="77777777" w:rsidR="006B6EC4" w:rsidRPr="005B4D66" w:rsidDel="00953112" w:rsidRDefault="006B6EC4" w:rsidP="006B6EC4">
      <w:pPr>
        <w:suppressAutoHyphens/>
        <w:rPr>
          <w:del w:id="217" w:author="Author"/>
          <w:rFonts w:eastAsia="Times New Roman" w:cs="Times New Roman"/>
          <w:szCs w:val="24"/>
        </w:rPr>
      </w:pPr>
      <w:del w:id="218" w:author="Author">
        <w:r w:rsidRPr="005B4D66" w:rsidDel="00953112">
          <w:rPr>
            <w:rFonts w:eastAsia="Times New Roman" w:cs="Times New Roman"/>
            <w:szCs w:val="24"/>
          </w:rPr>
          <w:delText xml:space="preserve">Scheduled </w:delText>
        </w:r>
      </w:del>
      <w:ins w:id="219" w:author="Author">
        <w:del w:id="220" w:author="Author">
          <w:r w:rsidRPr="005B4D66" w:rsidDel="00953112">
            <w:rPr>
              <w:rFonts w:eastAsia="Times New Roman" w:cs="Times New Roman"/>
              <w:szCs w:val="24"/>
            </w:rPr>
            <w:delText xml:space="preserve">formal </w:delText>
          </w:r>
        </w:del>
      </w:ins>
      <w:del w:id="221" w:author="Author">
        <w:r w:rsidRPr="005B4D66" w:rsidDel="00953112">
          <w:rPr>
            <w:rFonts w:eastAsia="Times New Roman" w:cs="Times New Roman"/>
            <w:szCs w:val="24"/>
          </w:rPr>
          <w:delText>meetings shall be held three times a year</w:delText>
        </w:r>
      </w:del>
      <w:ins w:id="222" w:author="Author">
        <w:del w:id="223" w:author="Author">
          <w:r w:rsidRPr="005B4D66" w:rsidDel="00953112">
            <w:rPr>
              <w:rFonts w:eastAsia="Times New Roman" w:cs="Times New Roman"/>
              <w:szCs w:val="24"/>
            </w:rPr>
            <w:delText xml:space="preserve"> in person</w:delText>
          </w:r>
        </w:del>
      </w:ins>
      <w:del w:id="224" w:author="Author">
        <w:r w:rsidRPr="005B4D66" w:rsidDel="00953112">
          <w:rPr>
            <w:rFonts w:eastAsia="Times New Roman" w:cs="Times New Roman"/>
            <w:szCs w:val="24"/>
          </w:rPr>
          <w:delText xml:space="preserve">.  Non-scheduled meetings may be called by </w:delText>
        </w:r>
      </w:del>
      <w:ins w:id="225" w:author="Author">
        <w:del w:id="226" w:author="Author">
          <w:r w:rsidRPr="005B4D66" w:rsidDel="00953112">
            <w:rPr>
              <w:rFonts w:eastAsia="Times New Roman" w:cs="Times New Roman"/>
              <w:szCs w:val="24"/>
            </w:rPr>
            <w:delText xml:space="preserve">at </w:delText>
          </w:r>
        </w:del>
      </w:ins>
      <w:del w:id="227" w:author="Author">
        <w:r w:rsidRPr="005B4D66" w:rsidDel="00953112">
          <w:rPr>
            <w:rFonts w:eastAsia="Times New Roman" w:cs="Times New Roman"/>
            <w:szCs w:val="24"/>
          </w:rPr>
          <w:delText>the Chairman</w:delText>
        </w:r>
      </w:del>
      <w:ins w:id="228" w:author="Author">
        <w:del w:id="229" w:author="Author">
          <w:r w:rsidRPr="005B4D66" w:rsidDel="00953112">
            <w:rPr>
              <w:rFonts w:eastAsia="Times New Roman" w:cs="Times New Roman"/>
              <w:szCs w:val="24"/>
            </w:rPr>
            <w:delText>’s discretion</w:delText>
          </w:r>
        </w:del>
      </w:ins>
      <w:del w:id="230" w:author="Author">
        <w:r w:rsidRPr="005B4D66" w:rsidDel="00953112">
          <w:rPr>
            <w:rFonts w:eastAsia="Times New Roman" w:cs="Times New Roman"/>
            <w:szCs w:val="24"/>
          </w:rPr>
          <w:delText>,</w:delText>
        </w:r>
      </w:del>
      <w:ins w:id="231" w:author="Author">
        <w:del w:id="232" w:author="Author">
          <w:r w:rsidRPr="005B4D66" w:rsidDel="00953112">
            <w:rPr>
              <w:rFonts w:eastAsia="Times New Roman" w:cs="Times New Roman"/>
              <w:szCs w:val="24"/>
            </w:rPr>
            <w:delText xml:space="preserve"> in person or remotely</w:delText>
          </w:r>
        </w:del>
      </w:ins>
      <w:del w:id="233" w:author="Author">
        <w:r w:rsidRPr="005B4D66" w:rsidDel="00953112">
          <w:rPr>
            <w:rFonts w:eastAsia="Times New Roman" w:cs="Times New Roman"/>
            <w:szCs w:val="24"/>
          </w:rPr>
          <w:delText xml:space="preserve"> as circumstances require.   Meeting locations will be selected based upon geographical region, taking into account prior meeting sites and member based locations</w:delText>
        </w:r>
      </w:del>
      <w:ins w:id="234" w:author="Author">
        <w:del w:id="235" w:author="Author">
          <w:r w:rsidRPr="005B4D66" w:rsidDel="00953112">
            <w:rPr>
              <w:rFonts w:eastAsia="Times New Roman" w:cs="Times New Roman"/>
              <w:szCs w:val="24"/>
            </w:rPr>
            <w:delText>requests</w:delText>
          </w:r>
        </w:del>
      </w:ins>
      <w:del w:id="236" w:author="Author">
        <w:r w:rsidRPr="005B4D66" w:rsidDel="00953112">
          <w:rPr>
            <w:rFonts w:eastAsia="Times New Roman" w:cs="Times New Roman"/>
            <w:szCs w:val="24"/>
          </w:rPr>
          <w:delText xml:space="preserve">.  </w:delText>
        </w:r>
      </w:del>
      <w:ins w:id="237" w:author="Author">
        <w:del w:id="238" w:author="Author">
          <w:r w:rsidRPr="005B4D66" w:rsidDel="00953112">
            <w:rPr>
              <w:rFonts w:eastAsia="Times New Roman" w:cs="Times New Roman"/>
              <w:szCs w:val="24"/>
            </w:rPr>
            <w:delText xml:space="preserve">Each meeting will be provisionally selected two meetings in advance, and finalized the meeting before. </w:delText>
          </w:r>
        </w:del>
      </w:ins>
      <w:del w:id="239" w:author="Author">
        <w:r w:rsidRPr="005B4D66" w:rsidDel="00953112">
          <w:rPr>
            <w:rFonts w:eastAsia="Times New Roman" w:cs="Times New Roman"/>
            <w:szCs w:val="24"/>
          </w:rPr>
          <w:delText xml:space="preserve"> Meeting schedules will be subject to review and approval by ASRI Management</w:delText>
        </w:r>
      </w:del>
      <w:ins w:id="240" w:author="Author">
        <w:del w:id="241" w:author="Author">
          <w:r w:rsidRPr="005B4D66" w:rsidDel="00953112">
            <w:rPr>
              <w:rFonts w:eastAsia="Times New Roman" w:cs="Times New Roman"/>
              <w:szCs w:val="24"/>
            </w:rPr>
            <w:delText xml:space="preserve"> dependent on logistical and financial considerations</w:delText>
          </w:r>
        </w:del>
      </w:ins>
      <w:del w:id="242" w:author="Author">
        <w:r w:rsidRPr="005B4D66" w:rsidDel="00953112">
          <w:rPr>
            <w:rFonts w:eastAsia="Times New Roman" w:cs="Times New Roman"/>
            <w:szCs w:val="24"/>
          </w:rPr>
          <w:delText>.</w:delText>
        </w:r>
      </w:del>
    </w:p>
    <w:p w14:paraId="7A2E44E9" w14:textId="77777777" w:rsidR="006B6EC4" w:rsidRPr="005B4D66" w:rsidDel="00953112" w:rsidRDefault="006B6EC4" w:rsidP="006B6EC4">
      <w:pPr>
        <w:suppressAutoHyphens/>
        <w:rPr>
          <w:del w:id="243" w:author="Author"/>
          <w:rFonts w:eastAsia="Times New Roman" w:cs="Times New Roman"/>
          <w:szCs w:val="24"/>
        </w:rPr>
      </w:pPr>
    </w:p>
    <w:p w14:paraId="5C16A344" w14:textId="77777777" w:rsidR="006B6EC4" w:rsidRPr="005B4D66" w:rsidDel="00953112" w:rsidRDefault="006B6EC4" w:rsidP="006B6EC4">
      <w:pPr>
        <w:pStyle w:val="Heading3"/>
        <w:rPr>
          <w:del w:id="244" w:author="Author"/>
        </w:rPr>
      </w:pPr>
      <w:bookmarkStart w:id="245" w:name="_Toc224438099"/>
      <w:bookmarkStart w:id="246" w:name="_Toc444168389"/>
      <w:bookmarkStart w:id="247" w:name="_Toc450032982"/>
      <w:bookmarkStart w:id="248" w:name="_Toc450033291"/>
      <w:bookmarkStart w:id="249" w:name="_Toc450212113"/>
      <w:bookmarkStart w:id="250" w:name="_Toc450902838"/>
      <w:bookmarkStart w:id="251" w:name="_Toc463358245"/>
      <w:commentRangeStart w:id="252"/>
      <w:del w:id="253" w:author="Author">
        <w:r w:rsidRPr="005B4D66" w:rsidDel="00953112">
          <w:delText>General</w:delText>
        </w:r>
      </w:del>
      <w:bookmarkEnd w:id="245"/>
      <w:bookmarkEnd w:id="246"/>
      <w:bookmarkEnd w:id="247"/>
      <w:bookmarkEnd w:id="248"/>
      <w:bookmarkEnd w:id="249"/>
      <w:bookmarkEnd w:id="250"/>
      <w:bookmarkEnd w:id="251"/>
      <w:commentRangeEnd w:id="252"/>
      <w:r w:rsidR="00BF6301">
        <w:rPr>
          <w:rStyle w:val="CommentReference"/>
          <w:b w:val="0"/>
        </w:rPr>
        <w:commentReference w:id="252"/>
      </w:r>
    </w:p>
    <w:p w14:paraId="6B825505" w14:textId="77777777" w:rsidR="006B6EC4" w:rsidRPr="005B4D66" w:rsidDel="00953112" w:rsidRDefault="006B6EC4" w:rsidP="006B6EC4">
      <w:pPr>
        <w:suppressAutoHyphens/>
        <w:rPr>
          <w:del w:id="254" w:author="Author"/>
          <w:rFonts w:eastAsia="Times New Roman" w:cs="Times New Roman"/>
          <w:szCs w:val="24"/>
          <w:u w:val="single"/>
        </w:rPr>
      </w:pPr>
    </w:p>
    <w:p w14:paraId="0204A18C" w14:textId="77777777" w:rsidR="006B6EC4" w:rsidRPr="005B4D66" w:rsidDel="00953112" w:rsidRDefault="006B6EC4" w:rsidP="006B6EC4">
      <w:pPr>
        <w:suppressAutoHyphens/>
        <w:rPr>
          <w:del w:id="255" w:author="Author"/>
          <w:rFonts w:eastAsia="Times New Roman" w:cs="Times New Roman"/>
          <w:szCs w:val="24"/>
        </w:rPr>
      </w:pPr>
      <w:del w:id="256" w:author="Author">
        <w:r w:rsidRPr="005B4D66" w:rsidDel="00953112">
          <w:rPr>
            <w:rFonts w:eastAsia="Times New Roman" w:cs="Times New Roman"/>
            <w:szCs w:val="24"/>
          </w:rPr>
          <w:delText>Reports of AFC meetings will be issued to its members and to other interested parties.  Industry recommendations and positions developed by the AFC will be referred to the ASRI Board of Directors.  Upon approval by the Board, ASRI shall be responsible for the prosecution of such recommendations and positions before the applicable government agencies and in such other forums as deemed appropriate.</w:delText>
        </w:r>
      </w:del>
    </w:p>
    <w:p w14:paraId="06B62DBD" w14:textId="77777777" w:rsidR="006B6EC4" w:rsidRPr="005B4D66" w:rsidDel="00953112" w:rsidRDefault="006B6EC4" w:rsidP="006B6EC4">
      <w:pPr>
        <w:suppressAutoHyphens/>
        <w:rPr>
          <w:del w:id="257" w:author="Author"/>
          <w:rFonts w:eastAsia="Times New Roman" w:cs="Times New Roman"/>
          <w:szCs w:val="24"/>
        </w:rPr>
      </w:pPr>
    </w:p>
    <w:p w14:paraId="16054FC8" w14:textId="77777777" w:rsidR="006B6EC4" w:rsidRPr="005B4D66" w:rsidDel="00953112" w:rsidRDefault="006B6EC4" w:rsidP="006B6EC4">
      <w:pPr>
        <w:suppressAutoHyphens/>
        <w:rPr>
          <w:del w:id="258" w:author="Author"/>
          <w:rFonts w:eastAsia="Times New Roman" w:cs="Times New Roman"/>
          <w:szCs w:val="24"/>
        </w:rPr>
      </w:pPr>
      <w:del w:id="259" w:author="Author">
        <w:r w:rsidRPr="005B4D66" w:rsidDel="00953112">
          <w:rPr>
            <w:rFonts w:eastAsia="Times New Roman" w:cs="Times New Roman"/>
            <w:szCs w:val="24"/>
          </w:rPr>
          <w:delText>The AFC Executive Secretary shall keep the ASRI Board of Directors and applicable users informed on schedules of meetings, projects instituted and terminated and other important significant actions or changes.</w:delText>
        </w:r>
      </w:del>
    </w:p>
    <w:p w14:paraId="64D264E4" w14:textId="77777777" w:rsidR="006B6EC4" w:rsidRPr="005B4D66" w:rsidDel="00953112" w:rsidRDefault="006B6EC4" w:rsidP="006B6EC4">
      <w:pPr>
        <w:suppressAutoHyphens/>
        <w:rPr>
          <w:del w:id="260" w:author="Author"/>
          <w:rFonts w:eastAsia="Times New Roman" w:cs="Times New Roman"/>
          <w:szCs w:val="24"/>
        </w:rPr>
      </w:pPr>
    </w:p>
    <w:p w14:paraId="76756716" w14:textId="38E67DA6" w:rsidR="006B6EC4" w:rsidRDefault="006B6EC4" w:rsidP="006B6EC4">
      <w:pPr>
        <w:suppressAutoHyphens/>
        <w:rPr>
          <w:rFonts w:eastAsia="Times New Roman" w:cs="Times New Roman"/>
          <w:szCs w:val="24"/>
        </w:rPr>
      </w:pPr>
      <w:del w:id="261" w:author="Author">
        <w:r w:rsidRPr="005B4D66" w:rsidDel="00953112">
          <w:rPr>
            <w:rFonts w:eastAsia="Times New Roman" w:cs="Times New Roman"/>
            <w:szCs w:val="24"/>
          </w:rPr>
          <w:delText>Administrative, budgetary and regulatory aspects of AFC activities will be subject to review and supervision by ASRI.</w:delText>
        </w:r>
      </w:del>
    </w:p>
    <w:p w14:paraId="7D6F2AA2" w14:textId="77777777" w:rsidR="00BF6301" w:rsidRPr="005B4D66" w:rsidDel="00953112" w:rsidRDefault="00BF6301" w:rsidP="006B6EC4">
      <w:pPr>
        <w:suppressAutoHyphens/>
        <w:rPr>
          <w:del w:id="262" w:author="Author"/>
          <w:rFonts w:eastAsia="Times New Roman" w:cs="Times New Roman"/>
          <w:szCs w:val="24"/>
        </w:rPr>
      </w:pPr>
    </w:p>
    <w:p w14:paraId="1100C0DD" w14:textId="77777777" w:rsidR="006B6EC4" w:rsidRPr="005B4D66" w:rsidRDefault="006B6EC4" w:rsidP="006B6EC4">
      <w:pPr>
        <w:pStyle w:val="Heading3"/>
      </w:pPr>
      <w:bookmarkStart w:id="263" w:name="_Toc224438100"/>
      <w:bookmarkStart w:id="264" w:name="_Toc450902839"/>
      <w:bookmarkStart w:id="265" w:name="_Toc463358246"/>
      <w:r w:rsidRPr="005B4D66">
        <w:t>Modification of Committee Terms of Reference</w:t>
      </w:r>
      <w:bookmarkEnd w:id="263"/>
      <w:bookmarkEnd w:id="264"/>
      <w:bookmarkEnd w:id="265"/>
    </w:p>
    <w:p w14:paraId="64F39A27" w14:textId="77777777" w:rsidR="006B6EC4" w:rsidRPr="005B4D66" w:rsidRDefault="006B6EC4" w:rsidP="006B6EC4">
      <w:pPr>
        <w:suppressAutoHyphens/>
        <w:ind w:left="720"/>
        <w:rPr>
          <w:rFonts w:eastAsia="Times New Roman" w:cs="Times New Roman"/>
          <w:szCs w:val="24"/>
          <w:u w:val="single"/>
        </w:rPr>
      </w:pPr>
    </w:p>
    <w:p w14:paraId="706DA906"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Any proposed amendment to the Committee Terms of Reference shall require a favorable </w:t>
      </w:r>
      <w:r w:rsidRPr="0030531A">
        <w:rPr>
          <w:rFonts w:eastAsia="Times New Roman" w:cs="Times New Roman"/>
          <w:szCs w:val="24"/>
        </w:rPr>
        <w:t>two</w:t>
      </w:r>
      <w:r w:rsidRPr="0030531A">
        <w:rPr>
          <w:rFonts w:eastAsia="Times New Roman" w:cs="Times New Roman"/>
          <w:szCs w:val="24"/>
        </w:rPr>
        <w:noBreakHyphen/>
        <w:t>thirds vote</w:t>
      </w:r>
      <w:ins w:id="266" w:author="Author">
        <w:r>
          <w:rPr>
            <w:rFonts w:eastAsia="Times New Roman" w:cs="Times New Roman"/>
            <w:szCs w:val="24"/>
          </w:rPr>
          <w:t xml:space="preserve"> of all full active members present at the time of the proposed change</w:t>
        </w:r>
      </w:ins>
      <w:r w:rsidRPr="005B4D66">
        <w:rPr>
          <w:rFonts w:eastAsia="Times New Roman" w:cs="Times New Roman"/>
          <w:szCs w:val="24"/>
        </w:rPr>
        <w:t>, and a previous notice that a proposed amendment is to be considered during a specific meeting.  The notice shall be distributed to all Committee Members at least three weeks prior to the date the proposal is to be voted upon.  All changes to the Terms of Reference are subject to approval by the ASRI Board of Directors.</w:t>
      </w:r>
    </w:p>
    <w:p w14:paraId="39FA49BC" w14:textId="77777777" w:rsidR="006B6EC4" w:rsidRPr="005B4D66" w:rsidRDefault="006B6EC4" w:rsidP="006B6EC4">
      <w:pPr>
        <w:suppressAutoHyphens/>
        <w:ind w:left="720"/>
        <w:rPr>
          <w:rFonts w:eastAsia="Times New Roman" w:cs="Times New Roman"/>
          <w:szCs w:val="24"/>
        </w:rPr>
      </w:pPr>
    </w:p>
    <w:p w14:paraId="51EB8331" w14:textId="77777777" w:rsidR="006B6EC4" w:rsidRPr="005B4D66" w:rsidRDefault="006B6EC4" w:rsidP="006B6EC4">
      <w:pPr>
        <w:pStyle w:val="Heading2"/>
      </w:pPr>
      <w:bookmarkStart w:id="267" w:name="_Toc224438101"/>
      <w:bookmarkStart w:id="268" w:name="_Toc450902840"/>
      <w:bookmarkStart w:id="269" w:name="_Toc463358247"/>
      <w:r w:rsidRPr="005B4D66">
        <w:t>MEMBERSHIP</w:t>
      </w:r>
      <w:bookmarkEnd w:id="267"/>
      <w:ins w:id="270" w:author="Author">
        <w:r w:rsidRPr="005B4D66">
          <w:t xml:space="preserve"> </w:t>
        </w:r>
        <w:del w:id="271" w:author="Author">
          <w:r w:rsidRPr="005B4D66" w:rsidDel="00042024">
            <w:delText>CATAGORIES</w:delText>
          </w:r>
        </w:del>
        <w:r w:rsidRPr="005B4D66">
          <w:t>CATEGORIES</w:t>
        </w:r>
      </w:ins>
      <w:bookmarkEnd w:id="268"/>
      <w:bookmarkEnd w:id="269"/>
    </w:p>
    <w:p w14:paraId="5314DD18" w14:textId="77777777" w:rsidR="006B6EC4" w:rsidRPr="005B4D66" w:rsidRDefault="006B6EC4" w:rsidP="006B6EC4">
      <w:bookmarkStart w:id="272" w:name="_Toc224438102"/>
    </w:p>
    <w:p w14:paraId="6272C9F1" w14:textId="77777777" w:rsidR="006B6EC4" w:rsidRPr="005B4D66" w:rsidRDefault="006B6EC4" w:rsidP="006B6EC4">
      <w:pPr>
        <w:pStyle w:val="Heading3"/>
      </w:pPr>
      <w:bookmarkStart w:id="273" w:name="_Toc450902841"/>
      <w:bookmarkStart w:id="274" w:name="_Toc463358248"/>
      <w:commentRangeStart w:id="275"/>
      <w:ins w:id="276" w:author="Author">
        <w:r w:rsidRPr="005B4D66">
          <w:t xml:space="preserve">Full </w:t>
        </w:r>
      </w:ins>
      <w:r w:rsidRPr="005B4D66">
        <w:t>Membership (voting)</w:t>
      </w:r>
      <w:bookmarkEnd w:id="272"/>
      <w:commentRangeEnd w:id="275"/>
      <w:r>
        <w:rPr>
          <w:rStyle w:val="CommentReference"/>
          <w:b w:val="0"/>
        </w:rPr>
        <w:commentReference w:id="275"/>
      </w:r>
      <w:bookmarkEnd w:id="273"/>
      <w:bookmarkEnd w:id="274"/>
    </w:p>
    <w:p w14:paraId="68BA15CA" w14:textId="77777777" w:rsidR="006B6EC4" w:rsidRPr="005B4D66" w:rsidRDefault="006B6EC4" w:rsidP="006B6EC4">
      <w:pPr>
        <w:suppressAutoHyphens/>
        <w:rPr>
          <w:rFonts w:eastAsia="Times New Roman" w:cs="Times New Roman"/>
          <w:szCs w:val="24"/>
        </w:rPr>
      </w:pPr>
    </w:p>
    <w:p w14:paraId="45E2CE29" w14:textId="77777777" w:rsidR="006B6EC4" w:rsidDel="00260A8B" w:rsidRDefault="006B6EC4" w:rsidP="006B6EC4">
      <w:pPr>
        <w:suppressAutoHyphens/>
        <w:rPr>
          <w:ins w:id="277" w:author="Author"/>
          <w:del w:id="278" w:author="Author"/>
          <w:rFonts w:eastAsia="Times New Roman" w:cs="Times New Roman"/>
          <w:szCs w:val="24"/>
        </w:rPr>
      </w:pPr>
    </w:p>
    <w:p w14:paraId="290BC453" w14:textId="77777777" w:rsidR="006B6EC4" w:rsidDel="00307E95" w:rsidRDefault="006B6EC4" w:rsidP="006B6EC4">
      <w:pPr>
        <w:suppressAutoHyphens/>
        <w:rPr>
          <w:ins w:id="279" w:author="Author"/>
          <w:del w:id="280" w:author="Author"/>
          <w:rFonts w:eastAsia="Times New Roman" w:cs="Times New Roman"/>
          <w:szCs w:val="24"/>
        </w:rPr>
      </w:pPr>
      <w:ins w:id="281" w:author="Author">
        <w:del w:id="282" w:author="Author">
          <w:r w:rsidDel="00307E95">
            <w:rPr>
              <w:rFonts w:eastAsia="Times New Roman" w:cs="Times New Roman"/>
              <w:szCs w:val="24"/>
            </w:rPr>
            <w:delText>Full membership of the AFC is open to the following:</w:delText>
          </w:r>
        </w:del>
      </w:ins>
    </w:p>
    <w:p w14:paraId="43777E4B" w14:textId="77777777" w:rsidR="006B6EC4" w:rsidDel="00307E95" w:rsidRDefault="006B6EC4" w:rsidP="006B6EC4">
      <w:pPr>
        <w:pStyle w:val="ListParagraph"/>
        <w:numPr>
          <w:ilvl w:val="0"/>
          <w:numId w:val="41"/>
        </w:numPr>
        <w:suppressAutoHyphens/>
        <w:rPr>
          <w:ins w:id="283" w:author="Author"/>
          <w:del w:id="284" w:author="Author"/>
          <w:rFonts w:eastAsia="Times New Roman" w:cs="Times New Roman"/>
          <w:szCs w:val="24"/>
        </w:rPr>
      </w:pPr>
      <w:ins w:id="285" w:author="Author">
        <w:del w:id="286" w:author="Author">
          <w:r w:rsidRPr="00B80D9E" w:rsidDel="00307E95">
            <w:rPr>
              <w:rFonts w:eastAsia="Times New Roman" w:cs="Times New Roman"/>
              <w:szCs w:val="24"/>
            </w:rPr>
            <w:delText>All major US air carriers headquartered within the US and licensed under CFR 14 Part 121 for passengers</w:delText>
          </w:r>
        </w:del>
      </w:ins>
    </w:p>
    <w:p w14:paraId="5A34CA6D" w14:textId="77777777" w:rsidR="006B6EC4" w:rsidDel="00307E95" w:rsidRDefault="006B6EC4" w:rsidP="006B6EC4">
      <w:pPr>
        <w:pStyle w:val="ListParagraph"/>
        <w:numPr>
          <w:ilvl w:val="0"/>
          <w:numId w:val="41"/>
        </w:numPr>
        <w:suppressAutoHyphens/>
        <w:rPr>
          <w:ins w:id="287" w:author="Author"/>
          <w:del w:id="288" w:author="Author"/>
          <w:rFonts w:eastAsia="Times New Roman" w:cs="Times New Roman"/>
          <w:szCs w:val="24"/>
        </w:rPr>
      </w:pPr>
      <w:ins w:id="289" w:author="Author">
        <w:del w:id="290" w:author="Author">
          <w:r w:rsidDel="00307E95">
            <w:rPr>
              <w:rFonts w:eastAsia="Times New Roman" w:cs="Times New Roman"/>
              <w:szCs w:val="24"/>
            </w:rPr>
            <w:delText>H</w:delText>
          </w:r>
          <w:r w:rsidRPr="00B80D9E" w:rsidDel="00307E95">
            <w:rPr>
              <w:rFonts w:eastAsia="Times New Roman" w:cs="Times New Roman"/>
              <w:szCs w:val="24"/>
            </w:rPr>
            <w:delText>elicopter companies</w:delText>
          </w:r>
        </w:del>
      </w:ins>
    </w:p>
    <w:p w14:paraId="3646A6DE" w14:textId="77777777" w:rsidR="006B6EC4" w:rsidRPr="00B80D9E" w:rsidDel="00307E95" w:rsidRDefault="006B6EC4" w:rsidP="006B6EC4">
      <w:pPr>
        <w:pStyle w:val="ListParagraph"/>
        <w:numPr>
          <w:ilvl w:val="0"/>
          <w:numId w:val="41"/>
        </w:numPr>
        <w:suppressAutoHyphens/>
        <w:rPr>
          <w:ins w:id="291" w:author="Author"/>
          <w:del w:id="292" w:author="Author"/>
          <w:rFonts w:eastAsia="Times New Roman" w:cs="Times New Roman"/>
          <w:szCs w:val="24"/>
        </w:rPr>
      </w:pPr>
      <w:ins w:id="293" w:author="Author">
        <w:del w:id="294" w:author="Author">
          <w:r w:rsidDel="00307E95">
            <w:rPr>
              <w:rFonts w:eastAsia="Times New Roman" w:cs="Times New Roman"/>
              <w:szCs w:val="24"/>
            </w:rPr>
            <w:delText>VHF se</w:delText>
          </w:r>
          <w:r w:rsidRPr="00B80D9E" w:rsidDel="00307E95">
            <w:rPr>
              <w:rFonts w:eastAsia="Times New Roman" w:cs="Times New Roman"/>
              <w:szCs w:val="24"/>
            </w:rPr>
            <w:delText>rvice providers providing coverage across the majority of the CONUS.</w:delText>
          </w:r>
        </w:del>
      </w:ins>
    </w:p>
    <w:p w14:paraId="4F7C625F" w14:textId="77777777" w:rsidR="006B6EC4" w:rsidDel="00260A8B" w:rsidRDefault="006B6EC4" w:rsidP="006B6EC4">
      <w:pPr>
        <w:suppressAutoHyphens/>
        <w:rPr>
          <w:ins w:id="295" w:author="Author"/>
          <w:del w:id="296" w:author="Author"/>
          <w:rFonts w:eastAsia="Times New Roman" w:cs="Times New Roman"/>
          <w:szCs w:val="24"/>
        </w:rPr>
      </w:pPr>
    </w:p>
    <w:p w14:paraId="71D6BA8A" w14:textId="77777777" w:rsidR="006B6EC4" w:rsidRDefault="006B6EC4" w:rsidP="006B6EC4">
      <w:pPr>
        <w:suppressAutoHyphens/>
        <w:rPr>
          <w:ins w:id="297" w:author="Author"/>
          <w:rFonts w:eastAsia="Times New Roman" w:cs="Times New Roman"/>
          <w:szCs w:val="24"/>
        </w:rPr>
      </w:pPr>
      <w:ins w:id="298" w:author="Author">
        <w:r>
          <w:rPr>
            <w:rFonts w:eastAsia="Times New Roman" w:cs="Times New Roman"/>
            <w:szCs w:val="24"/>
          </w:rPr>
          <w:t>AFC Full Membership is available to organizations with a significant usage of ASRI VHF or HF license</w:t>
        </w:r>
        <w:del w:id="299" w:author="Author">
          <w:r w:rsidDel="006D0C3F">
            <w:rPr>
              <w:rFonts w:eastAsia="Times New Roman" w:cs="Times New Roman"/>
              <w:szCs w:val="24"/>
            </w:rPr>
            <w:delText>e</w:delText>
          </w:r>
        </w:del>
        <w:r>
          <w:rPr>
            <w:rFonts w:eastAsia="Times New Roman" w:cs="Times New Roman"/>
            <w:szCs w:val="24"/>
          </w:rPr>
          <w:t>s across the US.</w:t>
        </w:r>
      </w:ins>
    </w:p>
    <w:p w14:paraId="55BF2CC7" w14:textId="77777777" w:rsidR="006B6EC4" w:rsidRDefault="006B6EC4" w:rsidP="006B6EC4">
      <w:pPr>
        <w:suppressAutoHyphens/>
        <w:rPr>
          <w:ins w:id="300" w:author="Author"/>
          <w:rFonts w:eastAsia="Times New Roman" w:cs="Times New Roman"/>
          <w:szCs w:val="24"/>
        </w:rPr>
      </w:pPr>
    </w:p>
    <w:p w14:paraId="2225B6D2" w14:textId="77777777" w:rsidR="006B6EC4" w:rsidDel="004544F5" w:rsidRDefault="006B6EC4" w:rsidP="006B6EC4">
      <w:pPr>
        <w:suppressAutoHyphens/>
        <w:rPr>
          <w:ins w:id="301" w:author="Author"/>
          <w:del w:id="302" w:author="Author"/>
          <w:rFonts w:eastAsia="Times New Roman" w:cs="Times New Roman"/>
          <w:szCs w:val="24"/>
        </w:rPr>
      </w:pPr>
      <w:ins w:id="303" w:author="Author">
        <w:r>
          <w:rPr>
            <w:rFonts w:eastAsia="Times New Roman" w:cs="Times New Roman"/>
            <w:szCs w:val="24"/>
          </w:rPr>
          <w:t>Full membership status (known as a ‘Full Member’) of the AFC allows an aviation organization to cast a single vote (an ‘Eligible Vote’) through its named primary or alternate members</w:t>
        </w:r>
        <w:r w:rsidRPr="00417B33">
          <w:rPr>
            <w:rFonts w:eastAsia="Times New Roman" w:cs="Times New Roman"/>
            <w:szCs w:val="24"/>
          </w:rPr>
          <w:t xml:space="preserve"> </w:t>
        </w:r>
        <w:r>
          <w:rPr>
            <w:rFonts w:eastAsia="Times New Roman" w:cs="Times New Roman"/>
            <w:szCs w:val="24"/>
          </w:rPr>
          <w:t>on its behalf</w:t>
        </w:r>
        <w:r>
          <w:rPr>
            <w:rStyle w:val="FootnoteReference"/>
            <w:rFonts w:eastAsia="Times New Roman" w:cs="Times New Roman"/>
            <w:szCs w:val="24"/>
          </w:rPr>
          <w:footnoteReference w:id="2"/>
        </w:r>
        <w:r>
          <w:rPr>
            <w:rFonts w:eastAsia="Times New Roman" w:cs="Times New Roman"/>
            <w:szCs w:val="24"/>
          </w:rPr>
          <w:t xml:space="preserve">, </w:t>
        </w:r>
        <w:r w:rsidRPr="005B4D66">
          <w:rPr>
            <w:rFonts w:eastAsia="Times New Roman" w:cs="Times New Roman"/>
            <w:szCs w:val="24"/>
          </w:rPr>
          <w:t xml:space="preserve">on matters of AFC policy, actions, or procedure </w:t>
        </w:r>
        <w:del w:id="305" w:author="Author">
          <w:r w:rsidRPr="005B4D66" w:rsidDel="00246EB7">
            <w:rPr>
              <w:rFonts w:eastAsia="Times New Roman" w:cs="Times New Roman"/>
              <w:szCs w:val="24"/>
            </w:rPr>
            <w:delText>(known as a ‘</w:delText>
          </w:r>
          <w:r w:rsidDel="00246EB7">
            <w:rPr>
              <w:rFonts w:eastAsia="Times New Roman" w:cs="Times New Roman"/>
              <w:szCs w:val="24"/>
            </w:rPr>
            <w:delText>F</w:delText>
          </w:r>
          <w:r w:rsidRPr="005B4D66" w:rsidDel="00246EB7">
            <w:rPr>
              <w:rFonts w:eastAsia="Times New Roman" w:cs="Times New Roman"/>
              <w:szCs w:val="24"/>
            </w:rPr>
            <w:delText xml:space="preserve">ormal </w:delText>
          </w:r>
          <w:r w:rsidDel="00246EB7">
            <w:rPr>
              <w:rFonts w:eastAsia="Times New Roman" w:cs="Times New Roman"/>
              <w:szCs w:val="24"/>
            </w:rPr>
            <w:delText>Motion</w:delText>
          </w:r>
          <w:r w:rsidRPr="005B4D66" w:rsidDel="00246EB7">
            <w:rPr>
              <w:rFonts w:eastAsia="Times New Roman" w:cs="Times New Roman"/>
              <w:szCs w:val="24"/>
            </w:rPr>
            <w:delText xml:space="preserve">’) </w:delText>
          </w:r>
        </w:del>
        <w:r w:rsidRPr="005B4D66">
          <w:rPr>
            <w:rFonts w:eastAsia="Times New Roman" w:cs="Times New Roman"/>
            <w:szCs w:val="24"/>
          </w:rPr>
          <w:t>by the committee.</w:t>
        </w:r>
        <w:r>
          <w:rPr>
            <w:rFonts w:eastAsia="Times New Roman" w:cs="Times New Roman"/>
            <w:szCs w:val="24"/>
          </w:rPr>
          <w:t xml:space="preserve">  </w:t>
        </w:r>
      </w:ins>
    </w:p>
    <w:p w14:paraId="1BE358AE" w14:textId="77777777" w:rsidR="006B6EC4" w:rsidRPr="005B4D66" w:rsidRDefault="006B6EC4" w:rsidP="006B6EC4">
      <w:pPr>
        <w:suppressAutoHyphens/>
        <w:rPr>
          <w:ins w:id="306" w:author="Author"/>
          <w:rFonts w:eastAsia="Times New Roman" w:cs="Times New Roman"/>
          <w:szCs w:val="24"/>
        </w:rPr>
      </w:pPr>
      <w:ins w:id="307" w:author="Author">
        <w:del w:id="308" w:author="Author">
          <w:r w:rsidRPr="005B4D66" w:rsidDel="004544F5">
            <w:rPr>
              <w:rFonts w:eastAsia="Times New Roman" w:cs="Times New Roman"/>
              <w:szCs w:val="24"/>
            </w:rPr>
            <w:delText xml:space="preserve">Full membership of the AFC allows for </w:delText>
          </w:r>
          <w:r w:rsidDel="004544F5">
            <w:rPr>
              <w:rFonts w:eastAsia="Times New Roman" w:cs="Times New Roman"/>
              <w:szCs w:val="24"/>
            </w:rPr>
            <w:delText xml:space="preserve">aviation organizations to have their </w:delText>
          </w:r>
          <w:r w:rsidRPr="005B4D66" w:rsidDel="004544F5">
            <w:rPr>
              <w:rFonts w:eastAsia="Times New Roman" w:cs="Times New Roman"/>
              <w:szCs w:val="24"/>
            </w:rPr>
            <w:delText>named members to vote on matters of AFC policy, actions, or procedure (known as a ‘formal vote</w:delText>
          </w:r>
          <w:r w:rsidDel="004544F5">
            <w:rPr>
              <w:rFonts w:eastAsia="Times New Roman" w:cs="Times New Roman"/>
              <w:szCs w:val="24"/>
            </w:rPr>
            <w:delText>motion</w:delText>
          </w:r>
          <w:r w:rsidRPr="005B4D66" w:rsidDel="004544F5">
            <w:rPr>
              <w:rFonts w:eastAsia="Times New Roman" w:cs="Times New Roman"/>
              <w:szCs w:val="24"/>
            </w:rPr>
            <w:delText xml:space="preserve">’) by the committee.  </w:delText>
          </w:r>
          <w:r w:rsidRPr="005B4D66" w:rsidDel="00246EB7">
            <w:rPr>
              <w:rFonts w:eastAsia="Times New Roman" w:cs="Times New Roman"/>
              <w:szCs w:val="24"/>
            </w:rPr>
            <w:delText xml:space="preserve">Additionally, any motion proposing a policy, action, or </w:delText>
          </w:r>
          <w:r w:rsidDel="00246EB7">
            <w:rPr>
              <w:rFonts w:eastAsia="Times New Roman" w:cs="Times New Roman"/>
              <w:szCs w:val="24"/>
            </w:rPr>
            <w:delText>record</w:delText>
          </w:r>
          <w:r w:rsidRPr="005B4D66" w:rsidDel="00246EB7">
            <w:rPr>
              <w:rFonts w:eastAsia="Times New Roman" w:cs="Times New Roman"/>
              <w:szCs w:val="24"/>
            </w:rPr>
            <w:delText xml:space="preserve">, must be proposed or </w:delText>
          </w:r>
          <w:r w:rsidDel="00246EB7">
            <w:rPr>
              <w:rFonts w:eastAsia="Times New Roman" w:cs="Times New Roman"/>
              <w:szCs w:val="24"/>
            </w:rPr>
            <w:delText>seconded</w:delText>
          </w:r>
          <w:r w:rsidRPr="005B4D66" w:rsidDel="00246EB7">
            <w:rPr>
              <w:rFonts w:eastAsia="Times New Roman" w:cs="Times New Roman"/>
              <w:szCs w:val="24"/>
            </w:rPr>
            <w:delText xml:space="preserve"> by a</w:delText>
          </w:r>
          <w:r w:rsidDel="00246EB7">
            <w:rPr>
              <w:rFonts w:eastAsia="Times New Roman" w:cs="Times New Roman"/>
              <w:szCs w:val="24"/>
            </w:rPr>
            <w:delText>t least</w:delText>
          </w:r>
          <w:r w:rsidRPr="005B4D66" w:rsidDel="00246EB7">
            <w:rPr>
              <w:rFonts w:eastAsia="Times New Roman" w:cs="Times New Roman"/>
              <w:szCs w:val="24"/>
            </w:rPr>
            <w:delText xml:space="preserve"> </w:delText>
          </w:r>
          <w:r w:rsidDel="00246EB7">
            <w:rPr>
              <w:rFonts w:eastAsia="Times New Roman" w:cs="Times New Roman"/>
              <w:szCs w:val="24"/>
            </w:rPr>
            <w:delText>one F</w:delText>
          </w:r>
          <w:r w:rsidRPr="005B4D66" w:rsidDel="00246EB7">
            <w:rPr>
              <w:rFonts w:eastAsia="Times New Roman" w:cs="Times New Roman"/>
              <w:szCs w:val="24"/>
            </w:rPr>
            <w:delText xml:space="preserve">ull </w:delText>
          </w:r>
          <w:r w:rsidDel="00246EB7">
            <w:rPr>
              <w:rFonts w:eastAsia="Times New Roman" w:cs="Times New Roman"/>
              <w:szCs w:val="24"/>
            </w:rPr>
            <w:delText>M</w:delText>
          </w:r>
          <w:r w:rsidRPr="005B4D66" w:rsidDel="00246EB7">
            <w:rPr>
              <w:rFonts w:eastAsia="Times New Roman" w:cs="Times New Roman"/>
              <w:szCs w:val="24"/>
            </w:rPr>
            <w:delText xml:space="preserve">ember </w:delText>
          </w:r>
          <w:r w:rsidDel="004A4960">
            <w:rPr>
              <w:rFonts w:eastAsia="Times New Roman" w:cs="Times New Roman"/>
              <w:szCs w:val="24"/>
            </w:rPr>
            <w:delText xml:space="preserve">organization </w:delText>
          </w:r>
          <w:r w:rsidRPr="005B4D66" w:rsidDel="00246EB7">
            <w:rPr>
              <w:rFonts w:eastAsia="Times New Roman" w:cs="Times New Roman"/>
              <w:szCs w:val="24"/>
            </w:rPr>
            <w:delText xml:space="preserve">to </w:delText>
          </w:r>
          <w:r w:rsidDel="00246EB7">
            <w:rPr>
              <w:rFonts w:eastAsia="Times New Roman" w:cs="Times New Roman"/>
              <w:szCs w:val="24"/>
            </w:rPr>
            <w:delText>initiate</w:delText>
          </w:r>
          <w:r w:rsidRPr="005B4D66" w:rsidDel="00246EB7">
            <w:rPr>
              <w:rFonts w:eastAsia="Times New Roman" w:cs="Times New Roman"/>
              <w:szCs w:val="24"/>
            </w:rPr>
            <w:delText xml:space="preserve"> a</w:delText>
          </w:r>
          <w:r w:rsidDel="00246EB7">
            <w:rPr>
              <w:rFonts w:eastAsia="Times New Roman" w:cs="Times New Roman"/>
              <w:szCs w:val="24"/>
            </w:rPr>
            <w:delText>n AFC</w:delText>
          </w:r>
          <w:r w:rsidRPr="005B4D66" w:rsidDel="00246EB7">
            <w:rPr>
              <w:rFonts w:eastAsia="Times New Roman" w:cs="Times New Roman"/>
              <w:szCs w:val="24"/>
            </w:rPr>
            <w:delText xml:space="preserve"> </w:delText>
          </w:r>
          <w:r w:rsidDel="00246EB7">
            <w:rPr>
              <w:rFonts w:eastAsia="Times New Roman" w:cs="Times New Roman"/>
              <w:szCs w:val="24"/>
            </w:rPr>
            <w:delText>formal motion</w:delText>
          </w:r>
          <w:r w:rsidRPr="005B4D66" w:rsidDel="00246EB7">
            <w:rPr>
              <w:rFonts w:eastAsia="Times New Roman" w:cs="Times New Roman"/>
              <w:szCs w:val="24"/>
            </w:rPr>
            <w:delText xml:space="preserve">.  </w:delText>
          </w:r>
        </w:del>
        <w:r w:rsidRPr="005B4D66">
          <w:rPr>
            <w:rFonts w:eastAsia="Times New Roman" w:cs="Times New Roman"/>
            <w:szCs w:val="24"/>
          </w:rPr>
          <w:t xml:space="preserve">An organization with full membership </w:t>
        </w:r>
        <w:r>
          <w:rPr>
            <w:rFonts w:eastAsia="Times New Roman" w:cs="Times New Roman"/>
            <w:szCs w:val="24"/>
          </w:rPr>
          <w:t xml:space="preserve">is </w:t>
        </w:r>
        <w:r w:rsidRPr="005B4D66">
          <w:rPr>
            <w:rFonts w:eastAsia="Times New Roman" w:cs="Times New Roman"/>
            <w:szCs w:val="24"/>
          </w:rPr>
          <w:t>allow</w:t>
        </w:r>
        <w:r>
          <w:rPr>
            <w:rFonts w:eastAsia="Times New Roman" w:cs="Times New Roman"/>
            <w:szCs w:val="24"/>
          </w:rPr>
          <w:t>ed</w:t>
        </w:r>
        <w:r w:rsidRPr="005B4D66">
          <w:rPr>
            <w:rFonts w:eastAsia="Times New Roman" w:cs="Times New Roman"/>
            <w:szCs w:val="24"/>
          </w:rPr>
          <w:t xml:space="preserve"> </w:t>
        </w:r>
        <w:r>
          <w:rPr>
            <w:rFonts w:eastAsia="Times New Roman" w:cs="Times New Roman"/>
            <w:szCs w:val="24"/>
          </w:rPr>
          <w:t>one</w:t>
        </w:r>
        <w:r w:rsidRPr="005B4D66">
          <w:rPr>
            <w:rFonts w:eastAsia="Times New Roman" w:cs="Times New Roman"/>
            <w:szCs w:val="24"/>
          </w:rPr>
          <w:t xml:space="preserve"> named primary member, and up to two named alternates</w:t>
        </w:r>
        <w:r>
          <w:rPr>
            <w:rFonts w:eastAsia="Times New Roman" w:cs="Times New Roman"/>
            <w:szCs w:val="24"/>
          </w:rPr>
          <w:t>, any of which can vote depending on availability at AFC meetings</w:t>
        </w:r>
        <w:r w:rsidRPr="005B4D66">
          <w:rPr>
            <w:rFonts w:eastAsia="Times New Roman" w:cs="Times New Roman"/>
            <w:szCs w:val="24"/>
          </w:rPr>
          <w:t xml:space="preserve">.  </w:t>
        </w:r>
        <w:del w:id="309" w:author="Author">
          <w:r w:rsidRPr="005B4D66" w:rsidDel="004544F5">
            <w:rPr>
              <w:rFonts w:eastAsia="Times New Roman" w:cs="Times New Roman"/>
              <w:szCs w:val="24"/>
            </w:rPr>
            <w:delText xml:space="preserve">However, </w:delText>
          </w:r>
          <w:r w:rsidDel="004544F5">
            <w:rPr>
              <w:rFonts w:eastAsia="Times New Roman" w:cs="Times New Roman"/>
              <w:szCs w:val="24"/>
            </w:rPr>
            <w:delText>an organization with AFC membership is only eligible for 1 vote</w:delText>
          </w:r>
          <w:r w:rsidRPr="005B4D66" w:rsidDel="00A25C0A">
            <w:rPr>
              <w:rFonts w:eastAsia="Times New Roman" w:cs="Times New Roman"/>
              <w:szCs w:val="24"/>
            </w:rPr>
            <w:delText xml:space="preserve"> </w:delText>
          </w:r>
          <w:r w:rsidRPr="005B4D66" w:rsidDel="004544F5">
            <w:rPr>
              <w:rFonts w:eastAsia="Times New Roman" w:cs="Times New Roman"/>
              <w:szCs w:val="24"/>
            </w:rPr>
            <w:delText>, no matter how many  members are in attendance</w:delText>
          </w:r>
          <w:r w:rsidDel="004544F5">
            <w:rPr>
              <w:rFonts w:eastAsia="Times New Roman" w:cs="Times New Roman"/>
              <w:szCs w:val="24"/>
            </w:rPr>
            <w:delText xml:space="preserve"> from the same organization.  </w:delText>
          </w:r>
        </w:del>
        <w:r>
          <w:rPr>
            <w:rFonts w:eastAsia="Times New Roman" w:cs="Times New Roman"/>
            <w:szCs w:val="24"/>
          </w:rPr>
          <w:t xml:space="preserve">Should the AFC organizations of two or more existing Full Members merge or combine, the voting rights will be combined once the AFC is notified of the merger’s completion.  </w:t>
        </w:r>
        <w:del w:id="310" w:author="Author">
          <w:r w:rsidDel="006D0C3F">
            <w:rPr>
              <w:rFonts w:eastAsia="Times New Roman" w:cs="Times New Roman"/>
              <w:szCs w:val="24"/>
            </w:rPr>
            <w:delText>new organization operating under a single FAA Operating Certificate.</w:delText>
          </w:r>
        </w:del>
      </w:ins>
    </w:p>
    <w:p w14:paraId="7BCDBC23" w14:textId="77777777" w:rsidR="006B6EC4" w:rsidRPr="005B4D66" w:rsidRDefault="006B6EC4" w:rsidP="006B6EC4">
      <w:pPr>
        <w:suppressAutoHyphens/>
        <w:rPr>
          <w:ins w:id="311" w:author="Author"/>
          <w:rFonts w:eastAsia="Times New Roman" w:cs="Times New Roman"/>
          <w:szCs w:val="24"/>
        </w:rPr>
      </w:pPr>
    </w:p>
    <w:p w14:paraId="1EB77C02" w14:textId="77777777" w:rsidR="006B6EC4" w:rsidRPr="005B4D66" w:rsidRDefault="006B6EC4" w:rsidP="006B6EC4">
      <w:pPr>
        <w:suppressAutoHyphens/>
        <w:rPr>
          <w:ins w:id="312" w:author="Author"/>
          <w:rFonts w:eastAsia="Times New Roman" w:cs="Times New Roman"/>
          <w:szCs w:val="24"/>
        </w:rPr>
      </w:pPr>
      <w:ins w:id="313" w:author="Author">
        <w:r w:rsidRPr="005B4D66">
          <w:rPr>
            <w:rFonts w:eastAsia="Times New Roman" w:cs="Times New Roman"/>
            <w:szCs w:val="24"/>
          </w:rPr>
          <w:t xml:space="preserve">The named primary AFC </w:t>
        </w:r>
        <w:r>
          <w:rPr>
            <w:rFonts w:eastAsia="Times New Roman" w:cs="Times New Roman"/>
            <w:szCs w:val="24"/>
          </w:rPr>
          <w:t>Full M</w:t>
        </w:r>
        <w:r w:rsidRPr="005B4D66">
          <w:rPr>
            <w:rFonts w:eastAsia="Times New Roman" w:cs="Times New Roman"/>
            <w:szCs w:val="24"/>
          </w:rPr>
          <w:t xml:space="preserve">ember must be a direct employee of the organization being represented.  Alternate members may be additional employees, nominated contractors, or a combination of both.  However, nominated contractors must be recommended by </w:t>
        </w:r>
        <w:r>
          <w:rPr>
            <w:rFonts w:eastAsia="Times New Roman" w:cs="Times New Roman"/>
            <w:szCs w:val="24"/>
          </w:rPr>
          <w:t>an AFC Full Member organization</w:t>
        </w:r>
        <w:r w:rsidRPr="005B4D66">
          <w:rPr>
            <w:rFonts w:eastAsia="Times New Roman" w:cs="Times New Roman"/>
            <w:szCs w:val="24"/>
          </w:rPr>
          <w:t xml:space="preserve"> in accordance with paragraphs </w:t>
        </w:r>
        <w:r w:rsidRPr="00A775F3">
          <w:rPr>
            <w:rFonts w:eastAsia="Times New Roman" w:cs="Times New Roman"/>
            <w:szCs w:val="24"/>
            <w:highlight w:val="yellow"/>
            <w:rPrChange w:id="314" w:author="Author">
              <w:rPr>
                <w:rFonts w:eastAsia="Times New Roman" w:cs="Times New Roman"/>
                <w:szCs w:val="24"/>
              </w:rPr>
            </w:rPrChange>
          </w:rPr>
          <w:t>1.2.2</w:t>
        </w:r>
        <w:r w:rsidRPr="005B4D66">
          <w:rPr>
            <w:rFonts w:eastAsia="Times New Roman" w:cs="Times New Roman"/>
            <w:szCs w:val="24"/>
          </w:rPr>
          <w:t xml:space="preserve"> and </w:t>
        </w:r>
        <w:r w:rsidRPr="00A775F3">
          <w:rPr>
            <w:rFonts w:eastAsia="Times New Roman" w:cs="Times New Roman"/>
            <w:szCs w:val="24"/>
            <w:highlight w:val="yellow"/>
            <w:rPrChange w:id="315" w:author="Author">
              <w:rPr>
                <w:rFonts w:eastAsia="Times New Roman" w:cs="Times New Roman"/>
                <w:szCs w:val="24"/>
              </w:rPr>
            </w:rPrChange>
          </w:rPr>
          <w:t>1.3.1</w:t>
        </w:r>
        <w:r w:rsidRPr="005B4D66">
          <w:rPr>
            <w:rFonts w:eastAsia="Times New Roman" w:cs="Times New Roman"/>
            <w:szCs w:val="24"/>
          </w:rPr>
          <w:t xml:space="preserve"> of the AFC Manual.</w:t>
        </w:r>
        <w:r>
          <w:rPr>
            <w:rFonts w:eastAsia="Times New Roman" w:cs="Times New Roman"/>
            <w:szCs w:val="24"/>
          </w:rPr>
          <w:t xml:space="preserve">  C</w:t>
        </w:r>
        <w:r w:rsidRPr="005B4D66">
          <w:rPr>
            <w:rFonts w:eastAsia="Times New Roman" w:cs="Times New Roman"/>
            <w:szCs w:val="24"/>
          </w:rPr>
          <w:t>ontractor</w:t>
        </w:r>
        <w:r>
          <w:rPr>
            <w:rFonts w:eastAsia="Times New Roman" w:cs="Times New Roman"/>
            <w:szCs w:val="24"/>
          </w:rPr>
          <w:t>s</w:t>
        </w:r>
        <w:r w:rsidRPr="005B4D66">
          <w:rPr>
            <w:rFonts w:eastAsia="Times New Roman" w:cs="Times New Roman"/>
            <w:szCs w:val="24"/>
          </w:rPr>
          <w:t xml:space="preserve"> will be on probation for two attended meetings before the AFC votes to recommend them to the ASRI Board of Directors for actual membership</w:t>
        </w:r>
        <w:r>
          <w:rPr>
            <w:rFonts w:eastAsia="Times New Roman" w:cs="Times New Roman"/>
            <w:szCs w:val="24"/>
          </w:rPr>
          <w:t>, including the ability to vote</w:t>
        </w:r>
        <w:r w:rsidRPr="005B4D66">
          <w:rPr>
            <w:rFonts w:eastAsia="Times New Roman" w:cs="Times New Roman"/>
            <w:szCs w:val="24"/>
          </w:rPr>
          <w:t xml:space="preserve">. </w:t>
        </w:r>
        <w:r>
          <w:rPr>
            <w:rFonts w:eastAsia="Times New Roman" w:cs="Times New Roman"/>
            <w:szCs w:val="24"/>
          </w:rPr>
          <w:t>Additionally, an individual contractor will only be eligible to represent one AFC Member; any changes to representation will be treated as if the contractor was being proposed as a new nomination.</w:t>
        </w:r>
      </w:ins>
    </w:p>
    <w:p w14:paraId="001D24C8" w14:textId="77777777" w:rsidR="006B6EC4" w:rsidRDefault="006B6EC4" w:rsidP="006B6EC4">
      <w:pPr>
        <w:suppressAutoHyphens/>
        <w:rPr>
          <w:ins w:id="316" w:author="Author"/>
          <w:rFonts w:eastAsia="Times New Roman" w:cs="Times New Roman"/>
          <w:szCs w:val="24"/>
        </w:rPr>
      </w:pPr>
    </w:p>
    <w:p w14:paraId="7918CE24" w14:textId="77777777" w:rsidR="006B6EC4" w:rsidRDefault="006B6EC4" w:rsidP="006B6EC4">
      <w:pPr>
        <w:pStyle w:val="Heading4"/>
        <w:rPr>
          <w:ins w:id="317" w:author="Author"/>
        </w:rPr>
      </w:pPr>
      <w:bookmarkStart w:id="318" w:name="_Toc450902843"/>
      <w:bookmarkStart w:id="319" w:name="_Toc450902842"/>
      <w:commentRangeStart w:id="320"/>
      <w:ins w:id="321" w:author="Author">
        <w:r>
          <w:lastRenderedPageBreak/>
          <w:t>Inactive status of full members</w:t>
        </w:r>
      </w:ins>
      <w:bookmarkEnd w:id="318"/>
      <w:commentRangeEnd w:id="320"/>
      <w:r w:rsidR="00BF6301">
        <w:rPr>
          <w:rStyle w:val="CommentReference"/>
          <w:b w:val="0"/>
        </w:rPr>
        <w:commentReference w:id="320"/>
      </w:r>
    </w:p>
    <w:p w14:paraId="47A931D7" w14:textId="77777777" w:rsidR="006B6EC4" w:rsidRPr="005B4D66" w:rsidRDefault="006B6EC4" w:rsidP="006B6EC4">
      <w:pPr>
        <w:suppressAutoHyphens/>
        <w:rPr>
          <w:ins w:id="322" w:author="Author"/>
          <w:rFonts w:eastAsia="Times New Roman" w:cs="Times New Roman"/>
          <w:szCs w:val="24"/>
        </w:rPr>
      </w:pPr>
    </w:p>
    <w:p w14:paraId="40E9E996" w14:textId="77777777" w:rsidR="006B6EC4" w:rsidRDefault="006B6EC4" w:rsidP="006B6EC4">
      <w:pPr>
        <w:suppressAutoHyphens/>
      </w:pPr>
      <w:ins w:id="323" w:author="Author">
        <w:r w:rsidRPr="005B4D66">
          <w:rPr>
            <w:rFonts w:eastAsia="Times New Roman" w:cs="Times New Roman"/>
            <w:szCs w:val="24"/>
          </w:rPr>
          <w:t xml:space="preserve">Any </w:t>
        </w:r>
        <w:r>
          <w:rPr>
            <w:rFonts w:eastAsia="Times New Roman" w:cs="Times New Roman"/>
            <w:szCs w:val="24"/>
          </w:rPr>
          <w:t>AFC organization</w:t>
        </w:r>
        <w:r w:rsidRPr="005B4D66">
          <w:rPr>
            <w:rFonts w:eastAsia="Times New Roman" w:cs="Times New Roman"/>
            <w:szCs w:val="24"/>
          </w:rPr>
          <w:t xml:space="preserve"> who</w:t>
        </w:r>
        <w:r>
          <w:rPr>
            <w:rFonts w:eastAsia="Times New Roman" w:cs="Times New Roman"/>
            <w:szCs w:val="24"/>
          </w:rPr>
          <w:t xml:space="preserve"> permanently nominated representatives</w:t>
        </w:r>
        <w:r w:rsidRPr="005B4D66">
          <w:rPr>
            <w:rFonts w:eastAsia="Times New Roman" w:cs="Times New Roman"/>
            <w:szCs w:val="24"/>
          </w:rPr>
          <w:t xml:space="preserve"> fail to attend</w:t>
        </w:r>
        <w:r>
          <w:rPr>
            <w:rFonts w:eastAsia="Times New Roman" w:cs="Times New Roman"/>
            <w:szCs w:val="24"/>
          </w:rPr>
          <w:t xml:space="preserve"> two </w:t>
        </w:r>
        <w:r w:rsidRPr="005B4D66">
          <w:rPr>
            <w:rFonts w:eastAsia="Times New Roman" w:cs="Times New Roman"/>
            <w:szCs w:val="24"/>
          </w:rPr>
          <w:t xml:space="preserve">consecutive regularly scheduled AFC meetings </w:t>
        </w:r>
        <w:r>
          <w:rPr>
            <w:rFonts w:eastAsia="Times New Roman" w:cs="Times New Roman"/>
            <w:szCs w:val="24"/>
          </w:rPr>
          <w:t>in-person</w:t>
        </w:r>
        <w:del w:id="324" w:author="Author">
          <w:r w:rsidRPr="005B4D66" w:rsidDel="000C513B">
            <w:rPr>
              <w:rFonts w:eastAsia="Times New Roman" w:cs="Times New Roman"/>
              <w:szCs w:val="24"/>
            </w:rPr>
            <w:delText>,</w:delText>
          </w:r>
        </w:del>
        <w:r w:rsidRPr="005B4D66">
          <w:rPr>
            <w:rFonts w:eastAsia="Times New Roman" w:cs="Times New Roman"/>
            <w:szCs w:val="24"/>
          </w:rPr>
          <w:t xml:space="preserve"> </w:t>
        </w:r>
        <w:del w:id="325" w:author="Author">
          <w:r w:rsidRPr="005B4D66" w:rsidDel="004F3EDA">
            <w:rPr>
              <w:rFonts w:eastAsia="Times New Roman" w:cs="Times New Roman"/>
              <w:szCs w:val="24"/>
            </w:rPr>
            <w:delText xml:space="preserve"> </w:delText>
          </w:r>
        </w:del>
        <w:r w:rsidRPr="005B4D66">
          <w:rPr>
            <w:rFonts w:eastAsia="Times New Roman" w:cs="Times New Roman"/>
            <w:szCs w:val="24"/>
          </w:rPr>
          <w:t>will be considered as inactive</w:t>
        </w:r>
        <w:del w:id="326" w:author="Author">
          <w:r w:rsidDel="000C513B">
            <w:rPr>
              <w:rFonts w:eastAsia="Times New Roman" w:cs="Times New Roman"/>
              <w:szCs w:val="24"/>
            </w:rPr>
            <w:delText xml:space="preserve"> if they do not attend</w:delText>
          </w:r>
          <w:r w:rsidRPr="005B4D66" w:rsidDel="000C513B">
            <w:rPr>
              <w:rFonts w:eastAsia="Times New Roman" w:cs="Times New Roman"/>
              <w:szCs w:val="24"/>
            </w:rPr>
            <w:delText xml:space="preserve"> </w:delText>
          </w:r>
          <w:r w:rsidDel="000C513B">
            <w:rPr>
              <w:rFonts w:eastAsia="Times New Roman" w:cs="Times New Roman"/>
              <w:szCs w:val="24"/>
            </w:rPr>
            <w:delText xml:space="preserve">two </w:delText>
          </w:r>
          <w:r w:rsidRPr="005B4D66" w:rsidDel="000C513B">
            <w:rPr>
              <w:rFonts w:eastAsia="Times New Roman" w:cs="Times New Roman"/>
              <w:szCs w:val="24"/>
            </w:rPr>
            <w:delText xml:space="preserve">consecutive regularly scheduled AFC meetings </w:delText>
          </w:r>
          <w:r w:rsidDel="000C513B">
            <w:rPr>
              <w:rFonts w:eastAsia="Times New Roman" w:cs="Times New Roman"/>
              <w:szCs w:val="24"/>
            </w:rPr>
            <w:delText>in-person</w:delText>
          </w:r>
        </w:del>
        <w:r>
          <w:rPr>
            <w:rFonts w:eastAsia="Times New Roman" w:cs="Times New Roman"/>
            <w:szCs w:val="24"/>
          </w:rPr>
          <w:t xml:space="preserve">.  </w:t>
        </w:r>
        <w:r w:rsidRPr="005B4D66">
          <w:rPr>
            <w:rFonts w:eastAsia="Times New Roman" w:cs="Times New Roman"/>
            <w:szCs w:val="24"/>
          </w:rPr>
          <w:t xml:space="preserve">Inactive members will be notified by the AFC Executive Secretary, and will </w:t>
        </w:r>
        <w:r>
          <w:rPr>
            <w:rFonts w:eastAsia="Times New Roman" w:cs="Times New Roman"/>
            <w:szCs w:val="24"/>
          </w:rPr>
          <w:t xml:space="preserve">not </w:t>
        </w:r>
        <w:r w:rsidRPr="005B4D66">
          <w:rPr>
            <w:rFonts w:eastAsia="Times New Roman" w:cs="Times New Roman"/>
            <w:szCs w:val="24"/>
          </w:rPr>
          <w:t xml:space="preserve">count towards calculating the total number </w:t>
        </w:r>
        <w:r w:rsidRPr="00861CF3">
          <w:rPr>
            <w:rFonts w:eastAsia="Times New Roman" w:cs="Times New Roman"/>
            <w:szCs w:val="24"/>
          </w:rPr>
          <w:t>of AFC members for a Quorum, be ineligible to vote in formal motions at any AFC meeting, an</w:t>
        </w:r>
        <w:r>
          <w:rPr>
            <w:rFonts w:eastAsia="Times New Roman" w:cs="Times New Roman"/>
            <w:szCs w:val="24"/>
          </w:rPr>
          <w:t>d</w:t>
        </w:r>
        <w:r w:rsidRPr="00861CF3">
          <w:rPr>
            <w:rFonts w:eastAsia="Times New Roman" w:cs="Times New Roman"/>
            <w:szCs w:val="24"/>
          </w:rPr>
          <w:t xml:space="preserve"> be unable to nominate a proxy.  An inactive </w:t>
        </w:r>
        <w:r w:rsidRPr="002D1B87">
          <w:rPr>
            <w:rFonts w:eastAsia="Times New Roman" w:cs="Times New Roman"/>
            <w:szCs w:val="24"/>
          </w:rPr>
          <w:t xml:space="preserve">full member is </w:t>
        </w:r>
        <w:r w:rsidRPr="00E446BC">
          <w:rPr>
            <w:rFonts w:eastAsia="Times New Roman" w:cs="Times New Roman"/>
            <w:szCs w:val="24"/>
          </w:rPr>
          <w:t xml:space="preserve">automatically </w:t>
        </w:r>
        <w:r w:rsidRPr="0052047A">
          <w:rPr>
            <w:rFonts w:eastAsia="Times New Roman" w:cs="Times New Roman"/>
            <w:szCs w:val="24"/>
          </w:rPr>
          <w:t>reinstated to active membership upon attendance</w:t>
        </w:r>
        <w:r w:rsidRPr="005B4D66">
          <w:rPr>
            <w:rFonts w:eastAsia="Times New Roman" w:cs="Times New Roman"/>
            <w:szCs w:val="24"/>
          </w:rPr>
          <w:t xml:space="preserve"> </w:t>
        </w:r>
        <w:r>
          <w:rPr>
            <w:rFonts w:eastAsia="Times New Roman" w:cs="Times New Roman"/>
            <w:szCs w:val="24"/>
          </w:rPr>
          <w:t xml:space="preserve">in-person, or represented by an approved alternate member, at an </w:t>
        </w:r>
        <w:r w:rsidRPr="005B4D66">
          <w:rPr>
            <w:rFonts w:eastAsia="Times New Roman" w:cs="Times New Roman"/>
            <w:szCs w:val="24"/>
          </w:rPr>
          <w:t xml:space="preserve">AFC meeting.  </w:t>
        </w:r>
        <w:r w:rsidRPr="005B4D66">
          <w:t>Attendance of a</w:t>
        </w:r>
        <w:r>
          <w:t>n Irregular or Online AFC meeting,</w:t>
        </w:r>
        <w:r w:rsidRPr="005B4D66">
          <w:t xml:space="preserve"> SWG, </w:t>
        </w:r>
        <w:r>
          <w:t xml:space="preserve">dialing into any AFC meeting remotely, </w:t>
        </w:r>
        <w:r w:rsidRPr="005B4D66">
          <w:t xml:space="preserve">other Special meetings, or proxy attendance, will not be </w:t>
        </w:r>
        <w:del w:id="327" w:author="Author">
          <w:r w:rsidRPr="005B4D66" w:rsidDel="00861CF3">
            <w:delText>consider</w:delText>
          </w:r>
          <w:r w:rsidDel="00861CF3">
            <w:delText>ation</w:delText>
          </w:r>
        </w:del>
        <w:r w:rsidRPr="005B4D66">
          <w:t>considered</w:t>
        </w:r>
        <w:del w:id="328" w:author="Author">
          <w:r w:rsidDel="00861CF3">
            <w:delText xml:space="preserve"> of</w:delText>
          </w:r>
        </w:del>
        <w:r>
          <w:t xml:space="preserve"> attendance</w:t>
        </w:r>
        <w:r w:rsidRPr="005B4D66">
          <w:t xml:space="preserve"> in determination of inactive status.</w:t>
        </w:r>
      </w:ins>
    </w:p>
    <w:p w14:paraId="68B2E938" w14:textId="77777777" w:rsidR="006B6EC4" w:rsidRPr="005B4D66" w:rsidRDefault="006B6EC4" w:rsidP="006B6EC4">
      <w:pPr>
        <w:suppressAutoHyphens/>
        <w:rPr>
          <w:ins w:id="329" w:author="Author"/>
          <w:rFonts w:eastAsia="Times New Roman" w:cs="Times New Roman"/>
          <w:szCs w:val="24"/>
        </w:rPr>
      </w:pPr>
    </w:p>
    <w:p w14:paraId="32A9FF5B" w14:textId="77777777" w:rsidR="006B6EC4" w:rsidRDefault="006B6EC4" w:rsidP="006B6EC4">
      <w:pPr>
        <w:pStyle w:val="Heading4"/>
        <w:rPr>
          <w:ins w:id="330" w:author="Author"/>
        </w:rPr>
      </w:pPr>
      <w:commentRangeStart w:id="331"/>
      <w:ins w:id="332" w:author="Author">
        <w:r>
          <w:t>Proxy voting on behalf of full member</w:t>
        </w:r>
      </w:ins>
      <w:bookmarkEnd w:id="319"/>
      <w:commentRangeEnd w:id="331"/>
      <w:r>
        <w:rPr>
          <w:rStyle w:val="CommentReference"/>
          <w:b w:val="0"/>
        </w:rPr>
        <w:commentReference w:id="331"/>
      </w:r>
    </w:p>
    <w:p w14:paraId="3EB6231F" w14:textId="77777777" w:rsidR="006B6EC4" w:rsidRPr="005B4D66" w:rsidRDefault="006B6EC4" w:rsidP="006B6EC4">
      <w:pPr>
        <w:suppressAutoHyphens/>
        <w:rPr>
          <w:ins w:id="333" w:author="Author"/>
          <w:rFonts w:eastAsia="Times New Roman" w:cs="Times New Roman"/>
          <w:szCs w:val="24"/>
        </w:rPr>
      </w:pPr>
    </w:p>
    <w:p w14:paraId="6C6E26AA" w14:textId="77777777" w:rsidR="006B6EC4" w:rsidRDefault="006B6EC4" w:rsidP="006B6EC4">
      <w:pPr>
        <w:suppressAutoHyphens/>
        <w:rPr>
          <w:ins w:id="334" w:author="Author"/>
          <w:rFonts w:eastAsia="Times New Roman" w:cs="Times New Roman"/>
          <w:szCs w:val="24"/>
        </w:rPr>
      </w:pPr>
      <w:ins w:id="335" w:author="Author">
        <w:r w:rsidRPr="005B4D66">
          <w:rPr>
            <w:rFonts w:eastAsia="Times New Roman" w:cs="Times New Roman"/>
            <w:szCs w:val="24"/>
          </w:rPr>
          <w:t>A</w:t>
        </w:r>
        <w:r>
          <w:rPr>
            <w:rFonts w:eastAsia="Times New Roman" w:cs="Times New Roman"/>
            <w:szCs w:val="24"/>
          </w:rPr>
          <w:t xml:space="preserve"> Full Member</w:t>
        </w:r>
        <w:del w:id="336" w:author="Author">
          <w:r w:rsidRPr="005B4D66" w:rsidDel="00F14BE4">
            <w:rPr>
              <w:rFonts w:eastAsia="Times New Roman" w:cs="Times New Roman"/>
              <w:szCs w:val="24"/>
            </w:rPr>
            <w:delText>n</w:delText>
          </w:r>
        </w:del>
        <w:r w:rsidRPr="005B4D66">
          <w:rPr>
            <w:rFonts w:eastAsia="Times New Roman" w:cs="Times New Roman"/>
            <w:szCs w:val="24"/>
          </w:rPr>
          <w:t xml:space="preserve"> organization </w:t>
        </w:r>
        <w:del w:id="337" w:author="Author">
          <w:r w:rsidRPr="005B4D66" w:rsidDel="00F14BE4">
            <w:rPr>
              <w:rFonts w:eastAsia="Times New Roman" w:cs="Times New Roman"/>
              <w:szCs w:val="24"/>
            </w:rPr>
            <w:delText xml:space="preserve">with full membership </w:delText>
          </w:r>
        </w:del>
        <w:r w:rsidRPr="005B4D66">
          <w:rPr>
            <w:rFonts w:eastAsia="Times New Roman" w:cs="Times New Roman"/>
            <w:szCs w:val="24"/>
          </w:rPr>
          <w:t xml:space="preserve">may nominate a </w:t>
        </w:r>
        <w:del w:id="338" w:author="Author">
          <w:r w:rsidDel="00F14BE4">
            <w:rPr>
              <w:rFonts w:eastAsia="Times New Roman" w:cs="Times New Roman"/>
              <w:szCs w:val="24"/>
            </w:rPr>
            <w:delText xml:space="preserve">single </w:delText>
          </w:r>
        </w:del>
        <w:r w:rsidRPr="005B4D66">
          <w:rPr>
            <w:rFonts w:eastAsia="Times New Roman" w:cs="Times New Roman"/>
            <w:szCs w:val="24"/>
          </w:rPr>
          <w:t xml:space="preserve">proxy member </w:t>
        </w:r>
        <w:r>
          <w:rPr>
            <w:rFonts w:eastAsia="Times New Roman" w:cs="Times New Roman"/>
            <w:szCs w:val="24"/>
          </w:rPr>
          <w:t xml:space="preserve">to use their Eligible Vote </w:t>
        </w:r>
        <w:r w:rsidRPr="005B4D66">
          <w:rPr>
            <w:rFonts w:eastAsia="Times New Roman" w:cs="Times New Roman"/>
            <w:szCs w:val="24"/>
          </w:rPr>
          <w:t>on a temporary basis should it be required.</w:t>
        </w:r>
        <w:r>
          <w:rPr>
            <w:rFonts w:eastAsia="Times New Roman" w:cs="Times New Roman"/>
            <w:szCs w:val="24"/>
          </w:rPr>
          <w:t xml:space="preserve">  A proxy member represents the nominating organization at the meeting and inherits the full meeting rights of that member.  The nominated proxy member can only be </w:t>
        </w:r>
        <w:del w:id="339" w:author="Author">
          <w:r w:rsidDel="000C513B">
            <w:rPr>
              <w:rFonts w:eastAsia="Times New Roman" w:cs="Times New Roman"/>
              <w:szCs w:val="24"/>
            </w:rPr>
            <w:delText xml:space="preserve">any attendee approved to be at the AFC meeting, including </w:delText>
          </w:r>
        </w:del>
        <w:r>
          <w:rPr>
            <w:rFonts w:eastAsia="Times New Roman" w:cs="Times New Roman"/>
            <w:szCs w:val="24"/>
          </w:rPr>
          <w:t>an</w:t>
        </w:r>
        <w:del w:id="340" w:author="Author">
          <w:r w:rsidDel="000C513B">
            <w:rPr>
              <w:rFonts w:eastAsia="Times New Roman" w:cs="Times New Roman"/>
              <w:szCs w:val="24"/>
            </w:rPr>
            <w:delText>other</w:delText>
          </w:r>
        </w:del>
        <w:r>
          <w:rPr>
            <w:rFonts w:eastAsia="Times New Roman" w:cs="Times New Roman"/>
            <w:szCs w:val="24"/>
          </w:rPr>
          <w:t xml:space="preserve"> employee </w:t>
        </w:r>
        <w:del w:id="341" w:author="Author">
          <w:r w:rsidDel="000C513B">
            <w:rPr>
              <w:rFonts w:eastAsia="Times New Roman" w:cs="Times New Roman"/>
              <w:szCs w:val="24"/>
            </w:rPr>
            <w:delText>of</w:delText>
          </w:r>
        </w:del>
        <w:r>
          <w:rPr>
            <w:rFonts w:eastAsia="Times New Roman" w:cs="Times New Roman"/>
            <w:szCs w:val="24"/>
          </w:rPr>
          <w:t>from the same organization, an existing AFC member from another organization, or the AFC Executive Secretary</w:t>
        </w:r>
        <w:r>
          <w:rPr>
            <w:rStyle w:val="FootnoteReference"/>
            <w:rFonts w:eastAsia="Times New Roman" w:cs="Times New Roman"/>
            <w:szCs w:val="24"/>
          </w:rPr>
          <w:footnoteReference w:id="3"/>
        </w:r>
        <w:r>
          <w:rPr>
            <w:rFonts w:eastAsia="Times New Roman" w:cs="Times New Roman"/>
            <w:szCs w:val="24"/>
          </w:rPr>
          <w:t xml:space="preserve">. </w:t>
        </w:r>
        <w:r w:rsidRPr="005B4D66">
          <w:rPr>
            <w:rFonts w:eastAsia="Times New Roman" w:cs="Times New Roman"/>
            <w:szCs w:val="24"/>
          </w:rPr>
          <w:t xml:space="preserve">  A</w:t>
        </w:r>
        <w:r>
          <w:rPr>
            <w:rFonts w:eastAsia="Times New Roman" w:cs="Times New Roman"/>
            <w:szCs w:val="24"/>
          </w:rPr>
          <w:t xml:space="preserve"> formal written request</w:t>
        </w:r>
        <w:r w:rsidRPr="005B4D66">
          <w:rPr>
            <w:rFonts w:eastAsia="Times New Roman" w:cs="Times New Roman"/>
            <w:szCs w:val="24"/>
          </w:rPr>
          <w:t xml:space="preserve"> for a proxy shall be provided to the Executive Secretary prior to commencement of the meeting at which it is to be exercised.  The Executive Secretary shall inform the Committee Members of the proxy authorization immediately after the Chairman calls the meeting to order.  A separate proxy request should be submitted for each meeting it is required, and </w:t>
        </w:r>
        <w:r>
          <w:rPr>
            <w:rFonts w:eastAsia="Times New Roman" w:cs="Times New Roman"/>
            <w:szCs w:val="24"/>
          </w:rPr>
          <w:t xml:space="preserve">a proxy voting member </w:t>
        </w:r>
        <w:r w:rsidRPr="005B4D66">
          <w:rPr>
            <w:rFonts w:eastAsia="Times New Roman" w:cs="Times New Roman"/>
            <w:szCs w:val="24"/>
          </w:rPr>
          <w:t xml:space="preserve">cannot be used for more than </w:t>
        </w:r>
        <w:r>
          <w:rPr>
            <w:rFonts w:eastAsia="Times New Roman" w:cs="Times New Roman"/>
            <w:szCs w:val="24"/>
          </w:rPr>
          <w:t>two</w:t>
        </w:r>
        <w:r w:rsidRPr="005B4D66">
          <w:rPr>
            <w:rFonts w:eastAsia="Times New Roman" w:cs="Times New Roman"/>
            <w:szCs w:val="24"/>
          </w:rPr>
          <w:t xml:space="preserve"> consecutive meetings</w:t>
        </w:r>
        <w:r>
          <w:rPr>
            <w:rFonts w:eastAsia="Times New Roman" w:cs="Times New Roman"/>
            <w:szCs w:val="24"/>
          </w:rPr>
          <w:t xml:space="preserve"> by the same AFC organization</w:t>
        </w:r>
        <w:r w:rsidRPr="005B4D66">
          <w:rPr>
            <w:rFonts w:eastAsia="Times New Roman" w:cs="Times New Roman"/>
            <w:szCs w:val="24"/>
          </w:rPr>
          <w:t>.</w:t>
        </w:r>
      </w:ins>
    </w:p>
    <w:p w14:paraId="58CE2FC2" w14:textId="77777777" w:rsidR="006B6EC4" w:rsidRDefault="006B6EC4" w:rsidP="006B6EC4">
      <w:pPr>
        <w:suppressAutoHyphens/>
        <w:rPr>
          <w:ins w:id="344" w:author="Author"/>
          <w:rFonts w:eastAsia="Times New Roman" w:cs="Times New Roman"/>
          <w:szCs w:val="24"/>
        </w:rPr>
      </w:pPr>
    </w:p>
    <w:p w14:paraId="790B03CF" w14:textId="77777777" w:rsidR="006B6EC4" w:rsidRPr="005B4D66" w:rsidRDefault="006B6EC4" w:rsidP="006B6EC4">
      <w:pPr>
        <w:suppressAutoHyphens/>
        <w:rPr>
          <w:ins w:id="345" w:author="Author"/>
          <w:rFonts w:eastAsia="Times New Roman" w:cs="Times New Roman"/>
          <w:szCs w:val="24"/>
        </w:rPr>
      </w:pPr>
      <w:ins w:id="346" w:author="Author">
        <w:r>
          <w:rPr>
            <w:rFonts w:eastAsia="Times New Roman" w:cs="Times New Roman"/>
            <w:szCs w:val="24"/>
          </w:rPr>
          <w:t>Any AFC Member who nominates a proxy for a meeting, shall be responsible for ensuring the individual complies with all AFC policies and procedures.</w:t>
        </w:r>
      </w:ins>
    </w:p>
    <w:p w14:paraId="369E1057" w14:textId="77777777" w:rsidR="006B6EC4" w:rsidDel="004A4960" w:rsidRDefault="006B6EC4" w:rsidP="006B6EC4">
      <w:pPr>
        <w:suppressAutoHyphens/>
        <w:rPr>
          <w:ins w:id="347" w:author="Author"/>
          <w:del w:id="348" w:author="Author"/>
          <w:rFonts w:eastAsia="Times New Roman" w:cs="Times New Roman"/>
          <w:szCs w:val="24"/>
        </w:rPr>
      </w:pPr>
    </w:p>
    <w:p w14:paraId="68E5A20F" w14:textId="77777777" w:rsidR="006B6EC4" w:rsidRPr="005B4D66" w:rsidDel="00260A8B" w:rsidRDefault="006B6EC4" w:rsidP="006B6EC4">
      <w:pPr>
        <w:suppressAutoHyphens/>
        <w:rPr>
          <w:ins w:id="349" w:author="Author"/>
          <w:del w:id="350" w:author="Author"/>
          <w:rFonts w:eastAsia="Times New Roman" w:cs="Times New Roman"/>
          <w:szCs w:val="24"/>
        </w:rPr>
      </w:pPr>
    </w:p>
    <w:p w14:paraId="4C870C17" w14:textId="77777777" w:rsidR="006B6EC4" w:rsidRPr="005B4D66" w:rsidDel="00612FE6" w:rsidRDefault="006B6EC4" w:rsidP="006B6EC4">
      <w:pPr>
        <w:suppressAutoHyphens/>
        <w:rPr>
          <w:ins w:id="351" w:author="Author"/>
          <w:del w:id="352" w:author="Author"/>
          <w:rFonts w:eastAsia="Times New Roman" w:cs="Times New Roman"/>
          <w:szCs w:val="24"/>
        </w:rPr>
      </w:pPr>
      <w:ins w:id="353" w:author="Author">
        <w:del w:id="354" w:author="Author">
          <w:r w:rsidRPr="005B4D66" w:rsidDel="00612FE6">
            <w:rPr>
              <w:rFonts w:eastAsia="Times New Roman" w:cs="Times New Roman"/>
              <w:szCs w:val="24"/>
            </w:rPr>
            <w:delText xml:space="preserve">Requests for a new voting members, or changes to an existing AFC member, must be submitted in a formal letter on company letterhead to the AFC Executive Secretary naming the nominated personnel to the AFC.  The formal letter must be from a manager or higher level employee of the airline or aviation organization to be represented, and who is responsible for that agency's interest in air-ground communications.  The AFC Executive Secretary will present the request at the next full AFC meeting for a formal vote by the existing AFC membership, then forwarding to the ASRI Board of Directors </w:delText>
          </w:r>
          <w:r w:rsidRPr="005B4D66" w:rsidDel="00612FE6">
            <w:rPr>
              <w:rFonts w:eastAsia="Times New Roman" w:cs="Times New Roman"/>
              <w:szCs w:val="24"/>
            </w:rPr>
            <w:lastRenderedPageBreak/>
            <w:delText xml:space="preserve">for ratification.  AFC voting members will only be eligible to vote on formal motions once the ASRI </w:delText>
          </w:r>
          <w:r w:rsidRPr="005B4D66" w:rsidDel="00DC2A68">
            <w:rPr>
              <w:rFonts w:eastAsia="Times New Roman" w:cs="Times New Roman"/>
              <w:szCs w:val="24"/>
            </w:rPr>
            <w:delText>b</w:delText>
          </w:r>
          <w:r w:rsidRPr="005B4D66" w:rsidDel="00612FE6">
            <w:rPr>
              <w:rFonts w:eastAsia="Times New Roman" w:cs="Times New Roman"/>
              <w:szCs w:val="24"/>
            </w:rPr>
            <w:delText>oard of Directors has approved their membership.</w:delText>
          </w:r>
        </w:del>
      </w:ins>
    </w:p>
    <w:p w14:paraId="73E7A4BF" w14:textId="77777777" w:rsidR="006B6EC4" w:rsidRPr="005B4D66" w:rsidDel="00260A8B" w:rsidRDefault="006B6EC4" w:rsidP="006B6EC4">
      <w:pPr>
        <w:suppressAutoHyphens/>
        <w:rPr>
          <w:ins w:id="355" w:author="Author"/>
          <w:del w:id="356" w:author="Author"/>
          <w:rFonts w:eastAsia="Times New Roman" w:cs="Times New Roman"/>
          <w:szCs w:val="24"/>
        </w:rPr>
      </w:pPr>
    </w:p>
    <w:p w14:paraId="18A81DCA" w14:textId="77777777" w:rsidR="006B6EC4" w:rsidRPr="005B4D66" w:rsidDel="00C653FD" w:rsidRDefault="006B6EC4" w:rsidP="006B6EC4">
      <w:pPr>
        <w:suppressAutoHyphens/>
        <w:rPr>
          <w:del w:id="357" w:author="Author"/>
          <w:rFonts w:eastAsia="Times New Roman" w:cs="Times New Roman"/>
          <w:szCs w:val="24"/>
        </w:rPr>
      </w:pPr>
      <w:del w:id="358" w:author="Author">
        <w:r w:rsidRPr="005B4D66" w:rsidDel="00C653FD">
          <w:rPr>
            <w:rFonts w:eastAsia="Times New Roman" w:cs="Times New Roman"/>
            <w:szCs w:val="24"/>
          </w:rPr>
          <w:delText>Prospective AFC members shall be nominated by a manager or higher level employee of the airline or aviation organization to be represented, and who is responsible for that agency's interest in air-ground communications. Upon AFC recommendation</w:delText>
        </w:r>
      </w:del>
      <w:ins w:id="359" w:author="Author">
        <w:del w:id="360" w:author="Author">
          <w:r w:rsidRPr="005B4D66" w:rsidDel="00C653FD">
            <w:rPr>
              <w:rFonts w:eastAsia="Times New Roman" w:cs="Times New Roman"/>
              <w:szCs w:val="24"/>
            </w:rPr>
            <w:delText xml:space="preserve"> by vote</w:delText>
          </w:r>
        </w:del>
      </w:ins>
      <w:del w:id="361" w:author="Author">
        <w:r w:rsidRPr="005B4D66" w:rsidDel="00C653FD">
          <w:rPr>
            <w:rFonts w:eastAsia="Times New Roman" w:cs="Times New Roman"/>
            <w:szCs w:val="24"/>
          </w:rPr>
          <w:delText xml:space="preserve">, the nomination will be referred to the ASRI Board of Directors for confirmation of appointment. </w:delText>
        </w:r>
        <w:r w:rsidRPr="005B4D66" w:rsidDel="00822C2A">
          <w:rPr>
            <w:rFonts w:eastAsia="Times New Roman" w:cs="Times New Roman"/>
            <w:szCs w:val="24"/>
          </w:rPr>
          <w:delText>Any voting member who fails to attend, or be represented by an alternate, for three consecutive regularly scheduled AFC meetings will be considered as inactive.</w:delText>
        </w:r>
        <w:r w:rsidRPr="005B4D66" w:rsidDel="00822C2A">
          <w:rPr>
            <w:rFonts w:eastAsia="Times New Roman" w:cs="Times New Roman"/>
            <w:szCs w:val="24"/>
            <w:vertAlign w:val="superscript"/>
          </w:rPr>
          <w:footnoteReference w:id="4"/>
        </w:r>
        <w:r w:rsidRPr="005B4D66" w:rsidDel="00822C2A">
          <w:rPr>
            <w:rFonts w:eastAsia="Times New Roman" w:cs="Times New Roman"/>
            <w:szCs w:val="24"/>
          </w:rPr>
          <w:delText xml:space="preserve"> </w:delText>
        </w:r>
        <w:r w:rsidRPr="005B4D66" w:rsidDel="00417285">
          <w:rPr>
            <w:rFonts w:eastAsia="Times New Roman" w:cs="Times New Roman"/>
            <w:szCs w:val="24"/>
          </w:rPr>
          <w:delText>An inactive member is reinstated to active membership upon attendance or bonafide representation at a regularly scheduled AFC meeting.</w:delText>
        </w:r>
      </w:del>
      <w:ins w:id="364" w:author="Author">
        <w:del w:id="365" w:author="Author">
          <w:r w:rsidRPr="005B4D66" w:rsidDel="00417285">
            <w:rPr>
              <w:rFonts w:eastAsia="Times New Roman" w:cs="Times New Roman"/>
              <w:szCs w:val="24"/>
            </w:rPr>
            <w:delText xml:space="preserve">  </w:delText>
          </w:r>
          <w:r w:rsidRPr="005B4D66" w:rsidDel="00C653FD">
            <w:rPr>
              <w:rFonts w:eastAsia="Times New Roman" w:cs="Times New Roman"/>
              <w:szCs w:val="24"/>
            </w:rPr>
            <w:delText>Exisitng AFC members may nominate replacements directly.</w:delText>
          </w:r>
        </w:del>
      </w:ins>
    </w:p>
    <w:p w14:paraId="048B7F2A" w14:textId="77777777" w:rsidR="006B6EC4" w:rsidRPr="005B4D66" w:rsidDel="00C653FD" w:rsidRDefault="006B6EC4" w:rsidP="006B6EC4">
      <w:pPr>
        <w:suppressAutoHyphens/>
        <w:rPr>
          <w:del w:id="366" w:author="Author"/>
          <w:rFonts w:eastAsia="Times New Roman" w:cs="Times New Roman"/>
          <w:szCs w:val="24"/>
        </w:rPr>
      </w:pPr>
    </w:p>
    <w:p w14:paraId="769A2B3F" w14:textId="77777777" w:rsidR="006B6EC4" w:rsidRPr="005B4D66" w:rsidDel="00260A8B" w:rsidRDefault="006B6EC4" w:rsidP="006B6EC4">
      <w:pPr>
        <w:suppressAutoHyphens/>
        <w:rPr>
          <w:del w:id="367" w:author="Author"/>
          <w:rFonts w:eastAsia="Times New Roman" w:cs="Times New Roman"/>
          <w:szCs w:val="24"/>
        </w:rPr>
      </w:pPr>
      <w:ins w:id="368" w:author="Author">
        <w:del w:id="369" w:author="Author">
          <w:r w:rsidRPr="005B4D66" w:rsidDel="00C653FD">
            <w:rPr>
              <w:rFonts w:eastAsia="Times New Roman" w:cs="Times New Roman"/>
              <w:szCs w:val="24"/>
            </w:rPr>
            <w:delText xml:space="preserve">The primary AFC member </w:delText>
          </w:r>
        </w:del>
      </w:ins>
      <w:del w:id="370" w:author="Author">
        <w:r w:rsidRPr="005B4D66" w:rsidDel="00C653FD">
          <w:rPr>
            <w:rFonts w:eastAsia="Times New Roman" w:cs="Times New Roman"/>
            <w:szCs w:val="24"/>
          </w:rPr>
          <w:delText>The AFC strongly recommends that members</w:delText>
        </w:r>
      </w:del>
      <w:ins w:id="371" w:author="Author">
        <w:del w:id="372" w:author="Author">
          <w:r w:rsidRPr="005B4D66" w:rsidDel="00C653FD">
            <w:rPr>
              <w:rFonts w:eastAsia="Times New Roman" w:cs="Times New Roman"/>
              <w:szCs w:val="24"/>
            </w:rPr>
            <w:delText>must</w:delText>
          </w:r>
        </w:del>
      </w:ins>
      <w:del w:id="373" w:author="Author">
        <w:r w:rsidRPr="005B4D66" w:rsidDel="00C653FD">
          <w:rPr>
            <w:rFonts w:eastAsia="Times New Roman" w:cs="Times New Roman"/>
            <w:szCs w:val="24"/>
          </w:rPr>
          <w:delText xml:space="preserve"> be </w:delText>
        </w:r>
      </w:del>
      <w:ins w:id="374" w:author="Author">
        <w:del w:id="375" w:author="Author">
          <w:r w:rsidRPr="005B4D66" w:rsidDel="00C653FD">
            <w:rPr>
              <w:rFonts w:eastAsia="Times New Roman" w:cs="Times New Roman"/>
              <w:szCs w:val="24"/>
            </w:rPr>
            <w:delText xml:space="preserve">an </w:delText>
          </w:r>
        </w:del>
      </w:ins>
      <w:del w:id="376" w:author="Author">
        <w:r w:rsidRPr="005B4D66" w:rsidDel="00C653FD">
          <w:rPr>
            <w:rFonts w:eastAsia="Times New Roman" w:cs="Times New Roman"/>
            <w:szCs w:val="24"/>
          </w:rPr>
          <w:delText xml:space="preserve">actual airline employees, although airline contractors can attend the AFC meetings. An airline contractor must be recommended by their airline in accordance with paragraphs 1.2.2 and 1.3.1 of the AFC Manual. A letter or email of recommendation for membership representation from an airline manager or above should be sent to the AFC Executive Secretary. </w:delText>
        </w:r>
        <w:r w:rsidRPr="005B4D66" w:rsidDel="00AB0B45">
          <w:rPr>
            <w:rFonts w:eastAsia="Times New Roman" w:cs="Times New Roman"/>
            <w:szCs w:val="24"/>
          </w:rPr>
          <w:delText xml:space="preserve">The airline contractor will be on probation for two attended meetings before the AFC votes to recommend them to the ASRI Board of Directors for actual membership. They will become non-voting members of the AFC when approved by the ASRI Board of Directors. The airline contractor will only represent the nominating airline and be limited to AFC subject matter when supporting AFC meetings. </w:delText>
        </w:r>
      </w:del>
    </w:p>
    <w:p w14:paraId="137A0A8C" w14:textId="77777777" w:rsidR="006B6EC4" w:rsidRPr="005B4D66" w:rsidDel="00C653FD" w:rsidRDefault="006B6EC4" w:rsidP="006B6EC4">
      <w:pPr>
        <w:suppressAutoHyphens/>
        <w:rPr>
          <w:del w:id="377" w:author="Author"/>
          <w:rFonts w:eastAsia="Times New Roman" w:cs="Times New Roman"/>
          <w:szCs w:val="24"/>
        </w:rPr>
      </w:pPr>
    </w:p>
    <w:p w14:paraId="4BF35DAC" w14:textId="77777777" w:rsidR="006B6EC4" w:rsidRPr="005B4D66" w:rsidDel="00C653FD" w:rsidRDefault="006B6EC4" w:rsidP="006B6EC4">
      <w:pPr>
        <w:rPr>
          <w:del w:id="378" w:author="Author"/>
        </w:rPr>
      </w:pPr>
      <w:bookmarkStart w:id="379" w:name="_Toc224438103"/>
      <w:del w:id="380" w:author="Author">
        <w:r w:rsidRPr="005B4D66" w:rsidDel="00C653FD">
          <w:delText>Alternate Membership (voting)</w:delText>
        </w:r>
        <w:bookmarkEnd w:id="379"/>
      </w:del>
    </w:p>
    <w:p w14:paraId="525D6DE5" w14:textId="77777777" w:rsidR="006B6EC4" w:rsidRPr="005B4D66" w:rsidDel="00C653FD" w:rsidRDefault="006B6EC4" w:rsidP="006B6EC4">
      <w:pPr>
        <w:suppressAutoHyphens/>
        <w:rPr>
          <w:del w:id="381" w:author="Author"/>
          <w:rFonts w:eastAsia="Times New Roman" w:cs="Times New Roman"/>
          <w:szCs w:val="24"/>
        </w:rPr>
      </w:pPr>
    </w:p>
    <w:p w14:paraId="654DBEEF" w14:textId="77777777" w:rsidR="006B6EC4" w:rsidRPr="005B4D66" w:rsidDel="00C653FD" w:rsidRDefault="006B6EC4" w:rsidP="006B6EC4">
      <w:pPr>
        <w:suppressAutoHyphens/>
        <w:rPr>
          <w:del w:id="382" w:author="Author"/>
          <w:rFonts w:eastAsia="Times New Roman" w:cs="Times New Roman"/>
          <w:szCs w:val="24"/>
        </w:rPr>
      </w:pPr>
      <w:del w:id="383" w:author="Author">
        <w:r w:rsidRPr="005B4D66" w:rsidDel="00C653FD">
          <w:rPr>
            <w:rFonts w:eastAsia="Times New Roman" w:cs="Times New Roman"/>
            <w:szCs w:val="24"/>
          </w:rPr>
          <w:delText xml:space="preserve">A Standing Alternate member may be designated, in accordance with the procedure in section </w:delText>
        </w:r>
        <w:r w:rsidRPr="005B4D66" w:rsidDel="00C653FD">
          <w:rPr>
            <w:rFonts w:eastAsia="Times New Roman" w:cs="Times New Roman"/>
            <w:szCs w:val="24"/>
            <w:highlight w:val="yellow"/>
          </w:rPr>
          <w:delText>1.3.1</w:delText>
        </w:r>
        <w:r w:rsidRPr="005B4D66" w:rsidDel="00C653FD">
          <w:rPr>
            <w:rFonts w:eastAsia="Times New Roman" w:cs="Times New Roman"/>
            <w:szCs w:val="24"/>
          </w:rPr>
          <w:delText>, and for the purpose of continuity will be encouraged.  An alternate for a specific meeting may be designated by the Member concerned, or by his Company's Management, provided the Chairman and Executive Secretary are advised in advance of the meeting.  Such alternates shall then be entitled to vote at that meeting.</w:delText>
        </w:r>
      </w:del>
    </w:p>
    <w:p w14:paraId="72A2C15F" w14:textId="77777777" w:rsidR="006B6EC4" w:rsidRPr="005B4D66" w:rsidRDefault="006B6EC4" w:rsidP="006B6EC4">
      <w:pPr>
        <w:suppressAutoHyphens/>
        <w:rPr>
          <w:rFonts w:eastAsia="Times New Roman" w:cs="Times New Roman"/>
          <w:szCs w:val="24"/>
        </w:rPr>
      </w:pPr>
    </w:p>
    <w:p w14:paraId="68E13E96" w14:textId="77777777" w:rsidR="006B6EC4" w:rsidRPr="005B4D66" w:rsidRDefault="006B6EC4" w:rsidP="006B6EC4">
      <w:pPr>
        <w:pStyle w:val="Heading3"/>
      </w:pPr>
      <w:bookmarkStart w:id="384" w:name="_Toc224438105"/>
      <w:bookmarkStart w:id="385" w:name="_Toc450902844"/>
      <w:bookmarkStart w:id="386" w:name="_Toc463358249"/>
      <w:r w:rsidRPr="005B4D66">
        <w:t>Associate Membership (Non-Voting)</w:t>
      </w:r>
      <w:bookmarkEnd w:id="384"/>
      <w:bookmarkEnd w:id="385"/>
      <w:bookmarkEnd w:id="386"/>
    </w:p>
    <w:p w14:paraId="242B020C" w14:textId="77777777" w:rsidR="006B6EC4" w:rsidRPr="005B4D66" w:rsidRDefault="006B6EC4" w:rsidP="006B6EC4">
      <w:pPr>
        <w:suppressAutoHyphens/>
        <w:rPr>
          <w:rFonts w:eastAsia="Times New Roman" w:cs="Times New Roman"/>
          <w:szCs w:val="24"/>
        </w:rPr>
      </w:pPr>
    </w:p>
    <w:p w14:paraId="20FA3C03" w14:textId="77777777" w:rsidR="006B6EC4" w:rsidRDefault="006B6EC4" w:rsidP="006B6EC4">
      <w:pPr>
        <w:suppressAutoHyphens/>
        <w:rPr>
          <w:ins w:id="387" w:author="Author"/>
          <w:rFonts w:eastAsia="Times New Roman" w:cs="Times New Roman"/>
          <w:szCs w:val="24"/>
        </w:rPr>
      </w:pPr>
      <w:r w:rsidRPr="005B4D66">
        <w:rPr>
          <w:rFonts w:eastAsia="Times New Roman" w:cs="Times New Roman"/>
          <w:szCs w:val="24"/>
        </w:rPr>
        <w:t xml:space="preserve">Representatives of the Federal Aviation Administration, aviation trade associations, </w:t>
      </w:r>
      <w:ins w:id="388" w:author="Author">
        <w:del w:id="389" w:author="Author">
          <w:r w:rsidDel="00A550FF">
            <w:rPr>
              <w:rFonts w:eastAsia="Times New Roman" w:cs="Times New Roman"/>
              <w:szCs w:val="24"/>
            </w:rPr>
            <w:delText xml:space="preserve">US </w:delText>
          </w:r>
        </w:del>
        <w:r>
          <w:rPr>
            <w:rFonts w:eastAsia="Times New Roman" w:cs="Times New Roman"/>
            <w:szCs w:val="24"/>
          </w:rPr>
          <w:t xml:space="preserve">manufacturers, </w:t>
        </w:r>
      </w:ins>
      <w:r w:rsidRPr="005B4D66">
        <w:rPr>
          <w:rFonts w:eastAsia="Times New Roman" w:cs="Times New Roman"/>
          <w:szCs w:val="24"/>
        </w:rPr>
        <w:t>and other</w:t>
      </w:r>
      <w:del w:id="390" w:author="Author">
        <w:r w:rsidRPr="005B4D66" w:rsidDel="00A550FF">
          <w:rPr>
            <w:rFonts w:eastAsia="Times New Roman" w:cs="Times New Roman"/>
            <w:szCs w:val="24"/>
          </w:rPr>
          <w:delText xml:space="preserve"> </w:delText>
        </w:r>
      </w:del>
      <w:ins w:id="391" w:author="Author">
        <w:del w:id="392" w:author="Author">
          <w:r w:rsidDel="00A550FF">
            <w:rPr>
              <w:rFonts w:eastAsia="Times New Roman" w:cs="Times New Roman"/>
              <w:szCs w:val="24"/>
            </w:rPr>
            <w:delText>US</w:delText>
          </w:r>
        </w:del>
        <w:r>
          <w:rPr>
            <w:rFonts w:eastAsia="Times New Roman" w:cs="Times New Roman"/>
            <w:szCs w:val="24"/>
          </w:rPr>
          <w:t xml:space="preserve"> </w:t>
        </w:r>
      </w:ins>
      <w:r w:rsidRPr="005B4D66">
        <w:rPr>
          <w:rFonts w:eastAsia="Times New Roman" w:cs="Times New Roman"/>
          <w:szCs w:val="24"/>
        </w:rPr>
        <w:t xml:space="preserve">aviation industry representatives </w:t>
      </w:r>
      <w:ins w:id="393" w:author="Author">
        <w:r>
          <w:rPr>
            <w:rFonts w:eastAsia="Times New Roman" w:cs="Times New Roman"/>
            <w:szCs w:val="24"/>
          </w:rPr>
          <w:t>with a long-term and direct involvement in AFC business</w:t>
        </w:r>
        <w:r w:rsidRPr="005B4D66">
          <w:rPr>
            <w:rFonts w:eastAsia="Times New Roman" w:cs="Times New Roman"/>
            <w:szCs w:val="24"/>
          </w:rPr>
          <w:t xml:space="preserve"> </w:t>
        </w:r>
      </w:ins>
      <w:r w:rsidRPr="005B4D66">
        <w:rPr>
          <w:rFonts w:eastAsia="Times New Roman" w:cs="Times New Roman"/>
          <w:szCs w:val="24"/>
        </w:rPr>
        <w:t xml:space="preserve">may be nominated </w:t>
      </w:r>
      <w:del w:id="394" w:author="Author">
        <w:r w:rsidRPr="005B4D66" w:rsidDel="003477B3">
          <w:rPr>
            <w:rFonts w:eastAsia="Times New Roman" w:cs="Times New Roman"/>
            <w:szCs w:val="24"/>
          </w:rPr>
          <w:delText xml:space="preserve">by </w:delText>
        </w:r>
      </w:del>
      <w:ins w:id="395" w:author="Author">
        <w:r>
          <w:rPr>
            <w:rFonts w:eastAsia="Times New Roman" w:cs="Times New Roman"/>
            <w:szCs w:val="24"/>
          </w:rPr>
          <w:t>to</w:t>
        </w:r>
        <w:r w:rsidRPr="005B4D66">
          <w:rPr>
            <w:rFonts w:eastAsia="Times New Roman" w:cs="Times New Roman"/>
            <w:szCs w:val="24"/>
          </w:rPr>
          <w:t xml:space="preserve"> </w:t>
        </w:r>
      </w:ins>
      <w:r w:rsidRPr="005B4D66">
        <w:rPr>
          <w:rFonts w:eastAsia="Times New Roman" w:cs="Times New Roman"/>
          <w:szCs w:val="24"/>
        </w:rPr>
        <w:t xml:space="preserve">the AFC as Associate Members. </w:t>
      </w:r>
      <w:ins w:id="396" w:author="Author">
        <w:r>
          <w:rPr>
            <w:rFonts w:eastAsia="Times New Roman" w:cs="Times New Roman"/>
            <w:szCs w:val="24"/>
          </w:rPr>
          <w:t xml:space="preserve">Up to </w:t>
        </w:r>
        <w:del w:id="397" w:author="Author">
          <w:r w:rsidDel="006430AD">
            <w:rPr>
              <w:rFonts w:eastAsia="Times New Roman" w:cs="Times New Roman"/>
              <w:szCs w:val="24"/>
            </w:rPr>
            <w:delText>two</w:delText>
          </w:r>
        </w:del>
        <w:r>
          <w:rPr>
            <w:rFonts w:eastAsia="Times New Roman" w:cs="Times New Roman"/>
            <w:szCs w:val="24"/>
          </w:rPr>
          <w:t xml:space="preserve">three named employees from each organization can be nominated </w:t>
        </w:r>
        <w:r>
          <w:rPr>
            <w:rFonts w:eastAsia="Times New Roman" w:cs="Times New Roman"/>
            <w:szCs w:val="24"/>
          </w:rPr>
          <w:lastRenderedPageBreak/>
          <w:t xml:space="preserve">as AFC Associate Members.  </w:t>
        </w:r>
      </w:ins>
      <w:r w:rsidRPr="005B4D66">
        <w:rPr>
          <w:rFonts w:eastAsia="Times New Roman" w:cs="Times New Roman"/>
          <w:szCs w:val="24"/>
        </w:rPr>
        <w:t xml:space="preserve">Such nomination shall be forwarded to the ASRI Board of Directors for confirmation of appointment. </w:t>
      </w:r>
    </w:p>
    <w:p w14:paraId="3ADCF4AA" w14:textId="77777777" w:rsidR="006B6EC4" w:rsidRDefault="006B6EC4" w:rsidP="006B6EC4">
      <w:pPr>
        <w:suppressAutoHyphens/>
        <w:rPr>
          <w:ins w:id="398" w:author="Author"/>
          <w:rFonts w:eastAsia="Times New Roman" w:cs="Times New Roman"/>
          <w:szCs w:val="24"/>
        </w:rPr>
      </w:pPr>
    </w:p>
    <w:p w14:paraId="49A2F2BA"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Associate Members shall not be entitled to vote at meetings. </w:t>
      </w:r>
      <w:ins w:id="399" w:author="Author">
        <w:r>
          <w:rPr>
            <w:rFonts w:eastAsia="Times New Roman" w:cs="Times New Roman"/>
            <w:szCs w:val="24"/>
          </w:rPr>
          <w:t xml:space="preserve">Additionally, </w:t>
        </w:r>
      </w:ins>
      <w:del w:id="400" w:author="Author">
        <w:r w:rsidRPr="005B4D66" w:rsidDel="00B80D9E">
          <w:rPr>
            <w:rFonts w:eastAsia="Times New Roman" w:cs="Times New Roman"/>
            <w:szCs w:val="24"/>
          </w:rPr>
          <w:delText xml:space="preserve">The </w:delText>
        </w:r>
      </w:del>
      <w:ins w:id="401" w:author="Author">
        <w:r>
          <w:rPr>
            <w:rFonts w:eastAsia="Times New Roman" w:cs="Times New Roman"/>
            <w:szCs w:val="24"/>
          </w:rPr>
          <w:t>t</w:t>
        </w:r>
        <w:r w:rsidRPr="005B4D66">
          <w:rPr>
            <w:rFonts w:eastAsia="Times New Roman" w:cs="Times New Roman"/>
            <w:szCs w:val="24"/>
          </w:rPr>
          <w:t xml:space="preserve">he </w:t>
        </w:r>
      </w:ins>
      <w:r w:rsidRPr="005B4D66">
        <w:rPr>
          <w:rFonts w:eastAsia="Times New Roman" w:cs="Times New Roman"/>
          <w:szCs w:val="24"/>
        </w:rPr>
        <w:t xml:space="preserve">AFC may hold closed meetings or sessions to which </w:t>
      </w:r>
      <w:ins w:id="402" w:author="Author">
        <w:r w:rsidRPr="005B4D66">
          <w:rPr>
            <w:rFonts w:eastAsia="Times New Roman" w:cs="Times New Roman"/>
            <w:szCs w:val="24"/>
          </w:rPr>
          <w:t xml:space="preserve">some or all </w:t>
        </w:r>
      </w:ins>
      <w:r w:rsidRPr="005B4D66">
        <w:rPr>
          <w:rFonts w:eastAsia="Times New Roman" w:cs="Times New Roman"/>
          <w:szCs w:val="24"/>
        </w:rPr>
        <w:t xml:space="preserve">Associate Members </w:t>
      </w:r>
      <w:del w:id="403" w:author="Author">
        <w:r w:rsidRPr="005B4D66" w:rsidDel="00DC2A68">
          <w:rPr>
            <w:rFonts w:eastAsia="Times New Roman" w:cs="Times New Roman"/>
            <w:szCs w:val="24"/>
          </w:rPr>
          <w:delText xml:space="preserve">need </w:delText>
        </w:r>
      </w:del>
      <w:ins w:id="404" w:author="Author">
        <w:r w:rsidRPr="005B4D66">
          <w:rPr>
            <w:rFonts w:eastAsia="Times New Roman" w:cs="Times New Roman"/>
            <w:szCs w:val="24"/>
          </w:rPr>
          <w:t xml:space="preserve">are </w:t>
        </w:r>
      </w:ins>
      <w:r w:rsidRPr="005B4D66">
        <w:rPr>
          <w:rFonts w:eastAsia="Times New Roman" w:cs="Times New Roman"/>
          <w:szCs w:val="24"/>
        </w:rPr>
        <w:t xml:space="preserve">not </w:t>
      </w:r>
      <w:del w:id="405" w:author="Author">
        <w:r w:rsidRPr="005B4D66" w:rsidDel="00DC2A68">
          <w:rPr>
            <w:rFonts w:eastAsia="Times New Roman" w:cs="Times New Roman"/>
            <w:szCs w:val="24"/>
          </w:rPr>
          <w:delText xml:space="preserve">be </w:delText>
        </w:r>
      </w:del>
      <w:r w:rsidRPr="005B4D66">
        <w:rPr>
          <w:rFonts w:eastAsia="Times New Roman" w:cs="Times New Roman"/>
          <w:szCs w:val="24"/>
        </w:rPr>
        <w:t xml:space="preserve">invited, or from which </w:t>
      </w:r>
      <w:ins w:id="406" w:author="Author">
        <w:r>
          <w:rPr>
            <w:rFonts w:eastAsia="Times New Roman" w:cs="Times New Roman"/>
            <w:szCs w:val="24"/>
          </w:rPr>
          <w:t xml:space="preserve">certain </w:t>
        </w:r>
      </w:ins>
      <w:r w:rsidRPr="005B4D66">
        <w:rPr>
          <w:rFonts w:eastAsia="Times New Roman" w:cs="Times New Roman"/>
          <w:szCs w:val="24"/>
        </w:rPr>
        <w:t>Associate Members may be excluded</w:t>
      </w:r>
      <w:ins w:id="407" w:author="Author">
        <w:r>
          <w:rPr>
            <w:rFonts w:eastAsia="Times New Roman" w:cs="Times New Roman"/>
            <w:szCs w:val="24"/>
          </w:rPr>
          <w:t>, as directed by the AFC Chairman</w:t>
        </w:r>
      </w:ins>
      <w:r w:rsidRPr="005B4D66">
        <w:rPr>
          <w:rFonts w:eastAsia="Times New Roman" w:cs="Times New Roman"/>
          <w:szCs w:val="24"/>
        </w:rPr>
        <w:t>.</w:t>
      </w:r>
    </w:p>
    <w:p w14:paraId="0B46A2AA" w14:textId="77777777" w:rsidR="006B6EC4" w:rsidRPr="005B4D66" w:rsidRDefault="006B6EC4" w:rsidP="006B6EC4">
      <w:pPr>
        <w:suppressAutoHyphens/>
        <w:rPr>
          <w:rFonts w:eastAsia="Times New Roman" w:cs="Times New Roman"/>
          <w:szCs w:val="24"/>
        </w:rPr>
      </w:pPr>
    </w:p>
    <w:p w14:paraId="2FDB061C" w14:textId="77777777" w:rsidR="006B6EC4" w:rsidRPr="005B4D66" w:rsidRDefault="006B6EC4" w:rsidP="006B6EC4">
      <w:pPr>
        <w:pStyle w:val="Heading3"/>
      </w:pPr>
      <w:bookmarkStart w:id="408" w:name="_Toc224438106"/>
      <w:bookmarkStart w:id="409" w:name="_Toc450902845"/>
      <w:bookmarkStart w:id="410" w:name="_Toc463358250"/>
      <w:commentRangeStart w:id="411"/>
      <w:del w:id="412" w:author="Author">
        <w:r w:rsidRPr="005B4D66" w:rsidDel="00DC2A68">
          <w:delText>Cooperative Activities</w:delText>
        </w:r>
      </w:del>
      <w:ins w:id="413" w:author="Author">
        <w:del w:id="414" w:author="Author">
          <w:r w:rsidRPr="005B4D66" w:rsidDel="00A550FF">
            <w:delText>Observer</w:delText>
          </w:r>
        </w:del>
        <w:r>
          <w:t>Guests</w:t>
        </w:r>
      </w:ins>
      <w:r w:rsidRPr="005B4D66">
        <w:t xml:space="preserve"> (Non</w:t>
      </w:r>
      <w:r w:rsidRPr="005B4D66">
        <w:noBreakHyphen/>
        <w:t>Voting</w:t>
      </w:r>
      <w:ins w:id="415" w:author="Author">
        <w:r>
          <w:t xml:space="preserve"> Membership</w:t>
        </w:r>
      </w:ins>
      <w:r w:rsidRPr="005B4D66">
        <w:t>)</w:t>
      </w:r>
      <w:bookmarkEnd w:id="408"/>
      <w:commentRangeEnd w:id="411"/>
      <w:r w:rsidRPr="005B4D66">
        <w:rPr>
          <w:rStyle w:val="CommentReference"/>
          <w:b w:val="0"/>
        </w:rPr>
        <w:commentReference w:id="411"/>
      </w:r>
      <w:bookmarkEnd w:id="409"/>
      <w:bookmarkEnd w:id="410"/>
    </w:p>
    <w:p w14:paraId="00863C6A" w14:textId="77777777" w:rsidR="006B6EC4" w:rsidRPr="005B4D66" w:rsidRDefault="006B6EC4" w:rsidP="006B6EC4">
      <w:pPr>
        <w:suppressAutoHyphens/>
        <w:rPr>
          <w:rFonts w:eastAsia="Times New Roman" w:cs="Times New Roman"/>
          <w:szCs w:val="24"/>
        </w:rPr>
      </w:pPr>
    </w:p>
    <w:p w14:paraId="38C852A0" w14:textId="77777777" w:rsidR="006B6EC4" w:rsidRPr="005B4D66" w:rsidRDefault="006B6EC4" w:rsidP="006B6EC4">
      <w:pPr>
        <w:suppressAutoHyphens/>
        <w:rPr>
          <w:rFonts w:eastAsia="Times New Roman" w:cs="Times New Roman"/>
          <w:szCs w:val="24"/>
        </w:rPr>
      </w:pPr>
      <w:ins w:id="416" w:author="Author">
        <w:del w:id="417" w:author="Author">
          <w:r w:rsidRPr="005B4D66" w:rsidDel="00A550FF">
            <w:rPr>
              <w:rFonts w:eastAsia="Times New Roman" w:cs="Times New Roman"/>
              <w:szCs w:val="24"/>
            </w:rPr>
            <w:delText>Observer</w:delText>
          </w:r>
        </w:del>
        <w:r>
          <w:rPr>
            <w:rFonts w:eastAsia="Times New Roman" w:cs="Times New Roman"/>
            <w:szCs w:val="24"/>
          </w:rPr>
          <w:t>Guest</w:t>
        </w:r>
        <w:r w:rsidRPr="005B4D66">
          <w:rPr>
            <w:rFonts w:eastAsia="Times New Roman" w:cs="Times New Roman"/>
            <w:szCs w:val="24"/>
          </w:rPr>
          <w:t xml:space="preserve"> status is intended for aviation organizations in communications matters that can provide a high level of expertise to AFC Members</w:t>
        </w:r>
        <w:r>
          <w:rPr>
            <w:rFonts w:eastAsia="Times New Roman" w:cs="Times New Roman"/>
            <w:szCs w:val="24"/>
          </w:rPr>
          <w:t xml:space="preserve">, but would not normally be considered for </w:t>
        </w:r>
        <w:del w:id="418" w:author="Author">
          <w:r w:rsidDel="003477B3">
            <w:rPr>
              <w:rFonts w:eastAsia="Times New Roman" w:cs="Times New Roman"/>
              <w:szCs w:val="24"/>
            </w:rPr>
            <w:delText xml:space="preserve">a </w:delText>
          </w:r>
        </w:del>
        <w:r>
          <w:rPr>
            <w:rFonts w:eastAsia="Times New Roman" w:cs="Times New Roman"/>
            <w:szCs w:val="24"/>
          </w:rPr>
          <w:t>Associate membership</w:t>
        </w:r>
        <w:r w:rsidRPr="005B4D66">
          <w:rPr>
            <w:rFonts w:eastAsia="Times New Roman" w:cs="Times New Roman"/>
            <w:szCs w:val="24"/>
          </w:rPr>
          <w:t>.  Their participation with AFC activities may be solicited when appropriate</w:t>
        </w:r>
        <w:r>
          <w:rPr>
            <w:rFonts w:eastAsia="Times New Roman" w:cs="Times New Roman"/>
            <w:szCs w:val="24"/>
          </w:rPr>
          <w:t xml:space="preserve">, and </w:t>
        </w:r>
        <w:r w:rsidRPr="005B4D66">
          <w:rPr>
            <w:rFonts w:eastAsia="Times New Roman" w:cs="Times New Roman"/>
            <w:szCs w:val="24"/>
          </w:rPr>
          <w:t>can include guest speakers from relevant organizations, such as non-AFC airlines, service providers, equipment manufacturers, etc</w:t>
        </w:r>
        <w:r>
          <w:rPr>
            <w:rFonts w:eastAsia="Times New Roman" w:cs="Times New Roman"/>
            <w:szCs w:val="24"/>
          </w:rPr>
          <w:t xml:space="preserve">.  </w:t>
        </w:r>
        <w:r w:rsidRPr="005B4D66">
          <w:rPr>
            <w:rFonts w:eastAsia="Times New Roman" w:cs="Times New Roman"/>
            <w:szCs w:val="24"/>
          </w:rPr>
          <w:t xml:space="preserve">The AFC Chairman has the authority to invite </w:t>
        </w:r>
        <w:r>
          <w:rPr>
            <w:rFonts w:eastAsia="Times New Roman" w:cs="Times New Roman"/>
            <w:szCs w:val="24"/>
          </w:rPr>
          <w:t>or approve requests for such</w:t>
        </w:r>
        <w:r w:rsidRPr="005B4D66">
          <w:rPr>
            <w:rFonts w:eastAsia="Times New Roman" w:cs="Times New Roman"/>
            <w:szCs w:val="24"/>
          </w:rPr>
          <w:t xml:space="preserve"> representatives to be present at portions of the AFC Meetings where the expertise of these organizations is required to address specific agenda items</w:t>
        </w:r>
        <w:r>
          <w:rPr>
            <w:rFonts w:eastAsia="Times New Roman" w:cs="Times New Roman"/>
            <w:szCs w:val="24"/>
          </w:rPr>
          <w:t xml:space="preserve">.  </w:t>
        </w:r>
        <w:r w:rsidRPr="005B4D66">
          <w:rPr>
            <w:rFonts w:eastAsia="Times New Roman" w:cs="Times New Roman"/>
            <w:szCs w:val="24"/>
          </w:rPr>
          <w:t>Any observer invited by a</w:t>
        </w:r>
        <w:r>
          <w:rPr>
            <w:rFonts w:eastAsia="Times New Roman" w:cs="Times New Roman"/>
            <w:szCs w:val="24"/>
          </w:rPr>
          <w:t xml:space="preserve"> full</w:t>
        </w:r>
        <w:r w:rsidRPr="005B4D66">
          <w:rPr>
            <w:rFonts w:eastAsia="Times New Roman" w:cs="Times New Roman"/>
            <w:szCs w:val="24"/>
          </w:rPr>
          <w:t xml:space="preserve"> AFC member as a co-worker, or prospective member, for the purpose of introduction and familiarization with the AFC, will remain as a non-voting </w:t>
        </w:r>
        <w:del w:id="419" w:author="Author">
          <w:r w:rsidRPr="005B4D66" w:rsidDel="00A550FF">
            <w:rPr>
              <w:rFonts w:eastAsia="Times New Roman" w:cs="Times New Roman"/>
              <w:szCs w:val="24"/>
            </w:rPr>
            <w:delText xml:space="preserve">observer </w:delText>
          </w:r>
        </w:del>
        <w:r>
          <w:rPr>
            <w:rFonts w:eastAsia="Times New Roman" w:cs="Times New Roman"/>
            <w:szCs w:val="24"/>
          </w:rPr>
          <w:t>G</w:t>
        </w:r>
        <w:del w:id="420" w:author="Author">
          <w:r w:rsidDel="00F14BE4">
            <w:rPr>
              <w:rFonts w:eastAsia="Times New Roman" w:cs="Times New Roman"/>
              <w:szCs w:val="24"/>
            </w:rPr>
            <w:delText>g</w:delText>
          </w:r>
        </w:del>
        <w:r>
          <w:rPr>
            <w:rFonts w:eastAsia="Times New Roman" w:cs="Times New Roman"/>
            <w:szCs w:val="24"/>
          </w:rPr>
          <w:t xml:space="preserve">uest </w:t>
        </w:r>
        <w:r w:rsidRPr="005B4D66">
          <w:rPr>
            <w:rFonts w:eastAsia="Times New Roman" w:cs="Times New Roman"/>
            <w:szCs w:val="24"/>
          </w:rPr>
          <w:t>unless a proxy request has been received before the meeting. </w:t>
        </w:r>
      </w:ins>
    </w:p>
    <w:p w14:paraId="78168CBB" w14:textId="77777777" w:rsidR="006B6EC4" w:rsidRDefault="006B6EC4" w:rsidP="006B6EC4">
      <w:pPr>
        <w:suppressAutoHyphens/>
        <w:rPr>
          <w:rFonts w:eastAsia="Times New Roman" w:cs="Times New Roman"/>
          <w:szCs w:val="24"/>
        </w:rPr>
      </w:pPr>
    </w:p>
    <w:p w14:paraId="1421C79D" w14:textId="77777777" w:rsidR="006B6EC4" w:rsidRPr="005B4D66" w:rsidRDefault="006B6EC4" w:rsidP="006B6EC4">
      <w:pPr>
        <w:suppressAutoHyphens/>
        <w:rPr>
          <w:ins w:id="421" w:author="Author"/>
          <w:rFonts w:eastAsia="Times New Roman" w:cs="Times New Roman"/>
          <w:szCs w:val="24"/>
        </w:rPr>
      </w:pPr>
      <w:ins w:id="422" w:author="Author">
        <w:r w:rsidRPr="005B4D66">
          <w:rPr>
            <w:rFonts w:eastAsia="Times New Roman" w:cs="Times New Roman"/>
            <w:szCs w:val="24"/>
          </w:rPr>
          <w:t xml:space="preserve">The AFC may hold closed meetings or sessions to which some or all </w:t>
        </w:r>
        <w:r>
          <w:rPr>
            <w:rFonts w:eastAsia="Times New Roman" w:cs="Times New Roman"/>
            <w:szCs w:val="24"/>
          </w:rPr>
          <w:t>G</w:t>
        </w:r>
        <w:del w:id="423" w:author="Author">
          <w:r w:rsidDel="00F14BE4">
            <w:rPr>
              <w:rFonts w:eastAsia="Times New Roman" w:cs="Times New Roman"/>
              <w:szCs w:val="24"/>
            </w:rPr>
            <w:delText>g</w:delText>
          </w:r>
        </w:del>
        <w:r>
          <w:rPr>
            <w:rFonts w:eastAsia="Times New Roman" w:cs="Times New Roman"/>
            <w:szCs w:val="24"/>
          </w:rPr>
          <w:t xml:space="preserve">uests </w:t>
        </w:r>
        <w:r w:rsidRPr="005B4D66">
          <w:rPr>
            <w:rFonts w:eastAsia="Times New Roman" w:cs="Times New Roman"/>
            <w:szCs w:val="24"/>
          </w:rPr>
          <w:t xml:space="preserve">are not invited, or from which </w:t>
        </w:r>
        <w:r>
          <w:rPr>
            <w:rFonts w:eastAsia="Times New Roman" w:cs="Times New Roman"/>
            <w:szCs w:val="24"/>
          </w:rPr>
          <w:t xml:space="preserve">certain </w:t>
        </w:r>
        <w:del w:id="424" w:author="Author">
          <w:r w:rsidDel="00A550FF">
            <w:rPr>
              <w:rFonts w:eastAsia="Times New Roman" w:cs="Times New Roman"/>
              <w:szCs w:val="24"/>
            </w:rPr>
            <w:delText>Observers</w:delText>
          </w:r>
        </w:del>
        <w:r>
          <w:rPr>
            <w:rFonts w:eastAsia="Times New Roman" w:cs="Times New Roman"/>
            <w:szCs w:val="24"/>
          </w:rPr>
          <w:t>G</w:t>
        </w:r>
        <w:del w:id="425" w:author="Author">
          <w:r w:rsidDel="00F14BE4">
            <w:rPr>
              <w:rFonts w:eastAsia="Times New Roman" w:cs="Times New Roman"/>
              <w:szCs w:val="24"/>
            </w:rPr>
            <w:delText>g</w:delText>
          </w:r>
        </w:del>
        <w:r>
          <w:rPr>
            <w:rFonts w:eastAsia="Times New Roman" w:cs="Times New Roman"/>
            <w:szCs w:val="24"/>
          </w:rPr>
          <w:t>uests</w:t>
        </w:r>
        <w:r w:rsidRPr="005B4D66">
          <w:rPr>
            <w:rFonts w:eastAsia="Times New Roman" w:cs="Times New Roman"/>
            <w:szCs w:val="24"/>
          </w:rPr>
          <w:t xml:space="preserve"> may be </w:t>
        </w:r>
        <w:r>
          <w:rPr>
            <w:rFonts w:eastAsia="Times New Roman" w:cs="Times New Roman"/>
            <w:szCs w:val="24"/>
          </w:rPr>
          <w:t xml:space="preserve">specifically </w:t>
        </w:r>
        <w:r w:rsidRPr="005B4D66">
          <w:rPr>
            <w:rFonts w:eastAsia="Times New Roman" w:cs="Times New Roman"/>
            <w:szCs w:val="24"/>
          </w:rPr>
          <w:t>excluded</w:t>
        </w:r>
        <w:r>
          <w:rPr>
            <w:rFonts w:eastAsia="Times New Roman" w:cs="Times New Roman"/>
            <w:szCs w:val="24"/>
          </w:rPr>
          <w:t>, as directed by the</w:t>
        </w:r>
        <w:del w:id="426" w:author="Author">
          <w:r w:rsidRPr="005B4D66" w:rsidDel="00260A8B">
            <w:rPr>
              <w:rFonts w:eastAsia="Times New Roman" w:cs="Times New Roman"/>
              <w:szCs w:val="24"/>
            </w:rPr>
            <w:delText>.</w:delText>
          </w:r>
        </w:del>
        <w:r>
          <w:rPr>
            <w:rFonts w:eastAsia="Times New Roman" w:cs="Times New Roman"/>
            <w:szCs w:val="24"/>
          </w:rPr>
          <w:t xml:space="preserve"> AFC Chairman.</w:t>
        </w:r>
      </w:ins>
    </w:p>
    <w:p w14:paraId="6EF3983E" w14:textId="77777777" w:rsidR="006B6EC4" w:rsidDel="00260A8B" w:rsidRDefault="006B6EC4" w:rsidP="006B6EC4">
      <w:pPr>
        <w:suppressAutoHyphens/>
        <w:rPr>
          <w:del w:id="427" w:author="Author"/>
          <w:rFonts w:eastAsia="Times New Roman" w:cs="Times New Roman"/>
          <w:szCs w:val="24"/>
        </w:rPr>
      </w:pPr>
    </w:p>
    <w:p w14:paraId="122463EF" w14:textId="77777777" w:rsidR="006B6EC4" w:rsidRPr="005B4D66" w:rsidDel="00591FF2" w:rsidRDefault="006B6EC4" w:rsidP="006B6EC4">
      <w:pPr>
        <w:suppressAutoHyphens/>
        <w:rPr>
          <w:ins w:id="428" w:author="Author"/>
          <w:del w:id="429" w:author="Author"/>
          <w:rFonts w:eastAsia="Times New Roman" w:cs="Times New Roman"/>
          <w:szCs w:val="24"/>
        </w:rPr>
      </w:pPr>
      <w:del w:id="430" w:author="Author">
        <w:r w:rsidRPr="005B4D66" w:rsidDel="00591FF2">
          <w:rPr>
            <w:rFonts w:eastAsia="Times New Roman" w:cs="Times New Roman"/>
            <w:szCs w:val="24"/>
          </w:rPr>
          <w:delText>It has long been recognized that a continued cooperative effort with aviation organizations in communications matters can provide a high level of expertise to AFC Members.  Their participation at AFC meetings may be solicited when appropriate.  The AFC Chairman has the authority to invite such representatives to be present at portions of the AFC Meetings where the expertise of these organizations is required to address specific agenda items.</w:delText>
        </w:r>
      </w:del>
    </w:p>
    <w:p w14:paraId="191A8066" w14:textId="77777777" w:rsidR="006B6EC4" w:rsidRPr="005B4D66" w:rsidDel="00260A8B" w:rsidRDefault="006B6EC4" w:rsidP="006B6EC4">
      <w:pPr>
        <w:suppressAutoHyphens/>
        <w:rPr>
          <w:del w:id="431" w:author="Author"/>
          <w:rFonts w:eastAsia="Times New Roman" w:cs="Times New Roman"/>
          <w:szCs w:val="24"/>
        </w:rPr>
      </w:pPr>
    </w:p>
    <w:p w14:paraId="28BC81DA" w14:textId="77777777" w:rsidR="006B6EC4" w:rsidRPr="005B4D66" w:rsidDel="00DC2A68" w:rsidRDefault="006B6EC4" w:rsidP="006B6EC4">
      <w:pPr>
        <w:pStyle w:val="Heading3"/>
        <w:rPr>
          <w:del w:id="432" w:author="Author"/>
        </w:rPr>
      </w:pPr>
      <w:bookmarkStart w:id="433" w:name="_Toc224438107"/>
      <w:bookmarkStart w:id="434" w:name="_Toc443489353"/>
      <w:bookmarkStart w:id="435" w:name="_Toc444168395"/>
      <w:bookmarkStart w:id="436" w:name="_Toc450032990"/>
      <w:bookmarkStart w:id="437" w:name="_Toc450033299"/>
      <w:bookmarkStart w:id="438" w:name="_Toc450212121"/>
      <w:bookmarkStart w:id="439" w:name="_Toc450902846"/>
      <w:bookmarkStart w:id="440" w:name="_Toc463358251"/>
      <w:commentRangeStart w:id="441"/>
      <w:del w:id="442" w:author="Author">
        <w:r w:rsidRPr="005B4D66" w:rsidDel="00DC2A68">
          <w:delText>Guests (non-voting)</w:delText>
        </w:r>
      </w:del>
      <w:bookmarkEnd w:id="433"/>
      <w:commentRangeEnd w:id="441"/>
      <w:r w:rsidRPr="005B4D66">
        <w:rPr>
          <w:rStyle w:val="CommentReference"/>
          <w:b w:val="0"/>
        </w:rPr>
        <w:commentReference w:id="441"/>
      </w:r>
      <w:bookmarkEnd w:id="434"/>
      <w:bookmarkEnd w:id="435"/>
      <w:bookmarkEnd w:id="436"/>
      <w:bookmarkEnd w:id="437"/>
      <w:bookmarkEnd w:id="438"/>
      <w:bookmarkEnd w:id="439"/>
      <w:bookmarkEnd w:id="440"/>
    </w:p>
    <w:p w14:paraId="62CE55E5" w14:textId="77777777" w:rsidR="006B6EC4" w:rsidRPr="005B4D66" w:rsidDel="00DC2A68" w:rsidRDefault="006B6EC4" w:rsidP="006B6EC4">
      <w:pPr>
        <w:suppressAutoHyphens/>
        <w:rPr>
          <w:del w:id="443" w:author="Author"/>
          <w:rFonts w:eastAsia="Times New Roman" w:cs="Times New Roman"/>
          <w:szCs w:val="24"/>
          <w:u w:val="single"/>
        </w:rPr>
      </w:pPr>
    </w:p>
    <w:p w14:paraId="20C219E5" w14:textId="77777777" w:rsidR="006B6EC4" w:rsidRPr="005B4D66" w:rsidDel="00DC2A68" w:rsidRDefault="006B6EC4" w:rsidP="006B6EC4">
      <w:pPr>
        <w:suppressAutoHyphens/>
        <w:rPr>
          <w:ins w:id="444" w:author="Author"/>
          <w:del w:id="445" w:author="Author"/>
          <w:rFonts w:eastAsia="Times New Roman" w:cs="Times New Roman"/>
          <w:szCs w:val="24"/>
        </w:rPr>
      </w:pPr>
      <w:del w:id="446" w:author="Author">
        <w:r w:rsidRPr="005B4D66" w:rsidDel="00DC2A68">
          <w:rPr>
            <w:rFonts w:eastAsia="Times New Roman" w:cs="Times New Roman"/>
            <w:szCs w:val="24"/>
          </w:rPr>
          <w:delText>Guests may be invited by a Member</w:delText>
        </w:r>
      </w:del>
      <w:ins w:id="447" w:author="Author">
        <w:del w:id="448" w:author="Author">
          <w:r w:rsidRPr="005B4D66" w:rsidDel="00DC2A68">
            <w:rPr>
              <w:rFonts w:eastAsia="Times New Roman" w:cs="Times New Roman"/>
              <w:szCs w:val="24"/>
            </w:rPr>
            <w:delText xml:space="preserve"> </w:delText>
          </w:r>
        </w:del>
      </w:ins>
      <w:del w:id="449" w:author="Author">
        <w:r w:rsidRPr="005B4D66" w:rsidDel="00DC2A68">
          <w:rPr>
            <w:rFonts w:eastAsia="Times New Roman" w:cs="Times New Roman"/>
            <w:szCs w:val="24"/>
          </w:rPr>
          <w:delText>to participate in discussion of specific issues before the AFC, subject to prior approval of the Chairman.</w:delText>
        </w:r>
      </w:del>
      <w:ins w:id="450" w:author="Author">
        <w:del w:id="451" w:author="Author">
          <w:r w:rsidRPr="005B4D66" w:rsidDel="00DC2A68">
            <w:rPr>
              <w:rFonts w:eastAsia="Times New Roman" w:cs="Times New Roman"/>
              <w:szCs w:val="24"/>
            </w:rPr>
            <w:delText xml:space="preserve">  This can include guest speakers from relevant organizations, such as non-AFC airlines, service providers, equipment manufacturers, etc. </w:delText>
          </w:r>
        </w:del>
      </w:ins>
      <w:del w:id="452" w:author="Author">
        <w:r w:rsidRPr="005B4D66" w:rsidDel="00DC2A68">
          <w:rPr>
            <w:rFonts w:eastAsia="Times New Roman" w:cs="Times New Roman"/>
            <w:szCs w:val="24"/>
          </w:rPr>
          <w:delText xml:space="preserve"> </w:delText>
        </w:r>
      </w:del>
      <w:ins w:id="453" w:author="Author">
        <w:del w:id="454" w:author="Author">
          <w:r w:rsidRPr="005B4D66" w:rsidDel="00DC2A68">
            <w:rPr>
              <w:rFonts w:eastAsia="Times New Roman" w:cs="Times New Roman"/>
              <w:szCs w:val="24"/>
            </w:rPr>
            <w:delText xml:space="preserve">Any guest invited by an AFC member as a co-worker, or prospective member, for the purpose of introduction and familiarization with the AFC, will remain as a non-voting guest unless a proxy request has been received before the </w:delText>
          </w:r>
          <w:r w:rsidRPr="005B4D66" w:rsidDel="00DC2A68">
            <w:rPr>
              <w:rFonts w:eastAsia="Times New Roman" w:cs="Times New Roman"/>
              <w:szCs w:val="24"/>
            </w:rPr>
            <w:lastRenderedPageBreak/>
            <w:delText xml:space="preserve">meeting. </w:delText>
          </w:r>
        </w:del>
      </w:ins>
      <w:del w:id="455" w:author="Author">
        <w:r w:rsidRPr="005B4D66" w:rsidDel="00DC2A68">
          <w:rPr>
            <w:rFonts w:eastAsia="Times New Roman" w:cs="Times New Roman"/>
            <w:szCs w:val="24"/>
          </w:rPr>
          <w:delText xml:space="preserve">Members may also invite guests to participate for the purpose of introduction and familiarization of a co-worker, prospective member, or alternate. </w:delText>
        </w:r>
      </w:del>
    </w:p>
    <w:p w14:paraId="516828A7" w14:textId="77777777" w:rsidR="006B6EC4" w:rsidRPr="005B4D66" w:rsidDel="00DC2A68" w:rsidRDefault="006B6EC4" w:rsidP="006B6EC4">
      <w:pPr>
        <w:suppressAutoHyphens/>
        <w:rPr>
          <w:ins w:id="456" w:author="Author"/>
          <w:del w:id="457" w:author="Author"/>
          <w:rFonts w:eastAsia="Times New Roman" w:cs="Times New Roman"/>
          <w:szCs w:val="24"/>
        </w:rPr>
      </w:pPr>
    </w:p>
    <w:p w14:paraId="23EC6CEE" w14:textId="77777777" w:rsidR="006B6EC4" w:rsidRPr="005B4D66" w:rsidDel="00DC2A68" w:rsidRDefault="006B6EC4" w:rsidP="006B6EC4">
      <w:pPr>
        <w:suppressAutoHyphens/>
        <w:rPr>
          <w:del w:id="458" w:author="Author"/>
          <w:rFonts w:eastAsia="Times New Roman" w:cs="Times New Roman"/>
          <w:szCs w:val="24"/>
        </w:rPr>
      </w:pPr>
      <w:ins w:id="459" w:author="Author">
        <w:del w:id="460" w:author="Author">
          <w:r w:rsidRPr="005B4D66" w:rsidDel="00DC2A68">
            <w:rPr>
              <w:rFonts w:eastAsia="Times New Roman" w:cs="Times New Roman"/>
              <w:szCs w:val="24"/>
            </w:rPr>
            <w:delText>It should be noted that guests may be asked to leave the AFC meeting at any point if required by the Chairman so the committee may discuss confidential matters.</w:delText>
          </w:r>
        </w:del>
      </w:ins>
    </w:p>
    <w:p w14:paraId="401BAD45" w14:textId="77777777" w:rsidR="006B6EC4" w:rsidRPr="005B4D66" w:rsidDel="00DC2A68" w:rsidRDefault="006B6EC4" w:rsidP="006B6EC4">
      <w:pPr>
        <w:suppressAutoHyphens/>
        <w:rPr>
          <w:ins w:id="461" w:author="Author"/>
          <w:del w:id="462" w:author="Author"/>
          <w:rFonts w:eastAsia="Times New Roman" w:cs="Times New Roman"/>
          <w:szCs w:val="24"/>
        </w:rPr>
      </w:pPr>
    </w:p>
    <w:p w14:paraId="00D2FC7F" w14:textId="77777777" w:rsidR="006B6EC4" w:rsidRPr="005B4D66" w:rsidRDefault="006B6EC4" w:rsidP="006B6EC4">
      <w:pPr>
        <w:rPr>
          <w:ins w:id="463" w:author="Author"/>
        </w:rPr>
      </w:pPr>
    </w:p>
    <w:p w14:paraId="392D521A" w14:textId="77777777" w:rsidR="006B6EC4" w:rsidRPr="005B4D66" w:rsidRDefault="006B6EC4" w:rsidP="006B6EC4">
      <w:pPr>
        <w:pStyle w:val="Heading3"/>
      </w:pPr>
      <w:bookmarkStart w:id="464" w:name="_Toc450902847"/>
      <w:bookmarkStart w:id="465" w:name="_Toc463358252"/>
      <w:r w:rsidRPr="005B4D66">
        <w:t>Lifetime Honorary Membership (Non-Voting)</w:t>
      </w:r>
      <w:bookmarkEnd w:id="464"/>
      <w:bookmarkEnd w:id="465"/>
    </w:p>
    <w:p w14:paraId="1AB3919B" w14:textId="77777777" w:rsidR="006B6EC4" w:rsidRPr="005B4D66" w:rsidRDefault="006B6EC4" w:rsidP="006B6EC4">
      <w:pPr>
        <w:suppressAutoHyphens/>
        <w:rPr>
          <w:rFonts w:eastAsia="Times New Roman" w:cs="Times New Roman"/>
          <w:szCs w:val="24"/>
        </w:rPr>
      </w:pPr>
    </w:p>
    <w:p w14:paraId="75E5A44C" w14:textId="77777777" w:rsidR="006B6EC4" w:rsidRPr="005B4D66" w:rsidRDefault="006B6EC4" w:rsidP="006B6EC4">
      <w:pPr>
        <w:suppressAutoHyphens/>
        <w:rPr>
          <w:ins w:id="466" w:author="Author"/>
          <w:rFonts w:eastAsia="Times New Roman" w:cs="Times New Roman"/>
          <w:szCs w:val="24"/>
        </w:rPr>
      </w:pPr>
      <w:r>
        <w:rPr>
          <w:rFonts w:eastAsia="Times New Roman" w:cs="Times New Roman"/>
          <w:szCs w:val="24"/>
        </w:rPr>
        <w:t>The Committee</w:t>
      </w:r>
      <w:r w:rsidRPr="005B4D66">
        <w:rPr>
          <w:rFonts w:eastAsia="Times New Roman" w:cs="Times New Roman"/>
          <w:szCs w:val="24"/>
        </w:rPr>
        <w:t xml:space="preserve"> may, in recognition of the contributions of former members, confer a "Lifetime Honorary Membership" upon those members who have contributed to the achievement of more effective utilization of the radio frequency spectrum while serving as a member of the Committee.  An appropriate certificate will be presented to former Members accorded the "Lifetime Honorary Membership."</w:t>
      </w:r>
      <w:ins w:id="467" w:author="Author">
        <w:r>
          <w:rPr>
            <w:rFonts w:eastAsia="Times New Roman" w:cs="Times New Roman"/>
            <w:szCs w:val="24"/>
          </w:rPr>
          <w:t xml:space="preserve">  </w:t>
        </w:r>
        <w:r w:rsidRPr="005B4D66">
          <w:t>Lifetime Honorary</w:t>
        </w:r>
        <w:r>
          <w:t xml:space="preserve"> members are welcome to attend any AFC meeting without invite, and will be considered to have the equivalent of </w:t>
        </w:r>
        <w:del w:id="468" w:author="Author">
          <w:r w:rsidDel="00246EB7">
            <w:delText>g</w:delText>
          </w:r>
        </w:del>
        <w:r>
          <w:t xml:space="preserve">Guest status </w:t>
        </w:r>
        <w:del w:id="469" w:author="Author">
          <w:r w:rsidDel="00F14BE4">
            <w:delText>if attending AFC meetings</w:delText>
          </w:r>
        </w:del>
        <w:r>
          <w:t>while at the meeting.</w:t>
        </w:r>
      </w:ins>
    </w:p>
    <w:p w14:paraId="05DCF245" w14:textId="77777777" w:rsidR="006B6EC4" w:rsidRPr="005B4D66" w:rsidRDefault="006B6EC4" w:rsidP="006B6EC4">
      <w:pPr>
        <w:suppressAutoHyphens/>
        <w:rPr>
          <w:ins w:id="470" w:author="Author"/>
          <w:rFonts w:eastAsia="Times New Roman" w:cs="Times New Roman"/>
          <w:szCs w:val="24"/>
        </w:rPr>
      </w:pPr>
    </w:p>
    <w:p w14:paraId="084701E2" w14:textId="77777777" w:rsidR="006B6EC4" w:rsidRPr="005B4D66" w:rsidRDefault="006B6EC4" w:rsidP="006B6EC4">
      <w:pPr>
        <w:pStyle w:val="Heading3"/>
        <w:rPr>
          <w:ins w:id="471" w:author="Author"/>
        </w:rPr>
      </w:pPr>
      <w:bookmarkStart w:id="472" w:name="_Toc450902848"/>
      <w:bookmarkStart w:id="473" w:name="_Toc463358253"/>
      <w:commentRangeStart w:id="474"/>
      <w:ins w:id="475" w:author="Author">
        <w:r w:rsidRPr="005B4D66">
          <w:t>Requests for New, or Changes to</w:t>
        </w:r>
        <w:r>
          <w:t>,</w:t>
        </w:r>
        <w:r w:rsidRPr="005B4D66">
          <w:t xml:space="preserve"> Existing</w:t>
        </w:r>
        <w:del w:id="476" w:author="Author">
          <w:r w:rsidRPr="005B4D66" w:rsidDel="00260A8B">
            <w:delText>,</w:delText>
          </w:r>
        </w:del>
        <w:r w:rsidRPr="005B4D66">
          <w:t xml:space="preserve"> Members</w:t>
        </w:r>
        <w:commentRangeEnd w:id="474"/>
        <w:r w:rsidRPr="005B4D66">
          <w:rPr>
            <w:rStyle w:val="CommentReference"/>
            <w:b w:val="0"/>
          </w:rPr>
          <w:commentReference w:id="474"/>
        </w:r>
        <w:bookmarkEnd w:id="472"/>
        <w:bookmarkEnd w:id="473"/>
      </w:ins>
    </w:p>
    <w:p w14:paraId="271FF326" w14:textId="77777777" w:rsidR="006B6EC4" w:rsidRPr="005B4D66" w:rsidRDefault="006B6EC4" w:rsidP="006B6EC4">
      <w:pPr>
        <w:suppressAutoHyphens/>
        <w:rPr>
          <w:ins w:id="477" w:author="Author"/>
          <w:rFonts w:eastAsia="Times New Roman" w:cs="Times New Roman"/>
          <w:szCs w:val="24"/>
        </w:rPr>
      </w:pPr>
    </w:p>
    <w:p w14:paraId="0FBFCD8D" w14:textId="77777777" w:rsidR="006B6EC4" w:rsidRDefault="006B6EC4" w:rsidP="006B6EC4">
      <w:pPr>
        <w:suppressAutoHyphens/>
        <w:rPr>
          <w:ins w:id="478" w:author="Author"/>
          <w:rFonts w:eastAsia="Times New Roman" w:cs="Times New Roman"/>
          <w:szCs w:val="24"/>
        </w:rPr>
      </w:pPr>
      <w:ins w:id="479" w:author="Author">
        <w:r w:rsidRPr="005B4D66">
          <w:rPr>
            <w:rFonts w:eastAsia="Times New Roman" w:cs="Times New Roman"/>
            <w:szCs w:val="24"/>
          </w:rPr>
          <w:t>Requests for new, or changes to existing</w:t>
        </w:r>
        <w:r>
          <w:rPr>
            <w:rFonts w:eastAsia="Times New Roman" w:cs="Times New Roman"/>
            <w:szCs w:val="24"/>
          </w:rPr>
          <w:t>,</w:t>
        </w:r>
        <w:r w:rsidRPr="005B4D66">
          <w:rPr>
            <w:rFonts w:eastAsia="Times New Roman" w:cs="Times New Roman"/>
            <w:szCs w:val="24"/>
          </w:rPr>
          <w:t xml:space="preserve"> </w:t>
        </w:r>
        <w:r>
          <w:rPr>
            <w:rFonts w:eastAsia="Times New Roman" w:cs="Times New Roman"/>
            <w:szCs w:val="24"/>
          </w:rPr>
          <w:t>F</w:t>
        </w:r>
        <w:r w:rsidRPr="005B4D66">
          <w:rPr>
            <w:rFonts w:eastAsia="Times New Roman" w:cs="Times New Roman"/>
            <w:szCs w:val="24"/>
          </w:rPr>
          <w:t>ull</w:t>
        </w:r>
        <w:r>
          <w:rPr>
            <w:rFonts w:eastAsia="Times New Roman" w:cs="Times New Roman"/>
            <w:szCs w:val="24"/>
          </w:rPr>
          <w:t>,</w:t>
        </w:r>
        <w:r w:rsidRPr="005B4D66">
          <w:rPr>
            <w:rFonts w:eastAsia="Times New Roman" w:cs="Times New Roman"/>
            <w:szCs w:val="24"/>
          </w:rPr>
          <w:t xml:space="preserve"> or </w:t>
        </w:r>
        <w:r>
          <w:rPr>
            <w:rFonts w:eastAsia="Times New Roman" w:cs="Times New Roman"/>
            <w:szCs w:val="24"/>
          </w:rPr>
          <w:t>A</w:t>
        </w:r>
        <w:r w:rsidRPr="005B4D66">
          <w:rPr>
            <w:rFonts w:eastAsia="Times New Roman" w:cs="Times New Roman"/>
            <w:szCs w:val="24"/>
          </w:rPr>
          <w:t xml:space="preserve">ssociate </w:t>
        </w:r>
        <w:r>
          <w:rPr>
            <w:rFonts w:eastAsia="Times New Roman" w:cs="Times New Roman"/>
            <w:szCs w:val="24"/>
          </w:rPr>
          <w:t>M</w:t>
        </w:r>
        <w:r w:rsidRPr="005B4D66">
          <w:rPr>
            <w:rFonts w:eastAsia="Times New Roman" w:cs="Times New Roman"/>
            <w:szCs w:val="24"/>
          </w:rPr>
          <w:t>embers</w:t>
        </w:r>
        <w:r>
          <w:rPr>
            <w:rFonts w:eastAsia="Times New Roman" w:cs="Times New Roman"/>
            <w:szCs w:val="24"/>
          </w:rPr>
          <w:t>hip</w:t>
        </w:r>
        <w:r w:rsidRPr="005B4D66">
          <w:rPr>
            <w:rFonts w:eastAsia="Times New Roman" w:cs="Times New Roman"/>
            <w:szCs w:val="24"/>
          </w:rPr>
          <w:t xml:space="preserve"> must be submitted in a formal letter on company letterhead to the AFC Executive Secretary naming all nominated personnel to the AFC who will be representing the organization (including reconfirming </w:t>
        </w:r>
        <w:r>
          <w:rPr>
            <w:rFonts w:eastAsia="Times New Roman" w:cs="Times New Roman"/>
            <w:szCs w:val="24"/>
          </w:rPr>
          <w:t xml:space="preserve">the </w:t>
        </w:r>
        <w:r w:rsidRPr="005B4D66">
          <w:rPr>
            <w:rFonts w:eastAsia="Times New Roman" w:cs="Times New Roman"/>
            <w:szCs w:val="24"/>
          </w:rPr>
          <w:t xml:space="preserve">existing personnel who are already on the committee).  The formal letter must be from a </w:t>
        </w:r>
        <w:del w:id="480" w:author="Author">
          <w:r w:rsidRPr="005B4D66" w:rsidDel="00246EB7">
            <w:rPr>
              <w:rFonts w:eastAsia="Times New Roman" w:cs="Times New Roman"/>
              <w:szCs w:val="24"/>
            </w:rPr>
            <w:delText>higher</w:delText>
          </w:r>
        </w:del>
        <w:r>
          <w:rPr>
            <w:rFonts w:eastAsia="Times New Roman" w:cs="Times New Roman"/>
            <w:szCs w:val="24"/>
          </w:rPr>
          <w:t>management</w:t>
        </w:r>
        <w:r w:rsidRPr="005B4D66">
          <w:rPr>
            <w:rFonts w:eastAsia="Times New Roman" w:cs="Times New Roman"/>
            <w:szCs w:val="24"/>
          </w:rPr>
          <w:t xml:space="preserve"> level employee of the organization to be represented, and who is responsible for that agency's interest in air-ground communications</w:t>
        </w:r>
        <w:r>
          <w:rPr>
            <w:rFonts w:eastAsia="Times New Roman" w:cs="Times New Roman"/>
            <w:szCs w:val="24"/>
          </w:rPr>
          <w:t xml:space="preserve"> or spectrum matters</w:t>
        </w:r>
        <w:r w:rsidRPr="005B4D66">
          <w:rPr>
            <w:rFonts w:eastAsia="Times New Roman" w:cs="Times New Roman"/>
            <w:szCs w:val="24"/>
          </w:rPr>
          <w:t xml:space="preserve">.  </w:t>
        </w:r>
        <w:r>
          <w:rPr>
            <w:rFonts w:eastAsia="Times New Roman" w:cs="Times New Roman"/>
            <w:szCs w:val="24"/>
          </w:rPr>
          <w:t>AFC memberships may be removed using the same process by the membership if required for administrative reasons.</w:t>
        </w:r>
      </w:ins>
    </w:p>
    <w:p w14:paraId="4C3D5E68" w14:textId="77777777" w:rsidR="006B6EC4" w:rsidRDefault="006B6EC4" w:rsidP="006B6EC4">
      <w:pPr>
        <w:suppressAutoHyphens/>
        <w:rPr>
          <w:ins w:id="481" w:author="Author"/>
          <w:rFonts w:eastAsia="Times New Roman" w:cs="Times New Roman"/>
          <w:szCs w:val="24"/>
        </w:rPr>
      </w:pPr>
    </w:p>
    <w:p w14:paraId="695BA0DB" w14:textId="77777777" w:rsidR="006B6EC4" w:rsidRDefault="006B6EC4" w:rsidP="006B6EC4">
      <w:pPr>
        <w:suppressAutoHyphens/>
        <w:rPr>
          <w:ins w:id="482" w:author="Author"/>
          <w:rFonts w:eastAsia="Times New Roman" w:cs="Times New Roman"/>
          <w:szCs w:val="24"/>
        </w:rPr>
      </w:pPr>
      <w:ins w:id="483" w:author="Author">
        <w:r w:rsidRPr="005B4D66">
          <w:rPr>
            <w:rFonts w:eastAsia="Times New Roman" w:cs="Times New Roman"/>
            <w:szCs w:val="24"/>
          </w:rPr>
          <w:t xml:space="preserve">Nominations for lifetime honorary membership </w:t>
        </w:r>
        <w:r>
          <w:rPr>
            <w:rFonts w:eastAsia="Times New Roman" w:cs="Times New Roman"/>
            <w:szCs w:val="24"/>
          </w:rPr>
          <w:t>must</w:t>
        </w:r>
        <w:r w:rsidRPr="005B4D66">
          <w:rPr>
            <w:rFonts w:eastAsia="Times New Roman" w:cs="Times New Roman"/>
            <w:szCs w:val="24"/>
          </w:rPr>
          <w:t xml:space="preserve"> be made by</w:t>
        </w:r>
        <w:r>
          <w:rPr>
            <w:rFonts w:eastAsia="Times New Roman" w:cs="Times New Roman"/>
            <w:szCs w:val="24"/>
          </w:rPr>
          <w:t xml:space="preserve"> an existing AFC Full Member</w:t>
        </w:r>
        <w:r w:rsidRPr="005B4D66">
          <w:rPr>
            <w:rFonts w:eastAsia="Times New Roman" w:cs="Times New Roman"/>
            <w:szCs w:val="24"/>
          </w:rPr>
          <w:t xml:space="preserve"> </w:t>
        </w:r>
        <w:r>
          <w:rPr>
            <w:rFonts w:eastAsia="Times New Roman" w:cs="Times New Roman"/>
            <w:szCs w:val="24"/>
          </w:rPr>
          <w:t xml:space="preserve">using </w:t>
        </w:r>
        <w:r w:rsidRPr="005B4D66">
          <w:rPr>
            <w:rFonts w:eastAsia="Times New Roman" w:cs="Times New Roman"/>
            <w:szCs w:val="24"/>
          </w:rPr>
          <w:t>a formal motion during an AFC</w:t>
        </w:r>
        <w:r w:rsidRPr="000C4A28">
          <w:rPr>
            <w:rFonts w:eastAsia="Times New Roman" w:cs="Times New Roman"/>
            <w:szCs w:val="24"/>
          </w:rPr>
          <w:t xml:space="preserve"> </w:t>
        </w:r>
        <w:r>
          <w:rPr>
            <w:rFonts w:eastAsia="Times New Roman" w:cs="Times New Roman"/>
            <w:szCs w:val="24"/>
          </w:rPr>
          <w:t>Meeting</w:t>
        </w:r>
        <w:r w:rsidRPr="005B4D66">
          <w:rPr>
            <w:rFonts w:eastAsia="Times New Roman" w:cs="Times New Roman"/>
            <w:szCs w:val="24"/>
          </w:rPr>
          <w:t xml:space="preserve">.  </w:t>
        </w:r>
      </w:ins>
    </w:p>
    <w:p w14:paraId="7B36F308" w14:textId="77777777" w:rsidR="006B6EC4" w:rsidRDefault="006B6EC4" w:rsidP="006B6EC4">
      <w:pPr>
        <w:suppressAutoHyphens/>
        <w:rPr>
          <w:ins w:id="484" w:author="Author"/>
          <w:rFonts w:eastAsia="Times New Roman" w:cs="Times New Roman"/>
          <w:szCs w:val="24"/>
        </w:rPr>
      </w:pPr>
    </w:p>
    <w:p w14:paraId="06167551" w14:textId="77777777" w:rsidR="006B6EC4" w:rsidRDefault="006B6EC4" w:rsidP="006B6EC4">
      <w:pPr>
        <w:suppressAutoHyphens/>
        <w:rPr>
          <w:ins w:id="485" w:author="Author"/>
          <w:rFonts w:eastAsia="Times New Roman" w:cs="Times New Roman"/>
          <w:szCs w:val="24"/>
        </w:rPr>
      </w:pPr>
      <w:ins w:id="486" w:author="Author">
        <w:r w:rsidRPr="005B4D66">
          <w:rPr>
            <w:rFonts w:eastAsia="Times New Roman" w:cs="Times New Roman"/>
            <w:szCs w:val="24"/>
          </w:rPr>
          <w:t xml:space="preserve">The AFC Executive Secretary will present </w:t>
        </w:r>
        <w:del w:id="487" w:author="Author">
          <w:r w:rsidRPr="005B4D66" w:rsidDel="00A550FF">
            <w:rPr>
              <w:rFonts w:eastAsia="Times New Roman" w:cs="Times New Roman"/>
              <w:szCs w:val="24"/>
            </w:rPr>
            <w:delText>the</w:delText>
          </w:r>
        </w:del>
        <w:r>
          <w:rPr>
            <w:rFonts w:eastAsia="Times New Roman" w:cs="Times New Roman"/>
            <w:szCs w:val="24"/>
          </w:rPr>
          <w:t>all</w:t>
        </w:r>
        <w:r w:rsidRPr="005B4D66">
          <w:rPr>
            <w:rFonts w:eastAsia="Times New Roman" w:cs="Times New Roman"/>
            <w:szCs w:val="24"/>
          </w:rPr>
          <w:t xml:space="preserve"> received </w:t>
        </w:r>
        <w:r>
          <w:rPr>
            <w:rFonts w:eastAsia="Times New Roman" w:cs="Times New Roman"/>
            <w:szCs w:val="24"/>
          </w:rPr>
          <w:t xml:space="preserve">membership </w:t>
        </w:r>
        <w:r w:rsidRPr="005B4D66">
          <w:rPr>
            <w:rFonts w:eastAsia="Times New Roman" w:cs="Times New Roman"/>
            <w:szCs w:val="24"/>
          </w:rPr>
          <w:t>requests at the next full AFC meeting for a formal vote by the existing AFC membership, then forward</w:t>
        </w:r>
        <w:r>
          <w:rPr>
            <w:rFonts w:eastAsia="Times New Roman" w:cs="Times New Roman"/>
            <w:szCs w:val="24"/>
          </w:rPr>
          <w:t xml:space="preserve"> the AFC approved nominations</w:t>
        </w:r>
        <w:r w:rsidRPr="005B4D66">
          <w:rPr>
            <w:rFonts w:eastAsia="Times New Roman" w:cs="Times New Roman"/>
            <w:szCs w:val="24"/>
          </w:rPr>
          <w:t xml:space="preserve"> to the ASRI Board of Directors for ratification. </w:t>
        </w:r>
        <w:r>
          <w:rPr>
            <w:rFonts w:eastAsia="Times New Roman" w:cs="Times New Roman"/>
            <w:szCs w:val="24"/>
          </w:rPr>
          <w:t xml:space="preserve"> </w:t>
        </w:r>
        <w:r w:rsidRPr="005B4D66">
          <w:rPr>
            <w:rFonts w:eastAsia="Times New Roman" w:cs="Times New Roman"/>
            <w:szCs w:val="24"/>
          </w:rPr>
          <w:t xml:space="preserve">Voting rights for named </w:t>
        </w:r>
        <w:r>
          <w:rPr>
            <w:rFonts w:eastAsia="Times New Roman" w:cs="Times New Roman"/>
            <w:szCs w:val="24"/>
          </w:rPr>
          <w:t>F</w:t>
        </w:r>
        <w:del w:id="488" w:author="Author">
          <w:r w:rsidRPr="005B4D66" w:rsidDel="00F14BE4">
            <w:rPr>
              <w:rFonts w:eastAsia="Times New Roman" w:cs="Times New Roman"/>
              <w:szCs w:val="24"/>
            </w:rPr>
            <w:delText>f</w:delText>
          </w:r>
        </w:del>
        <w:r w:rsidRPr="005B4D66">
          <w:rPr>
            <w:rFonts w:eastAsia="Times New Roman" w:cs="Times New Roman"/>
            <w:szCs w:val="24"/>
          </w:rPr>
          <w:t xml:space="preserve">ull </w:t>
        </w:r>
        <w:del w:id="489" w:author="Author">
          <w:r w:rsidRPr="005B4D66" w:rsidDel="00F14BE4">
            <w:rPr>
              <w:rFonts w:eastAsia="Times New Roman" w:cs="Times New Roman"/>
              <w:szCs w:val="24"/>
            </w:rPr>
            <w:delText>m</w:delText>
          </w:r>
        </w:del>
        <w:r>
          <w:rPr>
            <w:rFonts w:eastAsia="Times New Roman" w:cs="Times New Roman"/>
            <w:szCs w:val="24"/>
          </w:rPr>
          <w:t>M</w:t>
        </w:r>
        <w:r w:rsidRPr="005B4D66">
          <w:rPr>
            <w:rFonts w:eastAsia="Times New Roman" w:cs="Times New Roman"/>
            <w:szCs w:val="24"/>
          </w:rPr>
          <w:t>embers will only be ratified once the ASRI Board of Directors has formally approved their membership.</w:t>
        </w:r>
      </w:ins>
    </w:p>
    <w:p w14:paraId="269F5E33" w14:textId="77777777" w:rsidR="006B6EC4" w:rsidRDefault="006B6EC4" w:rsidP="006B6EC4">
      <w:pPr>
        <w:suppressAutoHyphens/>
        <w:rPr>
          <w:ins w:id="490" w:author="Author"/>
          <w:rFonts w:eastAsia="Times New Roman" w:cs="Times New Roman"/>
          <w:szCs w:val="24"/>
        </w:rPr>
      </w:pPr>
    </w:p>
    <w:p w14:paraId="4AED7FBA" w14:textId="77777777" w:rsidR="006B6EC4" w:rsidRDefault="006B6EC4" w:rsidP="006B6EC4">
      <w:pPr>
        <w:suppressAutoHyphens/>
        <w:rPr>
          <w:ins w:id="491" w:author="Author"/>
          <w:rFonts w:eastAsia="Times New Roman" w:cs="Times New Roman"/>
          <w:szCs w:val="24"/>
        </w:rPr>
      </w:pPr>
      <w:ins w:id="492" w:author="Author">
        <w:r>
          <w:rPr>
            <w:rFonts w:eastAsia="Times New Roman" w:cs="Times New Roman"/>
            <w:szCs w:val="24"/>
          </w:rPr>
          <w:t xml:space="preserve">Any new AFC Full Members nominated to the AFC from an organization not already on the committee, must be present at the AFC meeting where their membership is voted on.  If they are not present, then the vote to confirm them will be postponed until the next meeting they are available. </w:t>
        </w:r>
      </w:ins>
    </w:p>
    <w:p w14:paraId="1449DB10" w14:textId="77777777" w:rsidR="006B6EC4" w:rsidRPr="005B4D66" w:rsidDel="00260A8B" w:rsidRDefault="006B6EC4" w:rsidP="006B6EC4">
      <w:pPr>
        <w:suppressAutoHyphens/>
        <w:rPr>
          <w:del w:id="493" w:author="Author"/>
          <w:rFonts w:eastAsia="Times New Roman" w:cs="Times New Roman"/>
          <w:szCs w:val="24"/>
          <w:u w:val="single"/>
        </w:rPr>
      </w:pPr>
    </w:p>
    <w:p w14:paraId="7065BC24" w14:textId="77777777" w:rsidR="006B6EC4" w:rsidRPr="005B4D66" w:rsidDel="002F707B" w:rsidRDefault="006B6EC4" w:rsidP="006B6EC4">
      <w:pPr>
        <w:pStyle w:val="Heading3"/>
        <w:rPr>
          <w:del w:id="494" w:author="Author"/>
        </w:rPr>
      </w:pPr>
      <w:bookmarkStart w:id="495" w:name="_Toc224438108"/>
      <w:bookmarkStart w:id="496" w:name="_Toc443489356"/>
      <w:bookmarkStart w:id="497" w:name="_Toc444168398"/>
      <w:bookmarkStart w:id="498" w:name="_Toc450032993"/>
      <w:bookmarkStart w:id="499" w:name="_Toc450033302"/>
      <w:bookmarkStart w:id="500" w:name="_Toc450212124"/>
      <w:bookmarkStart w:id="501" w:name="_Toc450902849"/>
      <w:bookmarkStart w:id="502" w:name="_Toc463358254"/>
      <w:commentRangeStart w:id="503"/>
      <w:del w:id="504" w:author="Author">
        <w:r w:rsidRPr="005B4D66" w:rsidDel="002F707B">
          <w:delText>Ex-Officio Member (non-voting)</w:delText>
        </w:r>
        <w:bookmarkEnd w:id="495"/>
        <w:commentRangeEnd w:id="503"/>
        <w:r w:rsidRPr="005B4D66" w:rsidDel="002F707B">
          <w:rPr>
            <w:rStyle w:val="CommentReference"/>
            <w:b w:val="0"/>
          </w:rPr>
          <w:commentReference w:id="503"/>
        </w:r>
        <w:bookmarkEnd w:id="496"/>
        <w:bookmarkEnd w:id="497"/>
        <w:bookmarkEnd w:id="498"/>
        <w:bookmarkEnd w:id="499"/>
        <w:bookmarkEnd w:id="500"/>
        <w:bookmarkEnd w:id="501"/>
        <w:bookmarkEnd w:id="502"/>
      </w:del>
    </w:p>
    <w:p w14:paraId="09EFAE49" w14:textId="77777777" w:rsidR="006B6EC4" w:rsidRPr="005B4D66" w:rsidDel="005F0AD4" w:rsidRDefault="006B6EC4" w:rsidP="006B6EC4">
      <w:pPr>
        <w:suppressAutoHyphens/>
        <w:rPr>
          <w:del w:id="505" w:author="Author"/>
          <w:rFonts w:eastAsia="Times New Roman" w:cs="Times New Roman"/>
          <w:szCs w:val="24"/>
        </w:rPr>
      </w:pPr>
    </w:p>
    <w:p w14:paraId="4AFDEE13" w14:textId="77777777" w:rsidR="006B6EC4" w:rsidRPr="005B4D66" w:rsidDel="005F0AD4" w:rsidRDefault="006B6EC4" w:rsidP="006B6EC4">
      <w:pPr>
        <w:suppressAutoHyphens/>
        <w:rPr>
          <w:del w:id="506" w:author="Author"/>
          <w:rFonts w:eastAsia="Times New Roman" w:cs="Times New Roman"/>
          <w:szCs w:val="24"/>
        </w:rPr>
      </w:pPr>
      <w:del w:id="507" w:author="Author">
        <w:r w:rsidRPr="005B4D66" w:rsidDel="005F0AD4">
          <w:rPr>
            <w:rFonts w:eastAsia="Times New Roman" w:cs="Times New Roman"/>
            <w:szCs w:val="24"/>
          </w:rPr>
          <w:delText>The ASRI Member may invite any service provider personnel to attend whose expertise he feels is required to fully develop and support AFC recommendations and their implementation.</w:delText>
        </w:r>
      </w:del>
    </w:p>
    <w:p w14:paraId="0AA33AA7" w14:textId="77777777" w:rsidR="006B6EC4" w:rsidRPr="005B4D66" w:rsidRDefault="006B6EC4" w:rsidP="006B6EC4">
      <w:pPr>
        <w:suppressAutoHyphens/>
        <w:rPr>
          <w:rFonts w:eastAsia="Times New Roman" w:cs="Times New Roman"/>
          <w:szCs w:val="24"/>
        </w:rPr>
      </w:pPr>
    </w:p>
    <w:p w14:paraId="330DD3CA" w14:textId="77777777" w:rsidR="006B6EC4" w:rsidRPr="005B4D66" w:rsidRDefault="006B6EC4" w:rsidP="006B6EC4">
      <w:pPr>
        <w:pStyle w:val="Heading3"/>
      </w:pPr>
      <w:bookmarkStart w:id="508" w:name="_Toc450902850"/>
      <w:bookmarkStart w:id="509" w:name="_Toc463358255"/>
      <w:bookmarkStart w:id="510" w:name="_Toc224438109"/>
      <w:r w:rsidRPr="005B4D66">
        <w:t>Past Chairmen</w:t>
      </w:r>
      <w:bookmarkEnd w:id="508"/>
      <w:bookmarkEnd w:id="509"/>
    </w:p>
    <w:p w14:paraId="3482ABEC" w14:textId="77777777" w:rsidR="006B6EC4" w:rsidRPr="005B4D66" w:rsidRDefault="006B6EC4" w:rsidP="006B6EC4"/>
    <w:p w14:paraId="140A57C6" w14:textId="1191ADAB" w:rsidR="006B6EC4" w:rsidRPr="005B4D66" w:rsidRDefault="006B6EC4" w:rsidP="006B6EC4">
      <w:r w:rsidRPr="005B4D66">
        <w:t xml:space="preserve">A full list of previous AFC Chairmen are listed in </w:t>
      </w:r>
      <w:del w:id="511" w:author="Author">
        <w:r w:rsidRPr="005B4D66" w:rsidDel="00BF6301">
          <w:delText xml:space="preserve">Appendix </w:delText>
        </w:r>
        <w:r w:rsidRPr="00B642D1" w:rsidDel="00BF6301">
          <w:rPr>
            <w:highlight w:val="yellow"/>
            <w:rPrChange w:id="512" w:author="Author">
              <w:rPr/>
            </w:rPrChange>
          </w:rPr>
          <w:delText>A</w:delText>
        </w:r>
      </w:del>
      <w:ins w:id="513" w:author="Author">
        <w:r w:rsidR="00BF6301" w:rsidRPr="00B642D1">
          <w:rPr>
            <w:highlight w:val="yellow"/>
            <w:rPrChange w:id="514" w:author="Author">
              <w:rPr/>
            </w:rPrChange>
          </w:rPr>
          <w:t>Chapter X</w:t>
        </w:r>
      </w:ins>
      <w:r w:rsidRPr="005B4D66">
        <w:t>.</w:t>
      </w:r>
    </w:p>
    <w:p w14:paraId="6BD61501" w14:textId="77777777" w:rsidR="006B6EC4" w:rsidRPr="005B4D66" w:rsidRDefault="006B6EC4" w:rsidP="006B6EC4"/>
    <w:p w14:paraId="0EF0AB8C" w14:textId="77777777" w:rsidR="006B6EC4" w:rsidRPr="005B4D66" w:rsidRDefault="006B6EC4" w:rsidP="006B6EC4">
      <w:pPr>
        <w:pStyle w:val="Heading3"/>
        <w:rPr>
          <w:ins w:id="515" w:author="Author"/>
        </w:rPr>
      </w:pPr>
      <w:bookmarkStart w:id="516" w:name="_Toc450902851"/>
      <w:bookmarkStart w:id="517" w:name="_Toc463358256"/>
      <w:del w:id="518" w:author="Author">
        <w:r w:rsidRPr="005B4D66" w:rsidDel="0005195E">
          <w:delText xml:space="preserve">The </w:delText>
        </w:r>
      </w:del>
      <w:r w:rsidRPr="005B4D66">
        <w:t>ASRI Board of Directors</w:t>
      </w:r>
      <w:bookmarkEnd w:id="516"/>
      <w:bookmarkEnd w:id="517"/>
    </w:p>
    <w:p w14:paraId="41F1C7CA" w14:textId="77777777" w:rsidR="006B6EC4" w:rsidRPr="005B4D66" w:rsidRDefault="006B6EC4" w:rsidP="006B6EC4">
      <w:pPr>
        <w:rPr>
          <w:ins w:id="519" w:author="Author"/>
        </w:rPr>
      </w:pPr>
    </w:p>
    <w:p w14:paraId="738A777B" w14:textId="20E6CFFB" w:rsidR="006B6EC4" w:rsidRPr="005B4D66" w:rsidRDefault="006B6EC4" w:rsidP="006B6EC4">
      <w:ins w:id="520" w:author="Author">
        <w:r w:rsidRPr="005B4D66">
          <w:t>The organizations forming the ASRI Board of Directors</w:t>
        </w:r>
      </w:ins>
      <w:r w:rsidRPr="005B4D66">
        <w:t xml:space="preserve"> are listed in </w:t>
      </w:r>
      <w:ins w:id="521" w:author="Author">
        <w:r w:rsidR="00BF6301" w:rsidRPr="00BD3A04">
          <w:rPr>
            <w:highlight w:val="yellow"/>
          </w:rPr>
          <w:t>Chapter X</w:t>
        </w:r>
      </w:ins>
      <w:del w:id="522" w:author="Author">
        <w:r w:rsidRPr="005B4D66" w:rsidDel="00BF6301">
          <w:delText>Appendix B</w:delText>
        </w:r>
      </w:del>
    </w:p>
    <w:bookmarkEnd w:id="510"/>
    <w:p w14:paraId="2216A77E" w14:textId="77777777" w:rsidR="006B6EC4" w:rsidRPr="005B4D66" w:rsidRDefault="006B6EC4" w:rsidP="006B6EC4">
      <w:pPr>
        <w:ind w:left="720"/>
        <w:rPr>
          <w:rFonts w:eastAsia="Times New Roman" w:cs="Times New Roman"/>
          <w:szCs w:val="24"/>
        </w:rPr>
      </w:pPr>
    </w:p>
    <w:p w14:paraId="5A243F59" w14:textId="77777777" w:rsidR="006B6EC4" w:rsidRPr="005B4D66" w:rsidRDefault="006B6EC4" w:rsidP="006B6EC4">
      <w:pPr>
        <w:pStyle w:val="Heading3"/>
      </w:pPr>
      <w:bookmarkStart w:id="523" w:name="_Toc450902852"/>
      <w:bookmarkStart w:id="524" w:name="_Toc463358257"/>
      <w:bookmarkStart w:id="525" w:name="_Toc224438110"/>
      <w:commentRangeStart w:id="526"/>
      <w:r w:rsidRPr="005B4D66">
        <w:t xml:space="preserve">Current </w:t>
      </w:r>
      <w:ins w:id="527" w:author="Author">
        <w:r w:rsidRPr="005B4D66">
          <w:t xml:space="preserve">AFC </w:t>
        </w:r>
      </w:ins>
      <w:r w:rsidRPr="005B4D66">
        <w:t xml:space="preserve">membership  </w:t>
      </w:r>
      <w:del w:id="528" w:author="Author">
        <w:r w:rsidRPr="005B4D66" w:rsidDel="0005195E">
          <w:delText>is as shown in Appendix C</w:delText>
        </w:r>
      </w:del>
      <w:commentRangeEnd w:id="526"/>
      <w:r w:rsidRPr="005B4D66">
        <w:rPr>
          <w:rStyle w:val="CommentReference"/>
          <w:b w:val="0"/>
        </w:rPr>
        <w:commentReference w:id="526"/>
      </w:r>
      <w:bookmarkEnd w:id="523"/>
      <w:bookmarkEnd w:id="524"/>
    </w:p>
    <w:bookmarkEnd w:id="525"/>
    <w:p w14:paraId="3B9F2A79" w14:textId="77777777" w:rsidR="006B6EC4" w:rsidRPr="005B4D66" w:rsidRDefault="006B6EC4" w:rsidP="006B6EC4"/>
    <w:p w14:paraId="642D486F" w14:textId="77777777" w:rsidR="006B6EC4" w:rsidRPr="005B4D66" w:rsidRDefault="006B6EC4" w:rsidP="006B6EC4">
      <w:pPr>
        <w:suppressAutoHyphens/>
        <w:rPr>
          <w:rFonts w:eastAsia="Times New Roman" w:cs="Times New Roman"/>
          <w:szCs w:val="24"/>
        </w:rPr>
      </w:pPr>
      <w:ins w:id="529" w:author="Author">
        <w:r w:rsidRPr="005B4D66">
          <w:rPr>
            <w:rFonts w:eastAsia="Times New Roman" w:cs="Times New Roman"/>
            <w:szCs w:val="24"/>
          </w:rPr>
          <w:t>The list of AFC organizations and their representatives can be found on the AFC members site</w:t>
        </w:r>
      </w:ins>
      <w:del w:id="530" w:author="Author">
        <w:r w:rsidRPr="005B4D66" w:rsidDel="0005195E">
          <w:rPr>
            <w:rFonts w:eastAsia="Times New Roman" w:cs="Times New Roman"/>
            <w:szCs w:val="24"/>
          </w:rPr>
          <w:delText>Most current membership information can be found on the ASRI website at</w:delText>
        </w:r>
      </w:del>
      <w:r w:rsidRPr="005B4D66">
        <w:rPr>
          <w:rFonts w:eastAsia="Times New Roman" w:cs="Times New Roman"/>
          <w:szCs w:val="24"/>
        </w:rPr>
        <w:t xml:space="preserve"> </w:t>
      </w:r>
      <w:hyperlink r:id="rId17" w:history="1">
        <w:r w:rsidRPr="005B4D66">
          <w:rPr>
            <w:rStyle w:val="Hyperlink"/>
          </w:rPr>
          <w:t>https://www.asri.aero/afc-membership/afc-members-only/</w:t>
        </w:r>
      </w:hyperlink>
      <w:ins w:id="531" w:author="Author">
        <w:r w:rsidRPr="005B4D66">
          <w:t xml:space="preserve"> </w:t>
        </w:r>
      </w:ins>
      <w:del w:id="532" w:author="Author">
        <w:r w:rsidRPr="005B4D66" w:rsidDel="0005195E">
          <w:fldChar w:fldCharType="begin"/>
        </w:r>
        <w:r w:rsidRPr="005B4D66" w:rsidDel="0005195E">
          <w:delInstrText xml:space="preserve"> HYPERLINK "http://www.asri.aero" </w:delInstrText>
        </w:r>
        <w:r w:rsidRPr="005B4D66" w:rsidDel="0005195E">
          <w:fldChar w:fldCharType="separate"/>
        </w:r>
        <w:r w:rsidRPr="005B4D66" w:rsidDel="0005195E">
          <w:rPr>
            <w:rFonts w:eastAsia="Times New Roman" w:cs="Times New Roman"/>
            <w:color w:val="0000FF"/>
            <w:szCs w:val="24"/>
            <w:u w:val="single"/>
          </w:rPr>
          <w:delText>http://www.asri.aero</w:delText>
        </w:r>
        <w:r w:rsidRPr="005B4D66" w:rsidDel="0005195E">
          <w:rPr>
            <w:rFonts w:eastAsia="Times New Roman" w:cs="Times New Roman"/>
            <w:color w:val="0000FF"/>
            <w:szCs w:val="24"/>
            <w:u w:val="single"/>
          </w:rPr>
          <w:fldChar w:fldCharType="end"/>
        </w:r>
      </w:del>
      <w:r w:rsidRPr="005B4D66">
        <w:rPr>
          <w:rFonts w:eastAsia="Times New Roman" w:cs="Times New Roman"/>
          <w:szCs w:val="24"/>
        </w:rPr>
        <w:t xml:space="preserve">. </w:t>
      </w:r>
    </w:p>
    <w:p w14:paraId="3840BA6B" w14:textId="77777777" w:rsidR="006B6EC4" w:rsidRPr="005B4D66" w:rsidRDefault="006B6EC4" w:rsidP="006B6EC4">
      <w:pPr>
        <w:suppressAutoHyphens/>
        <w:ind w:left="720"/>
        <w:rPr>
          <w:rFonts w:eastAsia="Times New Roman" w:cs="Times New Roman"/>
          <w:szCs w:val="24"/>
        </w:rPr>
      </w:pPr>
    </w:p>
    <w:p w14:paraId="263C6A86" w14:textId="77777777" w:rsidR="006B6EC4" w:rsidRPr="005B4D66" w:rsidDel="0005195E" w:rsidRDefault="006B6EC4" w:rsidP="006B6EC4">
      <w:pPr>
        <w:pStyle w:val="Heading2"/>
        <w:rPr>
          <w:del w:id="533" w:author="Author"/>
        </w:rPr>
      </w:pPr>
      <w:bookmarkStart w:id="534" w:name="_Toc224438111"/>
      <w:bookmarkStart w:id="535" w:name="_Toc443489360"/>
      <w:bookmarkStart w:id="536" w:name="_Toc444168402"/>
      <w:bookmarkStart w:id="537" w:name="_Toc450032997"/>
      <w:bookmarkStart w:id="538" w:name="_Toc450033306"/>
      <w:bookmarkStart w:id="539" w:name="_Toc450212128"/>
      <w:bookmarkStart w:id="540" w:name="_Toc450902853"/>
      <w:bookmarkStart w:id="541" w:name="_Toc463358258"/>
      <w:del w:id="542" w:author="Author">
        <w:r w:rsidRPr="005B4D66" w:rsidDel="0005195E">
          <w:delText>ADMINISTRATIVE GUIDANCE</w:delText>
        </w:r>
        <w:bookmarkEnd w:id="534"/>
        <w:bookmarkEnd w:id="535"/>
        <w:bookmarkEnd w:id="536"/>
        <w:bookmarkEnd w:id="537"/>
        <w:bookmarkEnd w:id="538"/>
        <w:bookmarkEnd w:id="539"/>
        <w:bookmarkEnd w:id="540"/>
        <w:bookmarkEnd w:id="541"/>
      </w:del>
    </w:p>
    <w:p w14:paraId="76CF4D60" w14:textId="77777777" w:rsidR="006B6EC4" w:rsidRPr="005B4D66" w:rsidDel="00260A8B" w:rsidRDefault="006B6EC4" w:rsidP="006B6EC4">
      <w:pPr>
        <w:rPr>
          <w:del w:id="543" w:author="Author"/>
        </w:rPr>
      </w:pPr>
    </w:p>
    <w:p w14:paraId="09D84CA5" w14:textId="77777777" w:rsidR="006B6EC4" w:rsidRPr="005B4D66" w:rsidRDefault="006B6EC4" w:rsidP="006B6EC4">
      <w:pPr>
        <w:pStyle w:val="Heading2"/>
      </w:pPr>
      <w:bookmarkStart w:id="544" w:name="_Toc224438112"/>
      <w:bookmarkStart w:id="545" w:name="_Toc450902854"/>
      <w:bookmarkStart w:id="546" w:name="_Toc463358259"/>
      <w:r w:rsidRPr="005B4D66">
        <w:t>Conduct of Meetings</w:t>
      </w:r>
      <w:bookmarkEnd w:id="544"/>
      <w:bookmarkEnd w:id="545"/>
      <w:bookmarkEnd w:id="546"/>
    </w:p>
    <w:p w14:paraId="4A0117A7" w14:textId="77777777" w:rsidR="006B6EC4" w:rsidRPr="005B4D66" w:rsidRDefault="006B6EC4" w:rsidP="006B6EC4">
      <w:bookmarkStart w:id="547" w:name="_Toc224438113"/>
    </w:p>
    <w:p w14:paraId="26F546F9" w14:textId="77777777" w:rsidR="006B6EC4" w:rsidRPr="005B4D66" w:rsidRDefault="006B6EC4" w:rsidP="006B6EC4">
      <w:pPr>
        <w:pStyle w:val="Heading3"/>
        <w:rPr>
          <w:ins w:id="548" w:author="Author"/>
        </w:rPr>
      </w:pPr>
      <w:bookmarkStart w:id="549" w:name="_Toc450902855"/>
      <w:bookmarkStart w:id="550" w:name="_Toc463358260"/>
      <w:bookmarkStart w:id="551" w:name="_Toc443489362"/>
      <w:commentRangeStart w:id="552"/>
      <w:ins w:id="553" w:author="Author">
        <w:r w:rsidRPr="005B4D66">
          <w:t>General</w:t>
        </w:r>
      </w:ins>
      <w:bookmarkEnd w:id="549"/>
      <w:bookmarkEnd w:id="550"/>
      <w:commentRangeEnd w:id="552"/>
      <w:r w:rsidR="00BF6301">
        <w:rPr>
          <w:rStyle w:val="CommentReference"/>
          <w:b w:val="0"/>
        </w:rPr>
        <w:commentReference w:id="552"/>
      </w:r>
    </w:p>
    <w:p w14:paraId="2AB0881D" w14:textId="77777777" w:rsidR="006B6EC4" w:rsidRPr="005B4D66" w:rsidRDefault="006B6EC4" w:rsidP="006B6EC4">
      <w:pPr>
        <w:suppressAutoHyphens/>
        <w:rPr>
          <w:ins w:id="554" w:author="Author"/>
          <w:rFonts w:eastAsia="Times New Roman" w:cs="Times New Roman"/>
          <w:szCs w:val="24"/>
          <w:u w:val="single"/>
        </w:rPr>
      </w:pPr>
    </w:p>
    <w:p w14:paraId="51628937" w14:textId="77777777" w:rsidR="006B6EC4" w:rsidRPr="005B4D66" w:rsidRDefault="006B6EC4" w:rsidP="006B6EC4">
      <w:pPr>
        <w:suppressAutoHyphens/>
        <w:rPr>
          <w:ins w:id="555" w:author="Author"/>
          <w:rFonts w:eastAsia="Times New Roman" w:cs="Times New Roman"/>
          <w:szCs w:val="24"/>
        </w:rPr>
      </w:pPr>
      <w:ins w:id="556" w:author="Author">
        <w:r>
          <w:rPr>
            <w:rFonts w:eastAsia="Times New Roman" w:cs="Times New Roman"/>
            <w:szCs w:val="24"/>
          </w:rPr>
          <w:t xml:space="preserve">AFC meetings are a working level forum for both formal and informal discussion of spectrum issues affecting aviation.  </w:t>
        </w:r>
        <w:del w:id="557" w:author="Author">
          <w:r w:rsidRPr="005B4D66" w:rsidDel="006A0BA3">
            <w:rPr>
              <w:rFonts w:eastAsia="Times New Roman" w:cs="Times New Roman"/>
              <w:szCs w:val="24"/>
            </w:rPr>
            <w:delText xml:space="preserve">Reports of AFC meetings will be issued to its members and to other interested parties.  </w:delText>
          </w:r>
        </w:del>
        <w:r w:rsidRPr="005B4D66">
          <w:rPr>
            <w:rFonts w:eastAsia="Times New Roman" w:cs="Times New Roman"/>
            <w:szCs w:val="24"/>
          </w:rPr>
          <w:t>Industry recommendations and positions developed by the AFC will be referred to the ASRI Board of Directors</w:t>
        </w:r>
        <w:r>
          <w:rPr>
            <w:rFonts w:eastAsia="Times New Roman" w:cs="Times New Roman"/>
            <w:szCs w:val="24"/>
          </w:rPr>
          <w:t xml:space="preserve"> for ratification</w:t>
        </w:r>
        <w:r w:rsidRPr="005B4D66">
          <w:rPr>
            <w:rFonts w:eastAsia="Times New Roman" w:cs="Times New Roman"/>
            <w:szCs w:val="24"/>
          </w:rPr>
          <w:t xml:space="preserve">.  Upon approval by the Board, ASRI shall be responsible for the </w:t>
        </w:r>
        <w:del w:id="558" w:author="Author">
          <w:r w:rsidRPr="005B4D66" w:rsidDel="006A0BA3">
            <w:rPr>
              <w:rFonts w:eastAsia="Times New Roman" w:cs="Times New Roman"/>
              <w:szCs w:val="24"/>
            </w:rPr>
            <w:delText>prosecution</w:delText>
          </w:r>
        </w:del>
        <w:r>
          <w:rPr>
            <w:rFonts w:eastAsia="Times New Roman" w:cs="Times New Roman"/>
            <w:szCs w:val="24"/>
          </w:rPr>
          <w:t>implementation</w:t>
        </w:r>
        <w:r w:rsidRPr="005B4D66">
          <w:rPr>
            <w:rFonts w:eastAsia="Times New Roman" w:cs="Times New Roman"/>
            <w:szCs w:val="24"/>
          </w:rPr>
          <w:t xml:space="preserve"> of such recommendations and positions before the applicable government agencies and in such other forums as deemed appropriate.</w:t>
        </w:r>
      </w:ins>
    </w:p>
    <w:p w14:paraId="4C36E429" w14:textId="77777777" w:rsidR="006B6EC4" w:rsidRPr="005B4D66" w:rsidRDefault="006B6EC4" w:rsidP="006B6EC4">
      <w:pPr>
        <w:suppressAutoHyphens/>
        <w:rPr>
          <w:ins w:id="559" w:author="Author"/>
          <w:rFonts w:eastAsia="Times New Roman" w:cs="Times New Roman"/>
          <w:szCs w:val="24"/>
        </w:rPr>
      </w:pPr>
    </w:p>
    <w:p w14:paraId="70DBE949" w14:textId="77777777" w:rsidR="006B6EC4" w:rsidRPr="005B4D66" w:rsidRDefault="006B6EC4" w:rsidP="006B6EC4">
      <w:pPr>
        <w:suppressAutoHyphens/>
        <w:rPr>
          <w:ins w:id="560" w:author="Author"/>
          <w:rFonts w:eastAsia="Times New Roman" w:cs="Times New Roman"/>
          <w:szCs w:val="24"/>
        </w:rPr>
      </w:pPr>
      <w:ins w:id="561" w:author="Author">
        <w:r w:rsidRPr="005B4D66">
          <w:rPr>
            <w:rFonts w:eastAsia="Times New Roman" w:cs="Times New Roman"/>
            <w:szCs w:val="24"/>
          </w:rPr>
          <w:t xml:space="preserve">The AFC Executive Secretary shall keep the ASRI Board of Directors </w:t>
        </w:r>
        <w:del w:id="562" w:author="Author">
          <w:r w:rsidRPr="005B4D66" w:rsidDel="006A0BA3">
            <w:rPr>
              <w:rFonts w:eastAsia="Times New Roman" w:cs="Times New Roman"/>
              <w:szCs w:val="24"/>
            </w:rPr>
            <w:delText xml:space="preserve">and applicable users </w:delText>
          </w:r>
        </w:del>
        <w:r w:rsidRPr="005B4D66">
          <w:rPr>
            <w:rFonts w:eastAsia="Times New Roman" w:cs="Times New Roman"/>
            <w:szCs w:val="24"/>
          </w:rPr>
          <w:t xml:space="preserve">informed on schedules of meetings, projects </w:t>
        </w:r>
        <w:del w:id="563" w:author="Author">
          <w:r w:rsidRPr="005B4D66" w:rsidDel="00246EB7">
            <w:rPr>
              <w:rFonts w:eastAsia="Times New Roman" w:cs="Times New Roman"/>
              <w:szCs w:val="24"/>
            </w:rPr>
            <w:delText>instituted</w:delText>
          </w:r>
        </w:del>
        <w:r>
          <w:rPr>
            <w:rFonts w:eastAsia="Times New Roman" w:cs="Times New Roman"/>
            <w:szCs w:val="24"/>
          </w:rPr>
          <w:t>initiated</w:t>
        </w:r>
        <w:r w:rsidRPr="005B4D66">
          <w:rPr>
            <w:rFonts w:eastAsia="Times New Roman" w:cs="Times New Roman"/>
            <w:szCs w:val="24"/>
          </w:rPr>
          <w:t xml:space="preserve"> and terminated</w:t>
        </w:r>
        <w:r>
          <w:rPr>
            <w:rFonts w:eastAsia="Times New Roman" w:cs="Times New Roman"/>
            <w:szCs w:val="24"/>
          </w:rPr>
          <w:t>,</w:t>
        </w:r>
        <w:r w:rsidRPr="005B4D66">
          <w:rPr>
            <w:rFonts w:eastAsia="Times New Roman" w:cs="Times New Roman"/>
            <w:szCs w:val="24"/>
          </w:rPr>
          <w:t xml:space="preserve"> and other important significant actions or changes.</w:t>
        </w:r>
      </w:ins>
    </w:p>
    <w:p w14:paraId="3F91810B" w14:textId="77777777" w:rsidR="006B6EC4" w:rsidRPr="005B4D66" w:rsidRDefault="006B6EC4" w:rsidP="006B6EC4">
      <w:pPr>
        <w:suppressAutoHyphens/>
        <w:rPr>
          <w:ins w:id="564" w:author="Author"/>
          <w:rFonts w:eastAsia="Times New Roman" w:cs="Times New Roman"/>
          <w:szCs w:val="24"/>
        </w:rPr>
      </w:pPr>
    </w:p>
    <w:p w14:paraId="4C104FA6" w14:textId="77777777" w:rsidR="006B6EC4" w:rsidRPr="005B4D66" w:rsidRDefault="006B6EC4" w:rsidP="006B6EC4">
      <w:pPr>
        <w:suppressAutoHyphens/>
        <w:rPr>
          <w:ins w:id="565" w:author="Author"/>
          <w:rFonts w:eastAsia="Times New Roman" w:cs="Times New Roman"/>
          <w:szCs w:val="24"/>
        </w:rPr>
      </w:pPr>
      <w:ins w:id="566" w:author="Author">
        <w:r w:rsidRPr="005B4D66">
          <w:rPr>
            <w:rFonts w:eastAsia="Times New Roman" w:cs="Times New Roman"/>
            <w:szCs w:val="24"/>
          </w:rPr>
          <w:lastRenderedPageBreak/>
          <w:t>Administrative, budgetary and regulatory aspects of AFC activities will be subject to review and supervision by ASRI</w:t>
        </w:r>
        <w:r>
          <w:rPr>
            <w:rFonts w:eastAsia="Times New Roman" w:cs="Times New Roman"/>
            <w:szCs w:val="24"/>
          </w:rPr>
          <w:t>, taking on board the wishes of the AFC where practicable.</w:t>
        </w:r>
        <w:del w:id="567" w:author="Author">
          <w:r w:rsidRPr="005B4D66" w:rsidDel="00246EB7">
            <w:rPr>
              <w:rFonts w:eastAsia="Times New Roman" w:cs="Times New Roman"/>
              <w:szCs w:val="24"/>
            </w:rPr>
            <w:delText>.</w:delText>
          </w:r>
        </w:del>
      </w:ins>
    </w:p>
    <w:p w14:paraId="28CC662D" w14:textId="77777777" w:rsidR="006B6EC4" w:rsidRDefault="006B6EC4" w:rsidP="006B6EC4">
      <w:pPr>
        <w:rPr>
          <w:ins w:id="568" w:author="Author"/>
        </w:rPr>
      </w:pPr>
    </w:p>
    <w:p w14:paraId="4478A224" w14:textId="77777777" w:rsidR="006B6EC4" w:rsidRDefault="006B6EC4" w:rsidP="006B6EC4">
      <w:pPr>
        <w:pStyle w:val="Heading3"/>
        <w:rPr>
          <w:ins w:id="569" w:author="Author"/>
        </w:rPr>
      </w:pPr>
      <w:bookmarkStart w:id="570" w:name="_Toc450902856"/>
      <w:bookmarkStart w:id="571" w:name="_Toc463358261"/>
      <w:commentRangeStart w:id="572"/>
      <w:ins w:id="573" w:author="Author">
        <w:r>
          <w:t>Regular Scheduled Meetings</w:t>
        </w:r>
      </w:ins>
      <w:bookmarkEnd w:id="570"/>
      <w:bookmarkEnd w:id="571"/>
      <w:commentRangeEnd w:id="572"/>
      <w:r w:rsidR="00BF6301">
        <w:rPr>
          <w:rStyle w:val="CommentReference"/>
          <w:b w:val="0"/>
        </w:rPr>
        <w:commentReference w:id="572"/>
      </w:r>
    </w:p>
    <w:p w14:paraId="62F11817" w14:textId="77777777" w:rsidR="006B6EC4" w:rsidRDefault="006B6EC4" w:rsidP="006B6EC4">
      <w:pPr>
        <w:rPr>
          <w:ins w:id="574" w:author="Author"/>
        </w:rPr>
      </w:pPr>
    </w:p>
    <w:p w14:paraId="56362277" w14:textId="77777777" w:rsidR="006B6EC4" w:rsidRDefault="006B6EC4" w:rsidP="006B6EC4">
      <w:pPr>
        <w:suppressAutoHyphens/>
        <w:rPr>
          <w:ins w:id="575" w:author="Author"/>
          <w:rFonts w:eastAsia="Times New Roman" w:cs="Times New Roman"/>
          <w:szCs w:val="24"/>
        </w:rPr>
      </w:pPr>
      <w:ins w:id="576" w:author="Author">
        <w:r>
          <w:t xml:space="preserve">The AFC shall conduct three regular scheduled meetings a year in person, at locations to be determined by the approved AFC membership.  </w:t>
        </w:r>
        <w:r w:rsidRPr="005B4D66">
          <w:rPr>
            <w:rFonts w:eastAsia="Times New Roman" w:cs="Times New Roman"/>
            <w:szCs w:val="24"/>
          </w:rPr>
          <w:t>Meeting locations will be selected based upon geographical region, taking into account prior meeting sites and member requests.  Each meeting will be provisionally selected two meetings in advance, and finalized the meeting before.  Meeting schedules</w:t>
        </w:r>
        <w:r>
          <w:rPr>
            <w:rFonts w:eastAsia="Times New Roman" w:cs="Times New Roman"/>
            <w:szCs w:val="24"/>
          </w:rPr>
          <w:t xml:space="preserve"> and locations</w:t>
        </w:r>
        <w:r w:rsidRPr="005B4D66">
          <w:rPr>
            <w:rFonts w:eastAsia="Times New Roman" w:cs="Times New Roman"/>
            <w:szCs w:val="24"/>
          </w:rPr>
          <w:t xml:space="preserve"> will be subject to review and approval by ASRI Management dependent on logistical and financial considerations.</w:t>
        </w:r>
      </w:ins>
    </w:p>
    <w:p w14:paraId="75D50F96" w14:textId="77777777" w:rsidR="006B6EC4" w:rsidRPr="005B4D66" w:rsidRDefault="006B6EC4" w:rsidP="006B6EC4">
      <w:pPr>
        <w:suppressAutoHyphens/>
        <w:rPr>
          <w:ins w:id="577" w:author="Author"/>
          <w:rFonts w:eastAsia="Times New Roman" w:cs="Times New Roman"/>
          <w:szCs w:val="24"/>
        </w:rPr>
      </w:pPr>
    </w:p>
    <w:p w14:paraId="09C3DDF7" w14:textId="77777777" w:rsidR="006B6EC4" w:rsidRDefault="006B6EC4" w:rsidP="006B6EC4">
      <w:pPr>
        <w:pStyle w:val="Heading3"/>
        <w:rPr>
          <w:ins w:id="578" w:author="Author"/>
        </w:rPr>
      </w:pPr>
      <w:bookmarkStart w:id="579" w:name="_Toc450902857"/>
      <w:bookmarkStart w:id="580" w:name="_Toc463358262"/>
      <w:commentRangeStart w:id="581"/>
      <w:ins w:id="582" w:author="Author">
        <w:r>
          <w:t>Special or Online AFC Meetings</w:t>
        </w:r>
      </w:ins>
      <w:bookmarkEnd w:id="579"/>
      <w:bookmarkEnd w:id="580"/>
      <w:commentRangeEnd w:id="581"/>
      <w:r w:rsidR="00BF6301">
        <w:rPr>
          <w:rStyle w:val="CommentReference"/>
          <w:b w:val="0"/>
        </w:rPr>
        <w:commentReference w:id="581"/>
      </w:r>
    </w:p>
    <w:p w14:paraId="3A26F292" w14:textId="77777777" w:rsidR="006B6EC4" w:rsidRDefault="006B6EC4" w:rsidP="006B6EC4">
      <w:pPr>
        <w:rPr>
          <w:ins w:id="583" w:author="Author"/>
        </w:rPr>
      </w:pPr>
    </w:p>
    <w:p w14:paraId="03349A78" w14:textId="77777777" w:rsidR="006B6EC4" w:rsidRDefault="006B6EC4" w:rsidP="006B6EC4">
      <w:pPr>
        <w:rPr>
          <w:ins w:id="584" w:author="Author"/>
        </w:rPr>
      </w:pPr>
      <w:ins w:id="585" w:author="Author">
        <w:r>
          <w:t xml:space="preserve">Should it be formally requested by the membership to the AFC Chairman, additional AFC meetings may be held either in person (a Special AFC meeting), or online.  These meetings will follow all the normal AFC rules for conduct and procedure, except for the rules addressing inactive status as specified in Section </w:t>
        </w:r>
        <w:r w:rsidRPr="00173D22">
          <w:rPr>
            <w:highlight w:val="yellow"/>
            <w:rPrChange w:id="586" w:author="Author">
              <w:rPr/>
            </w:rPrChange>
          </w:rPr>
          <w:t>1.3.1</w:t>
        </w:r>
        <w:r>
          <w:t xml:space="preserve">. </w:t>
        </w:r>
      </w:ins>
    </w:p>
    <w:p w14:paraId="14168F64" w14:textId="77777777" w:rsidR="006B6EC4" w:rsidRDefault="006B6EC4" w:rsidP="006B6EC4">
      <w:pPr>
        <w:rPr>
          <w:ins w:id="587" w:author="Author"/>
        </w:rPr>
      </w:pPr>
    </w:p>
    <w:p w14:paraId="40879FBC" w14:textId="77777777" w:rsidR="006B6EC4" w:rsidRPr="006E4413" w:rsidRDefault="006B6EC4" w:rsidP="006B6EC4">
      <w:pPr>
        <w:rPr>
          <w:ins w:id="588" w:author="Author"/>
        </w:rPr>
      </w:pPr>
      <w:ins w:id="589" w:author="Author">
        <w:r>
          <w:t xml:space="preserve">Any requests for additional meetings to the AFC Chairman shall include the principle objectives for the meeting, and a proposed agenda.  All requests should be submitted in ample time to allow consideration by the AFC Chairman, coordination with the AFC membership for attendance, and organization or venues and material by the AFC Executive Secretary.   </w:t>
        </w:r>
      </w:ins>
    </w:p>
    <w:p w14:paraId="2E07C6D1" w14:textId="77777777" w:rsidR="006B6EC4" w:rsidRDefault="006B6EC4" w:rsidP="006B6EC4">
      <w:pPr>
        <w:rPr>
          <w:ins w:id="590" w:author="Author"/>
        </w:rPr>
      </w:pPr>
    </w:p>
    <w:p w14:paraId="7B62F964" w14:textId="77777777" w:rsidR="006B6EC4" w:rsidRDefault="006B6EC4" w:rsidP="006B6EC4">
      <w:pPr>
        <w:rPr>
          <w:ins w:id="591" w:author="Author"/>
        </w:rPr>
      </w:pPr>
      <w:ins w:id="592" w:author="Author">
        <w:r>
          <w:t xml:space="preserve">All Special or Online Meetings must be approved by the AFC Chairman, taking into account the advice of the AFC Executive Secretary on logistical and financial considerations, and also the availability of the AFC membership wishing to attend the meeting.  </w:t>
        </w:r>
      </w:ins>
    </w:p>
    <w:p w14:paraId="1F067DBF" w14:textId="77777777" w:rsidR="006B6EC4" w:rsidDel="00260A8B" w:rsidRDefault="006B6EC4" w:rsidP="006B6EC4">
      <w:pPr>
        <w:rPr>
          <w:del w:id="593" w:author="Author"/>
        </w:rPr>
      </w:pPr>
    </w:p>
    <w:p w14:paraId="5712CB26" w14:textId="77777777" w:rsidR="006B6EC4" w:rsidRPr="00417285" w:rsidDel="00260A8B" w:rsidRDefault="006B6EC4" w:rsidP="006B6EC4">
      <w:pPr>
        <w:rPr>
          <w:ins w:id="594" w:author="Author"/>
          <w:del w:id="595" w:author="Author"/>
        </w:rPr>
      </w:pPr>
    </w:p>
    <w:p w14:paraId="07084494" w14:textId="77777777" w:rsidR="006B6EC4" w:rsidRPr="005B4D66" w:rsidDel="00491D1E" w:rsidRDefault="006B6EC4" w:rsidP="006B6EC4">
      <w:pPr>
        <w:pStyle w:val="Heading3"/>
        <w:rPr>
          <w:del w:id="596" w:author="Author"/>
        </w:rPr>
      </w:pPr>
      <w:bookmarkStart w:id="597" w:name="_Toc444168407"/>
      <w:bookmarkStart w:id="598" w:name="_Toc450033002"/>
      <w:bookmarkStart w:id="599" w:name="_Toc450033311"/>
      <w:bookmarkStart w:id="600" w:name="_Toc450212133"/>
      <w:bookmarkStart w:id="601" w:name="_Toc450902858"/>
      <w:bookmarkStart w:id="602" w:name="_Toc463358263"/>
      <w:commentRangeStart w:id="603"/>
      <w:del w:id="604" w:author="Author">
        <w:r w:rsidRPr="005B4D66" w:rsidDel="00491D1E">
          <w:delText>Temporary Chairman</w:delText>
        </w:r>
        <w:bookmarkEnd w:id="547"/>
        <w:commentRangeEnd w:id="603"/>
        <w:r w:rsidRPr="005B4D66" w:rsidDel="00491D1E">
          <w:rPr>
            <w:rStyle w:val="CommentReference"/>
            <w:b w:val="0"/>
          </w:rPr>
          <w:commentReference w:id="603"/>
        </w:r>
        <w:bookmarkEnd w:id="551"/>
        <w:bookmarkEnd w:id="597"/>
        <w:bookmarkEnd w:id="598"/>
        <w:bookmarkEnd w:id="599"/>
        <w:bookmarkEnd w:id="600"/>
        <w:bookmarkEnd w:id="601"/>
        <w:bookmarkEnd w:id="602"/>
      </w:del>
    </w:p>
    <w:p w14:paraId="633B9816" w14:textId="77777777" w:rsidR="006B6EC4" w:rsidRPr="005B4D66" w:rsidDel="00491D1E" w:rsidRDefault="006B6EC4" w:rsidP="006B6EC4">
      <w:pPr>
        <w:suppressAutoHyphens/>
        <w:ind w:left="720"/>
        <w:rPr>
          <w:del w:id="605" w:author="Author"/>
          <w:rFonts w:eastAsia="Times New Roman" w:cs="Times New Roman"/>
          <w:szCs w:val="24"/>
          <w:u w:val="single"/>
        </w:rPr>
      </w:pPr>
    </w:p>
    <w:p w14:paraId="00467849" w14:textId="77777777" w:rsidR="006B6EC4" w:rsidRPr="005B4D66" w:rsidDel="00491D1E" w:rsidRDefault="006B6EC4" w:rsidP="006B6EC4">
      <w:pPr>
        <w:suppressAutoHyphens/>
        <w:rPr>
          <w:del w:id="606" w:author="Author"/>
          <w:rFonts w:eastAsia="Times New Roman" w:cs="Times New Roman"/>
          <w:szCs w:val="24"/>
        </w:rPr>
      </w:pPr>
      <w:del w:id="607" w:author="Author">
        <w:r w:rsidRPr="005B4D66" w:rsidDel="00491D1E">
          <w:rPr>
            <w:rFonts w:eastAsia="Times New Roman" w:cs="Times New Roman"/>
            <w:szCs w:val="24"/>
          </w:rPr>
          <w:delText xml:space="preserve">In the event the Chairman and Vice Chairman are unavoidably absent, the Committee shall elect a temporary Chairman </w:delText>
        </w:r>
        <w:r w:rsidRPr="005B4D66" w:rsidDel="005B70B3">
          <w:rPr>
            <w:rFonts w:eastAsia="Times New Roman" w:cs="Times New Roman"/>
            <w:szCs w:val="24"/>
          </w:rPr>
          <w:delText>for the occasion from among its members</w:delText>
        </w:r>
      </w:del>
      <w:ins w:id="608" w:author="Author">
        <w:del w:id="609" w:author="Author">
          <w:r w:rsidRPr="005B4D66" w:rsidDel="005B70B3">
            <w:rPr>
              <w:rFonts w:eastAsia="Times New Roman" w:cs="Times New Roman"/>
              <w:szCs w:val="24"/>
            </w:rPr>
            <w:delText xml:space="preserve"> at the first available formal meeting</w:delText>
          </w:r>
        </w:del>
      </w:ins>
      <w:del w:id="610" w:author="Author">
        <w:r w:rsidRPr="005B4D66" w:rsidDel="00491D1E">
          <w:rPr>
            <w:rFonts w:eastAsia="Times New Roman" w:cs="Times New Roman"/>
            <w:szCs w:val="24"/>
          </w:rPr>
          <w:delText>.  The Executive Secretary shall preside</w:delText>
        </w:r>
      </w:del>
      <w:ins w:id="611" w:author="Author">
        <w:del w:id="612" w:author="Author">
          <w:r w:rsidRPr="005B4D66" w:rsidDel="00491D1E">
            <w:rPr>
              <w:rFonts w:eastAsia="Times New Roman" w:cs="Times New Roman"/>
              <w:szCs w:val="24"/>
            </w:rPr>
            <w:delText xml:space="preserve"> with full rights as Chairman</w:delText>
          </w:r>
        </w:del>
      </w:ins>
      <w:del w:id="613" w:author="Author">
        <w:r w:rsidRPr="005B4D66" w:rsidDel="00491D1E">
          <w:rPr>
            <w:rFonts w:eastAsia="Times New Roman" w:cs="Times New Roman"/>
            <w:szCs w:val="24"/>
          </w:rPr>
          <w:delText xml:space="preserve"> until a </w:delText>
        </w:r>
      </w:del>
      <w:ins w:id="614" w:author="Author">
        <w:del w:id="615" w:author="Author">
          <w:r w:rsidRPr="005B4D66" w:rsidDel="00491D1E">
            <w:rPr>
              <w:rFonts w:eastAsia="Times New Roman" w:cs="Times New Roman"/>
              <w:szCs w:val="24"/>
            </w:rPr>
            <w:delText xml:space="preserve">temporary </w:delText>
          </w:r>
        </w:del>
      </w:ins>
      <w:del w:id="616" w:author="Author">
        <w:r w:rsidRPr="005B4D66" w:rsidDel="00491D1E">
          <w:rPr>
            <w:rFonts w:eastAsia="Times New Roman" w:cs="Times New Roman"/>
            <w:szCs w:val="24"/>
          </w:rPr>
          <w:delText>Chairman pro tem has been elected.</w:delText>
        </w:r>
      </w:del>
      <w:ins w:id="617" w:author="Author">
        <w:del w:id="618" w:author="Author">
          <w:r w:rsidRPr="005B4D66" w:rsidDel="005B70B3">
            <w:rPr>
              <w:rFonts w:eastAsia="Times New Roman" w:cs="Times New Roman"/>
              <w:szCs w:val="24"/>
            </w:rPr>
            <w:delText xml:space="preserve"> This should be conducted immediately after thethe first available full AFC meeting is called to order.</w:delText>
          </w:r>
        </w:del>
      </w:ins>
    </w:p>
    <w:p w14:paraId="2A813866" w14:textId="77777777" w:rsidR="006B6EC4" w:rsidRPr="005B4D66" w:rsidRDefault="006B6EC4" w:rsidP="006B6EC4">
      <w:pPr>
        <w:suppressAutoHyphens/>
        <w:ind w:left="720"/>
        <w:rPr>
          <w:rFonts w:eastAsia="Times New Roman" w:cs="Times New Roman"/>
          <w:szCs w:val="24"/>
        </w:rPr>
      </w:pPr>
    </w:p>
    <w:p w14:paraId="3A5D7D85" w14:textId="77777777" w:rsidR="006B6EC4" w:rsidRPr="005B4D66" w:rsidRDefault="006B6EC4" w:rsidP="006B6EC4">
      <w:pPr>
        <w:pStyle w:val="Heading3"/>
      </w:pPr>
      <w:bookmarkStart w:id="619" w:name="_Toc224438114"/>
      <w:bookmarkStart w:id="620" w:name="_Toc450902859"/>
      <w:bookmarkStart w:id="621" w:name="_Toc463358264"/>
      <w:commentRangeStart w:id="622"/>
      <w:r w:rsidRPr="005B4D66">
        <w:lastRenderedPageBreak/>
        <w:t>Quorum</w:t>
      </w:r>
      <w:bookmarkEnd w:id="619"/>
      <w:commentRangeEnd w:id="622"/>
      <w:r w:rsidRPr="005B4D66">
        <w:rPr>
          <w:rStyle w:val="CommentReference"/>
          <w:b w:val="0"/>
        </w:rPr>
        <w:commentReference w:id="622"/>
      </w:r>
      <w:bookmarkEnd w:id="620"/>
      <w:bookmarkEnd w:id="621"/>
    </w:p>
    <w:p w14:paraId="2FA51EB9" w14:textId="77777777" w:rsidR="006B6EC4" w:rsidRPr="005B4D66" w:rsidRDefault="006B6EC4" w:rsidP="006B6EC4">
      <w:pPr>
        <w:suppressAutoHyphens/>
        <w:ind w:left="720"/>
        <w:rPr>
          <w:rFonts w:eastAsia="Times New Roman" w:cs="Times New Roman"/>
          <w:szCs w:val="24"/>
          <w:u w:val="single"/>
        </w:rPr>
      </w:pPr>
    </w:p>
    <w:p w14:paraId="6C987D04" w14:textId="77777777" w:rsidR="006B6EC4" w:rsidRDefault="006B6EC4" w:rsidP="006B6EC4">
      <w:pPr>
        <w:suppressAutoHyphens/>
        <w:rPr>
          <w:ins w:id="623" w:author="Author"/>
          <w:rFonts w:eastAsia="Times New Roman" w:cs="Times New Roman"/>
          <w:szCs w:val="24"/>
        </w:rPr>
      </w:pPr>
      <w:ins w:id="624" w:author="Author">
        <w:r>
          <w:rPr>
            <w:rFonts w:eastAsia="Times New Roman" w:cs="Times New Roman"/>
            <w:szCs w:val="24"/>
          </w:rPr>
          <w:t xml:space="preserve">For all Regular, Special or Online AFC meetings, </w:t>
        </w:r>
      </w:ins>
      <w:del w:id="625" w:author="Author">
        <w:r w:rsidRPr="005B4D66" w:rsidDel="000C513B">
          <w:rPr>
            <w:rFonts w:eastAsia="Times New Roman" w:cs="Times New Roman"/>
            <w:szCs w:val="24"/>
          </w:rPr>
          <w:delText>A</w:delText>
        </w:r>
      </w:del>
      <w:ins w:id="626" w:author="Author">
        <w:r>
          <w:rPr>
            <w:rFonts w:eastAsia="Times New Roman" w:cs="Times New Roman"/>
            <w:szCs w:val="24"/>
          </w:rPr>
          <w:t>a</w:t>
        </w:r>
      </w:ins>
      <w:r w:rsidRPr="005B4D66">
        <w:rPr>
          <w:rFonts w:eastAsia="Times New Roman" w:cs="Times New Roman"/>
          <w:szCs w:val="24"/>
        </w:rPr>
        <w:t xml:space="preserve"> quorum shall </w:t>
      </w:r>
      <w:del w:id="627" w:author="Author">
        <w:r w:rsidRPr="005B4D66" w:rsidDel="003B045E">
          <w:rPr>
            <w:rFonts w:eastAsia="Times New Roman" w:cs="Times New Roman"/>
            <w:szCs w:val="24"/>
          </w:rPr>
          <w:delText>consist of</w:delText>
        </w:r>
      </w:del>
      <w:ins w:id="628" w:author="Author">
        <w:r w:rsidRPr="005B4D66">
          <w:rPr>
            <w:rFonts w:eastAsia="Times New Roman" w:cs="Times New Roman"/>
            <w:szCs w:val="24"/>
          </w:rPr>
          <w:t>be confirmed when</w:t>
        </w:r>
      </w:ins>
      <w:r w:rsidRPr="005B4D66">
        <w:rPr>
          <w:rFonts w:eastAsia="Times New Roman" w:cs="Times New Roman"/>
          <w:szCs w:val="24"/>
        </w:rPr>
        <w:t xml:space="preserve"> </w:t>
      </w:r>
      <w:del w:id="629" w:author="Author">
        <w:r w:rsidRPr="005B4D66" w:rsidDel="003B045E">
          <w:rPr>
            <w:rFonts w:eastAsia="Times New Roman" w:cs="Times New Roman"/>
            <w:szCs w:val="24"/>
          </w:rPr>
          <w:delText>one half</w:delText>
        </w:r>
      </w:del>
      <w:ins w:id="630" w:author="Author">
        <w:r w:rsidRPr="005B4D66">
          <w:rPr>
            <w:rFonts w:eastAsia="Times New Roman" w:cs="Times New Roman"/>
            <w:szCs w:val="24"/>
          </w:rPr>
          <w:t>50% or more</w:t>
        </w:r>
      </w:ins>
      <w:r w:rsidRPr="005B4D66">
        <w:rPr>
          <w:rFonts w:eastAsia="Times New Roman" w:cs="Times New Roman"/>
          <w:szCs w:val="24"/>
        </w:rPr>
        <w:t xml:space="preserve"> of the active </w:t>
      </w:r>
      <w:del w:id="631" w:author="Author">
        <w:r w:rsidRPr="005B4D66" w:rsidDel="003B045E">
          <w:rPr>
            <w:rFonts w:eastAsia="Times New Roman" w:cs="Times New Roman"/>
            <w:szCs w:val="24"/>
          </w:rPr>
          <w:delText xml:space="preserve">voting </w:delText>
        </w:r>
      </w:del>
      <w:ins w:id="632" w:author="Author">
        <w:r w:rsidRPr="005B4D66">
          <w:rPr>
            <w:rFonts w:eastAsia="Times New Roman" w:cs="Times New Roman"/>
            <w:szCs w:val="24"/>
          </w:rPr>
          <w:t xml:space="preserve">Full </w:t>
        </w:r>
      </w:ins>
      <w:del w:id="633" w:author="Author">
        <w:r w:rsidRPr="005B4D66" w:rsidDel="003B045E">
          <w:rPr>
            <w:rFonts w:eastAsia="Times New Roman" w:cs="Times New Roman"/>
            <w:szCs w:val="24"/>
          </w:rPr>
          <w:delText>m</w:delText>
        </w:r>
      </w:del>
      <w:ins w:id="634" w:author="Author">
        <w:r w:rsidRPr="005B4D66">
          <w:rPr>
            <w:rFonts w:eastAsia="Times New Roman" w:cs="Times New Roman"/>
            <w:szCs w:val="24"/>
          </w:rPr>
          <w:t>M</w:t>
        </w:r>
      </w:ins>
      <w:r w:rsidRPr="005B4D66">
        <w:rPr>
          <w:rFonts w:eastAsia="Times New Roman" w:cs="Times New Roman"/>
          <w:szCs w:val="24"/>
        </w:rPr>
        <w:t>embers</w:t>
      </w:r>
      <w:del w:id="635" w:author="Author">
        <w:r w:rsidRPr="005B4D66" w:rsidDel="003B045E">
          <w:rPr>
            <w:rFonts w:eastAsia="Times New Roman" w:cs="Times New Roman"/>
            <w:szCs w:val="24"/>
          </w:rPr>
          <w:delText>hip</w:delText>
        </w:r>
      </w:del>
      <w:r w:rsidRPr="005B4D66">
        <w:rPr>
          <w:rFonts w:eastAsia="Times New Roman" w:cs="Times New Roman"/>
          <w:szCs w:val="24"/>
        </w:rPr>
        <w:t xml:space="preserve"> of the committee</w:t>
      </w:r>
      <w:ins w:id="636" w:author="Author">
        <w:r w:rsidRPr="005B4D66">
          <w:rPr>
            <w:rFonts w:eastAsia="Times New Roman" w:cs="Times New Roman"/>
            <w:szCs w:val="24"/>
          </w:rPr>
          <w:t xml:space="preserve"> are in attendance</w:t>
        </w:r>
      </w:ins>
      <w:r w:rsidRPr="005B4D66">
        <w:rPr>
          <w:rFonts w:eastAsia="Times New Roman" w:cs="Times New Roman"/>
          <w:szCs w:val="24"/>
        </w:rPr>
        <w:t xml:space="preserve">, including proxies. </w:t>
      </w:r>
      <w:moveToRangeStart w:id="637" w:author="Author" w:name="move443982053"/>
      <w:moveTo w:id="638" w:author="Author">
        <w:r w:rsidRPr="005B4D66">
          <w:rPr>
            <w:rFonts w:eastAsia="Times New Roman" w:cs="Times New Roman"/>
            <w:szCs w:val="24"/>
          </w:rPr>
          <w:t>Inactive members will not be counted in determining whether or not a quorum exists.</w:t>
        </w:r>
      </w:moveTo>
      <w:moveToRangeEnd w:id="637"/>
    </w:p>
    <w:p w14:paraId="3100EC2E" w14:textId="77777777" w:rsidR="006B6EC4" w:rsidRDefault="006B6EC4" w:rsidP="006B6EC4">
      <w:pPr>
        <w:suppressAutoHyphens/>
        <w:rPr>
          <w:ins w:id="639" w:author="Author"/>
          <w:rFonts w:eastAsia="Times New Roman" w:cs="Times New Roman"/>
          <w:szCs w:val="24"/>
        </w:rPr>
      </w:pPr>
    </w:p>
    <w:p w14:paraId="0B715F94" w14:textId="77777777" w:rsidR="006B6EC4" w:rsidRPr="005B4D66" w:rsidRDefault="006B6EC4" w:rsidP="006B6EC4">
      <w:pPr>
        <w:suppressAutoHyphens/>
        <w:rPr>
          <w:rFonts w:eastAsia="Times New Roman" w:cs="Times New Roman"/>
          <w:szCs w:val="24"/>
        </w:rPr>
      </w:pPr>
      <w:ins w:id="640" w:author="Author">
        <w:r w:rsidRPr="005B4D66">
          <w:rPr>
            <w:rFonts w:eastAsia="Times New Roman" w:cs="Times New Roman"/>
            <w:szCs w:val="24"/>
          </w:rPr>
          <w:t xml:space="preserve">Should a quorum not be present, the meeting may continue.  However, any formal motions on AFC policy, action or procedure will be held until the end of the meeting, to be distributed by the Executive Secretary by email in accordance with the remote voting rules of </w:t>
        </w:r>
        <w:r w:rsidRPr="003F7FE5">
          <w:rPr>
            <w:rFonts w:eastAsia="Times New Roman" w:cs="Times New Roman"/>
            <w:szCs w:val="24"/>
            <w:highlight w:val="yellow"/>
            <w:rPrChange w:id="641" w:author="Author">
              <w:rPr>
                <w:rFonts w:eastAsia="Times New Roman" w:cs="Times New Roman"/>
                <w:szCs w:val="24"/>
              </w:rPr>
            </w:rPrChange>
          </w:rPr>
          <w:t>section</w:t>
        </w:r>
        <w:r>
          <w:rPr>
            <w:rFonts w:eastAsia="Times New Roman" w:cs="Times New Roman"/>
            <w:szCs w:val="24"/>
          </w:rPr>
          <w:t xml:space="preserve"> </w:t>
        </w:r>
        <w:r w:rsidRPr="005B4D66">
          <w:rPr>
            <w:rFonts w:eastAsia="Times New Roman" w:cs="Times New Roman"/>
            <w:szCs w:val="24"/>
            <w:highlight w:val="yellow"/>
          </w:rPr>
          <w:t>1.4.1.5</w:t>
        </w:r>
        <w:r w:rsidRPr="005B4D66">
          <w:rPr>
            <w:rFonts w:eastAsia="Times New Roman" w:cs="Times New Roman"/>
            <w:szCs w:val="24"/>
          </w:rPr>
          <w:t xml:space="preserve">.  </w:t>
        </w:r>
      </w:ins>
      <w:moveFromRangeStart w:id="642" w:author="Author" w:name="move443982053"/>
      <w:moveFrom w:id="643" w:author="Author">
        <w:r w:rsidRPr="005B4D66" w:rsidDel="00016E57">
          <w:rPr>
            <w:rFonts w:eastAsia="Times New Roman" w:cs="Times New Roman"/>
            <w:szCs w:val="24"/>
          </w:rPr>
          <w:t>Inactive members will not be counted in determining whether or not a quorum exists.</w:t>
        </w:r>
      </w:moveFrom>
      <w:moveFromRangeEnd w:id="642"/>
    </w:p>
    <w:p w14:paraId="176C7374" w14:textId="77777777" w:rsidR="006B6EC4" w:rsidRPr="005B4D66" w:rsidRDefault="006B6EC4" w:rsidP="006B6EC4">
      <w:bookmarkStart w:id="644" w:name="_Toc224438115"/>
    </w:p>
    <w:p w14:paraId="3695F5F1" w14:textId="77777777" w:rsidR="006B6EC4" w:rsidRPr="005B4D66" w:rsidRDefault="006B6EC4" w:rsidP="006B6EC4">
      <w:pPr>
        <w:pStyle w:val="Heading3"/>
      </w:pPr>
      <w:bookmarkStart w:id="645" w:name="_Toc450902860"/>
      <w:bookmarkStart w:id="646" w:name="_Toc463358265"/>
      <w:commentRangeStart w:id="647"/>
      <w:commentRangeStart w:id="648"/>
      <w:r w:rsidRPr="005B4D66">
        <w:t xml:space="preserve">Voting </w:t>
      </w:r>
      <w:ins w:id="649" w:author="Author">
        <w:r>
          <w:t>Methods</w:t>
        </w:r>
      </w:ins>
      <w:del w:id="650" w:author="Author">
        <w:r w:rsidRPr="005B4D66" w:rsidDel="006A0BA3">
          <w:delText>Eligibility</w:delText>
        </w:r>
        <w:bookmarkEnd w:id="644"/>
        <w:commentRangeEnd w:id="647"/>
        <w:r w:rsidRPr="005B4D66" w:rsidDel="006A0BA3">
          <w:rPr>
            <w:rStyle w:val="CommentReference"/>
            <w:b w:val="0"/>
          </w:rPr>
          <w:commentReference w:id="647"/>
        </w:r>
      </w:del>
      <w:ins w:id="651" w:author="Author">
        <w:del w:id="652" w:author="Author">
          <w:r w:rsidDel="006A0BA3">
            <w:delText xml:space="preserve"> and Methods</w:delText>
          </w:r>
        </w:del>
      </w:ins>
      <w:bookmarkEnd w:id="645"/>
      <w:bookmarkEnd w:id="646"/>
      <w:commentRangeEnd w:id="648"/>
      <w:r w:rsidR="00BF6301">
        <w:rPr>
          <w:rStyle w:val="CommentReference"/>
          <w:b w:val="0"/>
        </w:rPr>
        <w:commentReference w:id="648"/>
      </w:r>
    </w:p>
    <w:p w14:paraId="3208FF5C" w14:textId="77777777" w:rsidR="006B6EC4" w:rsidRPr="005B4D66" w:rsidRDefault="006B6EC4" w:rsidP="00BF6301"/>
    <w:p w14:paraId="1E3939FA" w14:textId="77777777" w:rsidR="006B6EC4" w:rsidRDefault="006B6EC4" w:rsidP="00BF6301">
      <w:pPr>
        <w:rPr>
          <w:ins w:id="653" w:author="Author"/>
        </w:rPr>
      </w:pPr>
      <w:moveToRangeStart w:id="654" w:author="Author" w:name="move463336865"/>
      <w:moveTo w:id="655" w:author="Author">
        <w:r>
          <w:t>Voting methods are split into formal and informal motions, to ensure meeting can proceed as easily as possible, while also maintaining formal approval for significant decisions.</w:t>
        </w:r>
      </w:moveTo>
    </w:p>
    <w:p w14:paraId="1471DF39" w14:textId="77777777" w:rsidR="006B6EC4" w:rsidRDefault="006B6EC4" w:rsidP="00BF6301">
      <w:pPr>
        <w:rPr>
          <w:moveTo w:id="656" w:author="Author"/>
        </w:rPr>
      </w:pPr>
    </w:p>
    <w:moveToRangeEnd w:id="654"/>
    <w:p w14:paraId="6F8D5868" w14:textId="77777777" w:rsidR="006B6EC4" w:rsidRPr="005B4D66" w:rsidDel="006A0BA3" w:rsidRDefault="006B6EC4" w:rsidP="006B6EC4">
      <w:pPr>
        <w:suppressAutoHyphens/>
        <w:rPr>
          <w:del w:id="657" w:author="Author"/>
          <w:rFonts w:eastAsia="Times New Roman" w:cs="Times New Roman"/>
          <w:szCs w:val="24"/>
        </w:rPr>
      </w:pPr>
      <w:del w:id="658" w:author="Author">
        <w:r w:rsidRPr="005B4D66" w:rsidDel="006A0BA3">
          <w:rPr>
            <w:rFonts w:eastAsia="Times New Roman" w:cs="Times New Roman"/>
            <w:szCs w:val="24"/>
          </w:rPr>
          <w:delText xml:space="preserve">Each Voting </w:delText>
        </w:r>
      </w:del>
      <w:ins w:id="659" w:author="Author">
        <w:del w:id="660" w:author="Author">
          <w:r w:rsidRPr="005B4D66" w:rsidDel="006A0BA3">
            <w:rPr>
              <w:rFonts w:eastAsia="Times New Roman" w:cs="Times New Roman"/>
              <w:szCs w:val="24"/>
            </w:rPr>
            <w:delText xml:space="preserve">voting organization of the CommitteeAFC organization with full membership shall be entitled to one vote by any </w:delText>
          </w:r>
          <w:r w:rsidDel="006A0BA3">
            <w:rPr>
              <w:rFonts w:eastAsia="Times New Roman" w:cs="Times New Roman"/>
              <w:szCs w:val="24"/>
            </w:rPr>
            <w:delText xml:space="preserve">one </w:delText>
          </w:r>
          <w:r w:rsidRPr="005B4D66" w:rsidDel="006A0BA3">
            <w:rPr>
              <w:rFonts w:eastAsia="Times New Roman" w:cs="Times New Roman"/>
              <w:szCs w:val="24"/>
            </w:rPr>
            <w:delText xml:space="preserve">of its </w:delText>
          </w:r>
        </w:del>
      </w:ins>
      <w:del w:id="661" w:author="Author">
        <w:r w:rsidRPr="005B4D66" w:rsidDel="006A0BA3">
          <w:rPr>
            <w:rFonts w:eastAsia="Times New Roman" w:cs="Times New Roman"/>
            <w:szCs w:val="24"/>
          </w:rPr>
          <w:delText xml:space="preserve">Member </w:delText>
        </w:r>
      </w:del>
      <w:ins w:id="662" w:author="Author">
        <w:del w:id="663" w:author="Author">
          <w:r w:rsidRPr="005B4D66" w:rsidDel="006A0BA3">
            <w:rPr>
              <w:rFonts w:eastAsia="Times New Roman" w:cs="Times New Roman"/>
              <w:szCs w:val="24"/>
            </w:rPr>
            <w:delText xml:space="preserve">named members, or proxies, </w:delText>
          </w:r>
        </w:del>
      </w:ins>
      <w:del w:id="664" w:author="Author">
        <w:r w:rsidRPr="005B4D66" w:rsidDel="006A0BA3">
          <w:rPr>
            <w:rFonts w:eastAsia="Times New Roman" w:cs="Times New Roman"/>
            <w:szCs w:val="24"/>
          </w:rPr>
          <w:delText>of the Committee shall be entitled to one vote on all questions</w:delText>
        </w:r>
      </w:del>
      <w:ins w:id="665" w:author="Author">
        <w:del w:id="666" w:author="Author">
          <w:r w:rsidRPr="005B4D66" w:rsidDel="006A0BA3">
            <w:rPr>
              <w:rFonts w:eastAsia="Times New Roman" w:cs="Times New Roman"/>
              <w:szCs w:val="24"/>
            </w:rPr>
            <w:delText xml:space="preserve">formal </w:delText>
          </w:r>
          <w:r w:rsidDel="006A0BA3">
            <w:rPr>
              <w:rFonts w:eastAsia="Times New Roman" w:cs="Times New Roman"/>
              <w:szCs w:val="24"/>
            </w:rPr>
            <w:delText xml:space="preserve">and informal </w:delText>
          </w:r>
          <w:r w:rsidRPr="005B4D66" w:rsidDel="006A0BA3">
            <w:rPr>
              <w:rFonts w:eastAsia="Times New Roman" w:cs="Times New Roman"/>
              <w:szCs w:val="24"/>
            </w:rPr>
            <w:delText>motions</w:delText>
          </w:r>
        </w:del>
      </w:ins>
      <w:del w:id="667" w:author="Author">
        <w:r w:rsidRPr="005B4D66" w:rsidDel="006A0BA3">
          <w:rPr>
            <w:rFonts w:eastAsia="Times New Roman" w:cs="Times New Roman"/>
            <w:szCs w:val="24"/>
          </w:rPr>
          <w:delText>.  All votes may be cast in person</w:delText>
        </w:r>
      </w:del>
      <w:ins w:id="668" w:author="Author">
        <w:del w:id="669" w:author="Author">
          <w:r w:rsidRPr="005B4D66" w:rsidDel="006A0BA3">
            <w:rPr>
              <w:rFonts w:eastAsia="Times New Roman" w:cs="Times New Roman"/>
              <w:szCs w:val="24"/>
            </w:rPr>
            <w:delText xml:space="preserve"> by the primary member</w:delText>
          </w:r>
        </w:del>
      </w:ins>
      <w:del w:id="670" w:author="Author">
        <w:r w:rsidRPr="005B4D66" w:rsidDel="006A0BA3">
          <w:rPr>
            <w:rFonts w:eastAsia="Times New Roman" w:cs="Times New Roman"/>
            <w:szCs w:val="24"/>
          </w:rPr>
          <w:delText xml:space="preserve">, by an </w:delText>
        </w:r>
      </w:del>
      <w:ins w:id="671" w:author="Author">
        <w:del w:id="672" w:author="Author">
          <w:r w:rsidRPr="005B4D66" w:rsidDel="006A0BA3">
            <w:rPr>
              <w:rFonts w:eastAsia="Times New Roman" w:cs="Times New Roman"/>
              <w:szCs w:val="24"/>
            </w:rPr>
            <w:delText xml:space="preserve">the </w:delText>
          </w:r>
        </w:del>
      </w:ins>
      <w:del w:id="673" w:author="Author">
        <w:r w:rsidRPr="005B4D66" w:rsidDel="006A0BA3">
          <w:rPr>
            <w:rFonts w:eastAsia="Times New Roman" w:cs="Times New Roman"/>
            <w:szCs w:val="24"/>
          </w:rPr>
          <w:delText>alternate</w:delText>
        </w:r>
      </w:del>
      <w:ins w:id="674" w:author="Author">
        <w:del w:id="675" w:author="Author">
          <w:r w:rsidRPr="005B4D66" w:rsidDel="006A0BA3">
            <w:rPr>
              <w:rFonts w:eastAsia="Times New Roman" w:cs="Times New Roman"/>
              <w:szCs w:val="24"/>
            </w:rPr>
            <w:delText xml:space="preserve"> member</w:delText>
          </w:r>
        </w:del>
      </w:ins>
      <w:del w:id="676" w:author="Author">
        <w:r w:rsidRPr="005B4D66" w:rsidDel="006A0BA3">
          <w:rPr>
            <w:rFonts w:eastAsia="Times New Roman" w:cs="Times New Roman"/>
            <w:szCs w:val="24"/>
          </w:rPr>
          <w:delText xml:space="preserve">, or by proxy.  An authorization for a proxy shall be provided to the Executive Secretary at least two weeks prior to </w:delText>
        </w:r>
      </w:del>
      <w:ins w:id="677" w:author="Author">
        <w:del w:id="678" w:author="Author">
          <w:r w:rsidRPr="005B4D66" w:rsidDel="006A0BA3">
            <w:rPr>
              <w:rFonts w:eastAsia="Times New Roman" w:cs="Times New Roman"/>
              <w:szCs w:val="24"/>
            </w:rPr>
            <w:delText xml:space="preserve">commencement of </w:delText>
          </w:r>
        </w:del>
      </w:ins>
      <w:del w:id="679" w:author="Author">
        <w:r w:rsidRPr="005B4D66" w:rsidDel="006A0BA3">
          <w:rPr>
            <w:rFonts w:eastAsia="Times New Roman" w:cs="Times New Roman"/>
            <w:szCs w:val="24"/>
          </w:rPr>
          <w:delText>the meeting at which it is to be exercised.  The Executive Secretary shall inform the Committee Members of the proxy authorization immediately after the Chairman calls the meeting to order.  A proxy shall not be valid for more than one month from the date of issuance</w:delText>
        </w:r>
      </w:del>
      <w:ins w:id="680" w:author="Author">
        <w:del w:id="681" w:author="Author">
          <w:r w:rsidRPr="005B4D66" w:rsidDel="006A0BA3">
            <w:rPr>
              <w:rFonts w:eastAsia="Times New Roman" w:cs="Times New Roman"/>
              <w:szCs w:val="24"/>
            </w:rPr>
            <w:delText>meeting, and cannot be used more than twice consecutively</w:delText>
          </w:r>
        </w:del>
      </w:ins>
      <w:del w:id="682" w:author="Author">
        <w:r w:rsidRPr="005B4D66" w:rsidDel="006A0BA3">
          <w:rPr>
            <w:rFonts w:eastAsia="Times New Roman" w:cs="Times New Roman"/>
            <w:szCs w:val="24"/>
          </w:rPr>
          <w:delText>.</w:delText>
        </w:r>
      </w:del>
    </w:p>
    <w:p w14:paraId="1C8591A8" w14:textId="77777777" w:rsidR="006B6EC4" w:rsidDel="006A0BA3" w:rsidRDefault="006B6EC4" w:rsidP="006B6EC4">
      <w:pPr>
        <w:suppressAutoHyphens/>
        <w:rPr>
          <w:ins w:id="683" w:author="Author"/>
          <w:del w:id="684" w:author="Author"/>
          <w:rFonts w:eastAsia="Times New Roman" w:cs="Times New Roman"/>
          <w:szCs w:val="24"/>
        </w:rPr>
      </w:pPr>
    </w:p>
    <w:p w14:paraId="4B31A7E2" w14:textId="77777777" w:rsidR="006B6EC4" w:rsidDel="006A0BA3" w:rsidRDefault="006B6EC4" w:rsidP="006B6EC4">
      <w:pPr>
        <w:suppressAutoHyphens/>
        <w:rPr>
          <w:ins w:id="685" w:author="Author"/>
          <w:moveFrom w:id="686" w:author="Author"/>
          <w:rFonts w:eastAsia="Times New Roman" w:cs="Times New Roman"/>
          <w:szCs w:val="24"/>
        </w:rPr>
      </w:pPr>
      <w:moveFromRangeStart w:id="687" w:author="Author" w:name="move463336865"/>
      <w:moveFrom w:id="688" w:author="Author">
        <w:ins w:id="689" w:author="Author">
          <w:r w:rsidDel="006A0BA3">
            <w:rPr>
              <w:rFonts w:eastAsia="Times New Roman" w:cs="Times New Roman"/>
              <w:szCs w:val="24"/>
            </w:rPr>
            <w:t>Voting methods are split into formal and informal motions, to ensure meeting can proceed as easily as possible, while also maintaining formal approval for significant decisions.</w:t>
          </w:r>
        </w:ins>
      </w:moveFrom>
    </w:p>
    <w:moveFromRangeEnd w:id="687"/>
    <w:p w14:paraId="4B025860" w14:textId="77777777" w:rsidR="006B6EC4" w:rsidRPr="005B4D66" w:rsidDel="00260A8B" w:rsidRDefault="006B6EC4" w:rsidP="006B6EC4">
      <w:pPr>
        <w:suppressAutoHyphens/>
        <w:ind w:left="720"/>
        <w:rPr>
          <w:del w:id="690" w:author="Author"/>
          <w:rFonts w:eastAsia="Times New Roman" w:cs="Times New Roman"/>
          <w:szCs w:val="24"/>
        </w:rPr>
      </w:pPr>
    </w:p>
    <w:p w14:paraId="34053B75" w14:textId="77777777" w:rsidR="006B6EC4" w:rsidRPr="005B4D66" w:rsidDel="00260A8B" w:rsidRDefault="006B6EC4" w:rsidP="006B6EC4">
      <w:pPr>
        <w:pStyle w:val="Heading3"/>
        <w:numPr>
          <w:ilvl w:val="0"/>
          <w:numId w:val="0"/>
        </w:numPr>
        <w:ind w:left="720" w:hanging="720"/>
        <w:rPr>
          <w:del w:id="691" w:author="Author"/>
        </w:rPr>
      </w:pPr>
      <w:bookmarkStart w:id="692" w:name="_Toc224438116"/>
      <w:del w:id="693" w:author="Author">
        <w:r w:rsidRPr="005B4D66" w:rsidDel="00D813B4">
          <w:delText>Voting Methods</w:delText>
        </w:r>
      </w:del>
      <w:bookmarkEnd w:id="692"/>
      <w:ins w:id="694" w:author="Author">
        <w:del w:id="695" w:author="Author">
          <w:r w:rsidRPr="005B4D66" w:rsidDel="00E15B93">
            <w:delText xml:space="preserve"> - In Person Meetings</w:delText>
          </w:r>
        </w:del>
      </w:ins>
    </w:p>
    <w:p w14:paraId="47C6D683" w14:textId="77777777" w:rsidR="006B6EC4" w:rsidRPr="005B4D66" w:rsidDel="00260A8B" w:rsidRDefault="006B6EC4" w:rsidP="006B6EC4">
      <w:pPr>
        <w:pStyle w:val="Heading3"/>
        <w:numPr>
          <w:ilvl w:val="0"/>
          <w:numId w:val="0"/>
        </w:numPr>
        <w:ind w:left="720" w:hanging="720"/>
        <w:rPr>
          <w:del w:id="696" w:author="Author"/>
          <w:u w:val="single"/>
        </w:rPr>
      </w:pPr>
    </w:p>
    <w:p w14:paraId="322045B8" w14:textId="77777777" w:rsidR="006B6EC4" w:rsidDel="00E15B93" w:rsidRDefault="006B6EC4" w:rsidP="006B6EC4">
      <w:pPr>
        <w:suppressAutoHyphens/>
        <w:rPr>
          <w:ins w:id="697" w:author="Author"/>
          <w:del w:id="698" w:author="Author"/>
          <w:rFonts w:eastAsia="Times New Roman" w:cs="Times New Roman"/>
          <w:szCs w:val="24"/>
        </w:rPr>
      </w:pPr>
      <w:del w:id="699" w:author="Author">
        <w:r w:rsidRPr="00417285" w:rsidDel="00E15B93">
          <w:rPr>
            <w:rFonts w:eastAsia="Times New Roman" w:cs="Times New Roman"/>
            <w:szCs w:val="24"/>
          </w:rPr>
          <w:delText>All motions are divided into two classes; i.e., debatable and undebatable.  Undebatable motions are put to a vote immediately after the chairman states the motion.  Some motions require only a majority vote, or a number greater than half the votes cast, while others require a two</w:delText>
        </w:r>
        <w:r w:rsidRPr="00417285" w:rsidDel="00E15B93">
          <w:rPr>
            <w:rFonts w:eastAsia="Times New Roman" w:cs="Times New Roman"/>
            <w:szCs w:val="24"/>
          </w:rPr>
          <w:noBreakHyphen/>
          <w:delText>third vote.  A two</w:delText>
        </w:r>
        <w:r w:rsidRPr="00417285" w:rsidDel="00E15B93">
          <w:rPr>
            <w:rFonts w:eastAsia="Times New Roman" w:cs="Times New Roman"/>
            <w:szCs w:val="24"/>
          </w:rPr>
          <w:noBreakHyphen/>
          <w:delText xml:space="preserve">thirds vote is required for motions that suppress a main question without free debate.  The plurality voting method (e.g. the most votes </w:delText>
        </w:r>
        <w:r w:rsidRPr="00417285" w:rsidDel="00E15B93">
          <w:rPr>
            <w:rFonts w:eastAsia="Times New Roman" w:cs="Times New Roman"/>
            <w:szCs w:val="24"/>
          </w:rPr>
          <w:lastRenderedPageBreak/>
          <w:delText>cast for a candidate) shall be used only in election of Officers and selection of meeting sites and on motions which have been debated.  Except for those situations which require a roll call or general consent vote, the vote shall be taken by raising the right hand.  The general consent voting method is used to avoid the formality of taking the vote when there seems to be no objection to the question.  It is used when routine business is conducted and for minor matters.  The approval of minutes and asking for corrections does not require a motion.  The chairman states, "If there is no objection, the minutes stand approved as presented (or corrected)."</w:delText>
        </w:r>
      </w:del>
    </w:p>
    <w:p w14:paraId="1B1F6D6D" w14:textId="77777777" w:rsidR="006B6EC4" w:rsidDel="006A0BA3" w:rsidRDefault="006B6EC4" w:rsidP="006B6EC4">
      <w:pPr>
        <w:suppressAutoHyphens/>
        <w:rPr>
          <w:ins w:id="700" w:author="Author"/>
          <w:del w:id="701" w:author="Author"/>
          <w:rFonts w:eastAsia="Times New Roman" w:cs="Times New Roman"/>
          <w:szCs w:val="24"/>
        </w:rPr>
      </w:pPr>
    </w:p>
    <w:p w14:paraId="1FB5B050" w14:textId="77777777" w:rsidR="006B6EC4" w:rsidRDefault="006B6EC4" w:rsidP="006B6EC4">
      <w:pPr>
        <w:pStyle w:val="Heading4"/>
        <w:rPr>
          <w:ins w:id="702" w:author="Author"/>
        </w:rPr>
      </w:pPr>
      <w:bookmarkStart w:id="703" w:name="_Toc450902861"/>
      <w:commentRangeStart w:id="704"/>
      <w:ins w:id="705" w:author="Author">
        <w:r>
          <w:t>Formal Motions</w:t>
        </w:r>
      </w:ins>
      <w:commentRangeEnd w:id="704"/>
      <w:r>
        <w:rPr>
          <w:rStyle w:val="CommentReference"/>
          <w:b w:val="0"/>
        </w:rPr>
        <w:commentReference w:id="704"/>
      </w:r>
      <w:bookmarkEnd w:id="703"/>
    </w:p>
    <w:p w14:paraId="1839AC01" w14:textId="77777777" w:rsidR="006B6EC4" w:rsidRPr="00E15B93" w:rsidRDefault="006B6EC4" w:rsidP="006B6EC4">
      <w:pPr>
        <w:rPr>
          <w:ins w:id="706" w:author="Author"/>
        </w:rPr>
      </w:pPr>
    </w:p>
    <w:p w14:paraId="77886C04" w14:textId="77777777" w:rsidR="006B6EC4" w:rsidRDefault="006B6EC4" w:rsidP="006B6EC4">
      <w:pPr>
        <w:suppressAutoHyphens/>
        <w:rPr>
          <w:ins w:id="707" w:author="Author"/>
          <w:rFonts w:eastAsia="Times New Roman" w:cs="Times New Roman"/>
          <w:szCs w:val="24"/>
        </w:rPr>
      </w:pPr>
      <w:ins w:id="708" w:author="Author">
        <w:r>
          <w:rPr>
            <w:rFonts w:eastAsia="Times New Roman" w:cs="Times New Roman"/>
            <w:szCs w:val="24"/>
          </w:rPr>
          <w:t>Formal M</w:t>
        </w:r>
        <w:del w:id="709" w:author="Author">
          <w:r w:rsidDel="00246EB7">
            <w:rPr>
              <w:rFonts w:eastAsia="Times New Roman" w:cs="Times New Roman"/>
              <w:szCs w:val="24"/>
            </w:rPr>
            <w:delText>m</w:delText>
          </w:r>
        </w:del>
        <w:r>
          <w:rPr>
            <w:rFonts w:eastAsia="Times New Roman" w:cs="Times New Roman"/>
            <w:szCs w:val="24"/>
          </w:rPr>
          <w:t xml:space="preserve">otions are initiated for AFC matters of policy, action, or record, and require both a proposer and seconder, before the AFC Chairman puts it to a vote.  </w:t>
        </w:r>
        <w:r w:rsidRPr="005B4D66">
          <w:rPr>
            <w:rFonts w:eastAsia="Times New Roman" w:cs="Times New Roman"/>
            <w:szCs w:val="24"/>
          </w:rPr>
          <w:t>Additionally,</w:t>
        </w:r>
        <w:r>
          <w:rPr>
            <w:rFonts w:eastAsia="Times New Roman" w:cs="Times New Roman"/>
            <w:szCs w:val="24"/>
          </w:rPr>
          <w:t xml:space="preserve"> a Formal M</w:t>
        </w:r>
        <w:r w:rsidRPr="005B4D66">
          <w:rPr>
            <w:rFonts w:eastAsia="Times New Roman" w:cs="Times New Roman"/>
            <w:szCs w:val="24"/>
          </w:rPr>
          <w:t xml:space="preserve">otion must be proposed or </w:t>
        </w:r>
        <w:r>
          <w:rPr>
            <w:rFonts w:eastAsia="Times New Roman" w:cs="Times New Roman"/>
            <w:szCs w:val="24"/>
          </w:rPr>
          <w:t>seconded</w:t>
        </w:r>
        <w:r w:rsidRPr="005B4D66">
          <w:rPr>
            <w:rFonts w:eastAsia="Times New Roman" w:cs="Times New Roman"/>
            <w:szCs w:val="24"/>
          </w:rPr>
          <w:t xml:space="preserve"> by a</w:t>
        </w:r>
        <w:r>
          <w:rPr>
            <w:rFonts w:eastAsia="Times New Roman" w:cs="Times New Roman"/>
            <w:szCs w:val="24"/>
          </w:rPr>
          <w:t>t least</w:t>
        </w:r>
        <w:r w:rsidRPr="005B4D66">
          <w:rPr>
            <w:rFonts w:eastAsia="Times New Roman" w:cs="Times New Roman"/>
            <w:szCs w:val="24"/>
          </w:rPr>
          <w:t xml:space="preserve"> </w:t>
        </w:r>
        <w:r>
          <w:rPr>
            <w:rFonts w:eastAsia="Times New Roman" w:cs="Times New Roman"/>
            <w:szCs w:val="24"/>
          </w:rPr>
          <w:t>one F</w:t>
        </w:r>
        <w:r w:rsidRPr="005B4D66">
          <w:rPr>
            <w:rFonts w:eastAsia="Times New Roman" w:cs="Times New Roman"/>
            <w:szCs w:val="24"/>
          </w:rPr>
          <w:t xml:space="preserve">ull </w:t>
        </w:r>
        <w:r>
          <w:rPr>
            <w:rFonts w:eastAsia="Times New Roman" w:cs="Times New Roman"/>
            <w:szCs w:val="24"/>
          </w:rPr>
          <w:t>M</w:t>
        </w:r>
        <w:r w:rsidRPr="005B4D66">
          <w:rPr>
            <w:rFonts w:eastAsia="Times New Roman" w:cs="Times New Roman"/>
            <w:szCs w:val="24"/>
          </w:rPr>
          <w:t xml:space="preserve">ember to </w:t>
        </w:r>
        <w:r>
          <w:rPr>
            <w:rFonts w:eastAsia="Times New Roman" w:cs="Times New Roman"/>
            <w:szCs w:val="24"/>
          </w:rPr>
          <w:t>initiate</w:t>
        </w:r>
        <w:r w:rsidRPr="005B4D66">
          <w:rPr>
            <w:rFonts w:eastAsia="Times New Roman" w:cs="Times New Roman"/>
            <w:szCs w:val="24"/>
          </w:rPr>
          <w:t xml:space="preserve"> a</w:t>
        </w:r>
        <w:r>
          <w:rPr>
            <w:rFonts w:eastAsia="Times New Roman" w:cs="Times New Roman"/>
            <w:szCs w:val="24"/>
          </w:rPr>
          <w:t>n AFC</w:t>
        </w:r>
        <w:r w:rsidRPr="005B4D66">
          <w:rPr>
            <w:rFonts w:eastAsia="Times New Roman" w:cs="Times New Roman"/>
            <w:szCs w:val="24"/>
          </w:rPr>
          <w:t xml:space="preserve"> </w:t>
        </w:r>
        <w:r>
          <w:rPr>
            <w:rFonts w:eastAsia="Times New Roman" w:cs="Times New Roman"/>
            <w:szCs w:val="24"/>
          </w:rPr>
          <w:t>formal motion</w:t>
        </w:r>
        <w:r w:rsidRPr="005B4D66">
          <w:rPr>
            <w:rFonts w:eastAsia="Times New Roman" w:cs="Times New Roman"/>
            <w:szCs w:val="24"/>
          </w:rPr>
          <w:t xml:space="preserve">.  </w:t>
        </w:r>
      </w:ins>
    </w:p>
    <w:p w14:paraId="47A4C47F" w14:textId="77777777" w:rsidR="006B6EC4" w:rsidRDefault="006B6EC4" w:rsidP="006B6EC4">
      <w:pPr>
        <w:suppressAutoHyphens/>
        <w:rPr>
          <w:ins w:id="710" w:author="Author"/>
          <w:rFonts w:eastAsia="Times New Roman" w:cs="Times New Roman"/>
          <w:szCs w:val="24"/>
        </w:rPr>
      </w:pPr>
    </w:p>
    <w:p w14:paraId="17131D79" w14:textId="77777777" w:rsidR="006B6EC4" w:rsidRDefault="006B6EC4" w:rsidP="006B6EC4">
      <w:pPr>
        <w:suppressAutoHyphens/>
        <w:rPr>
          <w:ins w:id="711" w:author="Author"/>
          <w:rFonts w:eastAsia="Times New Roman" w:cs="Times New Roman"/>
          <w:szCs w:val="24"/>
        </w:rPr>
      </w:pPr>
      <w:ins w:id="712" w:author="Author">
        <w:del w:id="713" w:author="Author">
          <w:r w:rsidDel="00246EB7">
            <w:rPr>
              <w:rFonts w:eastAsia="Times New Roman" w:cs="Times New Roman"/>
              <w:szCs w:val="24"/>
            </w:rPr>
            <w:delText xml:space="preserve">  </w:delText>
          </w:r>
        </w:del>
        <w:r>
          <w:rPr>
            <w:rFonts w:eastAsia="Times New Roman" w:cs="Times New Roman"/>
            <w:szCs w:val="24"/>
          </w:rPr>
          <w:t xml:space="preserve">All formal motions require a majority vote of support from </w:t>
        </w:r>
        <w:del w:id="714" w:author="Author">
          <w:r w:rsidDel="00F14BE4">
            <w:rPr>
              <w:rFonts w:eastAsia="Times New Roman" w:cs="Times New Roman"/>
              <w:szCs w:val="24"/>
            </w:rPr>
            <w:delText xml:space="preserve">of </w:delText>
          </w:r>
          <w:r w:rsidRPr="00681915" w:rsidDel="00F14BE4">
            <w:rPr>
              <w:rFonts w:eastAsia="Times New Roman" w:cs="Times New Roman"/>
              <w:szCs w:val="24"/>
            </w:rPr>
            <w:delText xml:space="preserve">all </w:delText>
          </w:r>
        </w:del>
        <w:r w:rsidRPr="00C674A4">
          <w:rPr>
            <w:rFonts w:eastAsia="Times New Roman" w:cs="Times New Roman"/>
            <w:szCs w:val="24"/>
          </w:rPr>
          <w:t xml:space="preserve">active AFC Full </w:t>
        </w:r>
        <w:r w:rsidRPr="006B6EC4">
          <w:rPr>
            <w:rFonts w:eastAsia="Times New Roman" w:cs="Times New Roman"/>
            <w:szCs w:val="24"/>
          </w:rPr>
          <w:t>Members in attendance</w:t>
        </w:r>
        <w:r w:rsidRPr="005B4D66">
          <w:rPr>
            <w:rFonts w:eastAsia="Times New Roman" w:cs="Times New Roman"/>
            <w:szCs w:val="24"/>
          </w:rPr>
          <w:t xml:space="preserve"> </w:t>
        </w:r>
        <w:r>
          <w:rPr>
            <w:rFonts w:eastAsia="Times New Roman" w:cs="Times New Roman"/>
            <w:szCs w:val="24"/>
          </w:rPr>
          <w:t>in order to be approved, and appropriate text should be clarified before any motion is voted on (either verbally for simple motions, or in writing for more complex issues).  Items requiring formal motions include:</w:t>
        </w:r>
      </w:ins>
    </w:p>
    <w:p w14:paraId="535E5C8F" w14:textId="77777777" w:rsidR="006B6EC4" w:rsidRDefault="006B6EC4" w:rsidP="006B6EC4">
      <w:pPr>
        <w:pStyle w:val="ListParagraph"/>
        <w:numPr>
          <w:ilvl w:val="0"/>
          <w:numId w:val="42"/>
        </w:numPr>
        <w:suppressAutoHyphens/>
        <w:rPr>
          <w:ins w:id="715" w:author="Author"/>
          <w:rFonts w:eastAsia="Times New Roman" w:cs="Times New Roman"/>
          <w:szCs w:val="24"/>
        </w:rPr>
      </w:pPr>
      <w:ins w:id="716" w:author="Author">
        <w:r>
          <w:rPr>
            <w:rFonts w:eastAsia="Times New Roman" w:cs="Times New Roman"/>
            <w:szCs w:val="24"/>
          </w:rPr>
          <w:t>AFC membership changes to be recommended to the ASRI board of directors</w:t>
        </w:r>
      </w:ins>
    </w:p>
    <w:p w14:paraId="6611BD3A" w14:textId="77777777" w:rsidR="006B6EC4" w:rsidRDefault="006B6EC4" w:rsidP="006B6EC4">
      <w:pPr>
        <w:pStyle w:val="ListParagraph"/>
        <w:numPr>
          <w:ilvl w:val="0"/>
          <w:numId w:val="42"/>
        </w:numPr>
        <w:suppressAutoHyphens/>
        <w:rPr>
          <w:ins w:id="717" w:author="Author"/>
          <w:rFonts w:eastAsia="Times New Roman" w:cs="Times New Roman"/>
          <w:szCs w:val="24"/>
        </w:rPr>
      </w:pPr>
      <w:ins w:id="718" w:author="Author">
        <w:r>
          <w:rPr>
            <w:rFonts w:eastAsia="Times New Roman" w:cs="Times New Roman"/>
            <w:szCs w:val="24"/>
          </w:rPr>
          <w:t>AFC policy changes or decisions</w:t>
        </w:r>
      </w:ins>
    </w:p>
    <w:p w14:paraId="51954DC2" w14:textId="77777777" w:rsidR="006B6EC4" w:rsidRDefault="006B6EC4" w:rsidP="006B6EC4">
      <w:pPr>
        <w:pStyle w:val="ListParagraph"/>
        <w:numPr>
          <w:ilvl w:val="0"/>
          <w:numId w:val="42"/>
        </w:numPr>
        <w:suppressAutoHyphens/>
        <w:rPr>
          <w:ins w:id="719" w:author="Author"/>
          <w:rFonts w:eastAsia="Times New Roman" w:cs="Times New Roman"/>
          <w:szCs w:val="24"/>
        </w:rPr>
      </w:pPr>
      <w:ins w:id="720" w:author="Author">
        <w:r>
          <w:rPr>
            <w:rFonts w:eastAsia="Times New Roman" w:cs="Times New Roman"/>
            <w:szCs w:val="24"/>
          </w:rPr>
          <w:t>AFC action plans to be implemented by ASRI</w:t>
        </w:r>
      </w:ins>
    </w:p>
    <w:p w14:paraId="67D4F6B2" w14:textId="77777777" w:rsidR="006B6EC4" w:rsidRPr="00B8625C" w:rsidRDefault="006B6EC4" w:rsidP="006B6EC4">
      <w:pPr>
        <w:pStyle w:val="ListParagraph"/>
        <w:numPr>
          <w:ilvl w:val="0"/>
          <w:numId w:val="42"/>
        </w:numPr>
        <w:suppressAutoHyphens/>
        <w:rPr>
          <w:ins w:id="721" w:author="Author"/>
          <w:rFonts w:eastAsia="Times New Roman" w:cs="Times New Roman"/>
          <w:szCs w:val="24"/>
        </w:rPr>
      </w:pPr>
      <w:ins w:id="722" w:author="Author">
        <w:r>
          <w:rPr>
            <w:rFonts w:eastAsia="Times New Roman" w:cs="Times New Roman"/>
            <w:szCs w:val="24"/>
          </w:rPr>
          <w:t>AFC messages or positions to be formally represented to external entities</w:t>
        </w:r>
      </w:ins>
    </w:p>
    <w:p w14:paraId="70090817" w14:textId="77777777" w:rsidR="006B6EC4" w:rsidRDefault="006B6EC4" w:rsidP="006B6EC4">
      <w:pPr>
        <w:pStyle w:val="ListParagraph"/>
        <w:numPr>
          <w:ilvl w:val="0"/>
          <w:numId w:val="42"/>
        </w:numPr>
        <w:suppressAutoHyphens/>
        <w:rPr>
          <w:ins w:id="723" w:author="Author"/>
          <w:rFonts w:eastAsia="Times New Roman" w:cs="Times New Roman"/>
          <w:szCs w:val="24"/>
        </w:rPr>
      </w:pPr>
      <w:ins w:id="724" w:author="Author">
        <w:r>
          <w:rPr>
            <w:rFonts w:eastAsia="Times New Roman" w:cs="Times New Roman"/>
            <w:szCs w:val="24"/>
          </w:rPr>
          <w:t xml:space="preserve">Election of AFC Officers to full and temporary positions </w:t>
        </w:r>
      </w:ins>
    </w:p>
    <w:p w14:paraId="25885D1B" w14:textId="77777777" w:rsidR="006B6EC4" w:rsidRDefault="006B6EC4" w:rsidP="006B6EC4">
      <w:pPr>
        <w:pStyle w:val="ListParagraph"/>
        <w:numPr>
          <w:ilvl w:val="0"/>
          <w:numId w:val="42"/>
        </w:numPr>
        <w:suppressAutoHyphens/>
        <w:rPr>
          <w:ins w:id="725" w:author="Author"/>
          <w:rFonts w:eastAsia="Times New Roman" w:cs="Times New Roman"/>
          <w:szCs w:val="24"/>
        </w:rPr>
      </w:pPr>
      <w:ins w:id="726" w:author="Author">
        <w:r>
          <w:rPr>
            <w:rFonts w:eastAsia="Times New Roman" w:cs="Times New Roman"/>
            <w:szCs w:val="24"/>
          </w:rPr>
          <w:t>Approval of the AFC meeting minutes</w:t>
        </w:r>
      </w:ins>
    </w:p>
    <w:p w14:paraId="7B68AD4C" w14:textId="77777777" w:rsidR="006B6EC4" w:rsidRDefault="006B6EC4" w:rsidP="006B6EC4">
      <w:pPr>
        <w:pStyle w:val="ListParagraph"/>
        <w:numPr>
          <w:ilvl w:val="0"/>
          <w:numId w:val="42"/>
        </w:numPr>
        <w:suppressAutoHyphens/>
        <w:rPr>
          <w:rFonts w:eastAsia="Times New Roman" w:cs="Times New Roman"/>
          <w:szCs w:val="24"/>
        </w:rPr>
      </w:pPr>
      <w:ins w:id="727" w:author="Author">
        <w:r>
          <w:rPr>
            <w:rFonts w:eastAsia="Times New Roman" w:cs="Times New Roman"/>
            <w:szCs w:val="24"/>
          </w:rPr>
          <w:t>Meeting commencement and adjournment</w:t>
        </w:r>
      </w:ins>
    </w:p>
    <w:p w14:paraId="79CD2A4D" w14:textId="77777777" w:rsidR="006B6EC4" w:rsidRDefault="006B6EC4" w:rsidP="006B6EC4">
      <w:pPr>
        <w:rPr>
          <w:ins w:id="728" w:author="Author"/>
        </w:rPr>
      </w:pPr>
    </w:p>
    <w:p w14:paraId="4EDCC92D" w14:textId="77777777" w:rsidR="006B6EC4" w:rsidRDefault="006B6EC4" w:rsidP="006B6EC4">
      <w:pPr>
        <w:rPr>
          <w:ins w:id="729" w:author="Author"/>
        </w:rPr>
      </w:pPr>
      <w:ins w:id="730" w:author="Author">
        <w:r>
          <w:t xml:space="preserve">Once approved, all Formal Motions become official AFC positions for the AFC Membership, and will be adopted with immediate effect unless ASRI Board of Directors approval is required.  </w:t>
        </w:r>
        <w:del w:id="731" w:author="Author">
          <w:r w:rsidDel="00DD74D5">
            <w:delText>Any proposals to change the outcome of a previous Formal Motion will require an additional Formal Motion to be proposed and taken, and subsequent approval from the ASRI Board of Directors if required.  Any changes to previous Formal Motions</w:delText>
          </w:r>
        </w:del>
      </w:ins>
    </w:p>
    <w:p w14:paraId="071EB145" w14:textId="77777777" w:rsidR="006B6EC4" w:rsidRPr="00E15B93" w:rsidRDefault="006B6EC4" w:rsidP="006B6EC4"/>
    <w:p w14:paraId="3F836973" w14:textId="77777777" w:rsidR="006B6EC4" w:rsidRDefault="006B6EC4" w:rsidP="006B6EC4">
      <w:pPr>
        <w:pStyle w:val="Heading4"/>
        <w:rPr>
          <w:ins w:id="732" w:author="Author"/>
        </w:rPr>
      </w:pPr>
      <w:bookmarkStart w:id="733" w:name="_Toc450902862"/>
      <w:ins w:id="734" w:author="Author">
        <w:r>
          <w:t>Informal Motions</w:t>
        </w:r>
        <w:bookmarkEnd w:id="733"/>
      </w:ins>
    </w:p>
    <w:p w14:paraId="2F714243" w14:textId="77777777" w:rsidR="006B6EC4" w:rsidRPr="00E15B93" w:rsidRDefault="006B6EC4" w:rsidP="006B6EC4">
      <w:pPr>
        <w:rPr>
          <w:ins w:id="735" w:author="Author"/>
        </w:rPr>
      </w:pPr>
    </w:p>
    <w:p w14:paraId="2707C3E2" w14:textId="77777777" w:rsidR="006B6EC4" w:rsidRDefault="006B6EC4" w:rsidP="006B6EC4">
      <w:pPr>
        <w:rPr>
          <w:ins w:id="736" w:author="Author"/>
        </w:rPr>
      </w:pPr>
      <w:ins w:id="737" w:author="Author">
        <w:r w:rsidRPr="00E15B93">
          <w:t>Informal motions cover procedures and conduct during AFC meetings, such as</w:t>
        </w:r>
        <w:r>
          <w:t>:</w:t>
        </w:r>
      </w:ins>
    </w:p>
    <w:p w14:paraId="6FF269C6" w14:textId="77777777" w:rsidR="006B6EC4" w:rsidRDefault="006B6EC4" w:rsidP="006B6EC4">
      <w:pPr>
        <w:pStyle w:val="ListParagraph"/>
        <w:numPr>
          <w:ilvl w:val="0"/>
          <w:numId w:val="43"/>
        </w:numPr>
        <w:rPr>
          <w:ins w:id="738" w:author="Author"/>
        </w:rPr>
      </w:pPr>
      <w:ins w:id="739" w:author="Author">
        <w:r>
          <w:t>M</w:t>
        </w:r>
        <w:r w:rsidRPr="00E15B93">
          <w:t>eeting agenda</w:t>
        </w:r>
        <w:r>
          <w:t xml:space="preserve"> and structure</w:t>
        </w:r>
      </w:ins>
    </w:p>
    <w:p w14:paraId="41D0C55E" w14:textId="77777777" w:rsidR="006B6EC4" w:rsidRDefault="006B6EC4" w:rsidP="006B6EC4">
      <w:pPr>
        <w:pStyle w:val="ListParagraph"/>
        <w:numPr>
          <w:ilvl w:val="0"/>
          <w:numId w:val="43"/>
        </w:numPr>
        <w:rPr>
          <w:ins w:id="740" w:author="Author"/>
        </w:rPr>
      </w:pPr>
      <w:ins w:id="741" w:author="Author">
        <w:r>
          <w:t>Meeting locations and dates</w:t>
        </w:r>
        <w:del w:id="742" w:author="Author">
          <w:r w:rsidDel="000C513B">
            <w:delText xml:space="preserve">  </w:delText>
          </w:r>
        </w:del>
      </w:ins>
    </w:p>
    <w:p w14:paraId="01308B7B" w14:textId="77777777" w:rsidR="006B6EC4" w:rsidRDefault="006B6EC4" w:rsidP="006B6EC4">
      <w:pPr>
        <w:pStyle w:val="ListParagraph"/>
        <w:numPr>
          <w:ilvl w:val="0"/>
          <w:numId w:val="43"/>
        </w:numPr>
        <w:rPr>
          <w:ins w:id="743" w:author="Author"/>
        </w:rPr>
      </w:pPr>
      <w:ins w:id="744" w:author="Author">
        <w:r>
          <w:t>Administrative issues</w:t>
        </w:r>
      </w:ins>
    </w:p>
    <w:p w14:paraId="3E63A97A" w14:textId="77777777" w:rsidR="006B6EC4" w:rsidRDefault="006B6EC4" w:rsidP="006B6EC4">
      <w:pPr>
        <w:rPr>
          <w:ins w:id="745" w:author="Author"/>
        </w:rPr>
      </w:pPr>
    </w:p>
    <w:p w14:paraId="10698537" w14:textId="77777777" w:rsidR="006B6EC4" w:rsidRDefault="006B6EC4" w:rsidP="006B6EC4">
      <w:pPr>
        <w:rPr>
          <w:ins w:id="746" w:author="Author"/>
        </w:rPr>
      </w:pPr>
      <w:ins w:id="747" w:author="Author">
        <w:r>
          <w:t>Informal motions can be made by both AFC Full Members and Associate Members, and will take the form of a request for any objections to a defined proposal.  If no objections are received, then the Informal Motion will be taken as agreed.</w:t>
        </w:r>
      </w:ins>
    </w:p>
    <w:p w14:paraId="3B285065" w14:textId="77777777" w:rsidR="006B6EC4" w:rsidRDefault="006B6EC4" w:rsidP="006B6EC4">
      <w:pPr>
        <w:rPr>
          <w:ins w:id="748" w:author="Author"/>
        </w:rPr>
      </w:pPr>
    </w:p>
    <w:p w14:paraId="14A0FC20" w14:textId="77777777" w:rsidR="006B6EC4" w:rsidRPr="00417285" w:rsidRDefault="006B6EC4" w:rsidP="006B6EC4">
      <w:pPr>
        <w:rPr>
          <w:ins w:id="749" w:author="Author"/>
        </w:rPr>
      </w:pPr>
      <w:ins w:id="750" w:author="Author">
        <w:r>
          <w:t xml:space="preserve">Should any objections to an Informal Motion be received, and these cannot be easily addressed by the proposer </w:t>
        </w:r>
        <w:del w:id="751" w:author="Author">
          <w:r w:rsidDel="006A0BA3">
            <w:delText>with some minor modification</w:delText>
          </w:r>
        </w:del>
        <w:r>
          <w:t>after a brief discussion, then the Informal Motion shall need to be made into a Formal Motion to proceed.</w:t>
        </w:r>
      </w:ins>
    </w:p>
    <w:p w14:paraId="7EF50B66" w14:textId="77777777" w:rsidR="006B6EC4" w:rsidDel="00260A8B" w:rsidRDefault="006B6EC4" w:rsidP="006B6EC4">
      <w:pPr>
        <w:pStyle w:val="Heading4"/>
        <w:rPr>
          <w:del w:id="752" w:author="Author"/>
        </w:rPr>
      </w:pPr>
    </w:p>
    <w:p w14:paraId="19C3359A" w14:textId="77777777" w:rsidR="006B6EC4" w:rsidRPr="006B6EC4" w:rsidRDefault="006B6EC4" w:rsidP="006B6EC4">
      <w:pPr>
        <w:rPr>
          <w:ins w:id="753" w:author="Author"/>
        </w:rPr>
      </w:pPr>
    </w:p>
    <w:p w14:paraId="70EC1DFF" w14:textId="77777777" w:rsidR="006B6EC4" w:rsidRPr="005B4D66" w:rsidRDefault="006B6EC4" w:rsidP="006B6EC4">
      <w:pPr>
        <w:pStyle w:val="Heading4"/>
      </w:pPr>
      <w:bookmarkStart w:id="754" w:name="_Toc450902863"/>
      <w:commentRangeStart w:id="755"/>
      <w:ins w:id="756" w:author="Author">
        <w:del w:id="757" w:author="Author">
          <w:r w:rsidRPr="005B4D66" w:rsidDel="00E15B93">
            <w:delText>Voting Methods - Remote Meetings</w:delText>
          </w:r>
          <w:commentRangeEnd w:id="755"/>
          <w:r w:rsidRPr="005B4D66" w:rsidDel="00E15B93">
            <w:rPr>
              <w:rStyle w:val="CommentReference"/>
              <w:b w:val="0"/>
            </w:rPr>
            <w:commentReference w:id="755"/>
          </w:r>
        </w:del>
        <w:r>
          <w:t>Urgent Issues Requiring Votes by Email</w:t>
        </w:r>
      </w:ins>
      <w:bookmarkEnd w:id="754"/>
    </w:p>
    <w:p w14:paraId="2D47C3A9" w14:textId="77777777" w:rsidR="006B6EC4" w:rsidRPr="005B4D66" w:rsidRDefault="006B6EC4" w:rsidP="006B6EC4">
      <w:pPr>
        <w:suppressAutoHyphens/>
        <w:rPr>
          <w:rFonts w:eastAsia="Times New Roman" w:cs="Times New Roman"/>
          <w:szCs w:val="24"/>
        </w:rPr>
      </w:pPr>
    </w:p>
    <w:p w14:paraId="352A0655"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When necessary the Executive Secretary</w:t>
      </w:r>
      <w:ins w:id="758" w:author="Author">
        <w:r>
          <w:rPr>
            <w:rFonts w:eastAsia="Times New Roman" w:cs="Times New Roman"/>
            <w:szCs w:val="24"/>
          </w:rPr>
          <w:t>, at the direction of the AFC Chairman,</w:t>
        </w:r>
      </w:ins>
      <w:r w:rsidRPr="005B4D66">
        <w:rPr>
          <w:rFonts w:eastAsia="Times New Roman" w:cs="Times New Roman"/>
          <w:szCs w:val="24"/>
        </w:rPr>
        <w:t xml:space="preserve"> may disseminate urgent issues</w:t>
      </w:r>
      <w:ins w:id="759" w:author="Author">
        <w:r>
          <w:rPr>
            <w:rFonts w:eastAsia="Times New Roman" w:cs="Times New Roman"/>
            <w:szCs w:val="24"/>
          </w:rPr>
          <w:t xml:space="preserve"> with a request</w:t>
        </w:r>
      </w:ins>
      <w:r w:rsidRPr="005B4D66">
        <w:rPr>
          <w:rFonts w:eastAsia="Times New Roman" w:cs="Times New Roman"/>
          <w:szCs w:val="24"/>
        </w:rPr>
        <w:t xml:space="preserve"> for </w:t>
      </w:r>
      <w:ins w:id="760" w:author="Author">
        <w:r>
          <w:rPr>
            <w:rFonts w:eastAsia="Times New Roman" w:cs="Times New Roman"/>
            <w:szCs w:val="24"/>
          </w:rPr>
          <w:t xml:space="preserve">a </w:t>
        </w:r>
      </w:ins>
      <w:r w:rsidRPr="005B4D66">
        <w:rPr>
          <w:rFonts w:eastAsia="Times New Roman" w:cs="Times New Roman"/>
          <w:szCs w:val="24"/>
        </w:rPr>
        <w:t>vote by email</w:t>
      </w:r>
      <w:del w:id="761" w:author="Author">
        <w:r w:rsidRPr="005B4D66" w:rsidDel="006A0BA3">
          <w:rPr>
            <w:rFonts w:eastAsia="Times New Roman" w:cs="Times New Roman"/>
            <w:szCs w:val="24"/>
          </w:rPr>
          <w:delText xml:space="preserve"> </w:delText>
        </w:r>
        <w:r w:rsidRPr="005B4D66" w:rsidDel="00E15B93">
          <w:rPr>
            <w:rFonts w:eastAsia="Times New Roman" w:cs="Times New Roman"/>
            <w:szCs w:val="24"/>
          </w:rPr>
          <w:delText>and/or teleconference</w:delText>
        </w:r>
      </w:del>
      <w:r w:rsidRPr="005B4D66">
        <w:rPr>
          <w:rFonts w:eastAsia="Times New Roman" w:cs="Times New Roman"/>
          <w:szCs w:val="24"/>
        </w:rPr>
        <w:t xml:space="preserve">.  In this event, a </w:t>
      </w:r>
      <w:del w:id="762" w:author="Author">
        <w:r w:rsidRPr="005B4D66" w:rsidDel="00E15B93">
          <w:rPr>
            <w:rFonts w:eastAsia="Times New Roman" w:cs="Times New Roman"/>
            <w:szCs w:val="24"/>
          </w:rPr>
          <w:delText>two</w:delText>
        </w:r>
        <w:r w:rsidRPr="005B4D66" w:rsidDel="00E15B93">
          <w:rPr>
            <w:rFonts w:eastAsia="Times New Roman" w:cs="Times New Roman"/>
            <w:szCs w:val="24"/>
          </w:rPr>
          <w:noBreakHyphen/>
          <w:delText xml:space="preserve">thirds favorable vote by the voting membership, as defined in </w:delText>
        </w:r>
        <w:r w:rsidRPr="005B4D66" w:rsidDel="00E15B93">
          <w:rPr>
            <w:rFonts w:eastAsia="Times New Roman" w:cs="Times New Roman"/>
            <w:szCs w:val="24"/>
            <w:highlight w:val="yellow"/>
            <w:rPrChange w:id="763" w:author="Author">
              <w:rPr>
                <w:rFonts w:eastAsia="Times New Roman" w:cs="Times New Roman"/>
                <w:szCs w:val="24"/>
              </w:rPr>
            </w:rPrChange>
          </w:rPr>
          <w:delText>1.2.2</w:delText>
        </w:r>
        <w:r w:rsidRPr="005B4D66" w:rsidDel="00E15B93">
          <w:rPr>
            <w:rFonts w:eastAsia="Times New Roman" w:cs="Times New Roman"/>
            <w:szCs w:val="24"/>
          </w:rPr>
          <w:delText>,</w:delText>
        </w:r>
      </w:del>
      <w:ins w:id="764" w:author="Author">
        <w:r>
          <w:rPr>
            <w:rFonts w:eastAsia="Times New Roman" w:cs="Times New Roman"/>
            <w:szCs w:val="24"/>
          </w:rPr>
          <w:t>majority vote of all active AFC Full Members</w:t>
        </w:r>
      </w:ins>
      <w:r w:rsidRPr="005B4D66">
        <w:rPr>
          <w:rFonts w:eastAsia="Times New Roman" w:cs="Times New Roman"/>
          <w:szCs w:val="24"/>
        </w:rPr>
        <w:t xml:space="preserve"> shall be required to adopt an issue or position.  The Executive Secretary shall inform the Committee of the results of the vote</w:t>
      </w:r>
      <w:ins w:id="765" w:author="Author">
        <w:r>
          <w:rPr>
            <w:rFonts w:eastAsia="Times New Roman" w:cs="Times New Roman"/>
            <w:szCs w:val="24"/>
          </w:rPr>
          <w:t>, includ</w:t>
        </w:r>
        <w:del w:id="766" w:author="Author">
          <w:r w:rsidDel="00B16342">
            <w:rPr>
              <w:rFonts w:eastAsia="Times New Roman" w:cs="Times New Roman"/>
              <w:szCs w:val="24"/>
            </w:rPr>
            <w:delText>ed</w:delText>
          </w:r>
        </w:del>
        <w:r>
          <w:rPr>
            <w:rFonts w:eastAsia="Times New Roman" w:cs="Times New Roman"/>
            <w:szCs w:val="24"/>
          </w:rPr>
          <w:t>ing which members voted and for what</w:t>
        </w:r>
      </w:ins>
      <w:r w:rsidRPr="005B4D66">
        <w:rPr>
          <w:rFonts w:eastAsia="Times New Roman" w:cs="Times New Roman"/>
          <w:szCs w:val="24"/>
        </w:rPr>
        <w:t>.</w:t>
      </w:r>
    </w:p>
    <w:p w14:paraId="2841BFD9" w14:textId="77777777" w:rsidR="006B6EC4" w:rsidRPr="005B4D66" w:rsidRDefault="006B6EC4" w:rsidP="006B6EC4">
      <w:pPr>
        <w:suppressAutoHyphens/>
        <w:rPr>
          <w:rFonts w:eastAsia="Times New Roman" w:cs="Times New Roman"/>
          <w:szCs w:val="24"/>
        </w:rPr>
      </w:pPr>
    </w:p>
    <w:p w14:paraId="7D69C0EB" w14:textId="77777777" w:rsidR="006B6EC4" w:rsidRPr="005B4D66" w:rsidRDefault="006B6EC4" w:rsidP="006B6EC4">
      <w:pPr>
        <w:pStyle w:val="Heading4"/>
      </w:pPr>
      <w:bookmarkStart w:id="767" w:name="_Toc224438117"/>
      <w:bookmarkStart w:id="768" w:name="_Toc450902864"/>
      <w:r w:rsidRPr="005B4D66">
        <w:t>Recording Committee Votes</w:t>
      </w:r>
      <w:bookmarkEnd w:id="767"/>
      <w:bookmarkEnd w:id="768"/>
    </w:p>
    <w:p w14:paraId="5D1AF673" w14:textId="77777777" w:rsidR="006B6EC4" w:rsidRPr="005B4D66" w:rsidRDefault="006B6EC4" w:rsidP="006B6EC4">
      <w:pPr>
        <w:suppressAutoHyphens/>
        <w:rPr>
          <w:rFonts w:eastAsia="Times New Roman" w:cs="Times New Roman"/>
          <w:szCs w:val="24"/>
          <w:u w:val="single"/>
        </w:rPr>
      </w:pPr>
    </w:p>
    <w:p w14:paraId="6E6D7603" w14:textId="77777777" w:rsidR="006B6EC4" w:rsidRDefault="006B6EC4" w:rsidP="006B6EC4">
      <w:pPr>
        <w:suppressAutoHyphens/>
        <w:rPr>
          <w:ins w:id="769" w:author="Author"/>
          <w:rFonts w:eastAsia="Times New Roman" w:cs="Times New Roman"/>
          <w:szCs w:val="24"/>
        </w:rPr>
      </w:pPr>
      <w:r w:rsidRPr="005B4D66">
        <w:rPr>
          <w:rFonts w:eastAsia="Times New Roman" w:cs="Times New Roman"/>
          <w:szCs w:val="24"/>
        </w:rPr>
        <w:t xml:space="preserve">The minutes of meetings shall indicate </w:t>
      </w:r>
      <w:ins w:id="770" w:author="Author">
        <w:r>
          <w:rPr>
            <w:rFonts w:eastAsia="Times New Roman" w:cs="Times New Roman"/>
            <w:szCs w:val="24"/>
          </w:rPr>
          <w:t xml:space="preserve">the </w:t>
        </w:r>
        <w:del w:id="771" w:author="Author">
          <w:r w:rsidDel="00D813B4">
            <w:rPr>
              <w:rFonts w:eastAsia="Times New Roman" w:cs="Times New Roman"/>
              <w:szCs w:val="24"/>
            </w:rPr>
            <w:delText xml:space="preserve">motion </w:delText>
          </w:r>
        </w:del>
        <w:r>
          <w:rPr>
            <w:rFonts w:eastAsia="Times New Roman" w:cs="Times New Roman"/>
            <w:szCs w:val="24"/>
          </w:rPr>
          <w:t>proposer</w:t>
        </w:r>
        <w:del w:id="772" w:author="Author">
          <w:r w:rsidDel="00D813B4">
            <w:rPr>
              <w:rFonts w:eastAsia="Times New Roman" w:cs="Times New Roman"/>
              <w:szCs w:val="24"/>
            </w:rPr>
            <w:delText>,</w:delText>
          </w:r>
        </w:del>
        <w:r>
          <w:rPr>
            <w:rFonts w:eastAsia="Times New Roman" w:cs="Times New Roman"/>
            <w:szCs w:val="24"/>
          </w:rPr>
          <w:t xml:space="preserve"> and seconder of Formal Motions, and </w:t>
        </w:r>
      </w:ins>
      <w:r w:rsidRPr="005B4D66">
        <w:rPr>
          <w:rFonts w:eastAsia="Times New Roman" w:cs="Times New Roman"/>
          <w:szCs w:val="24"/>
        </w:rPr>
        <w:t>whether a decision was unanimous</w:t>
      </w:r>
      <w:ins w:id="773" w:author="Author">
        <w:r w:rsidRPr="005B4D66">
          <w:rPr>
            <w:rFonts w:eastAsia="Times New Roman" w:cs="Times New Roman"/>
            <w:szCs w:val="24"/>
          </w:rPr>
          <w:t>ly supported,</w:t>
        </w:r>
      </w:ins>
      <w:r w:rsidRPr="005B4D66">
        <w:rPr>
          <w:rFonts w:eastAsia="Times New Roman" w:cs="Times New Roman"/>
          <w:szCs w:val="24"/>
        </w:rPr>
        <w:t xml:space="preserve"> </w:t>
      </w:r>
      <w:del w:id="774" w:author="Author">
        <w:r w:rsidRPr="005B4D66" w:rsidDel="004637BF">
          <w:rPr>
            <w:rFonts w:eastAsia="Times New Roman" w:cs="Times New Roman"/>
            <w:szCs w:val="24"/>
          </w:rPr>
          <w:delText xml:space="preserve">or </w:delText>
        </w:r>
      </w:del>
      <w:ins w:id="775" w:author="Author">
        <w:r w:rsidRPr="005B4D66">
          <w:rPr>
            <w:rFonts w:eastAsia="Times New Roman" w:cs="Times New Roman"/>
            <w:szCs w:val="24"/>
          </w:rPr>
          <w:t xml:space="preserve">approved </w:t>
        </w:r>
      </w:ins>
      <w:r w:rsidRPr="005B4D66">
        <w:rPr>
          <w:rFonts w:eastAsia="Times New Roman" w:cs="Times New Roman"/>
          <w:szCs w:val="24"/>
        </w:rPr>
        <w:t>by majority</w:t>
      </w:r>
      <w:ins w:id="776" w:author="Author">
        <w:r w:rsidRPr="005B4D66">
          <w:rPr>
            <w:rFonts w:eastAsia="Times New Roman" w:cs="Times New Roman"/>
            <w:szCs w:val="24"/>
          </w:rPr>
          <w:t xml:space="preserve"> vote, or lost</w:t>
        </w:r>
      </w:ins>
      <w:r w:rsidRPr="005B4D66">
        <w:rPr>
          <w:rFonts w:eastAsia="Times New Roman" w:cs="Times New Roman"/>
          <w:szCs w:val="24"/>
        </w:rPr>
        <w:t xml:space="preserve">.  </w:t>
      </w:r>
      <w:del w:id="777" w:author="Author">
        <w:r w:rsidRPr="005B4D66" w:rsidDel="00A45190">
          <w:rPr>
            <w:rFonts w:eastAsia="Times New Roman" w:cs="Times New Roman"/>
            <w:szCs w:val="24"/>
          </w:rPr>
          <w:delText xml:space="preserve">When applicable, </w:delText>
        </w:r>
      </w:del>
      <w:ins w:id="778" w:author="Author">
        <w:del w:id="779" w:author="Author">
          <w:r w:rsidDel="00A45190">
            <w:rPr>
              <w:rFonts w:eastAsia="Times New Roman" w:cs="Times New Roman"/>
              <w:szCs w:val="24"/>
            </w:rPr>
            <w:delText>t</w:delText>
          </w:r>
        </w:del>
        <w:r>
          <w:rPr>
            <w:rFonts w:eastAsia="Times New Roman" w:cs="Times New Roman"/>
            <w:szCs w:val="24"/>
          </w:rPr>
          <w:t>The total number of votes for, against,</w:t>
        </w:r>
        <w:del w:id="780" w:author="Author">
          <w:r w:rsidDel="00A45190">
            <w:rPr>
              <w:rFonts w:eastAsia="Times New Roman" w:cs="Times New Roman"/>
              <w:szCs w:val="24"/>
            </w:rPr>
            <w:delText>, and the positions of the voting AFC members,</w:delText>
          </w:r>
        </w:del>
        <w:r>
          <w:rPr>
            <w:rFonts w:eastAsia="Times New Roman" w:cs="Times New Roman"/>
            <w:szCs w:val="24"/>
          </w:rPr>
          <w:t xml:space="preserve"> and </w:t>
        </w:r>
      </w:ins>
      <w:r w:rsidRPr="005B4D66">
        <w:rPr>
          <w:rFonts w:eastAsia="Times New Roman" w:cs="Times New Roman"/>
          <w:szCs w:val="24"/>
        </w:rPr>
        <w:t>abstentions shall be reflected in the minutes.</w:t>
      </w:r>
      <w:ins w:id="781" w:author="Author">
        <w:r>
          <w:rPr>
            <w:rFonts w:eastAsia="Times New Roman" w:cs="Times New Roman"/>
            <w:szCs w:val="24"/>
          </w:rPr>
          <w:t xml:space="preserve">  Any AFC Full Member has a right to request their specific vote be recorded in the minutes.</w:t>
        </w:r>
      </w:ins>
    </w:p>
    <w:p w14:paraId="785541EE" w14:textId="77777777" w:rsidR="006B6EC4" w:rsidRDefault="006B6EC4" w:rsidP="006B6EC4">
      <w:pPr>
        <w:suppressAutoHyphens/>
        <w:rPr>
          <w:ins w:id="782" w:author="Author"/>
          <w:rFonts w:eastAsia="Times New Roman" w:cs="Times New Roman"/>
          <w:szCs w:val="24"/>
        </w:rPr>
      </w:pPr>
    </w:p>
    <w:p w14:paraId="79CF3694" w14:textId="77777777" w:rsidR="006B6EC4" w:rsidRPr="005B4D66" w:rsidRDefault="006B6EC4" w:rsidP="006B6EC4">
      <w:pPr>
        <w:suppressAutoHyphens/>
        <w:rPr>
          <w:rFonts w:eastAsia="Times New Roman" w:cs="Times New Roman"/>
          <w:szCs w:val="24"/>
        </w:rPr>
      </w:pPr>
      <w:ins w:id="783" w:author="Author">
        <w:r>
          <w:rPr>
            <w:rFonts w:eastAsia="Times New Roman" w:cs="Times New Roman"/>
            <w:szCs w:val="24"/>
          </w:rPr>
          <w:t>There is no requirement to record Informal Motions in the meeting minutes, other than the agreed outcome</w:t>
        </w:r>
        <w:del w:id="784" w:author="Author">
          <w:r w:rsidDel="006A0BA3">
            <w:rPr>
              <w:rFonts w:eastAsia="Times New Roman" w:cs="Times New Roman"/>
              <w:szCs w:val="24"/>
            </w:rPr>
            <w:delText xml:space="preserve"> and noting that it was agreed</w:delText>
          </w:r>
        </w:del>
        <w:r>
          <w:rPr>
            <w:rFonts w:eastAsia="Times New Roman" w:cs="Times New Roman"/>
            <w:szCs w:val="24"/>
          </w:rPr>
          <w:t>.</w:t>
        </w:r>
      </w:ins>
    </w:p>
    <w:p w14:paraId="1D6DB3FE" w14:textId="77777777" w:rsidR="006B6EC4" w:rsidRPr="005B4D66" w:rsidRDefault="006B6EC4" w:rsidP="006B6EC4">
      <w:pPr>
        <w:suppressAutoHyphens/>
        <w:ind w:left="720"/>
        <w:rPr>
          <w:rFonts w:eastAsia="Times New Roman" w:cs="Times New Roman"/>
          <w:szCs w:val="24"/>
        </w:rPr>
      </w:pPr>
    </w:p>
    <w:p w14:paraId="149EE43A" w14:textId="77777777" w:rsidR="006B6EC4" w:rsidRDefault="006B6EC4" w:rsidP="006B6EC4">
      <w:pPr>
        <w:pStyle w:val="Heading3"/>
        <w:rPr>
          <w:ins w:id="785" w:author="Author"/>
        </w:rPr>
      </w:pPr>
      <w:bookmarkStart w:id="786" w:name="_Toc450902865"/>
      <w:bookmarkStart w:id="787" w:name="_Toc463358266"/>
      <w:bookmarkStart w:id="788" w:name="_Toc224438118"/>
      <w:commentRangeStart w:id="789"/>
      <w:ins w:id="790" w:author="Author">
        <w:r>
          <w:t>Overturning previous formal motions</w:t>
        </w:r>
        <w:commentRangeEnd w:id="789"/>
        <w:r>
          <w:rPr>
            <w:rStyle w:val="CommentReference"/>
            <w:b w:val="0"/>
          </w:rPr>
          <w:commentReference w:id="789"/>
        </w:r>
        <w:bookmarkEnd w:id="786"/>
        <w:bookmarkEnd w:id="787"/>
      </w:ins>
    </w:p>
    <w:p w14:paraId="2EA64D74" w14:textId="77777777" w:rsidR="006B6EC4" w:rsidRDefault="006B6EC4" w:rsidP="006B6EC4">
      <w:pPr>
        <w:rPr>
          <w:ins w:id="791" w:author="Author"/>
        </w:rPr>
      </w:pPr>
    </w:p>
    <w:p w14:paraId="3CF62073" w14:textId="77777777" w:rsidR="006B6EC4" w:rsidRDefault="006B6EC4" w:rsidP="006B6EC4">
      <w:pPr>
        <w:rPr>
          <w:ins w:id="792" w:author="Author"/>
        </w:rPr>
      </w:pPr>
      <w:ins w:id="793" w:author="Author">
        <w:r>
          <w:t>Any motion to overturn a previously approved AFC F</w:t>
        </w:r>
        <w:del w:id="794" w:author="Author">
          <w:r w:rsidDel="006A0BA3">
            <w:delText>f</w:delText>
          </w:r>
        </w:del>
        <w:r>
          <w:t xml:space="preserve">ormal </w:t>
        </w:r>
        <w:del w:id="795" w:author="Author">
          <w:r w:rsidDel="006A0BA3">
            <w:delText>m</w:delText>
          </w:r>
        </w:del>
        <w:r>
          <w:t xml:space="preserve">Motion as specified in </w:t>
        </w:r>
        <w:r w:rsidRPr="00310C9B">
          <w:rPr>
            <w:highlight w:val="yellow"/>
            <w:rPrChange w:id="796" w:author="Author">
              <w:rPr/>
            </w:rPrChange>
          </w:rPr>
          <w:t>Section 1.4.5.1</w:t>
        </w:r>
        <w:r>
          <w:rPr>
            <w:rStyle w:val="FootnoteReference"/>
          </w:rPr>
          <w:footnoteReference w:id="5"/>
        </w:r>
        <w:r>
          <w:t xml:space="preserve"> </w:t>
        </w:r>
        <w:del w:id="800" w:author="Author">
          <w:r w:rsidDel="00FF0ECC">
            <w:delText xml:space="preserve">shall </w:delText>
          </w:r>
        </w:del>
        <w:r>
          <w:t xml:space="preserve">requires a higher </w:t>
        </w:r>
        <w:del w:id="801" w:author="Author">
          <w:r w:rsidDel="00FF0ECC">
            <w:delText>level</w:delText>
          </w:r>
        </w:del>
        <w:r>
          <w:t xml:space="preserve">burden of approval.  </w:t>
        </w:r>
        <w:del w:id="802" w:author="Author">
          <w:r w:rsidDel="00FF0ECC">
            <w:delText>However</w:delText>
          </w:r>
        </w:del>
        <w:r>
          <w:t xml:space="preserve">Therefore, </w:t>
        </w:r>
        <w:del w:id="803" w:author="Author">
          <w:r w:rsidDel="006A0BA3">
            <w:delText xml:space="preserve">any , the </w:delText>
          </w:r>
        </w:del>
        <w:r>
          <w:t xml:space="preserve">such proposals </w:t>
        </w:r>
        <w:del w:id="804" w:author="Author">
          <w:r w:rsidDel="006A0BA3">
            <w:delText xml:space="preserve">to overturn a previously approved formal motion </w:delText>
          </w:r>
        </w:del>
        <w:r>
          <w:t xml:space="preserve">must be submitted in writing to the AFC Chairman and Executive Secretary at least </w:t>
        </w:r>
        <w:del w:id="805" w:author="Author">
          <w:r w:rsidDel="005F0DC2">
            <w:delText>14</w:delText>
          </w:r>
        </w:del>
        <w:r>
          <w:t xml:space="preserve">21 calendar days before any potential vote, to allow the AFC membership time to consider </w:t>
        </w:r>
        <w:r>
          <w:lastRenderedPageBreak/>
          <w:t>the proposal</w:t>
        </w:r>
        <w:del w:id="806" w:author="Author">
          <w:r w:rsidDel="00A45190">
            <w:delText>, complete with a named proposer and seconder</w:delText>
          </w:r>
        </w:del>
        <w:r>
          <w:t xml:space="preserve">.  Any submissions received after this deadline may be considered by the AFC only if no objections are received from the Full Members. </w:t>
        </w:r>
      </w:ins>
    </w:p>
    <w:p w14:paraId="4947B64A" w14:textId="77777777" w:rsidR="006B6EC4" w:rsidRDefault="006B6EC4" w:rsidP="006B6EC4">
      <w:pPr>
        <w:rPr>
          <w:ins w:id="807" w:author="Author"/>
        </w:rPr>
      </w:pPr>
    </w:p>
    <w:p w14:paraId="5F291EE8" w14:textId="77777777" w:rsidR="006B6EC4" w:rsidRDefault="006B6EC4" w:rsidP="006B6EC4">
      <w:pPr>
        <w:rPr>
          <w:ins w:id="808" w:author="Author"/>
        </w:rPr>
      </w:pPr>
      <w:ins w:id="809" w:author="Author">
        <w:r>
          <w:t xml:space="preserve">When being voted upon, at least </w:t>
        </w:r>
        <w:r w:rsidRPr="00681915">
          <w:t>two-thirds</w:t>
        </w:r>
        <w:r>
          <w:t xml:space="preserve"> of</w:t>
        </w:r>
        <w:r>
          <w:rPr>
            <w:rFonts w:eastAsia="Times New Roman" w:cs="Times New Roman"/>
            <w:szCs w:val="24"/>
          </w:rPr>
          <w:t xml:space="preserve"> all </w:t>
        </w:r>
        <w:del w:id="810" w:author="Author">
          <w:r w:rsidDel="00FF0ECC">
            <w:rPr>
              <w:rFonts w:eastAsia="Times New Roman" w:cs="Times New Roman"/>
              <w:szCs w:val="24"/>
            </w:rPr>
            <w:delText xml:space="preserve">active </w:delText>
          </w:r>
        </w:del>
        <w:r>
          <w:rPr>
            <w:rFonts w:eastAsia="Times New Roman" w:cs="Times New Roman"/>
            <w:szCs w:val="24"/>
          </w:rPr>
          <w:t xml:space="preserve">AFC eligible voting members </w:t>
        </w:r>
        <w:del w:id="811" w:author="Author">
          <w:r w:rsidDel="00FF0ECC">
            <w:rPr>
              <w:rFonts w:eastAsia="Times New Roman" w:cs="Times New Roman"/>
              <w:szCs w:val="24"/>
            </w:rPr>
            <w:delText xml:space="preserve">Full Members </w:delText>
          </w:r>
        </w:del>
        <w:r>
          <w:rPr>
            <w:rFonts w:eastAsia="Times New Roman" w:cs="Times New Roman"/>
            <w:szCs w:val="24"/>
          </w:rPr>
          <w:t>in attendance must support the motion for it to pass.  Should the formal motion being overturned have also been previously ratified by the ASRI Board of Directors, then the result of the AFC vote to overturn it must also be put before them to be ratified.  The AFC Executive Secretary will make this known before the AFC votes to overturn any motion.</w:t>
        </w:r>
        <w:del w:id="812" w:author="Author">
          <w:r w:rsidDel="005F0DC2">
            <w:rPr>
              <w:rFonts w:eastAsia="Times New Roman" w:cs="Times New Roman"/>
              <w:szCs w:val="24"/>
            </w:rPr>
            <w:delText xml:space="preserve">  </w:delText>
          </w:r>
          <w:r w:rsidDel="00FF0ECC">
            <w:rPr>
              <w:rFonts w:eastAsia="Times New Roman" w:cs="Times New Roman"/>
              <w:szCs w:val="24"/>
            </w:rPr>
            <w:delText>Once approved at the AFC level, any decision to overturn an existing formal motion must be approved by the ASRI Board of Directors</w:delText>
          </w:r>
          <w:r w:rsidDel="005F0DC2">
            <w:rPr>
              <w:rFonts w:eastAsia="Times New Roman" w:cs="Times New Roman"/>
              <w:szCs w:val="24"/>
            </w:rPr>
            <w:delText xml:space="preserve">. </w:delText>
          </w:r>
        </w:del>
      </w:ins>
    </w:p>
    <w:p w14:paraId="479384F2" w14:textId="77777777" w:rsidR="006B6EC4" w:rsidRPr="006F6148" w:rsidRDefault="006B6EC4" w:rsidP="006B6EC4">
      <w:pPr>
        <w:rPr>
          <w:ins w:id="813" w:author="Author"/>
        </w:rPr>
      </w:pPr>
    </w:p>
    <w:p w14:paraId="01600984" w14:textId="77777777" w:rsidR="006B6EC4" w:rsidRPr="005B4D66" w:rsidRDefault="006B6EC4" w:rsidP="006B6EC4">
      <w:pPr>
        <w:pStyle w:val="Heading3"/>
      </w:pPr>
      <w:bookmarkStart w:id="814" w:name="_Toc450902866"/>
      <w:bookmarkStart w:id="815" w:name="_Toc463358267"/>
      <w:r w:rsidRPr="005B4D66">
        <w:t>Special Working Groups</w:t>
      </w:r>
      <w:bookmarkEnd w:id="788"/>
      <w:bookmarkEnd w:id="814"/>
      <w:bookmarkEnd w:id="815"/>
    </w:p>
    <w:p w14:paraId="5C59B902" w14:textId="77777777" w:rsidR="006B6EC4" w:rsidRPr="005B4D66" w:rsidRDefault="006B6EC4" w:rsidP="006B6EC4">
      <w:pPr>
        <w:suppressAutoHyphens/>
        <w:ind w:left="720"/>
        <w:rPr>
          <w:rFonts w:eastAsia="Times New Roman" w:cs="Times New Roman"/>
          <w:szCs w:val="24"/>
          <w:u w:val="single"/>
        </w:rPr>
      </w:pPr>
    </w:p>
    <w:p w14:paraId="791B7A6F" w14:textId="77777777" w:rsidR="006B6EC4" w:rsidRDefault="006B6EC4" w:rsidP="006B6EC4">
      <w:pPr>
        <w:suppressAutoHyphens/>
        <w:rPr>
          <w:ins w:id="816" w:author="Author"/>
          <w:rFonts w:eastAsia="Times New Roman" w:cs="Times New Roman"/>
          <w:szCs w:val="24"/>
        </w:rPr>
      </w:pPr>
      <w:r w:rsidRPr="005B4D66">
        <w:rPr>
          <w:rFonts w:eastAsia="Times New Roman" w:cs="Times New Roman"/>
          <w:szCs w:val="24"/>
        </w:rPr>
        <w:t xml:space="preserve">Special Working Groups (SWG) may be established to address specific projects and issues which require </w:t>
      </w:r>
      <w:ins w:id="817" w:author="Author">
        <w:r>
          <w:rPr>
            <w:rFonts w:eastAsia="Times New Roman" w:cs="Times New Roman"/>
            <w:szCs w:val="24"/>
          </w:rPr>
          <w:t xml:space="preserve">continuing </w:t>
        </w:r>
      </w:ins>
      <w:r w:rsidRPr="005B4D66">
        <w:rPr>
          <w:rFonts w:eastAsia="Times New Roman" w:cs="Times New Roman"/>
          <w:szCs w:val="24"/>
        </w:rPr>
        <w:t xml:space="preserve">development </w:t>
      </w:r>
      <w:del w:id="818" w:author="Author">
        <w:r w:rsidRPr="005B4D66" w:rsidDel="005F0DC2">
          <w:rPr>
            <w:rFonts w:eastAsia="Times New Roman" w:cs="Times New Roman"/>
            <w:szCs w:val="24"/>
          </w:rPr>
          <w:delText>of an Industry position, policy, or recommendation</w:delText>
        </w:r>
      </w:del>
      <w:ins w:id="819" w:author="Author">
        <w:r>
          <w:rPr>
            <w:rFonts w:eastAsia="Times New Roman" w:cs="Times New Roman"/>
            <w:szCs w:val="24"/>
          </w:rPr>
          <w:t>outside of the scheduled meetings with a smaller group of participants</w:t>
        </w:r>
      </w:ins>
      <w:r w:rsidRPr="005B4D66">
        <w:rPr>
          <w:rFonts w:eastAsia="Times New Roman" w:cs="Times New Roman"/>
          <w:szCs w:val="24"/>
        </w:rPr>
        <w:t xml:space="preserve">.  </w:t>
      </w:r>
    </w:p>
    <w:p w14:paraId="2E34F188" w14:textId="77777777" w:rsidR="006B6EC4" w:rsidRDefault="006B6EC4" w:rsidP="006B6EC4">
      <w:pPr>
        <w:suppressAutoHyphens/>
        <w:rPr>
          <w:ins w:id="820" w:author="Author"/>
          <w:rFonts w:eastAsia="Times New Roman" w:cs="Times New Roman"/>
          <w:szCs w:val="24"/>
        </w:rPr>
      </w:pPr>
    </w:p>
    <w:p w14:paraId="4022B5F7"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Membership in a SWG shall be open to all members of the </w:t>
      </w:r>
      <w:del w:id="821" w:author="Author">
        <w:r w:rsidRPr="005B4D66" w:rsidDel="005F0DC2">
          <w:rPr>
            <w:rFonts w:eastAsia="Times New Roman" w:cs="Times New Roman"/>
            <w:szCs w:val="24"/>
          </w:rPr>
          <w:delText>Committee</w:delText>
        </w:r>
      </w:del>
      <w:ins w:id="822" w:author="Author">
        <w:r>
          <w:rPr>
            <w:rFonts w:eastAsia="Times New Roman" w:cs="Times New Roman"/>
            <w:szCs w:val="24"/>
          </w:rPr>
          <w:t>AFC wishing to be involved</w:t>
        </w:r>
      </w:ins>
      <w:r w:rsidRPr="005B4D66">
        <w:rPr>
          <w:rFonts w:eastAsia="Times New Roman" w:cs="Times New Roman"/>
          <w:szCs w:val="24"/>
        </w:rPr>
        <w:t xml:space="preserve">.  Conveners of a SWG shall present </w:t>
      </w:r>
      <w:del w:id="823" w:author="Author">
        <w:r w:rsidRPr="005B4D66" w:rsidDel="008C17D9">
          <w:rPr>
            <w:rFonts w:eastAsia="Times New Roman" w:cs="Times New Roman"/>
            <w:szCs w:val="24"/>
          </w:rPr>
          <w:delText>an</w:delText>
        </w:r>
      </w:del>
      <w:ins w:id="824" w:author="Author">
        <w:r>
          <w:rPr>
            <w:rFonts w:eastAsia="Times New Roman" w:cs="Times New Roman"/>
            <w:szCs w:val="24"/>
          </w:rPr>
          <w:t xml:space="preserve">a </w:t>
        </w:r>
      </w:ins>
      <w:del w:id="825" w:author="Author">
        <w:r w:rsidRPr="005B4D66" w:rsidDel="008C17D9">
          <w:rPr>
            <w:rFonts w:eastAsia="Times New Roman" w:cs="Times New Roman"/>
            <w:szCs w:val="24"/>
          </w:rPr>
          <w:delText xml:space="preserve"> </w:delText>
        </w:r>
      </w:del>
      <w:ins w:id="826" w:author="Author">
        <w:r w:rsidRPr="005B4D66">
          <w:rPr>
            <w:rFonts w:eastAsia="Times New Roman" w:cs="Times New Roman"/>
            <w:szCs w:val="24"/>
          </w:rPr>
          <w:t xml:space="preserve">regular </w:t>
        </w:r>
      </w:ins>
      <w:del w:id="827" w:author="Author">
        <w:r w:rsidRPr="005B4D66" w:rsidDel="00B4593A">
          <w:rPr>
            <w:rFonts w:eastAsia="Times New Roman" w:cs="Times New Roman"/>
            <w:szCs w:val="24"/>
          </w:rPr>
          <w:delText xml:space="preserve">oral </w:delText>
        </w:r>
        <w:r w:rsidRPr="005B4D66" w:rsidDel="008C17D9">
          <w:rPr>
            <w:rFonts w:eastAsia="Times New Roman" w:cs="Times New Roman"/>
            <w:szCs w:val="24"/>
          </w:rPr>
          <w:delText xml:space="preserve">interim </w:delText>
        </w:r>
      </w:del>
      <w:r w:rsidRPr="005B4D66">
        <w:rPr>
          <w:rFonts w:eastAsia="Times New Roman" w:cs="Times New Roman"/>
          <w:szCs w:val="24"/>
        </w:rPr>
        <w:t xml:space="preserve">report at </w:t>
      </w:r>
      <w:del w:id="828" w:author="Author">
        <w:r w:rsidRPr="005B4D66" w:rsidDel="008C17D9">
          <w:rPr>
            <w:rFonts w:eastAsia="Times New Roman" w:cs="Times New Roman"/>
            <w:szCs w:val="24"/>
          </w:rPr>
          <w:delText xml:space="preserve">all regular </w:delText>
        </w:r>
      </w:del>
      <w:r w:rsidRPr="005B4D66">
        <w:rPr>
          <w:rFonts w:eastAsia="Times New Roman" w:cs="Times New Roman"/>
          <w:szCs w:val="24"/>
        </w:rPr>
        <w:t xml:space="preserve">Committee meetings.  All Industry positions, policies, and recommendations developed by a SWG are subject to approval by the full Committee prior to implementation or acceptance as an Industry position.  SWGs will be disestablished after the </w:t>
      </w:r>
      <w:del w:id="829" w:author="Author">
        <w:r w:rsidRPr="005B4D66" w:rsidDel="008C17D9">
          <w:rPr>
            <w:rFonts w:eastAsia="Times New Roman" w:cs="Times New Roman"/>
            <w:szCs w:val="24"/>
          </w:rPr>
          <w:delText xml:space="preserve">assigned tasks have been completed and the </w:delText>
        </w:r>
      </w:del>
      <w:r w:rsidRPr="005B4D66">
        <w:rPr>
          <w:rFonts w:eastAsia="Times New Roman" w:cs="Times New Roman"/>
          <w:szCs w:val="24"/>
        </w:rPr>
        <w:t xml:space="preserve">Committee </w:t>
      </w:r>
      <w:del w:id="830" w:author="Author">
        <w:r w:rsidRPr="005B4D66" w:rsidDel="008C17D9">
          <w:rPr>
            <w:rFonts w:eastAsia="Times New Roman" w:cs="Times New Roman"/>
            <w:szCs w:val="24"/>
          </w:rPr>
          <w:delText xml:space="preserve">accepts </w:delText>
        </w:r>
      </w:del>
      <w:ins w:id="831" w:author="Author">
        <w:r w:rsidRPr="005B4D66">
          <w:rPr>
            <w:rFonts w:eastAsia="Times New Roman" w:cs="Times New Roman"/>
            <w:szCs w:val="24"/>
          </w:rPr>
          <w:t xml:space="preserve">approves the output </w:t>
        </w:r>
      </w:ins>
      <w:del w:id="832" w:author="Author">
        <w:r w:rsidRPr="005B4D66" w:rsidDel="008C17D9">
          <w:rPr>
            <w:rFonts w:eastAsia="Times New Roman" w:cs="Times New Roman"/>
            <w:szCs w:val="24"/>
          </w:rPr>
          <w:delText>the work</w:delText>
        </w:r>
        <w:r w:rsidRPr="005B4D66" w:rsidDel="005F0DC2">
          <w:rPr>
            <w:rFonts w:eastAsia="Times New Roman" w:cs="Times New Roman"/>
            <w:szCs w:val="24"/>
          </w:rPr>
          <w:delText xml:space="preserve"> </w:delText>
        </w:r>
      </w:del>
      <w:r w:rsidRPr="005B4D66">
        <w:rPr>
          <w:rFonts w:eastAsia="Times New Roman" w:cs="Times New Roman"/>
          <w:szCs w:val="24"/>
        </w:rPr>
        <w:t>of the Group</w:t>
      </w:r>
      <w:ins w:id="833" w:author="Author">
        <w:r w:rsidRPr="005B4D66">
          <w:rPr>
            <w:rFonts w:eastAsia="Times New Roman" w:cs="Times New Roman"/>
            <w:szCs w:val="24"/>
          </w:rPr>
          <w:t>, and agrees it</w:t>
        </w:r>
        <w:r>
          <w:rPr>
            <w:rFonts w:eastAsia="Times New Roman" w:cs="Times New Roman"/>
            <w:szCs w:val="24"/>
          </w:rPr>
          <w:t>s</w:t>
        </w:r>
        <w:r w:rsidRPr="005B4D66">
          <w:rPr>
            <w:rFonts w:eastAsia="Times New Roman" w:cs="Times New Roman"/>
            <w:szCs w:val="24"/>
          </w:rPr>
          <w:t xml:space="preserve"> work has been completed</w:t>
        </w:r>
      </w:ins>
      <w:r w:rsidRPr="005B4D66">
        <w:rPr>
          <w:rFonts w:eastAsia="Times New Roman" w:cs="Times New Roman"/>
          <w:szCs w:val="24"/>
        </w:rPr>
        <w:t>.  The Committee may reactivate a SWG if deemed necessary.</w:t>
      </w:r>
    </w:p>
    <w:p w14:paraId="0EAB8A1E" w14:textId="77777777" w:rsidR="006B6EC4" w:rsidRPr="005B4D66" w:rsidRDefault="006B6EC4" w:rsidP="006B6EC4">
      <w:pPr>
        <w:suppressAutoHyphens/>
        <w:ind w:left="720"/>
        <w:rPr>
          <w:rFonts w:eastAsia="Times New Roman" w:cs="Times New Roman"/>
          <w:szCs w:val="24"/>
        </w:rPr>
      </w:pPr>
    </w:p>
    <w:p w14:paraId="65DE5C04" w14:textId="77777777" w:rsidR="006B6EC4" w:rsidRPr="005B4D66" w:rsidRDefault="006B6EC4" w:rsidP="006B6EC4">
      <w:pPr>
        <w:pStyle w:val="Heading3"/>
      </w:pPr>
      <w:bookmarkStart w:id="834" w:name="_Toc224438119"/>
      <w:bookmarkStart w:id="835" w:name="_Toc450902867"/>
      <w:bookmarkStart w:id="836" w:name="_Toc463358268"/>
      <w:commentRangeStart w:id="837"/>
      <w:r w:rsidRPr="005B4D66">
        <w:t>Minutes</w:t>
      </w:r>
      <w:bookmarkEnd w:id="834"/>
      <w:bookmarkEnd w:id="835"/>
      <w:bookmarkEnd w:id="836"/>
      <w:commentRangeEnd w:id="837"/>
      <w:r w:rsidR="00E87EF6">
        <w:rPr>
          <w:rStyle w:val="CommentReference"/>
          <w:b w:val="0"/>
        </w:rPr>
        <w:commentReference w:id="837"/>
      </w:r>
    </w:p>
    <w:p w14:paraId="1E7CEB5C" w14:textId="77777777" w:rsidR="006B6EC4" w:rsidRPr="005B4D66" w:rsidRDefault="006B6EC4" w:rsidP="006B6EC4">
      <w:pPr>
        <w:suppressAutoHyphens/>
        <w:ind w:left="720"/>
        <w:rPr>
          <w:rFonts w:eastAsia="Times New Roman" w:cs="Times New Roman"/>
          <w:szCs w:val="24"/>
          <w:u w:val="single"/>
        </w:rPr>
      </w:pPr>
    </w:p>
    <w:p w14:paraId="395DDD19"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The minutes of Committee meetings shall be the official record of </w:t>
      </w:r>
      <w:ins w:id="838" w:author="Author">
        <w:r w:rsidRPr="005B4D66">
          <w:rPr>
            <w:rFonts w:eastAsia="Times New Roman" w:cs="Times New Roman"/>
            <w:szCs w:val="24"/>
          </w:rPr>
          <w:t xml:space="preserve">decisions, including </w:t>
        </w:r>
      </w:ins>
      <w:r w:rsidRPr="005B4D66">
        <w:rPr>
          <w:rFonts w:eastAsia="Times New Roman" w:cs="Times New Roman"/>
          <w:szCs w:val="24"/>
        </w:rPr>
        <w:t xml:space="preserve">all business transacted, activities undertaken, plans projected, etc.  The minutes shall be signed by the Executive Secretary and sent to Committee Members or posted on the AFC Website prior to the next regularly scheduled meeting.  </w:t>
      </w:r>
      <w:del w:id="839" w:author="Author">
        <w:r w:rsidRPr="005B4D66" w:rsidDel="005F0DC2">
          <w:rPr>
            <w:rFonts w:eastAsia="Times New Roman" w:cs="Times New Roman"/>
            <w:szCs w:val="24"/>
          </w:rPr>
          <w:delText>The minutes may be corrected whenever an error is noticed regardless of the time that has elapsed. However, after their adoption, when it is too late to reconsider the vote, a two</w:delText>
        </w:r>
        <w:r w:rsidRPr="005B4D66" w:rsidDel="005F0DC2">
          <w:rPr>
            <w:rFonts w:eastAsia="Times New Roman" w:cs="Times New Roman"/>
            <w:szCs w:val="24"/>
          </w:rPr>
          <w:noBreakHyphen/>
          <w:delText xml:space="preserve">thirds vote for amendment shall be required unless previous notice of a proposed amendment has been given; then only a majority vote is required.  </w:delText>
        </w:r>
      </w:del>
      <w:r w:rsidRPr="005B4D66">
        <w:rPr>
          <w:rFonts w:eastAsia="Times New Roman" w:cs="Times New Roman"/>
          <w:szCs w:val="24"/>
        </w:rPr>
        <w:t>The minutes of meetings shall include the following:</w:t>
      </w:r>
    </w:p>
    <w:p w14:paraId="60F7D628" w14:textId="77777777" w:rsidR="006B6EC4" w:rsidRPr="005B4D66" w:rsidRDefault="006B6EC4" w:rsidP="006B6EC4">
      <w:pPr>
        <w:suppressAutoHyphens/>
        <w:ind w:left="720"/>
        <w:rPr>
          <w:rFonts w:eastAsia="Times New Roman" w:cs="Times New Roman"/>
          <w:szCs w:val="24"/>
        </w:rPr>
      </w:pPr>
    </w:p>
    <w:p w14:paraId="1EDFA0B6"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a.</w:t>
      </w:r>
      <w:r w:rsidRPr="005B4D66">
        <w:rPr>
          <w:rFonts w:eastAsia="Times New Roman" w:cs="Times New Roman"/>
          <w:szCs w:val="24"/>
        </w:rPr>
        <w:tab/>
        <w:t xml:space="preserve">Whether it was a </w:t>
      </w:r>
      <w:del w:id="840" w:author="Author">
        <w:r w:rsidRPr="005B4D66" w:rsidDel="00D813B4">
          <w:rPr>
            <w:rFonts w:eastAsia="Times New Roman" w:cs="Times New Roman"/>
            <w:szCs w:val="24"/>
          </w:rPr>
          <w:delText>regular</w:delText>
        </w:r>
      </w:del>
      <w:ins w:id="841" w:author="Author">
        <w:r>
          <w:rPr>
            <w:rFonts w:eastAsia="Times New Roman" w:cs="Times New Roman"/>
            <w:szCs w:val="24"/>
          </w:rPr>
          <w:t>R</w:t>
        </w:r>
        <w:r w:rsidRPr="005B4D66">
          <w:rPr>
            <w:rFonts w:eastAsia="Times New Roman" w:cs="Times New Roman"/>
            <w:szCs w:val="24"/>
          </w:rPr>
          <w:t>egular</w:t>
        </w:r>
        <w:r>
          <w:rPr>
            <w:rFonts w:eastAsia="Times New Roman" w:cs="Times New Roman"/>
            <w:szCs w:val="24"/>
          </w:rPr>
          <w:t xml:space="preserve"> Scheduled, Special, or Online AFC</w:t>
        </w:r>
        <w:del w:id="842" w:author="Author">
          <w:r w:rsidRPr="005B4D66" w:rsidDel="00D813B4">
            <w:rPr>
              <w:rFonts w:eastAsia="Times New Roman" w:cs="Times New Roman"/>
              <w:szCs w:val="24"/>
            </w:rPr>
            <w:delText>, remote</w:delText>
          </w:r>
          <w:r w:rsidRPr="005B4D66" w:rsidDel="00E446BC">
            <w:rPr>
              <w:rFonts w:eastAsia="Times New Roman" w:cs="Times New Roman"/>
              <w:szCs w:val="24"/>
            </w:rPr>
            <w:delText>,</w:delText>
          </w:r>
        </w:del>
      </w:ins>
      <w:del w:id="843" w:author="Author">
        <w:r w:rsidRPr="005B4D66" w:rsidDel="00E446BC">
          <w:rPr>
            <w:rFonts w:eastAsia="Times New Roman" w:cs="Times New Roman"/>
            <w:szCs w:val="24"/>
          </w:rPr>
          <w:delText xml:space="preserve"> or special </w:delText>
        </w:r>
      </w:del>
      <w:ins w:id="844" w:author="Author">
        <w:del w:id="845" w:author="Author">
          <w:r w:rsidRPr="005B4D66" w:rsidDel="00E446BC">
            <w:rPr>
              <w:rFonts w:eastAsia="Times New Roman" w:cs="Times New Roman"/>
              <w:szCs w:val="24"/>
            </w:rPr>
            <w:delText>SWG</w:delText>
          </w:r>
        </w:del>
        <w:r w:rsidRPr="005B4D66">
          <w:rPr>
            <w:rFonts w:eastAsia="Times New Roman" w:cs="Times New Roman"/>
            <w:szCs w:val="24"/>
          </w:rPr>
          <w:t xml:space="preserve"> </w:t>
        </w:r>
      </w:ins>
      <w:r w:rsidRPr="005B4D66">
        <w:rPr>
          <w:rFonts w:eastAsia="Times New Roman" w:cs="Times New Roman"/>
          <w:szCs w:val="24"/>
        </w:rPr>
        <w:t>meeting.</w:t>
      </w:r>
    </w:p>
    <w:p w14:paraId="04253A57"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lastRenderedPageBreak/>
        <w:t xml:space="preserve">     b.   </w:t>
      </w:r>
      <w:del w:id="846" w:author="Author">
        <w:r w:rsidRPr="005B4D66" w:rsidDel="005F0DC2">
          <w:rPr>
            <w:rFonts w:eastAsia="Times New Roman" w:cs="Times New Roman"/>
            <w:szCs w:val="24"/>
          </w:rPr>
          <w:delText xml:space="preserve"> </w:delText>
        </w:r>
      </w:del>
      <w:r w:rsidRPr="005B4D66">
        <w:rPr>
          <w:rFonts w:eastAsia="Times New Roman" w:cs="Times New Roman"/>
          <w:szCs w:val="24"/>
        </w:rPr>
        <w:t>The name of the presiding Chairman.</w:t>
      </w:r>
    </w:p>
    <w:p w14:paraId="233BD561"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c.</w:t>
      </w:r>
      <w:r w:rsidRPr="005B4D66">
        <w:rPr>
          <w:rFonts w:eastAsia="Times New Roman" w:cs="Times New Roman"/>
          <w:szCs w:val="24"/>
        </w:rPr>
        <w:tab/>
        <w:t>Whether the minutes of the previous meeting were approved.</w:t>
      </w:r>
    </w:p>
    <w:p w14:paraId="49759F70"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d.</w:t>
      </w:r>
      <w:r w:rsidRPr="005B4D66">
        <w:rPr>
          <w:rFonts w:eastAsia="Times New Roman" w:cs="Times New Roman"/>
          <w:szCs w:val="24"/>
        </w:rPr>
        <w:tab/>
        <w:t>The names of all Members (or proxy) present and absent.</w:t>
      </w:r>
    </w:p>
    <w:p w14:paraId="4072642E" w14:textId="1CEC2FA4"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e.</w:t>
      </w:r>
      <w:r w:rsidRPr="005B4D66">
        <w:rPr>
          <w:rFonts w:eastAsia="Times New Roman" w:cs="Times New Roman"/>
          <w:szCs w:val="24"/>
        </w:rPr>
        <w:tab/>
        <w:t xml:space="preserve">All </w:t>
      </w:r>
      <w:del w:id="847" w:author="Author">
        <w:r w:rsidRPr="005B4D66" w:rsidDel="00D813B4">
          <w:rPr>
            <w:rFonts w:eastAsia="Times New Roman" w:cs="Times New Roman"/>
            <w:szCs w:val="24"/>
          </w:rPr>
          <w:delText xml:space="preserve">main </w:delText>
        </w:r>
      </w:del>
      <w:ins w:id="848" w:author="Author">
        <w:r>
          <w:rPr>
            <w:rFonts w:eastAsia="Times New Roman" w:cs="Times New Roman"/>
            <w:szCs w:val="24"/>
          </w:rPr>
          <w:t>Formal</w:t>
        </w:r>
        <w:r w:rsidRPr="005B4D66">
          <w:rPr>
            <w:rFonts w:eastAsia="Times New Roman" w:cs="Times New Roman"/>
            <w:szCs w:val="24"/>
          </w:rPr>
          <w:t xml:space="preserve"> </w:t>
        </w:r>
      </w:ins>
      <w:r>
        <w:rPr>
          <w:rFonts w:eastAsia="Times New Roman" w:cs="Times New Roman"/>
          <w:szCs w:val="24"/>
        </w:rPr>
        <w:t>M</w:t>
      </w:r>
      <w:r w:rsidRPr="005B4D66">
        <w:rPr>
          <w:rFonts w:eastAsia="Times New Roman" w:cs="Times New Roman"/>
          <w:szCs w:val="24"/>
        </w:rPr>
        <w:t>otions, whether adopted or lost</w:t>
      </w:r>
      <w:ins w:id="849" w:author="Author">
        <w:r>
          <w:rPr>
            <w:rFonts w:eastAsia="Times New Roman" w:cs="Times New Roman"/>
            <w:szCs w:val="24"/>
          </w:rPr>
          <w:t>, including the number of votes placed for, against, and abstained</w:t>
        </w:r>
      </w:ins>
      <w:r w:rsidRPr="005B4D66">
        <w:rPr>
          <w:rFonts w:eastAsia="Times New Roman" w:cs="Times New Roman"/>
          <w:szCs w:val="24"/>
        </w:rPr>
        <w:t xml:space="preserve">.  </w:t>
      </w:r>
      <w:del w:id="850" w:author="Author">
        <w:r w:rsidRPr="005B4D66" w:rsidDel="00D813B4">
          <w:rPr>
            <w:rFonts w:eastAsia="Times New Roman" w:cs="Times New Roman"/>
            <w:szCs w:val="24"/>
          </w:rPr>
          <w:delText xml:space="preserve">Motions that are withdrawn shall not be recorded.  </w:delText>
        </w:r>
      </w:del>
      <w:r w:rsidRPr="005B4D66">
        <w:rPr>
          <w:rFonts w:eastAsia="Times New Roman" w:cs="Times New Roman"/>
          <w:szCs w:val="24"/>
        </w:rPr>
        <w:t>The complete text of all adopted Recommendations and Resolutions shall be recorded in the minutes.</w:t>
      </w:r>
    </w:p>
    <w:p w14:paraId="7F7A000A" w14:textId="77777777" w:rsidR="006B6EC4" w:rsidRDefault="006B6EC4" w:rsidP="006B6EC4">
      <w:pPr>
        <w:suppressAutoHyphens/>
        <w:ind w:left="720" w:hanging="720"/>
        <w:rPr>
          <w:ins w:id="851" w:author="Author"/>
          <w:rFonts w:eastAsia="Times New Roman" w:cs="Times New Roman"/>
          <w:szCs w:val="24"/>
        </w:rPr>
      </w:pPr>
      <w:r w:rsidRPr="005B4D66">
        <w:rPr>
          <w:rFonts w:eastAsia="Times New Roman" w:cs="Times New Roman"/>
          <w:szCs w:val="24"/>
        </w:rPr>
        <w:t xml:space="preserve">     f.</w:t>
      </w:r>
      <w:r w:rsidRPr="005B4D66">
        <w:rPr>
          <w:rFonts w:eastAsia="Times New Roman" w:cs="Times New Roman"/>
          <w:szCs w:val="24"/>
        </w:rPr>
        <w:tab/>
        <w:t xml:space="preserve">The names of persons </w:t>
      </w:r>
      <w:del w:id="852" w:author="Author">
        <w:r w:rsidRPr="005B4D66" w:rsidDel="00D813B4">
          <w:rPr>
            <w:rFonts w:eastAsia="Times New Roman" w:cs="Times New Roman"/>
            <w:szCs w:val="24"/>
          </w:rPr>
          <w:delText xml:space="preserve">making </w:delText>
        </w:r>
      </w:del>
      <w:ins w:id="853" w:author="Author">
        <w:r>
          <w:rPr>
            <w:rFonts w:eastAsia="Times New Roman" w:cs="Times New Roman"/>
            <w:szCs w:val="24"/>
          </w:rPr>
          <w:t>proposing</w:t>
        </w:r>
        <w:r w:rsidRPr="005B4D66">
          <w:rPr>
            <w:rFonts w:eastAsia="Times New Roman" w:cs="Times New Roman"/>
            <w:szCs w:val="24"/>
          </w:rPr>
          <w:t xml:space="preserve"> </w:t>
        </w:r>
      </w:ins>
      <w:r w:rsidRPr="005B4D66">
        <w:rPr>
          <w:rFonts w:eastAsia="Times New Roman" w:cs="Times New Roman"/>
          <w:szCs w:val="24"/>
        </w:rPr>
        <w:t xml:space="preserve">and seconding </w:t>
      </w:r>
      <w:ins w:id="854" w:author="Author">
        <w:r>
          <w:rPr>
            <w:rFonts w:eastAsia="Times New Roman" w:cs="Times New Roman"/>
            <w:szCs w:val="24"/>
          </w:rPr>
          <w:t xml:space="preserve">Formal </w:t>
        </w:r>
      </w:ins>
      <w:r>
        <w:rPr>
          <w:rFonts w:eastAsia="Times New Roman" w:cs="Times New Roman"/>
          <w:szCs w:val="24"/>
        </w:rPr>
        <w:t>M</w:t>
      </w:r>
      <w:r w:rsidRPr="005B4D66">
        <w:rPr>
          <w:rFonts w:eastAsia="Times New Roman" w:cs="Times New Roman"/>
          <w:szCs w:val="24"/>
        </w:rPr>
        <w:t>otions.</w:t>
      </w:r>
    </w:p>
    <w:p w14:paraId="06607CD8" w14:textId="77777777" w:rsidR="006B6EC4" w:rsidRPr="005B4D66" w:rsidDel="00260A8B" w:rsidRDefault="006B6EC4" w:rsidP="006B6EC4">
      <w:pPr>
        <w:suppressAutoHyphens/>
        <w:ind w:left="720" w:hanging="720"/>
        <w:rPr>
          <w:del w:id="855" w:author="Author"/>
          <w:rFonts w:eastAsia="Times New Roman" w:cs="Times New Roman"/>
          <w:szCs w:val="24"/>
        </w:rPr>
      </w:pPr>
    </w:p>
    <w:p w14:paraId="3EA20BAA"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g.</w:t>
      </w:r>
      <w:r w:rsidRPr="005B4D66">
        <w:rPr>
          <w:rFonts w:eastAsia="Times New Roman" w:cs="Times New Roman"/>
          <w:szCs w:val="24"/>
        </w:rPr>
        <w:tab/>
        <w:t>Points of order and appeals, and whether sustained or lost.</w:t>
      </w:r>
    </w:p>
    <w:p w14:paraId="69A63E24"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h.</w:t>
      </w:r>
      <w:r w:rsidRPr="005B4D66">
        <w:rPr>
          <w:rFonts w:eastAsia="Times New Roman" w:cs="Times New Roman"/>
          <w:szCs w:val="24"/>
        </w:rPr>
        <w:tab/>
        <w:t>Summarized reports of Special Working Groups, unless written reports are appended to the minutes.</w:t>
      </w:r>
    </w:p>
    <w:p w14:paraId="29AACC90"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i.</w:t>
      </w:r>
      <w:r w:rsidRPr="005B4D66">
        <w:rPr>
          <w:rFonts w:eastAsia="Times New Roman" w:cs="Times New Roman"/>
          <w:szCs w:val="24"/>
        </w:rPr>
        <w:tab/>
        <w:t>All appointments to Special Working Groups, elected officers, etc.</w:t>
      </w:r>
    </w:p>
    <w:p w14:paraId="18766FDB" w14:textId="77777777" w:rsidR="006B6EC4" w:rsidRPr="005B4D66" w:rsidDel="00F454DB" w:rsidRDefault="006B6EC4" w:rsidP="006B6EC4">
      <w:pPr>
        <w:widowControl w:val="0"/>
        <w:numPr>
          <w:ilvl w:val="0"/>
          <w:numId w:val="10"/>
        </w:numPr>
        <w:tabs>
          <w:tab w:val="clear" w:pos="720"/>
        </w:tabs>
        <w:suppressAutoHyphens/>
        <w:rPr>
          <w:del w:id="856" w:author="Author"/>
          <w:rFonts w:eastAsia="Times New Roman" w:cs="Times New Roman"/>
          <w:szCs w:val="24"/>
        </w:rPr>
      </w:pPr>
      <w:del w:id="857" w:author="Author">
        <w:r w:rsidRPr="005B4D66" w:rsidDel="00F454DB">
          <w:rPr>
            <w:rFonts w:eastAsia="Times New Roman" w:cs="Times New Roman"/>
            <w:szCs w:val="24"/>
          </w:rPr>
          <w:delText>The number of pro and con votes when a count has been ordered, or when the vote is by ballot or roll call.</w:delText>
        </w:r>
      </w:del>
    </w:p>
    <w:p w14:paraId="12ADD93C" w14:textId="77777777" w:rsidR="006B6EC4" w:rsidRPr="005B4D66" w:rsidRDefault="006B6EC4" w:rsidP="006B6EC4">
      <w:pPr>
        <w:suppressAutoHyphens/>
        <w:ind w:left="720"/>
        <w:rPr>
          <w:rFonts w:eastAsia="Times New Roman" w:cs="Times New Roman"/>
          <w:szCs w:val="24"/>
        </w:rPr>
      </w:pPr>
    </w:p>
    <w:p w14:paraId="3273A0E0" w14:textId="77777777" w:rsidR="006B6EC4" w:rsidRPr="005B4D66" w:rsidRDefault="006B6EC4" w:rsidP="006B6EC4">
      <w:pPr>
        <w:pStyle w:val="Heading3"/>
      </w:pPr>
      <w:bookmarkStart w:id="858" w:name="_Toc224438120"/>
      <w:bookmarkStart w:id="859" w:name="_Toc450902868"/>
      <w:bookmarkStart w:id="860" w:name="_Toc463358269"/>
      <w:commentRangeStart w:id="861"/>
      <w:r w:rsidRPr="005B4D66">
        <w:t>Order of Business</w:t>
      </w:r>
      <w:bookmarkEnd w:id="858"/>
      <w:commentRangeEnd w:id="861"/>
      <w:r w:rsidRPr="005B4D66">
        <w:rPr>
          <w:rStyle w:val="CommentReference"/>
          <w:b w:val="0"/>
        </w:rPr>
        <w:commentReference w:id="861"/>
      </w:r>
      <w:bookmarkEnd w:id="859"/>
      <w:bookmarkEnd w:id="860"/>
    </w:p>
    <w:p w14:paraId="18EF6F32" w14:textId="77777777" w:rsidR="006B6EC4" w:rsidRPr="005B4D66" w:rsidRDefault="006B6EC4" w:rsidP="006B6EC4">
      <w:pPr>
        <w:suppressAutoHyphens/>
        <w:ind w:left="720"/>
        <w:rPr>
          <w:rFonts w:eastAsia="Times New Roman" w:cs="Times New Roman"/>
          <w:szCs w:val="24"/>
          <w:u w:val="single"/>
        </w:rPr>
      </w:pPr>
    </w:p>
    <w:p w14:paraId="34897F05"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The order of business for a regularly scheduled Committee Meeting shall be as follows:</w:t>
      </w:r>
    </w:p>
    <w:p w14:paraId="19DAC2F4" w14:textId="77777777" w:rsidR="006B6EC4" w:rsidRPr="005B4D66" w:rsidRDefault="006B6EC4" w:rsidP="006B6EC4">
      <w:pPr>
        <w:suppressAutoHyphens/>
        <w:ind w:left="720"/>
        <w:rPr>
          <w:rFonts w:eastAsia="Times New Roman" w:cs="Times New Roman"/>
          <w:szCs w:val="24"/>
        </w:rPr>
      </w:pPr>
    </w:p>
    <w:p w14:paraId="7875BFD6" w14:textId="77777777" w:rsidR="006B6EC4" w:rsidRPr="00FC2D75" w:rsidRDefault="006B6EC4" w:rsidP="006B6EC4">
      <w:pPr>
        <w:suppressAutoHyphens/>
        <w:ind w:left="720"/>
        <w:rPr>
          <w:ins w:id="862" w:author="Author"/>
          <w:rFonts w:eastAsia="Times New Roman" w:cs="Times New Roman"/>
          <w:szCs w:val="24"/>
        </w:rPr>
      </w:pPr>
      <w:r w:rsidRPr="00260A8B">
        <w:rPr>
          <w:rFonts w:eastAsia="Times New Roman" w:cs="Times New Roman"/>
          <w:szCs w:val="24"/>
        </w:rPr>
        <w:t>a.</w:t>
      </w:r>
      <w:r w:rsidRPr="00260A8B">
        <w:rPr>
          <w:rFonts w:eastAsia="Times New Roman" w:cs="Times New Roman"/>
          <w:szCs w:val="24"/>
        </w:rPr>
        <w:tab/>
      </w:r>
      <w:ins w:id="863" w:author="Author">
        <w:r w:rsidRPr="00FC2D75">
          <w:rPr>
            <w:rFonts w:eastAsia="Times New Roman" w:cs="Times New Roman"/>
            <w:szCs w:val="24"/>
          </w:rPr>
          <w:t>Approval of the Agenda</w:t>
        </w:r>
      </w:ins>
    </w:p>
    <w:p w14:paraId="584D7398" w14:textId="77777777" w:rsidR="006B6EC4" w:rsidRPr="00040C8C" w:rsidRDefault="006B6EC4" w:rsidP="006B6EC4">
      <w:pPr>
        <w:suppressAutoHyphens/>
        <w:ind w:left="720"/>
        <w:rPr>
          <w:rFonts w:eastAsia="Times New Roman" w:cs="Times New Roman"/>
          <w:szCs w:val="24"/>
        </w:rPr>
      </w:pPr>
      <w:r w:rsidRPr="00040C8C">
        <w:rPr>
          <w:rFonts w:eastAsia="Times New Roman" w:cs="Times New Roman"/>
          <w:szCs w:val="24"/>
        </w:rPr>
        <w:t>b.</w:t>
      </w:r>
      <w:r w:rsidRPr="00040C8C">
        <w:rPr>
          <w:rFonts w:eastAsia="Times New Roman" w:cs="Times New Roman"/>
          <w:szCs w:val="24"/>
        </w:rPr>
        <w:tab/>
        <w:t xml:space="preserve">Consideration of </w:t>
      </w:r>
      <w:ins w:id="864" w:author="Author">
        <w:r w:rsidRPr="00040C8C">
          <w:rPr>
            <w:rFonts w:eastAsia="Times New Roman" w:cs="Times New Roman"/>
            <w:szCs w:val="24"/>
          </w:rPr>
          <w:t xml:space="preserve">and approval of the </w:t>
        </w:r>
      </w:ins>
      <w:r w:rsidRPr="00040C8C">
        <w:rPr>
          <w:rFonts w:eastAsia="Times New Roman" w:cs="Times New Roman"/>
          <w:szCs w:val="24"/>
        </w:rPr>
        <w:t>Minutes of the previous meeting</w:t>
      </w:r>
    </w:p>
    <w:p w14:paraId="2E587BFD" w14:textId="77777777" w:rsidR="006B6EC4" w:rsidRPr="00260A8B" w:rsidRDefault="006B6EC4" w:rsidP="006B6EC4">
      <w:pPr>
        <w:suppressAutoHyphens/>
        <w:ind w:left="720"/>
        <w:rPr>
          <w:ins w:id="865" w:author="Author"/>
          <w:rFonts w:eastAsia="Times New Roman" w:cs="Times New Roman"/>
          <w:szCs w:val="24"/>
        </w:rPr>
      </w:pPr>
      <w:ins w:id="866" w:author="Author">
        <w:r w:rsidRPr="00260A8B">
          <w:rPr>
            <w:rFonts w:eastAsia="Times New Roman" w:cs="Times New Roman"/>
            <w:szCs w:val="24"/>
          </w:rPr>
          <w:t>c.</w:t>
        </w:r>
        <w:r w:rsidRPr="00260A8B">
          <w:rPr>
            <w:rFonts w:eastAsia="Times New Roman" w:cs="Times New Roman"/>
            <w:szCs w:val="24"/>
          </w:rPr>
          <w:tab/>
          <w:t xml:space="preserve">Reports of </w:t>
        </w:r>
        <w:del w:id="867" w:author="Author">
          <w:r w:rsidRPr="00260A8B" w:rsidDel="00B4593A">
            <w:rPr>
              <w:rFonts w:eastAsia="Times New Roman" w:cs="Times New Roman"/>
              <w:szCs w:val="24"/>
            </w:rPr>
            <w:delText>r</w:delText>
          </w:r>
        </w:del>
        <w:r w:rsidRPr="00260A8B">
          <w:rPr>
            <w:rFonts w:eastAsia="Times New Roman" w:cs="Times New Roman"/>
            <w:szCs w:val="24"/>
          </w:rPr>
          <w:t>Related Activities</w:t>
        </w:r>
      </w:ins>
    </w:p>
    <w:p w14:paraId="139976B9" w14:textId="77777777" w:rsidR="006B6EC4" w:rsidRPr="00260A8B" w:rsidRDefault="006B6EC4" w:rsidP="006B6EC4">
      <w:pPr>
        <w:suppressAutoHyphens/>
        <w:ind w:left="720"/>
        <w:rPr>
          <w:ins w:id="868" w:author="Author"/>
          <w:rFonts w:eastAsia="Times New Roman" w:cs="Times New Roman"/>
          <w:szCs w:val="24"/>
        </w:rPr>
      </w:pPr>
      <w:ins w:id="869" w:author="Author">
        <w:r w:rsidRPr="00260A8B">
          <w:rPr>
            <w:rFonts w:eastAsia="Times New Roman" w:cs="Times New Roman"/>
            <w:szCs w:val="24"/>
          </w:rPr>
          <w:t>d.</w:t>
        </w:r>
        <w:r w:rsidRPr="00260A8B">
          <w:rPr>
            <w:rFonts w:eastAsia="Times New Roman" w:cs="Times New Roman"/>
            <w:szCs w:val="24"/>
          </w:rPr>
          <w:tab/>
          <w:t>Status of Systems in Use</w:t>
        </w:r>
      </w:ins>
    </w:p>
    <w:p w14:paraId="016C5A92" w14:textId="77777777" w:rsidR="006B6EC4" w:rsidRPr="00260A8B" w:rsidRDefault="006B6EC4" w:rsidP="006B6EC4">
      <w:pPr>
        <w:suppressAutoHyphens/>
        <w:ind w:left="720"/>
        <w:rPr>
          <w:rFonts w:eastAsia="Times New Roman" w:cs="Times New Roman"/>
          <w:szCs w:val="24"/>
        </w:rPr>
      </w:pPr>
      <w:ins w:id="870" w:author="Author">
        <w:r w:rsidRPr="00260A8B">
          <w:rPr>
            <w:rFonts w:eastAsia="Times New Roman" w:cs="Times New Roman"/>
            <w:szCs w:val="24"/>
          </w:rPr>
          <w:t>e.</w:t>
        </w:r>
        <w:r w:rsidRPr="00260A8B">
          <w:rPr>
            <w:rFonts w:eastAsia="Times New Roman" w:cs="Times New Roman"/>
            <w:szCs w:val="24"/>
          </w:rPr>
          <w:tab/>
        </w:r>
      </w:ins>
      <w:r w:rsidRPr="00260A8B">
        <w:rPr>
          <w:rFonts w:eastAsia="Times New Roman" w:cs="Times New Roman"/>
          <w:szCs w:val="24"/>
        </w:rPr>
        <w:t>Reports from Special Committees</w:t>
      </w:r>
    </w:p>
    <w:p w14:paraId="34DB51D4" w14:textId="429584B4" w:rsidR="006B6EC4" w:rsidRPr="00FC2D75" w:rsidRDefault="006B6EC4" w:rsidP="006B6EC4">
      <w:pPr>
        <w:suppressAutoHyphens/>
        <w:ind w:left="720"/>
        <w:rPr>
          <w:rFonts w:eastAsia="Times New Roman" w:cs="Times New Roman"/>
          <w:szCs w:val="24"/>
        </w:rPr>
      </w:pPr>
      <w:ins w:id="871" w:author="Author">
        <w:r w:rsidRPr="00260A8B">
          <w:rPr>
            <w:rFonts w:eastAsia="Times New Roman" w:cs="Times New Roman"/>
            <w:szCs w:val="24"/>
          </w:rPr>
          <w:t>f</w:t>
        </w:r>
      </w:ins>
      <w:r w:rsidRPr="00260A8B">
        <w:rPr>
          <w:rFonts w:eastAsia="Times New Roman" w:cs="Times New Roman"/>
          <w:szCs w:val="24"/>
        </w:rPr>
        <w:t>.</w:t>
      </w:r>
      <w:r w:rsidR="00E87EF6">
        <w:rPr>
          <w:rFonts w:eastAsia="Times New Roman" w:cs="Times New Roman"/>
          <w:szCs w:val="24"/>
        </w:rPr>
        <w:tab/>
      </w:r>
      <w:r w:rsidR="00E87EF6">
        <w:rPr>
          <w:rFonts w:eastAsia="Times New Roman" w:cs="Times New Roman"/>
          <w:szCs w:val="24"/>
        </w:rPr>
        <w:tab/>
      </w:r>
      <w:r w:rsidRPr="00FC2D75">
        <w:rPr>
          <w:rFonts w:eastAsia="Times New Roman" w:cs="Times New Roman"/>
          <w:szCs w:val="24"/>
        </w:rPr>
        <w:t>Unfinished Business (as previously announced in a formal agenda)</w:t>
      </w:r>
    </w:p>
    <w:p w14:paraId="5CDF1419" w14:textId="686A10A2" w:rsidR="006B6EC4" w:rsidRPr="00EE4453" w:rsidRDefault="006B6EC4" w:rsidP="006B6EC4">
      <w:pPr>
        <w:suppressAutoHyphens/>
        <w:ind w:left="720"/>
        <w:rPr>
          <w:ins w:id="872" w:author="Author"/>
          <w:rFonts w:eastAsia="Times New Roman" w:cs="Times New Roman"/>
          <w:szCs w:val="24"/>
        </w:rPr>
      </w:pPr>
      <w:ins w:id="873" w:author="Author">
        <w:r w:rsidRPr="00040C8C">
          <w:rPr>
            <w:rFonts w:eastAsia="Times New Roman" w:cs="Times New Roman"/>
            <w:szCs w:val="24"/>
          </w:rPr>
          <w:t>g</w:t>
        </w:r>
      </w:ins>
      <w:r w:rsidRPr="00040C8C">
        <w:rPr>
          <w:rFonts w:eastAsia="Times New Roman" w:cs="Times New Roman"/>
          <w:szCs w:val="24"/>
        </w:rPr>
        <w:t>.</w:t>
      </w:r>
      <w:r w:rsidRPr="00040C8C">
        <w:rPr>
          <w:rFonts w:eastAsia="Times New Roman" w:cs="Times New Roman"/>
          <w:szCs w:val="24"/>
        </w:rPr>
        <w:tab/>
        <w:t>New Business</w:t>
      </w:r>
    </w:p>
    <w:p w14:paraId="7512DF81" w14:textId="77777777" w:rsidR="006B6EC4" w:rsidRPr="00260A8B" w:rsidRDefault="006B6EC4" w:rsidP="006B6EC4">
      <w:pPr>
        <w:suppressAutoHyphens/>
        <w:ind w:left="720"/>
        <w:rPr>
          <w:ins w:id="874" w:author="Author"/>
          <w:rFonts w:eastAsia="Times New Roman" w:cs="Times New Roman"/>
          <w:szCs w:val="24"/>
        </w:rPr>
      </w:pPr>
      <w:ins w:id="875" w:author="Author">
        <w:r w:rsidRPr="00260A8B">
          <w:rPr>
            <w:rFonts w:eastAsia="Times New Roman" w:cs="Times New Roman"/>
            <w:szCs w:val="24"/>
          </w:rPr>
          <w:t>h.</w:t>
        </w:r>
        <w:r w:rsidRPr="00260A8B">
          <w:rPr>
            <w:rFonts w:eastAsia="Times New Roman" w:cs="Times New Roman"/>
            <w:szCs w:val="24"/>
          </w:rPr>
          <w:tab/>
          <w:t>Consideration of Dates and Locations for the Next Meetings</w:t>
        </w:r>
      </w:ins>
    </w:p>
    <w:p w14:paraId="701546E8" w14:textId="3AAC6D78" w:rsidR="006B6EC4" w:rsidRPr="00040C8C" w:rsidRDefault="006B6EC4" w:rsidP="006B6EC4">
      <w:pPr>
        <w:ind w:left="720"/>
        <w:rPr>
          <w:ins w:id="876" w:author="Author"/>
        </w:rPr>
      </w:pPr>
      <w:ins w:id="877" w:author="Author">
        <w:r w:rsidRPr="00260A8B">
          <w:t>i.</w:t>
        </w:r>
        <w:r w:rsidRPr="00260A8B">
          <w:tab/>
        </w:r>
        <w:r w:rsidRPr="00260A8B">
          <w:tab/>
        </w:r>
        <w:r w:rsidRPr="00FC2D75">
          <w:t>Member Roundtable</w:t>
        </w:r>
      </w:ins>
    </w:p>
    <w:p w14:paraId="7B4E139C" w14:textId="77777777" w:rsidR="006B6EC4" w:rsidDel="00260A8B" w:rsidRDefault="006B6EC4" w:rsidP="006B6EC4">
      <w:pPr>
        <w:rPr>
          <w:ins w:id="878" w:author="Author"/>
          <w:del w:id="879" w:author="Author"/>
        </w:rPr>
      </w:pPr>
    </w:p>
    <w:p w14:paraId="7D534613" w14:textId="77777777" w:rsidR="006B6EC4" w:rsidRDefault="006B6EC4" w:rsidP="006B6EC4">
      <w:pPr>
        <w:rPr>
          <w:ins w:id="880" w:author="Author"/>
        </w:rPr>
      </w:pPr>
    </w:p>
    <w:p w14:paraId="7EB43139" w14:textId="77777777" w:rsidR="006B6EC4" w:rsidRDefault="006B6EC4" w:rsidP="006B6EC4">
      <w:pPr>
        <w:pStyle w:val="Heading3"/>
        <w:rPr>
          <w:ins w:id="881" w:author="Author"/>
        </w:rPr>
      </w:pPr>
      <w:bookmarkStart w:id="882" w:name="_Toc463358270"/>
      <w:commentRangeStart w:id="883"/>
      <w:ins w:id="884" w:author="Author">
        <w:r>
          <w:t>Conduct at Meetings</w:t>
        </w:r>
      </w:ins>
      <w:bookmarkEnd w:id="882"/>
      <w:commentRangeEnd w:id="883"/>
      <w:r w:rsidR="00E87EF6">
        <w:rPr>
          <w:rStyle w:val="CommentReference"/>
          <w:b w:val="0"/>
        </w:rPr>
        <w:commentReference w:id="883"/>
      </w:r>
    </w:p>
    <w:p w14:paraId="61D14E51" w14:textId="77777777" w:rsidR="006B6EC4" w:rsidRDefault="006B6EC4" w:rsidP="006B6EC4">
      <w:pPr>
        <w:rPr>
          <w:ins w:id="885" w:author="Author"/>
        </w:rPr>
      </w:pPr>
    </w:p>
    <w:p w14:paraId="35B667F2" w14:textId="77777777" w:rsidR="006B6EC4" w:rsidRDefault="006B6EC4" w:rsidP="006B6EC4">
      <w:pPr>
        <w:rPr>
          <w:ins w:id="886" w:author="Author"/>
        </w:rPr>
      </w:pPr>
      <w:ins w:id="887" w:author="Author">
        <w:r>
          <w:t xml:space="preserve">The AFC meetings are considered a ‘closed door’ meeting environment, allowing for the free sharing of information that would not normally be publicly available.  All information presented within the AFC meetings and provided on the AFC Members website is confidential in nature, and should not be realized outside the AFC membership without approval of the originating author.  </w:t>
        </w:r>
      </w:ins>
    </w:p>
    <w:p w14:paraId="31BE85AF" w14:textId="77777777" w:rsidR="006B6EC4" w:rsidRDefault="006B6EC4" w:rsidP="006B6EC4">
      <w:pPr>
        <w:rPr>
          <w:ins w:id="888" w:author="Author"/>
        </w:rPr>
      </w:pPr>
    </w:p>
    <w:p w14:paraId="751B4B16" w14:textId="77777777" w:rsidR="006B6EC4" w:rsidRDefault="006B6EC4" w:rsidP="006B6EC4">
      <w:pPr>
        <w:rPr>
          <w:ins w:id="889" w:author="Author"/>
        </w:rPr>
      </w:pPr>
      <w:ins w:id="890" w:author="Author">
        <w:r>
          <w:t xml:space="preserve">Any views expressed within the meeting are not considered representative of the AFC membership unless approved in the minutes, or positions approved by formal vote </w:t>
        </w:r>
        <w:r>
          <w:lastRenderedPageBreak/>
          <w:t xml:space="preserve">within the meeting.  Any views expressed outside the AFC that do not comply with this requirement will be contested by the committee.  </w:t>
        </w:r>
      </w:ins>
    </w:p>
    <w:p w14:paraId="331C73E5" w14:textId="77777777" w:rsidR="006B6EC4" w:rsidRDefault="006B6EC4" w:rsidP="006B6EC4">
      <w:pPr>
        <w:rPr>
          <w:ins w:id="891" w:author="Author"/>
        </w:rPr>
      </w:pPr>
    </w:p>
    <w:p w14:paraId="6596D70E" w14:textId="77777777" w:rsidR="006B6EC4" w:rsidRDefault="006B6EC4" w:rsidP="006B6EC4">
      <w:pPr>
        <w:rPr>
          <w:ins w:id="892" w:author="Author"/>
        </w:rPr>
      </w:pPr>
      <w:ins w:id="893" w:author="Author">
        <w:r>
          <w:t xml:space="preserve">Given the presence of multiple aviation organizations in the same meeting, any presentations or statements made in an AFC meeting should not </w:t>
        </w:r>
      </w:ins>
    </w:p>
    <w:p w14:paraId="66C51D22" w14:textId="75E0C326" w:rsidR="006B6EC4" w:rsidRDefault="006B6EC4" w:rsidP="006B6EC4">
      <w:pPr>
        <w:numPr>
          <w:ilvl w:val="0"/>
          <w:numId w:val="58"/>
        </w:numPr>
        <w:rPr>
          <w:ins w:id="894" w:author="Author"/>
        </w:rPr>
      </w:pPr>
      <w:ins w:id="895" w:author="Author">
        <w:r>
          <w:t xml:space="preserve">Involve marketing or sales messages.  </w:t>
        </w:r>
      </w:ins>
    </w:p>
    <w:p w14:paraId="32FB9484" w14:textId="4E214F5C" w:rsidR="006B6EC4" w:rsidRDefault="006B6EC4" w:rsidP="006B6EC4">
      <w:pPr>
        <w:numPr>
          <w:ilvl w:val="0"/>
          <w:numId w:val="58"/>
        </w:numPr>
        <w:rPr>
          <w:ins w:id="896" w:author="Author"/>
        </w:rPr>
      </w:pPr>
      <w:ins w:id="897" w:author="Author">
        <w:r>
          <w:t xml:space="preserve">Anti-trust </w:t>
        </w:r>
        <w:r w:rsidR="00E87EF6">
          <w:t xml:space="preserve">or anti-competition </w:t>
        </w:r>
        <w:r>
          <w:t>rules</w:t>
        </w:r>
      </w:ins>
    </w:p>
    <w:p w14:paraId="787D6CC2" w14:textId="77777777" w:rsidR="006B6EC4" w:rsidRDefault="006B6EC4" w:rsidP="006B6EC4">
      <w:pPr>
        <w:rPr>
          <w:ins w:id="898" w:author="Author"/>
        </w:rPr>
      </w:pPr>
    </w:p>
    <w:p w14:paraId="7EC24263" w14:textId="77777777" w:rsidR="006B6EC4" w:rsidRDefault="006B6EC4" w:rsidP="006B6EC4">
      <w:pPr>
        <w:rPr>
          <w:ins w:id="899" w:author="Author"/>
        </w:rPr>
      </w:pPr>
      <w:ins w:id="900" w:author="Author">
        <w:r>
          <w:t xml:space="preserve">At the discretion of the AFC Chairman, any member deemed to be breaking this requirement may be asked to temporarily leave the meeting.  </w:t>
        </w:r>
      </w:ins>
    </w:p>
    <w:p w14:paraId="7D79D02A" w14:textId="77777777" w:rsidR="006B6EC4" w:rsidRDefault="006B6EC4" w:rsidP="006B6EC4">
      <w:pPr>
        <w:rPr>
          <w:ins w:id="901" w:author="Author"/>
        </w:rPr>
      </w:pPr>
    </w:p>
    <w:p w14:paraId="4533D35E" w14:textId="77777777" w:rsidR="006B6EC4" w:rsidDel="005F0DC2" w:rsidRDefault="006B6EC4" w:rsidP="006B6EC4">
      <w:pPr>
        <w:rPr>
          <w:ins w:id="902" w:author="Author"/>
          <w:del w:id="903" w:author="Author"/>
        </w:rPr>
      </w:pPr>
    </w:p>
    <w:p w14:paraId="70409D94" w14:textId="77777777" w:rsidR="006B6EC4" w:rsidRPr="005B4D66" w:rsidDel="005F0DC2" w:rsidRDefault="006B6EC4" w:rsidP="006B6EC4">
      <w:pPr>
        <w:pStyle w:val="ListParagraph"/>
        <w:suppressAutoHyphens/>
        <w:ind w:left="1440"/>
        <w:rPr>
          <w:del w:id="904" w:author="Author"/>
          <w:rFonts w:eastAsia="Times New Roman" w:cs="Times New Roman"/>
          <w:szCs w:val="24"/>
        </w:rPr>
      </w:pPr>
    </w:p>
    <w:p w14:paraId="79EA2E33" w14:textId="77777777" w:rsidR="006B6EC4" w:rsidRDefault="006B6EC4" w:rsidP="006B6EC4">
      <w:pPr>
        <w:pStyle w:val="Heading3"/>
        <w:rPr>
          <w:ins w:id="905" w:author="Author"/>
        </w:rPr>
      </w:pPr>
      <w:bookmarkStart w:id="906" w:name="_Toc450902869"/>
      <w:bookmarkStart w:id="907" w:name="_Toc463358271"/>
      <w:bookmarkStart w:id="908" w:name="_Toc224438121"/>
      <w:bookmarkStart w:id="909" w:name="_Toc443489371"/>
      <w:commentRangeStart w:id="910"/>
      <w:ins w:id="911" w:author="Author">
        <w:r>
          <w:t>ListServ</w:t>
        </w:r>
      </w:ins>
      <w:commentRangeEnd w:id="910"/>
      <w:r>
        <w:rPr>
          <w:rStyle w:val="CommentReference"/>
          <w:b w:val="0"/>
        </w:rPr>
        <w:commentReference w:id="910"/>
      </w:r>
      <w:bookmarkEnd w:id="906"/>
      <w:ins w:id="912" w:author="Author">
        <w:r>
          <w:t xml:space="preserve"> Email Distribution Lists</w:t>
        </w:r>
        <w:bookmarkEnd w:id="907"/>
      </w:ins>
    </w:p>
    <w:p w14:paraId="27FB490C" w14:textId="77777777" w:rsidR="006B6EC4" w:rsidRDefault="006B6EC4" w:rsidP="006B6EC4">
      <w:pPr>
        <w:rPr>
          <w:ins w:id="913" w:author="Author"/>
        </w:rPr>
      </w:pPr>
    </w:p>
    <w:p w14:paraId="6E2E2833" w14:textId="77777777" w:rsidR="006B6EC4" w:rsidRDefault="006B6EC4" w:rsidP="006B6EC4">
      <w:pPr>
        <w:rPr>
          <w:ins w:id="914" w:author="Author"/>
          <w:rFonts w:eastAsia="Times New Roman"/>
        </w:rPr>
      </w:pPr>
      <w:ins w:id="915" w:author="Author">
        <w:r>
          <w:rPr>
            <w:rFonts w:eastAsia="Times New Roman"/>
          </w:rPr>
          <w:t>The AFC ListServ email distribution list allows any AFC member to send relevant information, documents or updates to the whole AFC membership.  It is primarily intended for working level coordination of</w:t>
        </w:r>
        <w:del w:id="916" w:author="Author">
          <w:r w:rsidDel="005F0DC2">
            <w:rPr>
              <w:rFonts w:eastAsia="Times New Roman"/>
            </w:rPr>
            <w:delText xml:space="preserve"> the</w:delText>
          </w:r>
        </w:del>
        <w:r>
          <w:rPr>
            <w:rFonts w:eastAsia="Times New Roman"/>
          </w:rPr>
          <w:t xml:space="preserve"> AFC</w:t>
        </w:r>
        <w:del w:id="917" w:author="Author">
          <w:r w:rsidDel="005F0DC2">
            <w:rPr>
              <w:rFonts w:eastAsia="Times New Roman"/>
            </w:rPr>
            <w:delText xml:space="preserve"> </w:delText>
          </w:r>
        </w:del>
        <w:r>
          <w:rPr>
            <w:rFonts w:eastAsia="Times New Roman"/>
          </w:rPr>
          <w:t xml:space="preserve"> business and related information</w:t>
        </w:r>
        <w:del w:id="918" w:author="Author">
          <w:r w:rsidDel="005F0DC2">
            <w:rPr>
              <w:rFonts w:eastAsia="Times New Roman"/>
            </w:rPr>
            <w:delText>at an informal level</w:delText>
          </w:r>
        </w:del>
        <w:r>
          <w:rPr>
            <w:rFonts w:eastAsia="Times New Roman"/>
          </w:rPr>
          <w:t>, and users are encouraged to communicate on common issues or questions for the benefit of the AFC membership.</w:t>
        </w:r>
      </w:ins>
    </w:p>
    <w:p w14:paraId="7BC91A5E" w14:textId="77777777" w:rsidR="006B6EC4" w:rsidRDefault="006B6EC4" w:rsidP="006B6EC4">
      <w:pPr>
        <w:rPr>
          <w:ins w:id="919" w:author="Author"/>
          <w:rFonts w:eastAsia="Times New Roman"/>
        </w:rPr>
      </w:pPr>
    </w:p>
    <w:p w14:paraId="6D059370" w14:textId="77777777" w:rsidR="006B6EC4" w:rsidRDefault="006B6EC4" w:rsidP="006B6EC4">
      <w:pPr>
        <w:rPr>
          <w:ins w:id="920" w:author="Author"/>
        </w:rPr>
      </w:pPr>
      <w:ins w:id="921" w:author="Author">
        <w:r>
          <w:rPr>
            <w:rFonts w:eastAsia="Times New Roman"/>
          </w:rPr>
          <w:t xml:space="preserve">The ListServ distribution system is private to only formally approved AFC members, </w:t>
        </w:r>
        <w:del w:id="922" w:author="Author">
          <w:r w:rsidDel="005F0DC2">
            <w:rPr>
              <w:rFonts w:eastAsia="Times New Roman"/>
            </w:rPr>
            <w:delText>and</w:delText>
          </w:r>
        </w:del>
        <w:r>
          <w:rPr>
            <w:rFonts w:eastAsia="Times New Roman"/>
          </w:rPr>
          <w:t xml:space="preserve"> who are the only individuals who </w:t>
        </w:r>
        <w:del w:id="923" w:author="Author">
          <w:r w:rsidDel="005F0DC2">
            <w:rPr>
              <w:rFonts w:eastAsia="Times New Roman"/>
            </w:rPr>
            <w:delText xml:space="preserve">only the formally approved AFC members </w:delText>
          </w:r>
        </w:del>
        <w:r>
          <w:rPr>
            <w:rFonts w:eastAsia="Times New Roman"/>
          </w:rPr>
          <w:t xml:space="preserve">can receive or send emails using the system.  As per normal AFC meetings, </w:t>
        </w:r>
        <w:r>
          <w:t>any presentations or statements made on the AFC ListServ should not involve marketing or sales messages</w:t>
        </w:r>
        <w:r>
          <w:rPr>
            <w:rFonts w:eastAsia="Times New Roman"/>
          </w:rPr>
          <w:t xml:space="preserve">.  </w:t>
        </w:r>
        <w:r>
          <w:t xml:space="preserve">At the discretion of the AFC Chairman, any member deemed to be breaking this requirement may be temporarily banned from the ListServ.  </w:t>
        </w:r>
      </w:ins>
    </w:p>
    <w:p w14:paraId="09F6234E" w14:textId="77777777" w:rsidR="006B6EC4" w:rsidRDefault="006B6EC4" w:rsidP="006B6EC4">
      <w:pPr>
        <w:rPr>
          <w:ins w:id="924" w:author="Author"/>
        </w:rPr>
      </w:pPr>
    </w:p>
    <w:p w14:paraId="42B5254D" w14:textId="77777777" w:rsidR="006B6EC4" w:rsidRPr="005B4D66" w:rsidRDefault="006B6EC4" w:rsidP="00A80222">
      <w:pPr>
        <w:rPr>
          <w:ins w:id="925" w:author="Author"/>
        </w:rPr>
      </w:pPr>
      <w:ins w:id="926" w:author="Author">
        <w:r>
          <w:t>Additionally, any AFC Member email address that appears to be ‘spamming’ the ListServ</w:t>
        </w:r>
        <w:r>
          <w:rPr>
            <w:rStyle w:val="FootnoteReference"/>
          </w:rPr>
          <w:footnoteReference w:id="6"/>
        </w:r>
        <w:r>
          <w:t>, may be temporarily banned by the AFC Executive Secretary without warning for the benefit of the entire membership until the issue is resolved.</w:t>
        </w:r>
      </w:ins>
    </w:p>
    <w:p w14:paraId="362B35CF" w14:textId="6B0308D3" w:rsidR="00A80222" w:rsidDel="002B3CF8" w:rsidRDefault="00A80222" w:rsidP="00A80222">
      <w:pPr>
        <w:rPr>
          <w:del w:id="928" w:author="Author"/>
        </w:rPr>
        <w:sectPr w:rsidR="00A80222" w:rsidDel="002B3CF8" w:rsidSect="00A80222">
          <w:footerReference w:type="default" r:id="rId18"/>
          <w:pgSz w:w="12240" w:h="15840"/>
          <w:pgMar w:top="1008" w:right="1584" w:bottom="1008" w:left="1296" w:header="1440" w:footer="1440" w:gutter="0"/>
          <w:pgNumType w:start="1" w:chapStyle="1"/>
          <w:cols w:space="720"/>
        </w:sectPr>
      </w:pPr>
    </w:p>
    <w:p w14:paraId="5ED69DC2" w14:textId="07EF7F90" w:rsidR="005B291A" w:rsidDel="002B3CF8" w:rsidRDefault="005B291A" w:rsidP="00A80222">
      <w:pPr>
        <w:rPr>
          <w:del w:id="929" w:author="Author"/>
        </w:rPr>
      </w:pPr>
    </w:p>
    <w:p w14:paraId="133E6A1D" w14:textId="77777777" w:rsidR="00A80222" w:rsidRDefault="00A80222" w:rsidP="00A80222"/>
    <w:p w14:paraId="3E7E5E54" w14:textId="77777777" w:rsidR="005B291A" w:rsidDel="00DD74D5" w:rsidRDefault="005B291A" w:rsidP="00A80222">
      <w:pPr>
        <w:rPr>
          <w:ins w:id="930" w:author="Author"/>
          <w:del w:id="931" w:author="Author"/>
        </w:rPr>
      </w:pPr>
    </w:p>
    <w:p w14:paraId="4A8412E1" w14:textId="77777777" w:rsidR="006B6EC4" w:rsidRPr="005B4D66" w:rsidDel="00E22F1A" w:rsidRDefault="006B6EC4" w:rsidP="00A80222">
      <w:pPr>
        <w:rPr>
          <w:del w:id="932" w:author="Author"/>
        </w:rPr>
      </w:pPr>
      <w:bookmarkStart w:id="933" w:name="_Toc444168418"/>
      <w:bookmarkStart w:id="934" w:name="_Toc450033015"/>
      <w:bookmarkStart w:id="935" w:name="_Toc450033324"/>
      <w:bookmarkStart w:id="936" w:name="_Toc450212146"/>
      <w:bookmarkStart w:id="937" w:name="_Toc450902871"/>
      <w:commentRangeStart w:id="938"/>
      <w:del w:id="939" w:author="Author">
        <w:r w:rsidRPr="005B4D66" w:rsidDel="00E22F1A">
          <w:delText>Election and Duties of Officer</w:delText>
        </w:r>
      </w:del>
      <w:bookmarkStart w:id="940" w:name="_Toc224438122"/>
      <w:bookmarkEnd w:id="908"/>
      <w:commentRangeEnd w:id="938"/>
      <w:r w:rsidRPr="005B4D66">
        <w:rPr>
          <w:rStyle w:val="CommentReference"/>
          <w:rFonts w:eastAsia="Times New Roman" w:cs="Times New Roman"/>
          <w:b/>
        </w:rPr>
        <w:commentReference w:id="938"/>
      </w:r>
      <w:bookmarkEnd w:id="909"/>
      <w:bookmarkEnd w:id="933"/>
      <w:bookmarkEnd w:id="934"/>
      <w:bookmarkEnd w:id="935"/>
      <w:bookmarkEnd w:id="936"/>
      <w:bookmarkEnd w:id="937"/>
    </w:p>
    <w:p w14:paraId="47D51E0D" w14:textId="77777777" w:rsidR="006B6EC4" w:rsidRPr="005B4D66" w:rsidDel="00260A8B" w:rsidRDefault="006B6EC4" w:rsidP="00A80222">
      <w:pPr>
        <w:rPr>
          <w:del w:id="941" w:author="Author"/>
        </w:rPr>
      </w:pPr>
    </w:p>
    <w:p w14:paraId="55EEAA2B" w14:textId="77777777" w:rsidR="006B6EC4" w:rsidRPr="005B4D66" w:rsidDel="00260A8B" w:rsidRDefault="006B6EC4" w:rsidP="00A80222">
      <w:pPr>
        <w:rPr>
          <w:del w:id="942" w:author="Author"/>
        </w:rPr>
      </w:pPr>
      <w:bookmarkStart w:id="943" w:name="_Toc443489372"/>
      <w:bookmarkStart w:id="944" w:name="_Toc444168419"/>
      <w:bookmarkStart w:id="945" w:name="_Toc450033016"/>
      <w:bookmarkStart w:id="946" w:name="_Toc450033325"/>
      <w:bookmarkStart w:id="947" w:name="_Toc450212147"/>
      <w:bookmarkStart w:id="948" w:name="_Toc450902872"/>
      <w:del w:id="949" w:author="Author">
        <w:r w:rsidRPr="005B4D66" w:rsidDel="00260A8B">
          <w:delText>Election of Officers</w:delText>
        </w:r>
        <w:bookmarkEnd w:id="940"/>
        <w:bookmarkEnd w:id="943"/>
        <w:bookmarkEnd w:id="944"/>
        <w:bookmarkEnd w:id="945"/>
        <w:bookmarkEnd w:id="946"/>
        <w:bookmarkEnd w:id="947"/>
        <w:bookmarkEnd w:id="948"/>
      </w:del>
    </w:p>
    <w:p w14:paraId="40031E78" w14:textId="77777777" w:rsidR="006B6EC4" w:rsidRPr="005B4D66" w:rsidDel="00260A8B" w:rsidRDefault="006B6EC4" w:rsidP="00A80222">
      <w:pPr>
        <w:rPr>
          <w:del w:id="950" w:author="Author"/>
        </w:rPr>
      </w:pPr>
    </w:p>
    <w:p w14:paraId="52B4BC2E" w14:textId="77777777" w:rsidR="006B6EC4" w:rsidRPr="005B4D66" w:rsidDel="00260A8B" w:rsidRDefault="006B6EC4" w:rsidP="00A80222">
      <w:pPr>
        <w:rPr>
          <w:ins w:id="951" w:author="Author"/>
          <w:del w:id="952" w:author="Author"/>
          <w:rFonts w:eastAsia="Times New Roman" w:cs="Times New Roman"/>
          <w:szCs w:val="24"/>
        </w:rPr>
      </w:pPr>
      <w:del w:id="953" w:author="Author">
        <w:r w:rsidRPr="005B4D66" w:rsidDel="00260A8B">
          <w:rPr>
            <w:rFonts w:eastAsia="Times New Roman" w:cs="Times New Roman"/>
            <w:szCs w:val="24"/>
          </w:rPr>
          <w:delText xml:space="preserve">Officers for a succeeding year shall be elected during the last Committee meeting of the current calendar year; i.e. usually the Fall Meeting.  </w:delText>
        </w:r>
      </w:del>
      <w:ins w:id="954" w:author="Author">
        <w:del w:id="955" w:author="Author">
          <w:r w:rsidRPr="005B4D66" w:rsidDel="00260A8B">
            <w:rPr>
              <w:rFonts w:eastAsia="Times New Roman" w:cs="Times New Roman"/>
              <w:szCs w:val="24"/>
            </w:rPr>
            <w:delText>Full voting primary, alternate, and associate members may be elected to become Vice Chairman, and eventually Chairman, of the AFC.</w:delText>
          </w:r>
        </w:del>
      </w:ins>
    </w:p>
    <w:p w14:paraId="7AA421B3" w14:textId="77777777" w:rsidR="006B6EC4" w:rsidRPr="005B4D66" w:rsidDel="00260A8B" w:rsidRDefault="006B6EC4" w:rsidP="00A80222">
      <w:pPr>
        <w:rPr>
          <w:ins w:id="956" w:author="Author"/>
          <w:del w:id="957" w:author="Author"/>
          <w:rFonts w:eastAsia="Times New Roman" w:cs="Times New Roman"/>
          <w:szCs w:val="24"/>
        </w:rPr>
      </w:pPr>
    </w:p>
    <w:p w14:paraId="05ADCCF0" w14:textId="77777777" w:rsidR="006B6EC4" w:rsidRPr="005B4D66" w:rsidDel="00260A8B" w:rsidRDefault="006B6EC4" w:rsidP="00A80222">
      <w:pPr>
        <w:rPr>
          <w:del w:id="958" w:author="Author"/>
          <w:rFonts w:eastAsia="Times New Roman" w:cs="Times New Roman"/>
          <w:szCs w:val="24"/>
        </w:rPr>
      </w:pPr>
      <w:ins w:id="959" w:author="Author">
        <w:del w:id="960" w:author="Author">
          <w:r w:rsidRPr="005B4D66" w:rsidDel="00260A8B">
            <w:rPr>
              <w:rFonts w:eastAsia="Times New Roman" w:cs="Times New Roman"/>
              <w:szCs w:val="24"/>
            </w:rPr>
            <w:delText>Once all nominees for Vice Chairman are collected by the Executive Secretary, an open vote will be carried out between AFC voting full members.  The nominee with the most votes will be elected.  In event of a tie-breaker, the vote will be recast.</w:delText>
          </w:r>
        </w:del>
      </w:ins>
      <w:del w:id="961" w:author="Author">
        <w:r w:rsidRPr="005B4D66" w:rsidDel="00260A8B">
          <w:rPr>
            <w:rFonts w:eastAsia="Times New Roman" w:cs="Times New Roman"/>
            <w:szCs w:val="24"/>
          </w:rPr>
          <w:delText>During the regular meeting preceding the Fall Meeting, the Chairman shall appoint a Nominating Committee consisting of three Members to select Nominees for the position of Vice Chairman.  The Nominees' names shall then be presented to the Committee during the last Committee Meeting of the year for a vote.</w:delText>
        </w:r>
      </w:del>
    </w:p>
    <w:p w14:paraId="779BBEDE" w14:textId="77777777" w:rsidR="006B6EC4" w:rsidRPr="005B4D66" w:rsidDel="00260A8B" w:rsidRDefault="006B6EC4" w:rsidP="00A80222">
      <w:pPr>
        <w:rPr>
          <w:del w:id="962" w:author="Author"/>
          <w:rFonts w:eastAsia="Times New Roman" w:cs="Times New Roman"/>
          <w:szCs w:val="24"/>
        </w:rPr>
      </w:pPr>
    </w:p>
    <w:p w14:paraId="2CF646E2" w14:textId="77777777" w:rsidR="006B6EC4" w:rsidRPr="005B4D66" w:rsidDel="00260A8B" w:rsidRDefault="006B6EC4" w:rsidP="00A80222">
      <w:pPr>
        <w:rPr>
          <w:del w:id="963" w:author="Author"/>
        </w:rPr>
      </w:pPr>
      <w:bookmarkStart w:id="964" w:name="_Toc224438123"/>
      <w:bookmarkStart w:id="965" w:name="_Toc443489373"/>
      <w:bookmarkStart w:id="966" w:name="_Toc444168420"/>
      <w:bookmarkStart w:id="967" w:name="_Toc450033017"/>
      <w:bookmarkStart w:id="968" w:name="_Toc450033326"/>
      <w:bookmarkStart w:id="969" w:name="_Toc450212148"/>
      <w:bookmarkStart w:id="970" w:name="_Toc450902873"/>
      <w:del w:id="971" w:author="Author">
        <w:r w:rsidRPr="005B4D66" w:rsidDel="00260A8B">
          <w:delText>Vacancies</w:delText>
        </w:r>
        <w:bookmarkEnd w:id="964"/>
        <w:bookmarkEnd w:id="965"/>
        <w:bookmarkEnd w:id="966"/>
        <w:bookmarkEnd w:id="967"/>
        <w:bookmarkEnd w:id="968"/>
        <w:bookmarkEnd w:id="969"/>
        <w:bookmarkEnd w:id="970"/>
      </w:del>
    </w:p>
    <w:p w14:paraId="7F0A05DE" w14:textId="77777777" w:rsidR="006B6EC4" w:rsidRPr="005B4D66" w:rsidDel="00260A8B" w:rsidRDefault="006B6EC4" w:rsidP="00A80222">
      <w:pPr>
        <w:rPr>
          <w:del w:id="972" w:author="Author"/>
          <w:rFonts w:eastAsia="Times New Roman" w:cs="Times New Roman"/>
          <w:szCs w:val="24"/>
          <w:u w:val="single"/>
        </w:rPr>
      </w:pPr>
    </w:p>
    <w:p w14:paraId="3E901793" w14:textId="77777777" w:rsidR="006B6EC4" w:rsidRPr="005B4D66" w:rsidDel="00260A8B" w:rsidRDefault="006B6EC4" w:rsidP="00A80222">
      <w:pPr>
        <w:rPr>
          <w:del w:id="973" w:author="Author"/>
        </w:rPr>
      </w:pPr>
      <w:del w:id="974" w:author="Author">
        <w:r w:rsidRPr="005B4D66" w:rsidDel="00260A8B">
          <w:delText xml:space="preserve">In the event the Chairman's position becomes </w:delText>
        </w:r>
      </w:del>
      <w:ins w:id="975" w:author="Author">
        <w:del w:id="976" w:author="Author">
          <w:r w:rsidRPr="005B4D66" w:rsidDel="00260A8B">
            <w:delText xml:space="preserve">permanently </w:delText>
          </w:r>
        </w:del>
      </w:ins>
      <w:del w:id="977" w:author="Author">
        <w:r w:rsidRPr="005B4D66" w:rsidDel="00260A8B">
          <w:delText>vacant, the Vice Chairman shall automatically assume Chairmanship of the Committee for the remainder of the calendar year, and shall continue to serve as Chairman the following year.  If a situation dictates the Vice Chairman assume the chairmanship, or if the Vice Chairman's position becomes vacant, a new Vice Chairman shall be elected to serve out that term, and that of the following year.</w:delText>
        </w:r>
      </w:del>
    </w:p>
    <w:p w14:paraId="38E53B0B" w14:textId="77777777" w:rsidR="006B6EC4" w:rsidRPr="005B4D66" w:rsidDel="00260A8B" w:rsidRDefault="006B6EC4" w:rsidP="00A80222">
      <w:pPr>
        <w:rPr>
          <w:del w:id="978" w:author="Author"/>
          <w:rFonts w:eastAsia="Times New Roman" w:cs="Times New Roman"/>
          <w:szCs w:val="24"/>
        </w:rPr>
      </w:pPr>
    </w:p>
    <w:p w14:paraId="4D16EA44" w14:textId="77777777" w:rsidR="006B6EC4" w:rsidRPr="005B4D66" w:rsidDel="00260A8B" w:rsidRDefault="006B6EC4" w:rsidP="00A80222">
      <w:pPr>
        <w:rPr>
          <w:del w:id="979" w:author="Author"/>
        </w:rPr>
      </w:pPr>
      <w:bookmarkStart w:id="980" w:name="_Toc224438124"/>
      <w:bookmarkStart w:id="981" w:name="_Toc443489374"/>
      <w:bookmarkStart w:id="982" w:name="_Toc444168421"/>
      <w:bookmarkStart w:id="983" w:name="_Toc450033018"/>
      <w:bookmarkStart w:id="984" w:name="_Toc450033327"/>
      <w:bookmarkStart w:id="985" w:name="_Toc450212149"/>
      <w:bookmarkStart w:id="986" w:name="_Toc450902874"/>
      <w:del w:id="987" w:author="Author">
        <w:r w:rsidRPr="005B4D66" w:rsidDel="00260A8B">
          <w:delText>Duties of the Chairman</w:delText>
        </w:r>
        <w:bookmarkEnd w:id="980"/>
        <w:bookmarkEnd w:id="981"/>
        <w:bookmarkEnd w:id="982"/>
        <w:bookmarkEnd w:id="983"/>
        <w:bookmarkEnd w:id="984"/>
        <w:bookmarkEnd w:id="985"/>
        <w:bookmarkEnd w:id="986"/>
      </w:del>
    </w:p>
    <w:p w14:paraId="0326014F" w14:textId="77777777" w:rsidR="006B6EC4" w:rsidRPr="005B4D66" w:rsidDel="00260A8B" w:rsidRDefault="006B6EC4" w:rsidP="00A80222">
      <w:pPr>
        <w:rPr>
          <w:del w:id="988" w:author="Author"/>
          <w:rFonts w:eastAsia="Times New Roman" w:cs="Times New Roman"/>
          <w:szCs w:val="24"/>
          <w:u w:val="single"/>
        </w:rPr>
      </w:pPr>
    </w:p>
    <w:p w14:paraId="640CD591" w14:textId="77777777" w:rsidR="006B6EC4" w:rsidRPr="005B4D66" w:rsidDel="00260A8B" w:rsidRDefault="006B6EC4" w:rsidP="00A80222">
      <w:pPr>
        <w:rPr>
          <w:del w:id="989" w:author="Author"/>
        </w:rPr>
      </w:pPr>
      <w:del w:id="990" w:author="Author">
        <w:r w:rsidRPr="005B4D66" w:rsidDel="00260A8B">
          <w:delText>It is the duty of the chairman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delText>
        </w:r>
      </w:del>
    </w:p>
    <w:p w14:paraId="5B69F969" w14:textId="77777777" w:rsidR="006B6EC4" w:rsidRPr="005B4D66" w:rsidDel="00260A8B" w:rsidRDefault="006B6EC4" w:rsidP="00A80222">
      <w:pPr>
        <w:rPr>
          <w:del w:id="991" w:author="Author"/>
          <w:rFonts w:eastAsia="Times New Roman" w:cs="Times New Roman"/>
          <w:szCs w:val="24"/>
        </w:rPr>
      </w:pPr>
    </w:p>
    <w:p w14:paraId="03473BEF" w14:textId="77777777" w:rsidR="00A80222" w:rsidRDefault="00A80222" w:rsidP="00A80222">
      <w:pPr>
        <w:sectPr w:rsidR="00A80222" w:rsidSect="00A80222">
          <w:footerReference w:type="default" r:id="rId19"/>
          <w:type w:val="evenPage"/>
          <w:pgSz w:w="12240" w:h="15840"/>
          <w:pgMar w:top="1252" w:right="1584" w:bottom="1440" w:left="1296" w:header="810" w:footer="165" w:gutter="0"/>
          <w:pgNumType w:start="1" w:chapStyle="1"/>
          <w:cols w:space="720"/>
        </w:sectPr>
      </w:pPr>
      <w:bookmarkStart w:id="992" w:name="_Toc224438125"/>
      <w:bookmarkStart w:id="993" w:name="_Toc450902875"/>
    </w:p>
    <w:p w14:paraId="0184C021" w14:textId="47E0808A" w:rsidR="006B6EC4" w:rsidRPr="005B4D66" w:rsidRDefault="006B6EC4" w:rsidP="00A80222">
      <w:pPr>
        <w:pStyle w:val="Heading1"/>
      </w:pPr>
      <w:bookmarkStart w:id="994" w:name="_Toc463358272"/>
      <w:r w:rsidRPr="005B4D66">
        <w:lastRenderedPageBreak/>
        <w:t>Aeronautical Industry Operational VHF Policy</w:t>
      </w:r>
      <w:bookmarkEnd w:id="992"/>
      <w:bookmarkEnd w:id="993"/>
      <w:bookmarkEnd w:id="994"/>
    </w:p>
    <w:p w14:paraId="5CCB6E27" w14:textId="77777777" w:rsidR="006B6EC4" w:rsidRPr="005B4D66" w:rsidRDefault="006B6EC4" w:rsidP="006B6EC4">
      <w:bookmarkStart w:id="995" w:name="_Toc224438126"/>
    </w:p>
    <w:p w14:paraId="034DC8E8" w14:textId="77777777" w:rsidR="006B6EC4" w:rsidRPr="005B4D66" w:rsidRDefault="006B6EC4" w:rsidP="006B6EC4">
      <w:pPr>
        <w:pStyle w:val="Heading2"/>
      </w:pPr>
      <w:bookmarkStart w:id="996" w:name="_Toc450902876"/>
      <w:bookmarkStart w:id="997" w:name="_Toc463358273"/>
      <w:commentRangeStart w:id="998"/>
      <w:r w:rsidRPr="005B4D66">
        <w:t>INTRODUCTION</w:t>
      </w:r>
      <w:bookmarkEnd w:id="995"/>
      <w:commentRangeEnd w:id="998"/>
      <w:r w:rsidRPr="005B4D66">
        <w:rPr>
          <w:rStyle w:val="CommentReference"/>
          <w:rFonts w:eastAsia="Times New Roman" w:cs="Times New Roman"/>
          <w:b w:val="0"/>
        </w:rPr>
        <w:commentReference w:id="998"/>
      </w:r>
      <w:bookmarkEnd w:id="996"/>
      <w:bookmarkEnd w:id="997"/>
    </w:p>
    <w:p w14:paraId="5A211916" w14:textId="77777777" w:rsidR="006B6EC4" w:rsidRPr="005B4D66" w:rsidRDefault="006B6EC4" w:rsidP="006B6EC4">
      <w:pPr>
        <w:suppressAutoHyphens/>
        <w:ind w:left="720"/>
        <w:rPr>
          <w:rFonts w:eastAsia="Times New Roman" w:cs="Times New Roman"/>
          <w:spacing w:val="-3"/>
          <w:szCs w:val="24"/>
        </w:rPr>
      </w:pPr>
    </w:p>
    <w:p w14:paraId="42CC52A9" w14:textId="77777777" w:rsidR="006B6EC4" w:rsidRDefault="006B6EC4" w:rsidP="006B6EC4">
      <w:pPr>
        <w:rPr>
          <w:ins w:id="999" w:author="Author"/>
        </w:rPr>
      </w:pPr>
      <w:r w:rsidRPr="005B4D66">
        <w:t xml:space="preserve">In the United States, the Federal Communications Commission (FCC) has designated a portion </w:t>
      </w:r>
      <w:moveToRangeStart w:id="1000" w:author="Author" w:name="move460424760"/>
      <w:moveTo w:id="1001" w:author="Author">
        <w:del w:id="1002" w:author="Author">
          <w:r w:rsidRPr="00831BCD" w:rsidDel="00501C5B">
            <w:delText>In</w:delText>
          </w:r>
        </w:del>
      </w:moveTo>
      <w:ins w:id="1003" w:author="Author">
        <w:r>
          <w:t>of</w:t>
        </w:r>
      </w:ins>
      <w:moveTo w:id="1004" w:author="Author">
        <w:r w:rsidRPr="00831BCD">
          <w:t xml:space="preserve"> the Aeronautical Mobile (R) Ser</w:t>
        </w:r>
        <w:r>
          <w:t>vice (AM(R)S) sub bands 128.825-</w:t>
        </w:r>
        <w:r w:rsidRPr="00831BCD">
          <w:t>132.0</w:t>
        </w:r>
      </w:moveTo>
      <w:ins w:id="1005" w:author="Author">
        <w:r>
          <w:t>00</w:t>
        </w:r>
      </w:ins>
      <w:moveTo w:id="1006" w:author="Author">
        <w:r w:rsidRPr="00831BCD">
          <w:t xml:space="preserve"> </w:t>
        </w:r>
      </w:moveTo>
      <w:ins w:id="1007" w:author="Author">
        <w:r>
          <w:t xml:space="preserve">MHz </w:t>
        </w:r>
      </w:ins>
      <w:moveTo w:id="1008" w:author="Author">
        <w:r w:rsidRPr="00831BCD">
          <w:t>and 136.5-136.975 MHz</w:t>
        </w:r>
        <w:del w:id="1009" w:author="Author">
          <w:r w:rsidRPr="00831BCD" w:rsidDel="00501C5B">
            <w:delText xml:space="preserve">, </w:delText>
          </w:r>
          <w:r w:rsidDel="00501C5B">
            <w:delText>are allocated</w:delText>
          </w:r>
        </w:del>
        <w:r>
          <w:t xml:space="preserve"> to </w:t>
        </w:r>
      </w:moveTo>
      <w:ins w:id="1010" w:author="Author">
        <w:r w:rsidRPr="005B4D66">
          <w:t xml:space="preserve">Aeronautical Enroute Service </w:t>
        </w:r>
        <w:r>
          <w:t>(</w:t>
        </w:r>
      </w:ins>
      <w:moveTo w:id="1011" w:author="Author">
        <w:r>
          <w:t>AES</w:t>
        </w:r>
      </w:moveTo>
      <w:ins w:id="1012" w:author="Author">
        <w:r>
          <w:t>)</w:t>
        </w:r>
      </w:ins>
      <w:moveTo w:id="1013" w:author="Author">
        <w:r>
          <w:t xml:space="preserve"> communications</w:t>
        </w:r>
        <w:del w:id="1014" w:author="Author">
          <w:r w:rsidDel="00501C5B">
            <w:delText xml:space="preserve">.  </w:delText>
          </w:r>
        </w:del>
      </w:moveTo>
      <w:moveToRangeEnd w:id="1000"/>
      <w:del w:id="1015" w:author="Author">
        <w:r w:rsidRPr="005B4D66" w:rsidDel="00501C5B">
          <w:delText>of the VHF Aeronautical Mobile (R) band as the Aeronautical Enroute Service (AES)</w:delText>
        </w:r>
      </w:del>
      <w:r w:rsidRPr="005B4D66">
        <w:t xml:space="preserve">, for use by aircraft operators to fulfill their </w:t>
      </w:r>
      <w:ins w:id="1016" w:author="Author">
        <w:r>
          <w:t xml:space="preserve">operational </w:t>
        </w:r>
      </w:ins>
      <w:r w:rsidRPr="005B4D66">
        <w:t>requirements</w:t>
      </w:r>
      <w:del w:id="1017" w:author="Author">
        <w:r w:rsidRPr="005B4D66" w:rsidDel="00101766">
          <w:delText xml:space="preserve"> for Aeronautical Operational </w:delText>
        </w:r>
      </w:del>
      <w:ins w:id="1018" w:author="Author">
        <w:del w:id="1019" w:author="Author">
          <w:r w:rsidRPr="005B4D66" w:rsidDel="00101766">
            <w:delText xml:space="preserve">operational </w:delText>
          </w:r>
        </w:del>
      </w:ins>
      <w:del w:id="1020" w:author="Author">
        <w:r w:rsidRPr="005B4D66" w:rsidDel="00101766">
          <w:delText>Control (AOC) communications</w:delText>
        </w:r>
      </w:del>
      <w:r w:rsidRPr="005B4D66">
        <w:t>.  The</w:t>
      </w:r>
      <w:ins w:id="1021" w:author="Author">
        <w:r>
          <w:t>se</w:t>
        </w:r>
      </w:ins>
      <w:r w:rsidRPr="005B4D66">
        <w:t xml:space="preserve"> AES </w:t>
      </w:r>
      <w:ins w:id="1022" w:author="Author">
        <w:r>
          <w:t xml:space="preserve">spectrum </w:t>
        </w:r>
      </w:ins>
      <w:r w:rsidRPr="005B4D66">
        <w:t>sub</w:t>
      </w:r>
      <w:r w:rsidRPr="005B4D66">
        <w:noBreakHyphen/>
        <w:t>bands</w:t>
      </w:r>
      <w:ins w:id="1023" w:author="Author">
        <w:r>
          <w:t xml:space="preserve"> are allocated for non-government usage, and are able to carry Air Traffic Services (ATS), Aeronautical Operational Control (AOC) and Airline Administrative Communications (AAC) traffic, </w:t>
        </w:r>
      </w:ins>
      <w:del w:id="1024" w:author="Author">
        <w:r w:rsidRPr="005B4D66" w:rsidDel="00501C5B">
          <w:delText xml:space="preserve">, 128.825 to 132.0 MHz, and 136.500 to 136.975 MHz, have been  designated in the U.S. for AES purposes, </w:delText>
        </w:r>
      </w:del>
      <w:r w:rsidRPr="005B4D66">
        <w:t>us</w:t>
      </w:r>
      <w:ins w:id="1025" w:author="Author">
        <w:r>
          <w:t xml:space="preserve">ing </w:t>
        </w:r>
        <w:del w:id="1026" w:author="Author">
          <w:r w:rsidDel="005F0DC2">
            <w:delText>e</w:delText>
          </w:r>
        </w:del>
      </w:ins>
      <w:del w:id="1027" w:author="Author">
        <w:r w:rsidRPr="005B4D66" w:rsidDel="00501C5B">
          <w:delText xml:space="preserve">ing </w:delText>
        </w:r>
      </w:del>
      <w:r w:rsidRPr="005B4D66">
        <w:t>either 8.33 kHz</w:t>
      </w:r>
      <w:r w:rsidRPr="00E60FFA">
        <w:rPr>
          <w:vertAlign w:val="superscript"/>
        </w:rPr>
        <w:footnoteReference w:id="7"/>
      </w:r>
      <w:r w:rsidRPr="005B4D66">
        <w:t xml:space="preserve"> or 25 kHz channel spacing</w:t>
      </w:r>
      <w:ins w:id="1029" w:author="Author">
        <w:r>
          <w:rPr>
            <w:rStyle w:val="FootnoteReference"/>
          </w:rPr>
          <w:footnoteReference w:id="8"/>
        </w:r>
      </w:ins>
      <w:r w:rsidRPr="005B4D66">
        <w:t>.</w:t>
      </w:r>
      <w:del w:id="1031" w:author="Author">
        <w:r w:rsidRPr="005B4D66" w:rsidDel="00831BCD">
          <w:delText xml:space="preserve"> The last four 25 kHz channels of the sub-band 136.500 to 136.975, are designated for use in internationally compatible data systems.</w:delText>
        </w:r>
      </w:del>
      <w:r w:rsidRPr="005B4D66">
        <w:t xml:space="preserve"> </w:t>
      </w:r>
      <w:moveFromRangeStart w:id="1032" w:author="Author" w:name="move460424898"/>
      <w:moveFrom w:id="1033" w:author="Author">
        <w:r w:rsidRPr="005B4D66" w:rsidDel="00501C5B">
          <w:t>The Aeronautical Industry VHF Policy addresses the industry criteria for assignment, sharing, and use of these channels.  Under this Policy, all channel assignments will be made by ASRI pursuant to the guidelines set forth herein.</w:t>
        </w:r>
      </w:moveFrom>
      <w:moveFromRangeEnd w:id="1032"/>
    </w:p>
    <w:p w14:paraId="338BFCEE" w14:textId="77777777" w:rsidR="006B6EC4" w:rsidRDefault="006B6EC4" w:rsidP="006B6EC4">
      <w:pPr>
        <w:suppressAutoHyphens/>
        <w:rPr>
          <w:ins w:id="1034" w:author="Author"/>
          <w:rFonts w:eastAsia="Times New Roman" w:cs="Times New Roman"/>
          <w:spacing w:val="-3"/>
          <w:szCs w:val="24"/>
        </w:rPr>
      </w:pPr>
    </w:p>
    <w:p w14:paraId="1C7300A4" w14:textId="77777777" w:rsidR="006B6EC4" w:rsidRPr="005B4D66" w:rsidRDefault="006B6EC4" w:rsidP="006B6EC4">
      <w:pPr>
        <w:suppressAutoHyphens/>
        <w:rPr>
          <w:ins w:id="1035" w:author="Author"/>
          <w:rFonts w:eastAsia="Times New Roman" w:cs="Times New Roman"/>
          <w:spacing w:val="-3"/>
          <w:szCs w:val="24"/>
        </w:rPr>
      </w:pPr>
      <w:ins w:id="1036" w:author="Author">
        <w:r w:rsidRPr="005B4D66">
          <w:rPr>
            <w:rFonts w:eastAsia="Times New Roman" w:cs="Times New Roman"/>
            <w:spacing w:val="-3"/>
            <w:szCs w:val="24"/>
          </w:rPr>
          <w: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t>
        </w:r>
      </w:ins>
    </w:p>
    <w:p w14:paraId="02EC66AD" w14:textId="77777777" w:rsidR="006B6EC4" w:rsidRDefault="006B6EC4" w:rsidP="006B6EC4">
      <w:pPr>
        <w:rPr>
          <w:ins w:id="1037" w:author="Author"/>
        </w:rPr>
      </w:pPr>
    </w:p>
    <w:p w14:paraId="422BBF2F" w14:textId="77777777" w:rsidR="006B6EC4" w:rsidRPr="005B4D66" w:rsidRDefault="006B6EC4" w:rsidP="006B6EC4">
      <w:moveToRangeStart w:id="1038" w:author="Author" w:name="move460424898"/>
      <w:moveTo w:id="1039" w:author="Author">
        <w:r w:rsidRPr="005B4D66">
          <w:t xml:space="preserve">The </w:t>
        </w:r>
      </w:moveTo>
      <w:ins w:id="1040" w:author="Author">
        <w:r>
          <w:t xml:space="preserve">AFC </w:t>
        </w:r>
      </w:ins>
      <w:moveTo w:id="1041" w:author="Author">
        <w:del w:id="1042" w:author="Author">
          <w:r w:rsidRPr="005B4D66" w:rsidDel="005F0DC2">
            <w:delText xml:space="preserve">Aeronautical Industry </w:delText>
          </w:r>
        </w:del>
        <w:r w:rsidRPr="005B4D66">
          <w:t xml:space="preserve">VHF Policy addresses the industry criteria for assignment, sharing, and use of these channels.  </w:t>
        </w:r>
        <w:del w:id="1043" w:author="Author">
          <w:r w:rsidRPr="005B4D66" w:rsidDel="00501C5B">
            <w:delText>Under this Policy, all channel assignments will be made by ASRI pursuant to the guidelines set forth herein.</w:delText>
          </w:r>
        </w:del>
      </w:moveTo>
      <w:moveToRangeEnd w:id="1038"/>
      <w:r w:rsidRPr="005B4D66">
        <w:t>Th</w:t>
      </w:r>
      <w:del w:id="1044" w:author="Author">
        <w:r w:rsidRPr="005B4D66" w:rsidDel="005F0DC2">
          <w:delText>e</w:delText>
        </w:r>
      </w:del>
      <w:ins w:id="1045" w:author="Author">
        <w:r>
          <w:t>is</w:t>
        </w:r>
      </w:ins>
      <w:r w:rsidRPr="005B4D66">
        <w:t xml:space="preserve"> </w:t>
      </w:r>
      <w:ins w:id="1046" w:author="Author">
        <w:r>
          <w:t>p</w:t>
        </w:r>
      </w:ins>
      <w:del w:id="1047" w:author="Author">
        <w:r w:rsidRPr="005B4D66" w:rsidDel="005F0DC2">
          <w:delText>P</w:delText>
        </w:r>
      </w:del>
      <w:r w:rsidRPr="005B4D66">
        <w:t xml:space="preserve">olicy addresses general conditions in channel assignments, permissible communications, specific assignment criteria for voice and data systems, specialized terms and categories of service, and the U.S. </w:t>
      </w:r>
      <w:r w:rsidRPr="005B4D66">
        <w:noBreakHyphen/>
        <w:t xml:space="preserve"> Canadian Agreement on the VHF </w:t>
      </w:r>
      <w:r w:rsidRPr="005B4D66">
        <w:lastRenderedPageBreak/>
        <w:t>Aeronautical Mobile spectrum.</w:t>
      </w:r>
      <w:ins w:id="1048" w:author="Author">
        <w:r w:rsidRPr="00501C5B">
          <w:t xml:space="preserve"> </w:t>
        </w:r>
        <w:r w:rsidRPr="005B4D66">
          <w:t>Under this Policy, all channel assignments will be made by ASRI pursuant to the guidelines set forth herein.</w:t>
        </w:r>
        <w:r>
          <w:t xml:space="preserve">  </w:t>
        </w:r>
      </w:ins>
    </w:p>
    <w:p w14:paraId="23523ABB" w14:textId="77777777" w:rsidR="006B6EC4" w:rsidRDefault="006B6EC4" w:rsidP="006B6EC4">
      <w:pPr>
        <w:rPr>
          <w:ins w:id="1049" w:author="Author"/>
        </w:rPr>
      </w:pPr>
    </w:p>
    <w:p w14:paraId="24A3DB72" w14:textId="77777777" w:rsidR="006B6EC4" w:rsidRPr="005B4D66" w:rsidDel="00101766" w:rsidRDefault="006B6EC4" w:rsidP="006B6EC4">
      <w:pPr>
        <w:pStyle w:val="Heading2"/>
        <w:rPr>
          <w:del w:id="1050" w:author="Author"/>
        </w:rPr>
      </w:pPr>
      <w:bookmarkStart w:id="1051" w:name="_Toc450902877"/>
      <w:bookmarkStart w:id="1052" w:name="_Toc463358274"/>
      <w:ins w:id="1053" w:author="Author">
        <w:del w:id="1054" w:author="Author">
          <w:r w:rsidDel="00101766">
            <w:delText>Regulatory and OperationalLicensing Requirements</w:delText>
          </w:r>
        </w:del>
      </w:ins>
      <w:bookmarkEnd w:id="1051"/>
      <w:bookmarkEnd w:id="1052"/>
    </w:p>
    <w:p w14:paraId="3D267124" w14:textId="77777777" w:rsidR="006B6EC4" w:rsidDel="00101766" w:rsidRDefault="006B6EC4" w:rsidP="006B6EC4">
      <w:pPr>
        <w:rPr>
          <w:ins w:id="1055" w:author="Author"/>
          <w:del w:id="1056" w:author="Author"/>
        </w:rPr>
      </w:pPr>
    </w:p>
    <w:p w14:paraId="06CF4BEC" w14:textId="77777777" w:rsidR="006B6EC4" w:rsidDel="00101766" w:rsidRDefault="006B6EC4" w:rsidP="006B6EC4">
      <w:pPr>
        <w:rPr>
          <w:ins w:id="1057" w:author="Author"/>
          <w:del w:id="1058" w:author="Author"/>
        </w:rPr>
      </w:pPr>
      <w:ins w:id="1059" w:author="Author">
        <w:del w:id="1060" w:author="Author">
          <w:r w:rsidDel="00101766">
            <w:delText>The FCC requires that ASRI, as licensee of the stations referred to in this manual, must control the use and operation of each such radio station. Any licensee assigned a frequency must be able to prove the legality of the operations in all respects as well as the nondiscriminatory nature of the service rendered to all users who have made necessary prior arrangements. Therefore, all operating personnel at ASRI radio stations have well-defined, specific responsibilities to ASRI, the licensee, with respect to matters related to compliance with applicable Federal acts, rules, and regulations.</w:delText>
          </w:r>
        </w:del>
      </w:ins>
    </w:p>
    <w:p w14:paraId="59A0480B" w14:textId="77777777" w:rsidR="006B6EC4" w:rsidDel="00101766" w:rsidRDefault="006B6EC4" w:rsidP="006B6EC4">
      <w:pPr>
        <w:rPr>
          <w:ins w:id="1061" w:author="Author"/>
          <w:del w:id="1062" w:author="Author"/>
        </w:rPr>
      </w:pPr>
    </w:p>
    <w:p w14:paraId="74F8A762" w14:textId="77777777" w:rsidR="006B6EC4" w:rsidDel="00101766" w:rsidRDefault="006B6EC4" w:rsidP="006B6EC4">
      <w:pPr>
        <w:rPr>
          <w:ins w:id="1063" w:author="Author"/>
          <w:del w:id="1064" w:author="Author"/>
        </w:rPr>
      </w:pPr>
      <w:ins w:id="1065" w:author="Author">
        <w:del w:id="1066" w:author="Author">
          <w:r w:rsidDel="00101766">
            <w:delText>Because radio frequencies available to the Aviation Services are extremely limited, it is mandatory that all users obtain the maximum use of the available frequencies. This includes shared use of frequencies and constant application of improved operating techniques and improved equipment.</w:delText>
          </w:r>
        </w:del>
      </w:ins>
    </w:p>
    <w:p w14:paraId="023A4F32" w14:textId="77777777" w:rsidR="006B6EC4" w:rsidDel="00101766" w:rsidRDefault="006B6EC4" w:rsidP="006B6EC4">
      <w:pPr>
        <w:rPr>
          <w:ins w:id="1067" w:author="Author"/>
          <w:del w:id="1068" w:author="Author"/>
        </w:rPr>
      </w:pPr>
    </w:p>
    <w:p w14:paraId="11FCD68E" w14:textId="77777777" w:rsidR="006B6EC4" w:rsidDel="00101766" w:rsidRDefault="006B6EC4" w:rsidP="006B6EC4">
      <w:pPr>
        <w:rPr>
          <w:ins w:id="1069" w:author="Author"/>
          <w:del w:id="1070" w:author="Author"/>
        </w:rPr>
      </w:pPr>
      <w:ins w:id="1071" w:author="Author">
        <w:del w:id="1072" w:author="Author">
          <w:r w:rsidDel="00101766">
            <w:delText>Companies that own or lease radio station properties from ASRI, in addition to those providing certain services, must assume obligations to ASRI. This is required because ASRI's authorization from the FCC is dependent on ASRI's control over the physical properties of the radio station. This arrangement between a Company and ASRI for use of AES frequencies is covered by a contract or ASRI Service Agreement.</w:delText>
          </w:r>
        </w:del>
      </w:ins>
    </w:p>
    <w:p w14:paraId="2BBFD191" w14:textId="77777777" w:rsidR="006B6EC4" w:rsidRPr="005B4D66" w:rsidDel="005F0DC2" w:rsidRDefault="006B6EC4" w:rsidP="006B6EC4">
      <w:pPr>
        <w:rPr>
          <w:del w:id="1073" w:author="Author"/>
        </w:rPr>
      </w:pPr>
    </w:p>
    <w:p w14:paraId="78D77932" w14:textId="77777777" w:rsidR="006B6EC4" w:rsidRPr="005B4D66" w:rsidDel="005F0DC2" w:rsidRDefault="006B6EC4" w:rsidP="006B6EC4">
      <w:pPr>
        <w:suppressAutoHyphens/>
        <w:ind w:left="720"/>
        <w:rPr>
          <w:del w:id="1074" w:author="Author"/>
          <w:rFonts w:eastAsia="Times New Roman" w:cs="Times New Roman"/>
          <w:spacing w:val="-3"/>
          <w:szCs w:val="24"/>
        </w:rPr>
      </w:pPr>
    </w:p>
    <w:p w14:paraId="7D5164FA" w14:textId="77777777" w:rsidR="006B6EC4" w:rsidRPr="005B4D66" w:rsidDel="00503D2D" w:rsidRDefault="006B6EC4" w:rsidP="006B6EC4">
      <w:pPr>
        <w:pStyle w:val="Heading3"/>
        <w:rPr>
          <w:del w:id="1075" w:author="Author"/>
          <w:moveTo w:id="1076" w:author="Author"/>
        </w:rPr>
      </w:pPr>
      <w:bookmarkStart w:id="1077" w:name="_Toc463358275"/>
      <w:bookmarkStart w:id="1078" w:name="_Toc224438127"/>
      <w:bookmarkStart w:id="1079" w:name="_Toc450902878"/>
      <w:moveToRangeStart w:id="1080" w:author="Author" w:name="move460424213"/>
      <w:moveTo w:id="1081" w:author="Author">
        <w:del w:id="1082" w:author="Author">
          <w:r w:rsidRPr="005B4D66" w:rsidDel="00503D2D">
            <w:delText>Regulatory References</w:delText>
          </w:r>
          <w:bookmarkEnd w:id="1077"/>
        </w:del>
      </w:moveTo>
    </w:p>
    <w:p w14:paraId="369BC7BA" w14:textId="77777777" w:rsidR="006B6EC4" w:rsidRPr="005B4D66" w:rsidDel="005F0DC2" w:rsidRDefault="006B6EC4" w:rsidP="006B6EC4">
      <w:pPr>
        <w:suppressAutoHyphens/>
        <w:ind w:left="720"/>
        <w:rPr>
          <w:del w:id="1083" w:author="Author"/>
          <w:moveTo w:id="1084" w:author="Author"/>
          <w:rFonts w:eastAsia="Times New Roman" w:cs="Times New Roman"/>
          <w:spacing w:val="-3"/>
          <w:szCs w:val="24"/>
        </w:rPr>
      </w:pPr>
    </w:p>
    <w:p w14:paraId="1149FC9F" w14:textId="77777777" w:rsidR="006B6EC4" w:rsidRPr="005B4D66" w:rsidDel="00D557E1" w:rsidRDefault="006B6EC4" w:rsidP="006B6EC4">
      <w:pPr>
        <w:suppressAutoHyphens/>
        <w:rPr>
          <w:del w:id="1085" w:author="Author"/>
          <w:moveTo w:id="1086" w:author="Author"/>
          <w:rFonts w:eastAsia="Times New Roman" w:cs="Times New Roman"/>
          <w:spacing w:val="-3"/>
          <w:szCs w:val="24"/>
        </w:rPr>
      </w:pPr>
      <w:moveTo w:id="1087" w:author="Author">
        <w:del w:id="1088" w:author="Author">
          <w:r w:rsidRPr="005B4D66" w:rsidDel="00D557E1">
            <w:rPr>
              <w:rFonts w:eastAsia="Times New Roman" w:cs="Times New Roman"/>
              <w:spacing w:val="-3"/>
              <w:szCs w:val="24"/>
            </w:rPr>
            <w:delTex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delText>
          </w:r>
        </w:del>
      </w:moveTo>
    </w:p>
    <w:moveToRangeEnd w:id="1080"/>
    <w:p w14:paraId="5E6D0F44" w14:textId="77777777" w:rsidR="006B6EC4" w:rsidDel="005F0DC2" w:rsidRDefault="006B6EC4" w:rsidP="006B6EC4">
      <w:pPr>
        <w:rPr>
          <w:ins w:id="1089" w:author="Author"/>
          <w:del w:id="1090" w:author="Author"/>
        </w:rPr>
      </w:pPr>
    </w:p>
    <w:p w14:paraId="18EF83B0" w14:textId="77777777" w:rsidR="006B6EC4" w:rsidRPr="005B4D66" w:rsidDel="00A35632" w:rsidRDefault="006B6EC4" w:rsidP="006B6EC4">
      <w:pPr>
        <w:pStyle w:val="Heading2"/>
        <w:rPr>
          <w:del w:id="1091" w:author="Author"/>
        </w:rPr>
      </w:pPr>
      <w:bookmarkStart w:id="1092" w:name="_Toc463358276"/>
      <w:ins w:id="1093" w:author="Author">
        <w:del w:id="1094" w:author="Author">
          <w:r w:rsidDel="00A35632">
            <w:delText xml:space="preserve">Regulatory </w:delText>
          </w:r>
        </w:del>
      </w:ins>
      <w:del w:id="1095" w:author="Author">
        <w:r w:rsidRPr="005B4D66" w:rsidDel="00A35632">
          <w:delText>DEFINITIONS AND EXPLANATORY REMARKS</w:delText>
        </w:r>
        <w:bookmarkEnd w:id="1078"/>
        <w:bookmarkEnd w:id="1079"/>
        <w:bookmarkEnd w:id="1092"/>
      </w:del>
    </w:p>
    <w:p w14:paraId="379BC490" w14:textId="77777777" w:rsidR="006B6EC4" w:rsidRPr="005B4D66" w:rsidDel="00A35632" w:rsidRDefault="006B6EC4" w:rsidP="006B6EC4">
      <w:pPr>
        <w:rPr>
          <w:del w:id="1096" w:author="Author"/>
        </w:rPr>
      </w:pPr>
    </w:p>
    <w:p w14:paraId="6DD0A90B" w14:textId="77777777" w:rsidR="006B6EC4" w:rsidRPr="005B4D66" w:rsidDel="00A35632" w:rsidRDefault="006B6EC4" w:rsidP="006B6EC4">
      <w:pPr>
        <w:pStyle w:val="Heading2"/>
        <w:rPr>
          <w:ins w:id="1097" w:author="Author"/>
          <w:del w:id="1098" w:author="Author"/>
        </w:rPr>
      </w:pPr>
      <w:bookmarkStart w:id="1099" w:name="_Toc463358277"/>
      <w:bookmarkStart w:id="1100" w:name="_Toc224438128"/>
      <w:bookmarkStart w:id="1101" w:name="_Toc450902879"/>
      <w:ins w:id="1102" w:author="Author">
        <w:del w:id="1103" w:author="Author">
          <w:r w:rsidRPr="005B4D66" w:rsidDel="00A35632">
            <w:delText xml:space="preserve">PERMISSIBLE COMMUNICATIONS ON VHF </w:delText>
          </w:r>
          <w:r w:rsidDel="00A35632">
            <w:delText>AES</w:delText>
          </w:r>
          <w:r w:rsidRPr="005B4D66" w:rsidDel="00A35632">
            <w:delText xml:space="preserve"> CHANNELS</w:delText>
          </w:r>
          <w:bookmarkEnd w:id="1099"/>
        </w:del>
      </w:ins>
    </w:p>
    <w:p w14:paraId="78F1F7F0" w14:textId="77777777" w:rsidR="006B6EC4" w:rsidRPr="005B4D66" w:rsidDel="005F0DC2" w:rsidRDefault="006B6EC4" w:rsidP="006B6EC4">
      <w:pPr>
        <w:suppressAutoHyphens/>
        <w:ind w:left="720"/>
        <w:rPr>
          <w:ins w:id="1104" w:author="Author"/>
          <w:del w:id="1105" w:author="Author"/>
          <w:rFonts w:eastAsia="Times New Roman" w:cs="Times New Roman"/>
          <w:spacing w:val="-3"/>
          <w:szCs w:val="24"/>
        </w:rPr>
      </w:pPr>
    </w:p>
    <w:p w14:paraId="75C1B695" w14:textId="77777777" w:rsidR="006B6EC4" w:rsidRPr="005B4D66" w:rsidDel="00101766" w:rsidRDefault="006B6EC4" w:rsidP="006B6EC4">
      <w:pPr>
        <w:pStyle w:val="Heading3"/>
        <w:rPr>
          <w:ins w:id="1106" w:author="Author"/>
          <w:moveFrom w:id="1107" w:author="Author"/>
        </w:rPr>
      </w:pPr>
      <w:bookmarkStart w:id="1108" w:name="_Toc463358278"/>
      <w:moveFromRangeStart w:id="1109" w:author="Author" w:name="move460424213"/>
      <w:moveFrom w:id="1110" w:author="Author">
        <w:ins w:id="1111" w:author="Author">
          <w:r w:rsidRPr="005B4D66" w:rsidDel="00101766">
            <w:t>Regulatory References</w:t>
          </w:r>
          <w:bookmarkEnd w:id="1108"/>
        </w:ins>
      </w:moveFrom>
    </w:p>
    <w:p w14:paraId="238670D6" w14:textId="77777777" w:rsidR="006B6EC4" w:rsidRPr="005B4D66" w:rsidDel="00101766" w:rsidRDefault="006B6EC4" w:rsidP="006B6EC4">
      <w:pPr>
        <w:suppressAutoHyphens/>
        <w:ind w:left="720"/>
        <w:rPr>
          <w:ins w:id="1112" w:author="Author"/>
          <w:moveFrom w:id="1113" w:author="Author"/>
          <w:rFonts w:eastAsia="Times New Roman" w:cs="Times New Roman"/>
          <w:spacing w:val="-3"/>
          <w:szCs w:val="24"/>
        </w:rPr>
      </w:pPr>
    </w:p>
    <w:p w14:paraId="77A37B36" w14:textId="77777777" w:rsidR="006B6EC4" w:rsidRPr="005B4D66" w:rsidDel="00101766" w:rsidRDefault="006B6EC4" w:rsidP="006B6EC4">
      <w:pPr>
        <w:suppressAutoHyphens/>
        <w:rPr>
          <w:ins w:id="1114" w:author="Author"/>
          <w:moveFrom w:id="1115" w:author="Author"/>
          <w:rFonts w:eastAsia="Times New Roman" w:cs="Times New Roman"/>
          <w:spacing w:val="-3"/>
          <w:szCs w:val="24"/>
        </w:rPr>
      </w:pPr>
      <w:moveFrom w:id="1116" w:author="Author">
        <w:ins w:id="1117" w:author="Author">
          <w:r w:rsidRPr="005B4D66" w:rsidDel="00101766">
            <w:rPr>
              <w:rFonts w:eastAsia="Times New Roman" w:cs="Times New Roman"/>
              <w:spacing w:val="-3"/>
              <w:szCs w:val="24"/>
            </w:rPr>
            <w:t xml:space="preserve">FCC Regulations are, to the extent required for international coordination and compatibility, based upon general allocations and rules generated by the International Telecommunication Union (ITU).  FAA Rules are, in a like manner, guided by </w:t>
          </w:r>
          <w:r w:rsidRPr="005B4D66" w:rsidDel="00101766">
            <w:rPr>
              <w:rFonts w:eastAsia="Times New Roman" w:cs="Times New Roman"/>
              <w:spacing w:val="-3"/>
              <w:szCs w:val="24"/>
            </w:rPr>
            <w:lastRenderedPageBreak/>
            <w:t>recommendations developed by the International Civil Aviation Organization (ICAO).  Both the ITU and ICAO are international bodies to which the United States is a signatory of their respective Conventions.</w:t>
          </w:r>
        </w:ins>
      </w:moveFrom>
    </w:p>
    <w:moveFromRangeEnd w:id="1109"/>
    <w:p w14:paraId="55BAACAB" w14:textId="77777777" w:rsidR="006B6EC4" w:rsidRPr="005B4D66" w:rsidDel="005F0DC2" w:rsidRDefault="006B6EC4" w:rsidP="006B6EC4">
      <w:pPr>
        <w:suppressAutoHyphens/>
        <w:ind w:left="720"/>
        <w:rPr>
          <w:ins w:id="1118" w:author="Author"/>
          <w:del w:id="1119" w:author="Author"/>
          <w:rFonts w:eastAsia="Times New Roman" w:cs="Times New Roman"/>
          <w:spacing w:val="-3"/>
          <w:szCs w:val="24"/>
        </w:rPr>
      </w:pPr>
    </w:p>
    <w:p w14:paraId="757F053E" w14:textId="77777777" w:rsidR="006B6EC4" w:rsidRPr="005B4D66" w:rsidRDefault="006B6EC4" w:rsidP="006B6EC4">
      <w:pPr>
        <w:pStyle w:val="Heading2"/>
        <w:rPr>
          <w:ins w:id="1120" w:author="Author"/>
        </w:rPr>
      </w:pPr>
      <w:bookmarkStart w:id="1121" w:name="_Toc463358279"/>
      <w:commentRangeStart w:id="1122"/>
      <w:ins w:id="1123" w:author="Author">
        <w:r>
          <w:t>Aeronautical Enroute Service</w:t>
        </w:r>
      </w:ins>
      <w:bookmarkEnd w:id="1121"/>
      <w:commentRangeEnd w:id="1122"/>
      <w:r w:rsidR="00E87EF6">
        <w:rPr>
          <w:rStyle w:val="CommentReference"/>
          <w:rFonts w:eastAsia="Times New Roman" w:cs="Times New Roman"/>
          <w:b w:val="0"/>
          <w:caps w:val="0"/>
        </w:rPr>
        <w:commentReference w:id="1122"/>
      </w:r>
    </w:p>
    <w:p w14:paraId="24F915A9" w14:textId="77777777" w:rsidR="006B6EC4" w:rsidRDefault="006B6EC4" w:rsidP="006B6EC4">
      <w:pPr>
        <w:suppressAutoHyphens/>
        <w:ind w:left="720"/>
        <w:rPr>
          <w:ins w:id="1124" w:author="Author"/>
          <w:rFonts w:eastAsia="Times New Roman" w:cs="Times New Roman"/>
          <w:spacing w:val="-3"/>
          <w:szCs w:val="24"/>
        </w:rPr>
      </w:pPr>
    </w:p>
    <w:p w14:paraId="02C0AADF" w14:textId="77777777" w:rsidR="006B6EC4" w:rsidRDefault="006B6EC4" w:rsidP="006B6EC4">
      <w:pPr>
        <w:suppressAutoHyphens/>
        <w:rPr>
          <w:ins w:id="1125" w:author="Author"/>
          <w:rFonts w:eastAsia="Times New Roman" w:cs="Times New Roman"/>
          <w:spacing w:val="-3"/>
          <w:szCs w:val="24"/>
        </w:rPr>
      </w:pPr>
      <w:moveFromRangeStart w:id="1126" w:author="Author" w:name="move460424760"/>
      <w:moveFrom w:id="1127" w:author="Author">
        <w:ins w:id="1128" w:author="Author">
          <w:r w:rsidRPr="00831BCD" w:rsidDel="00501C5B">
            <w:t>In the Aeronautical Mobile (R) Ser</w:t>
          </w:r>
          <w:r w:rsidDel="00501C5B">
            <w:t>vice (AM(R)S)</w:t>
          </w:r>
          <w:del w:id="1129" w:author="Author">
            <w:r w:rsidDel="00A35632">
              <w:delText xml:space="preserve"> sub bands 128.825-</w:delText>
            </w:r>
            <w:r w:rsidRPr="00831BCD" w:rsidDel="00A35632">
              <w:delText>132.0 and 136.5-136.975 MHz</w:delText>
            </w:r>
          </w:del>
          <w:r w:rsidRPr="00831BCD" w:rsidDel="00501C5B">
            <w:t xml:space="preserve">, </w:t>
          </w:r>
          <w:r w:rsidDel="00501C5B">
            <w:t xml:space="preserve">are allocated to AES communications.  </w:t>
          </w:r>
        </w:ins>
      </w:moveFrom>
      <w:moveFromRangeEnd w:id="1126"/>
      <w:ins w:id="1130" w:author="Author">
        <w:r w:rsidRPr="005B4D66">
          <w:rPr>
            <w:rFonts w:eastAsia="Times New Roman" w:cs="Times New Roman"/>
            <w:spacing w:val="-3"/>
            <w:szCs w:val="24"/>
          </w:rPr>
          <w:t xml:space="preserve">Use of communications channels in </w:t>
        </w:r>
        <w:del w:id="1131" w:author="Author">
          <w:r w:rsidRPr="005B4D66" w:rsidDel="00A35632">
            <w:rPr>
              <w:rFonts w:eastAsia="Times New Roman" w:cs="Times New Roman"/>
              <w:spacing w:val="-3"/>
              <w:szCs w:val="24"/>
            </w:rPr>
            <w:delText>the AES</w:delText>
          </w:r>
        </w:del>
        <w:r>
          <w:rPr>
            <w:rFonts w:eastAsia="Times New Roman" w:cs="Times New Roman"/>
            <w:spacing w:val="-3"/>
            <w:szCs w:val="24"/>
          </w:rPr>
          <w:t>AM(R)S allocations</w:t>
        </w:r>
        <w:r>
          <w:rPr>
            <w:rStyle w:val="FootnoteReference"/>
            <w:rFonts w:eastAsia="Times New Roman" w:cs="Times New Roman"/>
            <w:spacing w:val="-3"/>
            <w:szCs w:val="24"/>
          </w:rPr>
          <w:footnoteReference w:id="9"/>
        </w:r>
        <w:r>
          <w:rPr>
            <w:rFonts w:eastAsia="Times New Roman" w:cs="Times New Roman"/>
            <w:spacing w:val="-3"/>
            <w:szCs w:val="24"/>
          </w:rPr>
          <w:t xml:space="preserve"> </w:t>
        </w:r>
        <w:del w:id="1133" w:author="Author">
          <w:r w:rsidRPr="005B4D66" w:rsidDel="00A35632">
            <w:rPr>
              <w:rFonts w:eastAsia="Times New Roman" w:cs="Times New Roman"/>
              <w:spacing w:val="-3"/>
              <w:szCs w:val="24"/>
            </w:rPr>
            <w:delText xml:space="preserve"> </w:delText>
          </w:r>
        </w:del>
        <w:r w:rsidRPr="005B4D66">
          <w:rPr>
            <w:rFonts w:eastAsia="Times New Roman" w:cs="Times New Roman"/>
            <w:spacing w:val="-3"/>
            <w:szCs w:val="24"/>
          </w:rPr>
          <w:t>is governed by FCC and FAA Rules, which are generally in accordance with regulations contained in the ITU</w:t>
        </w:r>
        <w:r>
          <w:rPr>
            <w:rFonts w:eastAsia="Times New Roman" w:cs="Times New Roman"/>
            <w:spacing w:val="-3"/>
            <w:szCs w:val="24"/>
          </w:rPr>
          <w:t>-R</w:t>
        </w:r>
        <w:r w:rsidRPr="005B4D66">
          <w:rPr>
            <w:rFonts w:eastAsia="Times New Roman" w:cs="Times New Roman"/>
            <w:spacing w:val="-3"/>
            <w:szCs w:val="24"/>
          </w:rPr>
          <w:t xml:space="preserve"> Radio Regulations, and Annex 10 to the Convention on International Civil Aviation.</w:t>
        </w:r>
      </w:ins>
    </w:p>
    <w:p w14:paraId="3467E283" w14:textId="77777777" w:rsidR="006B6EC4" w:rsidRPr="005B4D66" w:rsidRDefault="006B6EC4" w:rsidP="006B6EC4">
      <w:pPr>
        <w:suppressAutoHyphens/>
        <w:rPr>
          <w:ins w:id="1134" w:author="Author"/>
          <w:rFonts w:eastAsia="Times New Roman" w:cs="Times New Roman"/>
          <w:spacing w:val="-3"/>
          <w:szCs w:val="24"/>
        </w:rPr>
      </w:pPr>
    </w:p>
    <w:p w14:paraId="10698999" w14:textId="77777777" w:rsidR="006B6EC4" w:rsidRPr="005B4D66" w:rsidRDefault="006B6EC4" w:rsidP="006B6EC4">
      <w:pPr>
        <w:suppressAutoHyphens/>
        <w:rPr>
          <w:ins w:id="1135" w:author="Author"/>
          <w:rFonts w:eastAsia="Times New Roman" w:cs="Times New Roman"/>
          <w:spacing w:val="-3"/>
          <w:szCs w:val="24"/>
        </w:rPr>
      </w:pPr>
      <w:ins w:id="1136" w:author="Author">
        <w:r w:rsidRPr="005B4D66">
          <w:rPr>
            <w:rFonts w:eastAsia="Times New Roman" w:cs="Times New Roman"/>
            <w:spacing w:val="-3"/>
            <w:szCs w:val="24"/>
          </w:rPr>
          <w:t>The FCC defines the Aeronautical Enroute Service</w:t>
        </w:r>
        <w:r>
          <w:rPr>
            <w:rFonts w:eastAsia="Times New Roman" w:cs="Times New Roman"/>
            <w:spacing w:val="-3"/>
            <w:szCs w:val="24"/>
          </w:rPr>
          <w:t xml:space="preserve"> in the sub bands 128.825-132.000 MHz and 136.500-136.975 MHz</w:t>
        </w:r>
        <w:r w:rsidRPr="005B4D66">
          <w:rPr>
            <w:rFonts w:eastAsia="Times New Roman" w:cs="Times New Roman"/>
            <w:spacing w:val="-3"/>
            <w:szCs w:val="24"/>
          </w:rPr>
          <w:t xml:space="preserve"> in similar terms:</w:t>
        </w:r>
      </w:ins>
    </w:p>
    <w:p w14:paraId="3BD05A12" w14:textId="77777777" w:rsidR="006B6EC4" w:rsidRPr="005B4D66" w:rsidRDefault="006B6EC4" w:rsidP="006B6EC4">
      <w:pPr>
        <w:suppressAutoHyphens/>
        <w:ind w:left="720"/>
        <w:rPr>
          <w:ins w:id="1137" w:author="Author"/>
          <w:rFonts w:eastAsia="Times New Roman" w:cs="Times New Roman"/>
          <w:spacing w:val="-3"/>
          <w:szCs w:val="24"/>
        </w:rPr>
      </w:pPr>
    </w:p>
    <w:p w14:paraId="431C33D0" w14:textId="77777777" w:rsidR="006B6EC4" w:rsidRDefault="006B6EC4" w:rsidP="006B6EC4">
      <w:pPr>
        <w:suppressAutoHyphens/>
        <w:ind w:left="720"/>
        <w:rPr>
          <w:ins w:id="1138" w:author="Author"/>
          <w:rFonts w:eastAsia="Times New Roman" w:cs="Times New Roman"/>
          <w:spacing w:val="-3"/>
          <w:szCs w:val="24"/>
        </w:rPr>
      </w:pPr>
      <w:ins w:id="1139" w:author="Author">
        <w:r w:rsidRPr="006B6EC4">
          <w:rPr>
            <w:rFonts w:eastAsia="Times New Roman" w:cs="Times New Roman"/>
            <w:i/>
            <w:spacing w:val="-3"/>
            <w:szCs w:val="24"/>
          </w:rPr>
          <w:t>"Aeronautical enroute stations provide operational control communications to aircraft along domestic or international air routes.</w:t>
        </w:r>
        <w:r w:rsidRPr="006B6EC4">
          <w:rPr>
            <w:rFonts w:eastAsia="Times New Roman" w:cs="Times New Roman"/>
            <w:i/>
            <w:spacing w:val="-3"/>
            <w:szCs w:val="24"/>
            <w:vertAlign w:val="superscript"/>
          </w:rPr>
          <w:footnoteReference w:id="10"/>
        </w:r>
        <w:r w:rsidRPr="006B6EC4">
          <w:rPr>
            <w:rFonts w:eastAsia="Times New Roman" w:cs="Times New Roman"/>
            <w:i/>
            <w:spacing w:val="-3"/>
            <w:szCs w:val="24"/>
          </w:rPr>
          <w:t>  Operational control communications include the safe, efficient and economical operation of aircraft, such as fuel, weather, position reports, aircraft performance, and essential services and supplies.  Public correspondence is prohibited."</w:t>
        </w:r>
        <w:r w:rsidRPr="005B4D66">
          <w:rPr>
            <w:rFonts w:eastAsia="Times New Roman" w:cs="Times New Roman"/>
            <w:spacing w:val="-3"/>
            <w:szCs w:val="24"/>
            <w:vertAlign w:val="superscript"/>
          </w:rPr>
          <w:footnoteReference w:id="11"/>
        </w:r>
      </w:ins>
    </w:p>
    <w:p w14:paraId="2BFC9326" w14:textId="77777777" w:rsidR="006B6EC4" w:rsidRDefault="006B6EC4" w:rsidP="006B6EC4">
      <w:pPr>
        <w:suppressAutoHyphens/>
        <w:ind w:left="720"/>
        <w:rPr>
          <w:ins w:id="1146" w:author="Author"/>
          <w:rFonts w:eastAsia="Times New Roman" w:cs="Times New Roman"/>
          <w:spacing w:val="-3"/>
          <w:szCs w:val="24"/>
        </w:rPr>
      </w:pPr>
    </w:p>
    <w:p w14:paraId="13A5D174" w14:textId="77777777" w:rsidR="006B6EC4" w:rsidRDefault="006B6EC4" w:rsidP="006B6EC4">
      <w:pPr>
        <w:suppressAutoHyphens/>
        <w:rPr>
          <w:ins w:id="1147" w:author="Author"/>
        </w:rPr>
      </w:pPr>
      <w:ins w:id="1148" w:author="Author">
        <w:r>
          <w:rPr>
            <w:rFonts w:eastAsia="Times New Roman" w:cs="Times New Roman"/>
            <w:spacing w:val="-3"/>
            <w:szCs w:val="24"/>
          </w:rPr>
          <w:t xml:space="preserve">The AES allocations are used for both voice and data communications.  </w:t>
        </w:r>
        <w:r w:rsidRPr="00831BCD">
          <w:t xml:space="preserve">Voice operations are restricted solely to AOC communications.  Data communications may consist of either </w:t>
        </w:r>
        <w:del w:id="1149" w:author="Author">
          <w:r w:rsidRPr="00831BCD" w:rsidDel="00FC2D75">
            <w:delText>S</w:delText>
          </w:r>
        </w:del>
        <w:r>
          <w:t>s</w:t>
        </w:r>
        <w:r w:rsidRPr="00831BCD">
          <w:t xml:space="preserve">afety (AOC and </w:t>
        </w:r>
        <w:del w:id="1150" w:author="Author">
          <w:r w:rsidRPr="00831BCD" w:rsidDel="00A35632">
            <w:delText>Air Traffic Services [</w:delText>
          </w:r>
        </w:del>
        <w:r w:rsidRPr="00831BCD">
          <w:t>ATS</w:t>
        </w:r>
        <w:del w:id="1151" w:author="Author">
          <w:r w:rsidRPr="00831BCD" w:rsidDel="00A35632">
            <w:delText>]</w:delText>
          </w:r>
        </w:del>
        <w:r w:rsidRPr="00831BCD">
          <w:t xml:space="preserve">) communications or </w:t>
        </w:r>
        <w:del w:id="1152" w:author="Author">
          <w:r w:rsidRPr="00831BCD" w:rsidDel="00A35632">
            <w:delText>aeronautical administrative communications (</w:delText>
          </w:r>
        </w:del>
        <w:r w:rsidRPr="00831BCD">
          <w:t>AAC</w:t>
        </w:r>
        <w:del w:id="1153" w:author="Author">
          <w:r w:rsidRPr="00831BCD" w:rsidDel="00A35632">
            <w:delText>)</w:delText>
          </w:r>
        </w:del>
        <w:r w:rsidRPr="00831BCD">
          <w:t xml:space="preserve">.  AAC is allowed on a secondary, </w:t>
        </w:r>
        <w:del w:id="1154" w:author="Author">
          <w:r w:rsidRPr="00831BCD" w:rsidDel="00260A8B">
            <w:delText>non interference</w:delText>
          </w:r>
        </w:del>
        <w:r w:rsidRPr="00831BCD">
          <w:t>non-interference basis and is authorized for the data mode only</w:t>
        </w:r>
        <w:r>
          <w:t xml:space="preserve"> as defined by the FCC</w:t>
        </w:r>
        <w:del w:id="1155" w:author="Author">
          <w:r w:rsidRPr="00831BCD" w:rsidDel="00FC2D75">
            <w:delText>.</w:delText>
          </w:r>
        </w:del>
        <w:r>
          <w:t>:</w:t>
        </w:r>
      </w:ins>
    </w:p>
    <w:p w14:paraId="5B610EE7" w14:textId="77777777" w:rsidR="006B6EC4" w:rsidRPr="005B4D66" w:rsidDel="00A35632" w:rsidRDefault="006B6EC4" w:rsidP="006B6EC4">
      <w:pPr>
        <w:suppressAutoHyphens/>
        <w:ind w:left="720"/>
        <w:rPr>
          <w:ins w:id="1156" w:author="Author"/>
          <w:del w:id="1157" w:author="Author"/>
          <w:rFonts w:eastAsia="Times New Roman" w:cs="Times New Roman"/>
          <w:spacing w:val="-3"/>
          <w:szCs w:val="24"/>
        </w:rPr>
      </w:pPr>
    </w:p>
    <w:p w14:paraId="3585A3DD" w14:textId="77777777" w:rsidR="006B6EC4" w:rsidRPr="005B4D66" w:rsidDel="00260A8B" w:rsidRDefault="006B6EC4" w:rsidP="006B6EC4">
      <w:pPr>
        <w:rPr>
          <w:ins w:id="1158" w:author="Author"/>
          <w:del w:id="1159" w:author="Author"/>
        </w:rPr>
      </w:pPr>
    </w:p>
    <w:p w14:paraId="62EC16FF" w14:textId="77777777" w:rsidR="006B6EC4" w:rsidRPr="005B4D66" w:rsidRDefault="006B6EC4" w:rsidP="006B6EC4">
      <w:pPr>
        <w:suppressAutoHyphens/>
        <w:ind w:left="720"/>
        <w:rPr>
          <w:ins w:id="1160" w:author="Author"/>
          <w:rFonts w:eastAsia="Times New Roman" w:cs="Times New Roman"/>
          <w:spacing w:val="-3"/>
          <w:szCs w:val="24"/>
        </w:rPr>
      </w:pPr>
    </w:p>
    <w:p w14:paraId="163B19F1" w14:textId="77777777" w:rsidR="006B6EC4" w:rsidRPr="005B4D66" w:rsidDel="00FC2D75" w:rsidRDefault="006B6EC4" w:rsidP="006B6EC4">
      <w:pPr>
        <w:suppressAutoHyphens/>
        <w:rPr>
          <w:ins w:id="1161" w:author="Author"/>
          <w:del w:id="1162" w:author="Author"/>
          <w:rFonts w:eastAsia="Times New Roman" w:cs="Times New Roman"/>
          <w:spacing w:val="-3"/>
          <w:szCs w:val="24"/>
        </w:rPr>
      </w:pPr>
      <w:ins w:id="1163" w:author="Author">
        <w:del w:id="1164" w:author="Author">
          <w:r w:rsidRPr="005B4D66" w:rsidDel="00FC2D75">
            <w:rPr>
              <w:rFonts w:eastAsia="Times New Roman" w:cs="Times New Roman"/>
              <w:spacing w:val="-3"/>
              <w:szCs w:val="24"/>
            </w:rPr>
            <w:delText>Some ATS communications are permitted on AOC channels by virtue of their relationship to safety of flight.</w:delText>
          </w:r>
        </w:del>
      </w:ins>
    </w:p>
    <w:p w14:paraId="745EFC34" w14:textId="77777777" w:rsidR="006B6EC4" w:rsidRPr="005B4D66" w:rsidDel="00FC2D75" w:rsidRDefault="006B6EC4" w:rsidP="006B6EC4">
      <w:pPr>
        <w:suppressAutoHyphens/>
        <w:rPr>
          <w:ins w:id="1165" w:author="Author"/>
          <w:del w:id="1166" w:author="Author"/>
          <w:rFonts w:eastAsia="Times New Roman" w:cs="Times New Roman"/>
          <w:b/>
          <w:szCs w:val="24"/>
        </w:rPr>
      </w:pPr>
    </w:p>
    <w:p w14:paraId="7AFE45EE" w14:textId="77777777" w:rsidR="006B6EC4" w:rsidRPr="005B4D66" w:rsidDel="00FC2D75" w:rsidRDefault="006B6EC4" w:rsidP="006B6EC4">
      <w:pPr>
        <w:suppressAutoHyphens/>
        <w:rPr>
          <w:ins w:id="1167" w:author="Author"/>
          <w:del w:id="1168" w:author="Author"/>
          <w:rFonts w:eastAsia="Times New Roman" w:cs="Times New Roman"/>
          <w:spacing w:val="-3"/>
          <w:szCs w:val="24"/>
        </w:rPr>
      </w:pPr>
      <w:ins w:id="1169" w:author="Author">
        <w:del w:id="1170" w:author="Author">
          <w:r w:rsidRPr="005B4D66" w:rsidDel="00FC2D75">
            <w:rPr>
              <w:rFonts w:eastAsia="Times New Roman" w:cs="Times New Roman"/>
              <w:spacing w:val="-3"/>
              <w:szCs w:val="24"/>
            </w:rPr>
            <w:delText xml:space="preserve">In addition, the FCC permits, on a secondary basis </w:delText>
          </w:r>
          <w:r w:rsidRPr="005B4D66" w:rsidDel="00FC2D75">
            <w:rPr>
              <w:rFonts w:eastAsia="Times New Roman" w:cs="Times New Roman"/>
              <w:spacing w:val="-3"/>
              <w:szCs w:val="24"/>
              <w:u w:val="single"/>
            </w:rPr>
            <w:delText>using data transmission only</w:delText>
          </w:r>
          <w:r w:rsidRPr="005B4D66" w:rsidDel="00FC2D75">
            <w:rPr>
              <w:rFonts w:eastAsia="Times New Roman" w:cs="Times New Roman"/>
              <w:spacing w:val="-3"/>
              <w:szCs w:val="24"/>
            </w:rPr>
            <w:delText>, Aircraft Administrative Communications, which are defined as follows:</w:delText>
          </w:r>
        </w:del>
      </w:ins>
    </w:p>
    <w:p w14:paraId="07CDC329" w14:textId="77777777" w:rsidR="006B6EC4" w:rsidRPr="005B4D66" w:rsidDel="00FC2D75" w:rsidRDefault="006B6EC4" w:rsidP="006B6EC4">
      <w:pPr>
        <w:suppressAutoHyphens/>
        <w:ind w:left="720"/>
        <w:rPr>
          <w:ins w:id="1171" w:author="Author"/>
          <w:del w:id="1172" w:author="Author"/>
          <w:rFonts w:eastAsia="Times New Roman" w:cs="Times New Roman"/>
          <w:spacing w:val="-3"/>
          <w:szCs w:val="24"/>
        </w:rPr>
      </w:pPr>
    </w:p>
    <w:p w14:paraId="7BC4AD92" w14:textId="77777777" w:rsidR="006B6EC4" w:rsidRPr="005B4D66" w:rsidRDefault="006B6EC4" w:rsidP="006B6EC4">
      <w:pPr>
        <w:suppressAutoHyphens/>
        <w:ind w:left="720"/>
        <w:rPr>
          <w:ins w:id="1173" w:author="Author"/>
          <w:rFonts w:eastAsia="Times New Roman" w:cs="Times New Roman"/>
          <w:spacing w:val="-3"/>
          <w:szCs w:val="24"/>
        </w:rPr>
      </w:pPr>
      <w:ins w:id="1174" w:author="Author">
        <w:r w:rsidRPr="005B4D66">
          <w:rPr>
            <w:rFonts w:eastAsia="Times New Roman" w:cs="Times New Roman"/>
            <w:spacing w:val="-3"/>
            <w:szCs w:val="24"/>
          </w:rPr>
          <w:t>"</w:t>
        </w:r>
        <w:r w:rsidRPr="006B6EC4">
          <w:rPr>
            <w:rFonts w:eastAsia="Times New Roman" w:cs="Times New Roman"/>
            <w:i/>
            <w:spacing w:val="-3"/>
            <w:szCs w:val="24"/>
          </w:rPr>
          <w:t xml:space="preserve">Such secondary administrative communications must directly relate to the business of a participating aircraft operator in providing travel and transportation services to the flying public or to the travel, transportation or scheduling activities of the aircraft operator itself.  Stations transmitting administrative communications </w:t>
        </w:r>
        <w:r w:rsidRPr="006B6EC4">
          <w:rPr>
            <w:rFonts w:eastAsia="Times New Roman" w:cs="Times New Roman"/>
            <w:i/>
            <w:spacing w:val="-3"/>
            <w:szCs w:val="24"/>
          </w:rPr>
          <w:lastRenderedPageBreak/>
          <w:t>must provide absolute priority for operational control and other safety communications by means of an automatic priority control system</w:t>
        </w:r>
        <w:r w:rsidRPr="005B4D66">
          <w:rPr>
            <w:rFonts w:eastAsia="Times New Roman" w:cs="Times New Roman"/>
            <w:spacing w:val="-3"/>
            <w:szCs w:val="24"/>
          </w:rPr>
          <w:t>."</w:t>
        </w:r>
        <w:r w:rsidRPr="005B4D66">
          <w:rPr>
            <w:rFonts w:eastAsia="Times New Roman" w:cs="Times New Roman"/>
            <w:spacing w:val="-3"/>
            <w:szCs w:val="24"/>
            <w:vertAlign w:val="superscript"/>
          </w:rPr>
          <w:footnoteReference w:id="12"/>
        </w:r>
      </w:ins>
    </w:p>
    <w:p w14:paraId="4343A44A" w14:textId="77777777" w:rsidR="006B6EC4" w:rsidRPr="005B4D66" w:rsidRDefault="006B6EC4" w:rsidP="006B6EC4">
      <w:pPr>
        <w:suppressAutoHyphens/>
        <w:ind w:left="720"/>
        <w:rPr>
          <w:ins w:id="1177" w:author="Author"/>
          <w:rFonts w:eastAsia="Times New Roman" w:cs="Times New Roman"/>
          <w:spacing w:val="-3"/>
          <w:szCs w:val="24"/>
        </w:rPr>
      </w:pPr>
    </w:p>
    <w:p w14:paraId="1502743E" w14:textId="77777777" w:rsidR="006B6EC4" w:rsidRPr="005B4D66" w:rsidRDefault="006B6EC4" w:rsidP="006B6EC4">
      <w:pPr>
        <w:pStyle w:val="Heading3"/>
        <w:rPr>
          <w:ins w:id="1178" w:author="Author"/>
        </w:rPr>
      </w:pPr>
      <w:bookmarkStart w:id="1179" w:name="_Toc463358280"/>
      <w:ins w:id="1180" w:author="Author">
        <w:r>
          <w:t xml:space="preserve">AES </w:t>
        </w:r>
        <w:r w:rsidRPr="005B4D66">
          <w:t>Permissible Communications (Voice and Data)</w:t>
        </w:r>
        <w:bookmarkEnd w:id="1179"/>
      </w:ins>
    </w:p>
    <w:p w14:paraId="1A321B55" w14:textId="77777777" w:rsidR="006B6EC4" w:rsidRPr="005B4D66" w:rsidRDefault="006B6EC4" w:rsidP="006B6EC4">
      <w:pPr>
        <w:suppressAutoHyphens/>
        <w:ind w:left="720"/>
        <w:rPr>
          <w:ins w:id="1181" w:author="Author"/>
          <w:rFonts w:eastAsia="Times New Roman" w:cs="Times New Roman"/>
          <w:spacing w:val="-3"/>
          <w:szCs w:val="24"/>
          <w:u w:val="single"/>
        </w:rPr>
      </w:pPr>
    </w:p>
    <w:p w14:paraId="0F4F572F" w14:textId="77777777" w:rsidR="006B6EC4" w:rsidRPr="005B4D66" w:rsidRDefault="006B6EC4" w:rsidP="006B6EC4">
      <w:pPr>
        <w:rPr>
          <w:ins w:id="1182" w:author="Author"/>
        </w:rPr>
      </w:pPr>
      <w:ins w:id="1183" w:author="Author">
        <w:r w:rsidRPr="005B4D66">
          <w:t xml:space="preserve">The following are examples of </w:t>
        </w:r>
        <w:del w:id="1184" w:author="Author">
          <w:r w:rsidRPr="005B4D66" w:rsidDel="00A35632">
            <w:delText xml:space="preserve">typical </w:delText>
          </w:r>
        </w:del>
        <w:r w:rsidRPr="005B4D66">
          <w:t>permissible AES communications:</w:t>
        </w:r>
      </w:ins>
    </w:p>
    <w:p w14:paraId="71D06E9A" w14:textId="77777777" w:rsidR="006B6EC4" w:rsidRDefault="006B6EC4" w:rsidP="006B6EC4">
      <w:pPr>
        <w:pStyle w:val="Heading4"/>
        <w:numPr>
          <w:ilvl w:val="0"/>
          <w:numId w:val="0"/>
        </w:numPr>
        <w:ind w:left="720"/>
        <w:rPr>
          <w:ins w:id="1185" w:author="Author"/>
        </w:rPr>
      </w:pPr>
    </w:p>
    <w:p w14:paraId="6430038D" w14:textId="77777777" w:rsidR="006B6EC4" w:rsidRPr="005B4D66" w:rsidRDefault="006B6EC4" w:rsidP="006B6EC4">
      <w:pPr>
        <w:pStyle w:val="Heading4"/>
        <w:rPr>
          <w:moveTo w:id="1186" w:author="Author"/>
        </w:rPr>
      </w:pPr>
      <w:moveToRangeStart w:id="1187" w:author="Author" w:name="move460425373"/>
      <w:moveTo w:id="1188" w:author="Author">
        <w:r w:rsidRPr="005B4D66">
          <w:t>ATS</w:t>
        </w:r>
      </w:moveTo>
    </w:p>
    <w:p w14:paraId="210530EF" w14:textId="77777777" w:rsidR="006B6EC4" w:rsidRPr="005B4D66" w:rsidRDefault="006B6EC4" w:rsidP="006B6EC4">
      <w:pPr>
        <w:suppressAutoHyphens/>
        <w:ind w:left="720"/>
        <w:rPr>
          <w:moveTo w:id="1189" w:author="Author"/>
          <w:rFonts w:eastAsia="Times New Roman" w:cs="Times New Roman"/>
          <w:spacing w:val="-3"/>
          <w:szCs w:val="24"/>
        </w:rPr>
      </w:pPr>
    </w:p>
    <w:p w14:paraId="5F330C33" w14:textId="77777777" w:rsidR="006B6EC4" w:rsidDel="00681915" w:rsidRDefault="006B6EC4" w:rsidP="006B6EC4">
      <w:pPr>
        <w:rPr>
          <w:ins w:id="1190" w:author="Author"/>
          <w:del w:id="1191" w:author="Author"/>
        </w:rPr>
      </w:pPr>
      <w:ins w:id="1192" w:author="Author">
        <w:r w:rsidRPr="00E60FFA">
          <w:t xml:space="preserve">Encompasses Air Traffic Control (ATC), Automatic Weather Observation Systems (AWOS), Ramp Control (RC), and numerous other functions.  While ATS functions are normally provided by the </w:t>
        </w:r>
        <w:r>
          <w:t>dedicated ATS</w:t>
        </w:r>
        <w:r w:rsidRPr="00E60FFA">
          <w:t xml:space="preserve"> frequencies set aside for air traffic services, </w:t>
        </w:r>
        <w:del w:id="1193" w:author="Author">
          <w:r w:rsidRPr="00E60FFA" w:rsidDel="00681915">
            <w:delText xml:space="preserve">ATC and RC </w:delText>
          </w:r>
        </w:del>
        <w:r>
          <w:t xml:space="preserve">ATS </w:t>
        </w:r>
        <w:r w:rsidRPr="00E60FFA">
          <w:t>functions may be conducted on AES frequencies due to their relationship to safety of flight</w:t>
        </w:r>
        <w:r>
          <w:t>, and their possible use in VHF Datalink (VDL)</w:t>
        </w:r>
        <w:r w:rsidRPr="00E60FFA">
          <w:t>.</w:t>
        </w:r>
        <w:r>
          <w:t xml:space="preserve">  </w:t>
        </w:r>
      </w:ins>
    </w:p>
    <w:p w14:paraId="4467F664" w14:textId="77777777" w:rsidR="006B6EC4" w:rsidRPr="00E60FFA" w:rsidDel="00681915" w:rsidRDefault="006B6EC4" w:rsidP="006B6EC4">
      <w:pPr>
        <w:rPr>
          <w:ins w:id="1194" w:author="Author"/>
          <w:del w:id="1195" w:author="Author"/>
        </w:rPr>
      </w:pPr>
    </w:p>
    <w:p w14:paraId="63642973" w14:textId="77777777" w:rsidR="006B6EC4" w:rsidRPr="005B4D66" w:rsidRDefault="006B6EC4" w:rsidP="006B6EC4">
      <w:pPr>
        <w:rPr>
          <w:moveTo w:id="1196" w:author="Author"/>
        </w:rPr>
      </w:pPr>
      <w:moveTo w:id="1197" w:author="Author">
        <w:del w:id="1198" w:author="Author">
          <w:r w:rsidRPr="005B4D66" w:rsidDel="00681915">
            <w:delText xml:space="preserve">Subject to FAA and Industry agreement, ATS communications may be accomplished on AOC channels.  </w:delText>
          </w:r>
        </w:del>
        <w:r w:rsidRPr="005B4D66">
          <w:t>For example, PDC (Pre-Departure Clearance)</w:t>
        </w:r>
      </w:moveTo>
      <w:ins w:id="1199" w:author="Author">
        <w:r>
          <w:t>, Controller Pilot Datalink Communications (CPDLC),</w:t>
        </w:r>
      </w:ins>
      <w:moveTo w:id="1200" w:author="Author">
        <w:r w:rsidRPr="005B4D66">
          <w:t xml:space="preserve"> and ATIS (Air Terminal Information System) communications are ATS functions that are being performed on AES frequencies for the purpose of </w:t>
        </w:r>
        <w:del w:id="1201" w:author="Author">
          <w:r w:rsidRPr="005B4D66" w:rsidDel="00A35632">
            <w:delText xml:space="preserve">early </w:delText>
          </w:r>
        </w:del>
        <w:r w:rsidRPr="005B4D66">
          <w:t>implementation via an existing data link system for mutual FAA/Industry benefit.</w:t>
        </w:r>
      </w:moveTo>
    </w:p>
    <w:moveToRangeEnd w:id="1187"/>
    <w:p w14:paraId="149719CA" w14:textId="77777777" w:rsidR="006B6EC4" w:rsidRPr="005B4D66" w:rsidRDefault="006B6EC4" w:rsidP="006B6EC4">
      <w:pPr>
        <w:suppressAutoHyphens/>
        <w:ind w:left="720"/>
        <w:rPr>
          <w:ins w:id="1202" w:author="Author"/>
          <w:rFonts w:eastAsia="Times New Roman" w:cs="Times New Roman"/>
          <w:spacing w:val="-3"/>
          <w:szCs w:val="24"/>
          <w:u w:val="single"/>
        </w:rPr>
      </w:pPr>
    </w:p>
    <w:p w14:paraId="03C51B46" w14:textId="77777777" w:rsidR="006B6EC4" w:rsidRPr="005B4D66" w:rsidRDefault="006B6EC4" w:rsidP="006B6EC4">
      <w:pPr>
        <w:pStyle w:val="Heading4"/>
        <w:rPr>
          <w:ins w:id="1203" w:author="Author"/>
        </w:rPr>
      </w:pPr>
      <w:ins w:id="1204" w:author="Author">
        <w:r w:rsidRPr="005B4D66">
          <w:t>AOC</w:t>
        </w:r>
      </w:ins>
    </w:p>
    <w:p w14:paraId="3BB40B72" w14:textId="77777777" w:rsidR="006B6EC4" w:rsidRDefault="006B6EC4" w:rsidP="006B6EC4">
      <w:pPr>
        <w:suppressAutoHyphens/>
        <w:rPr>
          <w:ins w:id="1205" w:author="Author"/>
          <w:rFonts w:eastAsia="Times New Roman" w:cs="Times New Roman"/>
          <w:spacing w:val="-3"/>
          <w:szCs w:val="24"/>
        </w:rPr>
      </w:pPr>
    </w:p>
    <w:p w14:paraId="0527E50A" w14:textId="77777777" w:rsidR="006B6EC4" w:rsidRDefault="006B6EC4" w:rsidP="006B6EC4">
      <w:pPr>
        <w:suppressAutoHyphens/>
        <w:rPr>
          <w:ins w:id="1206" w:author="Author"/>
        </w:rPr>
      </w:pPr>
      <w:ins w:id="1207" w:author="Author">
        <w:r w:rsidRPr="00E60FFA">
          <w:t>Communication service between an aircraft and t</w:t>
        </w:r>
        <w:r>
          <w:t xml:space="preserve">he aircraft's operating agency. </w:t>
        </w:r>
        <w:r w:rsidRPr="00E60FFA">
          <w:t xml:space="preserve"> It includes communications to and from an aircraft when the aircraft is in flight status.</w:t>
        </w:r>
        <w:r>
          <w:t xml:space="preserve">  </w:t>
        </w:r>
        <w:r w:rsidRPr="00E60FFA">
          <w:t>The aircraft operating agency refers to the dispatch, maintenance, scheduling, operating agency headquarters or others involve</w:t>
        </w:r>
        <w:r>
          <w:t xml:space="preserve">d in the operation of a flight. </w:t>
        </w:r>
        <w:r w:rsidRPr="00E60FFA">
          <w:t xml:space="preserve"> Communication may be one</w:t>
        </w:r>
        <w:r w:rsidRPr="00E60FFA">
          <w:noBreakHyphen/>
          <w:t>way or two</w:t>
        </w:r>
        <w:r w:rsidRPr="00E60FFA">
          <w:noBreakHyphen/>
          <w:t>way between personnel, computers or ot</w:t>
        </w:r>
        <w:r>
          <w:t xml:space="preserve">her storage or readout devices. </w:t>
        </w:r>
        <w:r w:rsidRPr="00E60FFA">
          <w:t xml:space="preserve"> The communication may be conducted directly between the pilot and company offices or throug</w:t>
        </w:r>
        <w:r>
          <w:t>h a third</w:t>
        </w:r>
        <w:r>
          <w:noBreakHyphen/>
          <w:t xml:space="preserve">party radio operator. </w:t>
        </w:r>
      </w:ins>
    </w:p>
    <w:p w14:paraId="668A7531" w14:textId="77777777" w:rsidR="006B6EC4" w:rsidRDefault="006B6EC4" w:rsidP="006B6EC4">
      <w:pPr>
        <w:suppressAutoHyphens/>
        <w:rPr>
          <w:ins w:id="1208" w:author="Author"/>
        </w:rPr>
      </w:pPr>
    </w:p>
    <w:p w14:paraId="68BEBA5B" w14:textId="77777777" w:rsidR="006B6EC4" w:rsidRPr="005B4D66" w:rsidRDefault="006B6EC4" w:rsidP="006B6EC4">
      <w:pPr>
        <w:suppressAutoHyphens/>
        <w:rPr>
          <w:ins w:id="1209" w:author="Author"/>
          <w:rFonts w:eastAsia="Times New Roman" w:cs="Times New Roman"/>
          <w:spacing w:val="-3"/>
          <w:szCs w:val="24"/>
        </w:rPr>
      </w:pPr>
      <w:ins w:id="1210" w:author="Author">
        <w:r w:rsidRPr="005B4D66">
          <w:rPr>
            <w:rFonts w:eastAsia="Times New Roman" w:cs="Times New Roman"/>
            <w:spacing w:val="-3"/>
            <w:szCs w:val="24"/>
          </w:rPr>
          <w:t xml:space="preserve">ICAO defines </w:t>
        </w:r>
        <w:r>
          <w:rPr>
            <w:rFonts w:eastAsia="Times New Roman" w:cs="Times New Roman"/>
            <w:spacing w:val="-3"/>
            <w:szCs w:val="24"/>
          </w:rPr>
          <w:t>AOC</w:t>
        </w:r>
        <w:r w:rsidRPr="005B4D66">
          <w:rPr>
            <w:rFonts w:eastAsia="Times New Roman" w:cs="Times New Roman"/>
            <w:spacing w:val="-3"/>
            <w:szCs w:val="24"/>
          </w:rPr>
          <w:t xml:space="preserve"> Communications as those "required for the exercise of authority over the initiation, continuation, diversion, or termination of a flight in the interest of the safety of the aircraft and the regularity and efficiency of a flight."</w:t>
        </w:r>
        <w:r w:rsidRPr="005B4D66">
          <w:rPr>
            <w:rFonts w:eastAsia="Times New Roman" w:cs="Times New Roman"/>
            <w:spacing w:val="-3"/>
            <w:szCs w:val="24"/>
            <w:vertAlign w:val="superscript"/>
          </w:rPr>
          <w:footnoteReference w:id="13"/>
        </w:r>
      </w:ins>
    </w:p>
    <w:p w14:paraId="780021ED" w14:textId="77777777" w:rsidR="006B6EC4" w:rsidRDefault="006B6EC4" w:rsidP="006B6EC4">
      <w:pPr>
        <w:suppressAutoHyphens/>
        <w:rPr>
          <w:ins w:id="1214" w:author="Author"/>
          <w:rFonts w:eastAsia="Times New Roman" w:cs="Times New Roman"/>
          <w:spacing w:val="-3"/>
          <w:szCs w:val="24"/>
        </w:rPr>
      </w:pPr>
    </w:p>
    <w:p w14:paraId="38227E61" w14:textId="77777777" w:rsidR="006B6EC4" w:rsidRPr="00FC6834" w:rsidRDefault="006B6EC4" w:rsidP="006B6EC4">
      <w:pPr>
        <w:rPr>
          <w:ins w:id="1215" w:author="Author"/>
        </w:rPr>
      </w:pPr>
      <w:ins w:id="1216" w:author="Author">
        <w:r w:rsidRPr="00FC6834">
          <w:t>The following AOC air/ground communications are authorized on AES channels to or</w:t>
        </w:r>
      </w:ins>
    </w:p>
    <w:p w14:paraId="1E571DB1" w14:textId="77777777" w:rsidR="006B6EC4" w:rsidRPr="00FC6834" w:rsidRDefault="006B6EC4" w:rsidP="006B6EC4">
      <w:pPr>
        <w:rPr>
          <w:ins w:id="1217" w:author="Author"/>
        </w:rPr>
      </w:pPr>
      <w:ins w:id="1218" w:author="Author">
        <w:r w:rsidRPr="00FC6834">
          <w:t>from aircraft only during the period the airplane is in flight status.</w:t>
        </w:r>
      </w:ins>
    </w:p>
    <w:p w14:paraId="0F1AC999" w14:textId="77777777" w:rsidR="006B6EC4" w:rsidRPr="00FC6834" w:rsidRDefault="006B6EC4" w:rsidP="006B6EC4">
      <w:pPr>
        <w:numPr>
          <w:ilvl w:val="0"/>
          <w:numId w:val="73"/>
        </w:numPr>
        <w:ind w:left="360"/>
        <w:rPr>
          <w:ins w:id="1219" w:author="Author"/>
        </w:rPr>
      </w:pPr>
      <w:ins w:id="1220" w:author="Author">
        <w:r w:rsidRPr="00FC6834">
          <w:t>Communications relating to the initiation, continuation, diversion, or termination</w:t>
        </w:r>
      </w:ins>
    </w:p>
    <w:p w14:paraId="11B4B233" w14:textId="77777777" w:rsidR="006B6EC4" w:rsidRPr="00FC6834" w:rsidRDefault="006B6EC4" w:rsidP="006B6EC4">
      <w:pPr>
        <w:numPr>
          <w:ilvl w:val="0"/>
          <w:numId w:val="73"/>
        </w:numPr>
        <w:ind w:left="360"/>
        <w:rPr>
          <w:ins w:id="1221" w:author="Author"/>
        </w:rPr>
      </w:pPr>
      <w:ins w:id="1222" w:author="Author">
        <w:r w:rsidRPr="00FC6834">
          <w:t>of a flight</w:t>
        </w:r>
      </w:ins>
    </w:p>
    <w:p w14:paraId="5C250A2B" w14:textId="77777777" w:rsidR="006B6EC4" w:rsidRPr="00FC6834" w:rsidRDefault="006B6EC4" w:rsidP="006B6EC4">
      <w:pPr>
        <w:numPr>
          <w:ilvl w:val="0"/>
          <w:numId w:val="73"/>
        </w:numPr>
        <w:ind w:left="360"/>
        <w:rPr>
          <w:ins w:id="1223" w:author="Author"/>
        </w:rPr>
      </w:pPr>
      <w:ins w:id="1224" w:author="Author">
        <w:r w:rsidRPr="00FC6834">
          <w:t>Performance of the aircraft, including components</w:t>
        </w:r>
      </w:ins>
    </w:p>
    <w:p w14:paraId="140403F1" w14:textId="77777777" w:rsidR="006B6EC4" w:rsidRPr="00FC6834" w:rsidRDefault="006B6EC4" w:rsidP="006B6EC4">
      <w:pPr>
        <w:numPr>
          <w:ilvl w:val="0"/>
          <w:numId w:val="73"/>
        </w:numPr>
        <w:ind w:left="360"/>
        <w:rPr>
          <w:ins w:id="1225" w:author="Author"/>
        </w:rPr>
      </w:pPr>
      <w:ins w:id="1226" w:author="Author">
        <w:r w:rsidRPr="00FC6834">
          <w:t>Aircraft servicing</w:t>
        </w:r>
      </w:ins>
    </w:p>
    <w:p w14:paraId="7917F2BD" w14:textId="77777777" w:rsidR="006B6EC4" w:rsidRPr="00FC6834" w:rsidRDefault="006B6EC4" w:rsidP="006B6EC4">
      <w:pPr>
        <w:numPr>
          <w:ilvl w:val="0"/>
          <w:numId w:val="73"/>
        </w:numPr>
        <w:ind w:left="360"/>
        <w:rPr>
          <w:ins w:id="1227" w:author="Author"/>
        </w:rPr>
      </w:pPr>
      <w:ins w:id="1228" w:author="Author">
        <w:r w:rsidRPr="00FC6834">
          <w:lastRenderedPageBreak/>
          <w:t>Information of value to the crew in accomplishing a particular flight</w:t>
        </w:r>
      </w:ins>
    </w:p>
    <w:p w14:paraId="26C833B9" w14:textId="77777777" w:rsidR="006B6EC4" w:rsidRPr="00FC6834" w:rsidRDefault="006B6EC4" w:rsidP="006B6EC4">
      <w:pPr>
        <w:numPr>
          <w:ilvl w:val="0"/>
          <w:numId w:val="73"/>
        </w:numPr>
        <w:ind w:left="360"/>
        <w:rPr>
          <w:ins w:id="1229" w:author="Author"/>
        </w:rPr>
      </w:pPr>
      <w:ins w:id="1230" w:author="Author">
        <w:r w:rsidRPr="00FC6834">
          <w:t>Information of value to ground personnel concerned with the safe and efficient</w:t>
        </w:r>
      </w:ins>
    </w:p>
    <w:p w14:paraId="69750BCF" w14:textId="77777777" w:rsidR="006B6EC4" w:rsidRDefault="006B6EC4" w:rsidP="006B6EC4">
      <w:pPr>
        <w:numPr>
          <w:ilvl w:val="0"/>
          <w:numId w:val="73"/>
        </w:numPr>
        <w:ind w:left="360"/>
        <w:rPr>
          <w:ins w:id="1231" w:author="Author"/>
        </w:rPr>
      </w:pPr>
      <w:ins w:id="1232" w:author="Author">
        <w:r w:rsidRPr="00FC6834">
          <w:t>operation of a flight</w:t>
        </w:r>
      </w:ins>
    </w:p>
    <w:p w14:paraId="4A52E89A" w14:textId="77777777" w:rsidR="006B6EC4" w:rsidRPr="00FC6834" w:rsidRDefault="006B6EC4" w:rsidP="006B6EC4">
      <w:pPr>
        <w:numPr>
          <w:ilvl w:val="0"/>
          <w:numId w:val="73"/>
        </w:numPr>
        <w:ind w:left="360"/>
        <w:rPr>
          <w:ins w:id="1233" w:author="Author"/>
        </w:rPr>
      </w:pPr>
      <w:ins w:id="1234" w:author="Author">
        <w:r w:rsidRPr="00FC6834">
          <w:t>Information of value to other flights in a common geographical area</w:t>
        </w:r>
      </w:ins>
    </w:p>
    <w:p w14:paraId="69B24511" w14:textId="77777777" w:rsidR="006B6EC4" w:rsidRPr="00FC6834" w:rsidRDefault="006B6EC4" w:rsidP="006B6EC4">
      <w:pPr>
        <w:numPr>
          <w:ilvl w:val="0"/>
          <w:numId w:val="73"/>
        </w:numPr>
        <w:ind w:left="360"/>
        <w:rPr>
          <w:ins w:id="1235" w:author="Author"/>
        </w:rPr>
      </w:pPr>
      <w:ins w:id="1236" w:author="Author">
        <w:r w:rsidRPr="00FC6834">
          <w:t>Supplemental information pertaining to weight and balance and/or passenger</w:t>
        </w:r>
      </w:ins>
    </w:p>
    <w:p w14:paraId="7710974E" w14:textId="77777777" w:rsidR="006B6EC4" w:rsidRPr="00FC6834" w:rsidRDefault="006B6EC4" w:rsidP="006B6EC4">
      <w:pPr>
        <w:numPr>
          <w:ilvl w:val="0"/>
          <w:numId w:val="73"/>
        </w:numPr>
        <w:ind w:left="360"/>
        <w:rPr>
          <w:ins w:id="1237" w:author="Author"/>
        </w:rPr>
      </w:pPr>
      <w:ins w:id="1238" w:author="Author">
        <w:r w:rsidRPr="00FC6834">
          <w:t>counts</w:t>
        </w:r>
      </w:ins>
    </w:p>
    <w:p w14:paraId="52898E62" w14:textId="77777777" w:rsidR="006B6EC4" w:rsidRPr="00FC6834" w:rsidRDefault="006B6EC4" w:rsidP="006B6EC4">
      <w:pPr>
        <w:numPr>
          <w:ilvl w:val="0"/>
          <w:numId w:val="73"/>
        </w:numPr>
        <w:ind w:left="360"/>
        <w:rPr>
          <w:ins w:id="1239" w:author="Author"/>
        </w:rPr>
      </w:pPr>
      <w:ins w:id="1240" w:author="Author">
        <w:r w:rsidRPr="00FC6834">
          <w:t>Urgent medical information</w:t>
        </w:r>
      </w:ins>
    </w:p>
    <w:p w14:paraId="022839F8" w14:textId="77777777" w:rsidR="006B6EC4" w:rsidRPr="00FC6834" w:rsidRDefault="006B6EC4" w:rsidP="006B6EC4">
      <w:pPr>
        <w:numPr>
          <w:ilvl w:val="0"/>
          <w:numId w:val="73"/>
        </w:numPr>
        <w:ind w:left="360"/>
        <w:rPr>
          <w:ins w:id="1241" w:author="Author"/>
        </w:rPr>
      </w:pPr>
      <w:ins w:id="1242" w:author="Author">
        <w:r w:rsidRPr="00FC6834">
          <w:t>Connections with other transportation</w:t>
        </w:r>
      </w:ins>
    </w:p>
    <w:p w14:paraId="5C4495F1" w14:textId="77777777" w:rsidR="006B6EC4" w:rsidRPr="00FC6834" w:rsidRDefault="006B6EC4" w:rsidP="006B6EC4">
      <w:pPr>
        <w:numPr>
          <w:ilvl w:val="0"/>
          <w:numId w:val="73"/>
        </w:numPr>
        <w:ind w:left="360"/>
        <w:rPr>
          <w:ins w:id="1243" w:author="Author"/>
        </w:rPr>
      </w:pPr>
      <w:ins w:id="1244" w:author="Author">
        <w:r w:rsidRPr="00FC6834">
          <w:t>Essential services and supplies</w:t>
        </w:r>
      </w:ins>
    </w:p>
    <w:p w14:paraId="4E3916E5" w14:textId="77777777" w:rsidR="006B6EC4" w:rsidRPr="005B4D66" w:rsidRDefault="006B6EC4" w:rsidP="006B6EC4">
      <w:pPr>
        <w:suppressAutoHyphens/>
        <w:ind w:left="720"/>
        <w:rPr>
          <w:ins w:id="1245" w:author="Author"/>
          <w:rFonts w:eastAsia="Times New Roman" w:cs="Times New Roman"/>
          <w:spacing w:val="-3"/>
          <w:szCs w:val="24"/>
        </w:rPr>
      </w:pPr>
    </w:p>
    <w:p w14:paraId="7F301F96" w14:textId="77777777" w:rsidR="006B6EC4" w:rsidRPr="005B4D66" w:rsidRDefault="006B6EC4" w:rsidP="006B6EC4">
      <w:pPr>
        <w:rPr>
          <w:ins w:id="1246" w:author="Author"/>
        </w:rPr>
      </w:pPr>
      <w:ins w:id="1247" w:author="Author">
        <w:r w:rsidRPr="005B4D66">
          <w:t>The following is a non-exhaustive list of permissible AOC communications:</w:t>
        </w:r>
      </w:ins>
    </w:p>
    <w:p w14:paraId="7438B9DF" w14:textId="77777777" w:rsidR="006B6EC4" w:rsidRPr="005B4D66" w:rsidRDefault="006B6EC4" w:rsidP="006B6EC4">
      <w:pPr>
        <w:suppressAutoHyphens/>
        <w:ind w:left="720"/>
        <w:rPr>
          <w:ins w:id="1248" w:author="Author"/>
          <w:rFonts w:eastAsia="Times New Roman" w:cs="Times New Roman"/>
          <w:spacing w:val="-3"/>
          <w:szCs w:val="24"/>
        </w:rPr>
      </w:pPr>
    </w:p>
    <w:p w14:paraId="3F3F8DEF" w14:textId="77777777" w:rsidR="006B6EC4" w:rsidRPr="00420DED" w:rsidRDefault="006B6EC4" w:rsidP="006B6EC4">
      <w:pPr>
        <w:numPr>
          <w:ilvl w:val="0"/>
          <w:numId w:val="74"/>
        </w:numPr>
        <w:ind w:left="360"/>
        <w:rPr>
          <w:ins w:id="1249" w:author="Author"/>
        </w:rPr>
      </w:pPr>
      <w:ins w:id="1250" w:author="Author">
        <w:r w:rsidRPr="00420DED">
          <w:t>Pilot/Dispatch Communications</w:t>
        </w:r>
      </w:ins>
    </w:p>
    <w:p w14:paraId="0434CF49" w14:textId="77777777" w:rsidR="006B6EC4" w:rsidRPr="00420DED" w:rsidRDefault="006B6EC4" w:rsidP="006B6EC4">
      <w:pPr>
        <w:numPr>
          <w:ilvl w:val="1"/>
          <w:numId w:val="74"/>
        </w:numPr>
        <w:ind w:left="720"/>
        <w:rPr>
          <w:ins w:id="1251" w:author="Author"/>
        </w:rPr>
      </w:pPr>
      <w:ins w:id="1252" w:author="Author">
        <w:r w:rsidRPr="00420DED">
          <w:t>Weather Information</w:t>
        </w:r>
      </w:ins>
    </w:p>
    <w:p w14:paraId="7900E59A" w14:textId="77777777" w:rsidR="006B6EC4" w:rsidRPr="00420DED" w:rsidRDefault="006B6EC4" w:rsidP="006B6EC4">
      <w:pPr>
        <w:numPr>
          <w:ilvl w:val="1"/>
          <w:numId w:val="74"/>
        </w:numPr>
        <w:ind w:left="720"/>
        <w:rPr>
          <w:ins w:id="1253" w:author="Author"/>
        </w:rPr>
      </w:pPr>
      <w:ins w:id="1254" w:author="Author">
        <w:r w:rsidRPr="00420DED">
          <w:t>Flight Planning Data</w:t>
        </w:r>
      </w:ins>
    </w:p>
    <w:p w14:paraId="32754D17" w14:textId="77777777" w:rsidR="006B6EC4" w:rsidRPr="00420DED" w:rsidRDefault="006B6EC4" w:rsidP="006B6EC4">
      <w:pPr>
        <w:numPr>
          <w:ilvl w:val="1"/>
          <w:numId w:val="74"/>
        </w:numPr>
        <w:ind w:left="720"/>
        <w:rPr>
          <w:ins w:id="1255" w:author="Author"/>
        </w:rPr>
      </w:pPr>
      <w:ins w:id="1256" w:author="Author">
        <w:r w:rsidRPr="00420DED">
          <w:t>Weight/Balance</w:t>
        </w:r>
      </w:ins>
    </w:p>
    <w:p w14:paraId="591B46D7" w14:textId="77777777" w:rsidR="006B6EC4" w:rsidRPr="00420DED" w:rsidRDefault="006B6EC4" w:rsidP="006B6EC4">
      <w:pPr>
        <w:numPr>
          <w:ilvl w:val="1"/>
          <w:numId w:val="74"/>
        </w:numPr>
        <w:ind w:left="720"/>
        <w:rPr>
          <w:ins w:id="1257" w:author="Author"/>
        </w:rPr>
      </w:pPr>
      <w:ins w:id="1258" w:author="Author">
        <w:r w:rsidRPr="00420DED">
          <w:t>Flight Release</w:t>
        </w:r>
      </w:ins>
    </w:p>
    <w:p w14:paraId="06799DFF" w14:textId="77777777" w:rsidR="006B6EC4" w:rsidRPr="00420DED" w:rsidRDefault="006B6EC4" w:rsidP="006B6EC4">
      <w:pPr>
        <w:numPr>
          <w:ilvl w:val="1"/>
          <w:numId w:val="74"/>
        </w:numPr>
        <w:ind w:left="720"/>
        <w:rPr>
          <w:ins w:id="1259" w:author="Author"/>
        </w:rPr>
      </w:pPr>
      <w:ins w:id="1260" w:author="Author">
        <w:r w:rsidRPr="00420DED">
          <w:t>Flight Progress Information</w:t>
        </w:r>
      </w:ins>
    </w:p>
    <w:p w14:paraId="02AEE4BB" w14:textId="77777777" w:rsidR="006B6EC4" w:rsidRPr="00420DED" w:rsidRDefault="006B6EC4" w:rsidP="006B6EC4">
      <w:pPr>
        <w:numPr>
          <w:ilvl w:val="1"/>
          <w:numId w:val="74"/>
        </w:numPr>
        <w:ind w:left="720"/>
        <w:rPr>
          <w:ins w:id="1261" w:author="Author"/>
        </w:rPr>
      </w:pPr>
      <w:ins w:id="1262" w:author="Author">
        <w:r w:rsidRPr="00420DED">
          <w:t>Position Information</w:t>
        </w:r>
      </w:ins>
    </w:p>
    <w:p w14:paraId="0A898A0B" w14:textId="77777777" w:rsidR="006B6EC4" w:rsidRPr="00420DED" w:rsidRDefault="006B6EC4" w:rsidP="006B6EC4">
      <w:pPr>
        <w:numPr>
          <w:ilvl w:val="1"/>
          <w:numId w:val="74"/>
        </w:numPr>
        <w:ind w:left="720"/>
        <w:rPr>
          <w:ins w:id="1263" w:author="Author"/>
        </w:rPr>
      </w:pPr>
      <w:ins w:id="1264" w:author="Author">
        <w:r w:rsidRPr="00420DED">
          <w:t>Gate Assignments</w:t>
        </w:r>
      </w:ins>
    </w:p>
    <w:p w14:paraId="59816CA3" w14:textId="77777777" w:rsidR="006B6EC4" w:rsidRPr="00420DED" w:rsidRDefault="006B6EC4" w:rsidP="006B6EC4">
      <w:pPr>
        <w:numPr>
          <w:ilvl w:val="1"/>
          <w:numId w:val="74"/>
        </w:numPr>
        <w:ind w:left="720"/>
        <w:rPr>
          <w:ins w:id="1265" w:author="Author"/>
        </w:rPr>
      </w:pPr>
      <w:ins w:id="1266" w:author="Author">
        <w:r w:rsidRPr="00420DED">
          <w:t>OOOI (Out-Off-On-In) Reports</w:t>
        </w:r>
      </w:ins>
    </w:p>
    <w:p w14:paraId="5531933A" w14:textId="77777777" w:rsidR="006B6EC4" w:rsidRPr="005B4D66" w:rsidRDefault="006B6EC4" w:rsidP="006B6EC4">
      <w:pPr>
        <w:suppressAutoHyphens/>
        <w:rPr>
          <w:ins w:id="1267" w:author="Author"/>
          <w:rFonts w:eastAsia="Times New Roman" w:cs="Times New Roman"/>
          <w:spacing w:val="-3"/>
          <w:szCs w:val="24"/>
        </w:rPr>
      </w:pPr>
    </w:p>
    <w:p w14:paraId="69EA09CF" w14:textId="77777777" w:rsidR="006B6EC4" w:rsidRPr="00420DED" w:rsidRDefault="006B6EC4" w:rsidP="006B6EC4">
      <w:pPr>
        <w:numPr>
          <w:ilvl w:val="0"/>
          <w:numId w:val="74"/>
        </w:numPr>
        <w:ind w:left="360"/>
        <w:rPr>
          <w:ins w:id="1268" w:author="Author"/>
        </w:rPr>
      </w:pPr>
      <w:ins w:id="1269" w:author="Author">
        <w:r w:rsidRPr="00420DED">
          <w:t>Maintenance</w:t>
        </w:r>
      </w:ins>
    </w:p>
    <w:p w14:paraId="52874010" w14:textId="77777777" w:rsidR="006B6EC4" w:rsidRPr="00420DED" w:rsidRDefault="006B6EC4" w:rsidP="006B6EC4">
      <w:pPr>
        <w:numPr>
          <w:ilvl w:val="1"/>
          <w:numId w:val="74"/>
        </w:numPr>
        <w:ind w:left="720"/>
        <w:rPr>
          <w:ins w:id="1270" w:author="Author"/>
        </w:rPr>
      </w:pPr>
      <w:ins w:id="1271" w:author="Author">
        <w:r w:rsidRPr="00420DED">
          <w:t>Maintenance Alerting</w:t>
        </w:r>
      </w:ins>
    </w:p>
    <w:p w14:paraId="29B174F0" w14:textId="77777777" w:rsidR="006B6EC4" w:rsidRPr="00420DED" w:rsidRDefault="006B6EC4" w:rsidP="006B6EC4">
      <w:pPr>
        <w:numPr>
          <w:ilvl w:val="1"/>
          <w:numId w:val="74"/>
        </w:numPr>
        <w:ind w:left="720"/>
        <w:rPr>
          <w:ins w:id="1272" w:author="Author"/>
        </w:rPr>
      </w:pPr>
      <w:ins w:id="1273" w:author="Author">
        <w:r w:rsidRPr="00420DED">
          <w:t>Flight Diagnostics</w:t>
        </w:r>
      </w:ins>
    </w:p>
    <w:p w14:paraId="17DFEDD6" w14:textId="77777777" w:rsidR="006B6EC4" w:rsidRPr="00420DED" w:rsidRDefault="006B6EC4" w:rsidP="006B6EC4">
      <w:pPr>
        <w:numPr>
          <w:ilvl w:val="1"/>
          <w:numId w:val="74"/>
        </w:numPr>
        <w:ind w:left="720"/>
        <w:rPr>
          <w:ins w:id="1274" w:author="Author"/>
        </w:rPr>
      </w:pPr>
      <w:ins w:id="1275" w:author="Author">
        <w:r w:rsidRPr="00420DED">
          <w:t>Airframe/Avionics Monitoring</w:t>
        </w:r>
      </w:ins>
    </w:p>
    <w:p w14:paraId="04B3EBA2" w14:textId="77777777" w:rsidR="006B6EC4" w:rsidRPr="00420DED" w:rsidRDefault="006B6EC4" w:rsidP="006B6EC4">
      <w:pPr>
        <w:numPr>
          <w:ilvl w:val="1"/>
          <w:numId w:val="74"/>
        </w:numPr>
        <w:ind w:left="720"/>
        <w:rPr>
          <w:ins w:id="1276" w:author="Author"/>
        </w:rPr>
      </w:pPr>
      <w:ins w:id="1277" w:author="Author">
        <w:r w:rsidRPr="00420DED">
          <w:t>Engine Monitoring</w:t>
        </w:r>
      </w:ins>
    </w:p>
    <w:p w14:paraId="056364DF" w14:textId="77777777" w:rsidR="006B6EC4" w:rsidRPr="005B4D66" w:rsidRDefault="006B6EC4" w:rsidP="006B6EC4">
      <w:pPr>
        <w:ind w:left="360"/>
        <w:rPr>
          <w:ins w:id="1278" w:author="Author"/>
        </w:rPr>
      </w:pPr>
    </w:p>
    <w:p w14:paraId="51216945" w14:textId="77777777" w:rsidR="006B6EC4" w:rsidRPr="00420DED" w:rsidRDefault="006B6EC4" w:rsidP="006B6EC4">
      <w:pPr>
        <w:numPr>
          <w:ilvl w:val="0"/>
          <w:numId w:val="74"/>
        </w:numPr>
        <w:ind w:left="360"/>
        <w:rPr>
          <w:ins w:id="1279" w:author="Author"/>
        </w:rPr>
      </w:pPr>
      <w:ins w:id="1280" w:author="Author">
        <w:r w:rsidRPr="00420DED">
          <w:t>Other</w:t>
        </w:r>
      </w:ins>
    </w:p>
    <w:p w14:paraId="09D066FE" w14:textId="77777777" w:rsidR="006B6EC4" w:rsidRPr="00420DED" w:rsidRDefault="006B6EC4" w:rsidP="006B6EC4">
      <w:pPr>
        <w:numPr>
          <w:ilvl w:val="1"/>
          <w:numId w:val="74"/>
        </w:numPr>
        <w:ind w:left="720"/>
        <w:rPr>
          <w:ins w:id="1281" w:author="Author"/>
        </w:rPr>
      </w:pPr>
      <w:ins w:id="1282" w:author="Author">
        <w:r w:rsidRPr="00420DED">
          <w:t>Check Lists</w:t>
        </w:r>
      </w:ins>
    </w:p>
    <w:p w14:paraId="1B0BD978" w14:textId="77777777" w:rsidR="006B6EC4" w:rsidRPr="00420DED" w:rsidRDefault="006B6EC4" w:rsidP="006B6EC4">
      <w:pPr>
        <w:numPr>
          <w:ilvl w:val="1"/>
          <w:numId w:val="74"/>
        </w:numPr>
        <w:ind w:left="720"/>
        <w:rPr>
          <w:ins w:id="1283" w:author="Author"/>
        </w:rPr>
      </w:pPr>
      <w:ins w:id="1284" w:author="Author">
        <w:r w:rsidRPr="00420DED">
          <w:t>De-Icing</w:t>
        </w:r>
      </w:ins>
    </w:p>
    <w:p w14:paraId="30A2971A" w14:textId="77777777" w:rsidR="006B6EC4" w:rsidRPr="00420DED" w:rsidRDefault="006B6EC4" w:rsidP="006B6EC4">
      <w:pPr>
        <w:numPr>
          <w:ilvl w:val="1"/>
          <w:numId w:val="74"/>
        </w:numPr>
        <w:ind w:left="720"/>
        <w:rPr>
          <w:ins w:id="1285" w:author="Author"/>
        </w:rPr>
      </w:pPr>
      <w:ins w:id="1286" w:author="Author">
        <w:r w:rsidRPr="00420DED">
          <w:t>Essential Supplies and Services</w:t>
        </w:r>
      </w:ins>
    </w:p>
    <w:p w14:paraId="688B975C" w14:textId="77777777" w:rsidR="006B6EC4" w:rsidRPr="005B4D66" w:rsidRDefault="006B6EC4" w:rsidP="006B6EC4">
      <w:pPr>
        <w:ind w:left="360"/>
        <w:rPr>
          <w:ins w:id="1287" w:author="Author"/>
        </w:rPr>
      </w:pPr>
    </w:p>
    <w:p w14:paraId="4E3A993C" w14:textId="77777777" w:rsidR="006B6EC4" w:rsidRPr="00420DED" w:rsidRDefault="006B6EC4" w:rsidP="006B6EC4">
      <w:pPr>
        <w:numPr>
          <w:ilvl w:val="0"/>
          <w:numId w:val="74"/>
        </w:numPr>
        <w:ind w:left="360"/>
        <w:rPr>
          <w:ins w:id="1288" w:author="Author"/>
        </w:rPr>
      </w:pPr>
      <w:ins w:id="1289" w:author="Author">
        <w:r w:rsidRPr="00420DED">
          <w:t>Emergencies</w:t>
        </w:r>
      </w:ins>
    </w:p>
    <w:p w14:paraId="39157375" w14:textId="77777777" w:rsidR="006B6EC4" w:rsidRPr="00420DED" w:rsidRDefault="006B6EC4" w:rsidP="006B6EC4">
      <w:pPr>
        <w:numPr>
          <w:ilvl w:val="1"/>
          <w:numId w:val="74"/>
        </w:numPr>
        <w:ind w:left="720"/>
        <w:rPr>
          <w:ins w:id="1290" w:author="Author"/>
        </w:rPr>
      </w:pPr>
      <w:ins w:id="1291" w:author="Author">
        <w:r w:rsidRPr="00420DED">
          <w:t>Medical</w:t>
        </w:r>
      </w:ins>
    </w:p>
    <w:p w14:paraId="06FB0F1F" w14:textId="77777777" w:rsidR="006B6EC4" w:rsidRPr="00420DED" w:rsidRDefault="006B6EC4" w:rsidP="006B6EC4">
      <w:pPr>
        <w:numPr>
          <w:ilvl w:val="1"/>
          <w:numId w:val="74"/>
        </w:numPr>
        <w:ind w:left="720"/>
        <w:rPr>
          <w:ins w:id="1292" w:author="Author"/>
        </w:rPr>
      </w:pPr>
      <w:ins w:id="1293" w:author="Author">
        <w:r w:rsidRPr="00420DED">
          <w:t>Equipment</w:t>
        </w:r>
      </w:ins>
    </w:p>
    <w:p w14:paraId="687FD3E7" w14:textId="77777777" w:rsidR="006B6EC4" w:rsidRPr="00420DED" w:rsidRDefault="006B6EC4" w:rsidP="006B6EC4">
      <w:pPr>
        <w:numPr>
          <w:ilvl w:val="1"/>
          <w:numId w:val="74"/>
        </w:numPr>
        <w:ind w:left="720"/>
        <w:rPr>
          <w:ins w:id="1294" w:author="Author"/>
        </w:rPr>
      </w:pPr>
      <w:ins w:id="1295" w:author="Author">
        <w:r w:rsidRPr="00420DED">
          <w:t>Non-Equipment</w:t>
        </w:r>
      </w:ins>
    </w:p>
    <w:p w14:paraId="0AF1353D" w14:textId="77777777" w:rsidR="006B6EC4" w:rsidRPr="00420DED" w:rsidRDefault="006B6EC4" w:rsidP="006B6EC4">
      <w:pPr>
        <w:numPr>
          <w:ilvl w:val="1"/>
          <w:numId w:val="74"/>
        </w:numPr>
        <w:ind w:left="720"/>
        <w:rPr>
          <w:ins w:id="1296" w:author="Author"/>
        </w:rPr>
      </w:pPr>
      <w:ins w:id="1297" w:author="Author">
        <w:r w:rsidRPr="00420DED">
          <w:t>Security</w:t>
        </w:r>
      </w:ins>
    </w:p>
    <w:p w14:paraId="62942359" w14:textId="77777777" w:rsidR="006B6EC4" w:rsidRPr="00420DED" w:rsidRDefault="006B6EC4" w:rsidP="006B6EC4">
      <w:pPr>
        <w:numPr>
          <w:ilvl w:val="1"/>
          <w:numId w:val="74"/>
        </w:numPr>
        <w:ind w:left="720"/>
        <w:rPr>
          <w:ins w:id="1298" w:author="Author"/>
        </w:rPr>
      </w:pPr>
      <w:ins w:id="1299" w:author="Author">
        <w:r w:rsidRPr="00420DED">
          <w:t>Weather</w:t>
        </w:r>
      </w:ins>
    </w:p>
    <w:p w14:paraId="681D0464" w14:textId="77777777" w:rsidR="006B6EC4" w:rsidRPr="005B4D66" w:rsidRDefault="006B6EC4" w:rsidP="006B6EC4">
      <w:pPr>
        <w:ind w:left="360"/>
        <w:rPr>
          <w:ins w:id="1300" w:author="Author"/>
        </w:rPr>
      </w:pPr>
    </w:p>
    <w:p w14:paraId="3C3E6238" w14:textId="77777777" w:rsidR="006B6EC4" w:rsidRPr="00420DED" w:rsidRDefault="006B6EC4" w:rsidP="006B6EC4">
      <w:pPr>
        <w:numPr>
          <w:ilvl w:val="0"/>
          <w:numId w:val="74"/>
        </w:numPr>
        <w:ind w:left="360"/>
        <w:rPr>
          <w:ins w:id="1301" w:author="Author"/>
        </w:rPr>
      </w:pPr>
      <w:ins w:id="1302" w:author="Author">
        <w:r w:rsidRPr="00420DED">
          <w:t>Aircraft Ramp Movements</w:t>
        </w:r>
        <w:r w:rsidRPr="005B4D66">
          <w:rPr>
            <w:vertAlign w:val="superscript"/>
          </w:rPr>
          <w:footnoteReference w:id="14"/>
        </w:r>
      </w:ins>
    </w:p>
    <w:p w14:paraId="404ADBC8" w14:textId="77777777" w:rsidR="006B6EC4" w:rsidRPr="00420DED" w:rsidRDefault="006B6EC4" w:rsidP="006B6EC4">
      <w:pPr>
        <w:numPr>
          <w:ilvl w:val="1"/>
          <w:numId w:val="74"/>
        </w:numPr>
        <w:ind w:left="720"/>
        <w:rPr>
          <w:ins w:id="1306" w:author="Author"/>
        </w:rPr>
      </w:pPr>
      <w:ins w:id="1307" w:author="Author">
        <w:r>
          <w:t>B</w:t>
        </w:r>
        <w:r w:rsidRPr="00420DED">
          <w:t>ase to Aircraft</w:t>
        </w:r>
      </w:ins>
    </w:p>
    <w:p w14:paraId="12DE4E8B" w14:textId="77777777" w:rsidR="006B6EC4" w:rsidRPr="00420DED" w:rsidRDefault="006B6EC4" w:rsidP="006B6EC4">
      <w:pPr>
        <w:numPr>
          <w:ilvl w:val="1"/>
          <w:numId w:val="74"/>
        </w:numPr>
        <w:ind w:left="720"/>
        <w:rPr>
          <w:ins w:id="1308" w:author="Author"/>
        </w:rPr>
      </w:pPr>
      <w:ins w:id="1309" w:author="Author">
        <w:r w:rsidRPr="00420DED">
          <w:lastRenderedPageBreak/>
          <w:t>Mobile to Aircraft</w:t>
        </w:r>
      </w:ins>
    </w:p>
    <w:p w14:paraId="7577D786" w14:textId="77777777" w:rsidR="006B6EC4" w:rsidRPr="005B4D66" w:rsidRDefault="006B6EC4" w:rsidP="006B6EC4">
      <w:pPr>
        <w:suppressAutoHyphens/>
        <w:ind w:left="720"/>
        <w:rPr>
          <w:ins w:id="1310" w:author="Author"/>
          <w:rFonts w:eastAsia="Times New Roman" w:cs="Times New Roman"/>
          <w:spacing w:val="-3"/>
          <w:szCs w:val="24"/>
        </w:rPr>
      </w:pPr>
    </w:p>
    <w:p w14:paraId="11943641" w14:textId="77777777" w:rsidR="006B6EC4" w:rsidRPr="005B4D66" w:rsidRDefault="006B6EC4" w:rsidP="006B6EC4">
      <w:pPr>
        <w:pStyle w:val="Heading4"/>
        <w:rPr>
          <w:ins w:id="1311" w:author="Author"/>
        </w:rPr>
      </w:pPr>
      <w:ins w:id="1312" w:author="Author">
        <w:r w:rsidRPr="005B4D66">
          <w:t xml:space="preserve">AAC </w:t>
        </w:r>
      </w:ins>
    </w:p>
    <w:p w14:paraId="7DF217C7" w14:textId="77777777" w:rsidR="006B6EC4" w:rsidRPr="005B4D66" w:rsidRDefault="006B6EC4" w:rsidP="006B6EC4">
      <w:pPr>
        <w:suppressAutoHyphens/>
        <w:ind w:left="720"/>
        <w:rPr>
          <w:ins w:id="1313" w:author="Author"/>
          <w:rFonts w:eastAsia="Times New Roman" w:cs="Times New Roman"/>
          <w:spacing w:val="-3"/>
          <w:szCs w:val="24"/>
        </w:rPr>
      </w:pPr>
    </w:p>
    <w:p w14:paraId="4B872806" w14:textId="77777777" w:rsidR="006B6EC4" w:rsidRPr="005B4D66" w:rsidRDefault="006B6EC4" w:rsidP="006B6EC4">
      <w:pPr>
        <w:rPr>
          <w:ins w:id="1314" w:author="Author"/>
        </w:rPr>
      </w:pPr>
      <w:ins w:id="1315" w:author="Author">
        <w:r w:rsidRPr="005B4D66">
          <w:t xml:space="preserve">AAC is permissible in U.S. air space on data channels and on a secondary basis to all other permissible communications only. </w:t>
        </w:r>
        <w:del w:id="1316" w:author="Author">
          <w:r w:rsidRPr="005B4D66" w:rsidDel="00A35632">
            <w:delText>The following is a non-exhaustive list of permissible AAC communications</w:delText>
          </w:r>
        </w:del>
        <w:r>
          <w:t>Examples of AAC include</w:t>
        </w:r>
        <w:r w:rsidRPr="005B4D66">
          <w:t>:</w:t>
        </w:r>
      </w:ins>
    </w:p>
    <w:p w14:paraId="1B175C67" w14:textId="77777777" w:rsidR="006B6EC4" w:rsidRPr="005B4D66" w:rsidRDefault="006B6EC4" w:rsidP="006B6EC4">
      <w:pPr>
        <w:suppressAutoHyphens/>
        <w:ind w:left="720"/>
        <w:rPr>
          <w:ins w:id="1317" w:author="Author"/>
          <w:rFonts w:eastAsia="Times New Roman" w:cs="Times New Roman"/>
          <w:spacing w:val="-3"/>
          <w:szCs w:val="24"/>
        </w:rPr>
      </w:pPr>
    </w:p>
    <w:p w14:paraId="6A40964F" w14:textId="77777777" w:rsidR="006B6EC4" w:rsidRPr="005B4D66" w:rsidRDefault="006B6EC4" w:rsidP="006B6EC4">
      <w:pPr>
        <w:pStyle w:val="ListParagraph"/>
        <w:numPr>
          <w:ilvl w:val="0"/>
          <w:numId w:val="31"/>
        </w:numPr>
        <w:ind w:left="0"/>
        <w:rPr>
          <w:ins w:id="1318" w:author="Author"/>
        </w:rPr>
      </w:pPr>
      <w:ins w:id="1319" w:author="Author">
        <w:r w:rsidRPr="005B4D66">
          <w:t>Travel and Transportation Services</w:t>
        </w:r>
      </w:ins>
    </w:p>
    <w:p w14:paraId="4AD34C0F" w14:textId="77777777" w:rsidR="006B6EC4" w:rsidRPr="005B4D66" w:rsidRDefault="006B6EC4" w:rsidP="006B6EC4">
      <w:pPr>
        <w:pStyle w:val="ListParagraph"/>
        <w:numPr>
          <w:ilvl w:val="0"/>
          <w:numId w:val="31"/>
        </w:numPr>
        <w:ind w:left="0"/>
        <w:rPr>
          <w:ins w:id="1320" w:author="Author"/>
        </w:rPr>
      </w:pPr>
      <w:ins w:id="1321" w:author="Author">
        <w:r w:rsidRPr="005B4D66">
          <w:t>Non-essential Supplies and Services</w:t>
        </w:r>
      </w:ins>
    </w:p>
    <w:p w14:paraId="2719C2DA" w14:textId="77777777" w:rsidR="006B6EC4" w:rsidRPr="005B4D66" w:rsidRDefault="006B6EC4" w:rsidP="006B6EC4">
      <w:pPr>
        <w:suppressAutoHyphens/>
        <w:ind w:left="720"/>
        <w:rPr>
          <w:ins w:id="1322" w:author="Author"/>
          <w:rFonts w:eastAsia="Times New Roman" w:cs="Times New Roman"/>
          <w:spacing w:val="-3"/>
          <w:szCs w:val="24"/>
        </w:rPr>
      </w:pPr>
    </w:p>
    <w:p w14:paraId="2254F226" w14:textId="77777777" w:rsidR="006B6EC4" w:rsidRPr="005B4D66" w:rsidDel="00A35632" w:rsidRDefault="006B6EC4" w:rsidP="006B6EC4">
      <w:pPr>
        <w:pStyle w:val="Heading4"/>
        <w:rPr>
          <w:ins w:id="1323" w:author="Author"/>
          <w:moveFrom w:id="1324" w:author="Author"/>
        </w:rPr>
      </w:pPr>
      <w:moveFromRangeStart w:id="1325" w:author="Author" w:name="move460425373"/>
      <w:moveFrom w:id="1326" w:author="Author">
        <w:ins w:id="1327" w:author="Author">
          <w:r w:rsidRPr="005B4D66" w:rsidDel="00A35632">
            <w:t>ATS</w:t>
          </w:r>
        </w:ins>
      </w:moveFrom>
    </w:p>
    <w:p w14:paraId="2FDA6430" w14:textId="77777777" w:rsidR="006B6EC4" w:rsidRPr="005B4D66" w:rsidDel="00A35632" w:rsidRDefault="006B6EC4" w:rsidP="006B6EC4">
      <w:pPr>
        <w:suppressAutoHyphens/>
        <w:ind w:left="720"/>
        <w:rPr>
          <w:ins w:id="1328" w:author="Author"/>
          <w:moveFrom w:id="1329" w:author="Author"/>
          <w:rFonts w:eastAsia="Times New Roman" w:cs="Times New Roman"/>
          <w:spacing w:val="-3"/>
          <w:szCs w:val="24"/>
        </w:rPr>
      </w:pPr>
    </w:p>
    <w:p w14:paraId="68424ABE" w14:textId="77777777" w:rsidR="006B6EC4" w:rsidRPr="005B4D66" w:rsidDel="00A35632" w:rsidRDefault="006B6EC4" w:rsidP="006B6EC4">
      <w:pPr>
        <w:rPr>
          <w:ins w:id="1330" w:author="Author"/>
          <w:moveFrom w:id="1331" w:author="Author"/>
        </w:rPr>
      </w:pPr>
      <w:moveFrom w:id="1332" w:author="Author">
        <w:ins w:id="1333" w:author="Author">
          <w:r w:rsidRPr="005B4D66" w:rsidDel="00A35632">
            <w:t>Subject to FAA and Industry agreement, ATS communications may be accomplished on AOC channels.  For example, PDC (Pre-Departure Clearance) and ATIS (Air Terminal Information System) communications are ATS functions that are being performed on AES frequencies for the purpose of early implementation via an existing data link system for mutual FAA/Industry benefit.</w:t>
          </w:r>
        </w:ins>
      </w:moveFrom>
    </w:p>
    <w:moveFromRangeEnd w:id="1325"/>
    <w:p w14:paraId="523A5BE6" w14:textId="77777777" w:rsidR="006B6EC4" w:rsidRPr="005B4D66" w:rsidDel="00FC2D75" w:rsidRDefault="006B6EC4" w:rsidP="006B6EC4">
      <w:pPr>
        <w:rPr>
          <w:ins w:id="1334" w:author="Author"/>
          <w:del w:id="1335" w:author="Author"/>
        </w:rPr>
      </w:pPr>
    </w:p>
    <w:p w14:paraId="23E47095" w14:textId="77777777" w:rsidR="006B6EC4" w:rsidRPr="005B4D66" w:rsidRDefault="006B6EC4" w:rsidP="006B6EC4">
      <w:pPr>
        <w:pStyle w:val="Heading3"/>
        <w:rPr>
          <w:ins w:id="1336" w:author="Author"/>
          <w:spacing w:val="-3"/>
          <w:u w:val="single"/>
        </w:rPr>
      </w:pPr>
      <w:bookmarkStart w:id="1337" w:name="_Toc463358281"/>
      <w:ins w:id="1338" w:author="Author">
        <w:del w:id="1339" w:author="Author">
          <w:r w:rsidRPr="005B4D66" w:rsidDel="00A35632">
            <w:delText xml:space="preserve">Typical </w:delText>
          </w:r>
        </w:del>
        <w:r w:rsidRPr="005B4D66">
          <w:t>Non-Permissible Communications</w:t>
        </w:r>
        <w:r>
          <w:t xml:space="preserve"> for AES</w:t>
        </w:r>
        <w:del w:id="1340" w:author="Author">
          <w:r w:rsidRPr="005B4D66" w:rsidDel="00A35632">
            <w:delText xml:space="preserve"> (Voice and Data)</w:delText>
          </w:r>
        </w:del>
        <w:bookmarkEnd w:id="1337"/>
      </w:ins>
    </w:p>
    <w:p w14:paraId="0DBFB86F" w14:textId="77777777" w:rsidR="006B6EC4" w:rsidRPr="005B4D66" w:rsidRDefault="006B6EC4" w:rsidP="006B6EC4">
      <w:pPr>
        <w:suppressAutoHyphens/>
        <w:ind w:left="720"/>
        <w:rPr>
          <w:ins w:id="1341" w:author="Author"/>
          <w:rFonts w:eastAsia="Times New Roman" w:cs="Times New Roman"/>
          <w:spacing w:val="-3"/>
          <w:szCs w:val="24"/>
          <w:u w:val="single"/>
        </w:rPr>
      </w:pPr>
    </w:p>
    <w:p w14:paraId="0F132590" w14:textId="77777777" w:rsidR="006B6EC4" w:rsidRPr="005B4D66" w:rsidRDefault="006B6EC4" w:rsidP="006B6EC4">
      <w:pPr>
        <w:rPr>
          <w:ins w:id="1342" w:author="Author"/>
          <w:u w:val="single"/>
        </w:rPr>
      </w:pPr>
      <w:ins w:id="1343" w:author="Author">
        <w:r w:rsidRPr="005B4D66">
          <w:t>The following is a non-exhaustive list of non-permissible communications</w:t>
        </w:r>
        <w:r>
          <w:t xml:space="preserve"> for both voice or data </w:t>
        </w:r>
        <w:del w:id="1344" w:author="Author">
          <w:r w:rsidDel="00FC2D75">
            <w:delText>tranmission</w:delText>
          </w:r>
        </w:del>
        <w:r>
          <w:t>transmission</w:t>
        </w:r>
        <w:r w:rsidRPr="005B4D66">
          <w:t>:</w:t>
        </w:r>
      </w:ins>
    </w:p>
    <w:p w14:paraId="6C94B15E" w14:textId="77777777" w:rsidR="006B6EC4" w:rsidRPr="005B4D66" w:rsidRDefault="006B6EC4" w:rsidP="006B6EC4">
      <w:pPr>
        <w:suppressAutoHyphens/>
        <w:ind w:left="720"/>
        <w:rPr>
          <w:ins w:id="1345" w:author="Author"/>
          <w:rFonts w:eastAsia="Times New Roman" w:cs="Times New Roman"/>
          <w:spacing w:val="-3"/>
          <w:szCs w:val="24"/>
        </w:rPr>
      </w:pPr>
    </w:p>
    <w:p w14:paraId="1F655BDC" w14:textId="77777777" w:rsidR="006B6EC4" w:rsidRPr="005B4D66" w:rsidRDefault="006B6EC4" w:rsidP="006B6EC4">
      <w:pPr>
        <w:pStyle w:val="ListParagraph"/>
        <w:numPr>
          <w:ilvl w:val="0"/>
          <w:numId w:val="32"/>
        </w:numPr>
        <w:ind w:left="0"/>
        <w:rPr>
          <w:ins w:id="1346" w:author="Author"/>
          <w:rFonts w:eastAsia="Times New Roman" w:cs="Times New Roman"/>
          <w:szCs w:val="24"/>
        </w:rPr>
      </w:pPr>
      <w:ins w:id="1347" w:author="Author">
        <w:r w:rsidRPr="005B4D66">
          <w:rPr>
            <w:rFonts w:eastAsia="Times New Roman" w:cs="Times New Roman"/>
            <w:szCs w:val="24"/>
          </w:rPr>
          <w:t>Public correspondence</w:t>
        </w:r>
        <w:r w:rsidRPr="005B4D66">
          <w:rPr>
            <w:rFonts w:eastAsia="Times New Roman" w:cs="Times New Roman"/>
            <w:spacing w:val="-3"/>
            <w:szCs w:val="24"/>
          </w:rPr>
          <w:tab/>
        </w:r>
      </w:ins>
    </w:p>
    <w:p w14:paraId="0E81D261" w14:textId="567CD62E" w:rsidR="006B6EC4" w:rsidRDefault="006B6EC4" w:rsidP="006B6EC4">
      <w:pPr>
        <w:pStyle w:val="ListParagraph"/>
        <w:numPr>
          <w:ilvl w:val="0"/>
          <w:numId w:val="32"/>
        </w:numPr>
        <w:ind w:left="0"/>
        <w:rPr>
          <w:ins w:id="1348" w:author="Author"/>
          <w:rFonts w:eastAsia="Times New Roman" w:cs="Times New Roman"/>
          <w:spacing w:val="-3"/>
          <w:szCs w:val="24"/>
        </w:rPr>
      </w:pPr>
      <w:ins w:id="1349" w:author="Author">
        <w:r w:rsidRPr="005B4D66">
          <w:rPr>
            <w:rFonts w:eastAsia="Times New Roman" w:cs="Times New Roman"/>
            <w:spacing w:val="-3"/>
            <w:szCs w:val="24"/>
          </w:rPr>
          <w:t>Personal messages to or from crew or passenger</w:t>
        </w:r>
        <w:r w:rsidRPr="005B4D66">
          <w:rPr>
            <w:rFonts w:eastAsia="Times New Roman" w:cs="Times New Roman"/>
            <w:spacing w:val="-3"/>
            <w:szCs w:val="24"/>
          </w:rPr>
          <w:tab/>
        </w:r>
      </w:ins>
    </w:p>
    <w:p w14:paraId="0E31840C" w14:textId="59170A25" w:rsidR="00DD0670" w:rsidRDefault="00DD0670" w:rsidP="00AE37B5">
      <w:pPr>
        <w:pStyle w:val="ListParagraph"/>
        <w:rPr>
          <w:ins w:id="1350" w:author="Author"/>
          <w:rFonts w:eastAsia="Times New Roman" w:cs="Times New Roman"/>
          <w:spacing w:val="-3"/>
          <w:szCs w:val="24"/>
        </w:rPr>
      </w:pPr>
    </w:p>
    <w:p w14:paraId="55D8361E" w14:textId="7F99F48C" w:rsidR="00DD0670" w:rsidRPr="005B4D66" w:rsidRDefault="00DD0670" w:rsidP="00AE37B5">
      <w:pPr>
        <w:pStyle w:val="Heading2"/>
        <w:rPr>
          <w:ins w:id="1351" w:author="Author"/>
        </w:rPr>
      </w:pPr>
      <w:bookmarkStart w:id="1352" w:name="_Toc463358282"/>
      <w:commentRangeStart w:id="1353"/>
      <w:ins w:id="1354" w:author="Author">
        <w:r w:rsidRPr="005B4D66">
          <w:t>Spectrum for AOC and ATS Applications</w:t>
        </w:r>
        <w:bookmarkEnd w:id="1352"/>
        <w:commentRangeEnd w:id="1353"/>
        <w:r w:rsidR="00E87EF6">
          <w:rPr>
            <w:rStyle w:val="CommentReference"/>
            <w:rFonts w:eastAsia="Times New Roman" w:cs="Times New Roman"/>
            <w:b w:val="0"/>
            <w:caps w:val="0"/>
          </w:rPr>
          <w:commentReference w:id="1353"/>
        </w:r>
      </w:ins>
    </w:p>
    <w:p w14:paraId="62A0EEA5" w14:textId="77777777" w:rsidR="00DD0670" w:rsidRPr="005B4D66" w:rsidRDefault="00DD0670" w:rsidP="00DD0670">
      <w:pPr>
        <w:rPr>
          <w:ins w:id="1355" w:author="Author"/>
          <w:rFonts w:eastAsia="Calibri" w:cs="Times New Roman"/>
          <w:szCs w:val="24"/>
        </w:rPr>
      </w:pPr>
    </w:p>
    <w:p w14:paraId="52F0104C" w14:textId="4D067C35" w:rsidR="00DD0670" w:rsidRPr="005B4D66" w:rsidRDefault="00DD0670" w:rsidP="00DD0670">
      <w:pPr>
        <w:rPr>
          <w:ins w:id="1356" w:author="Author"/>
          <w:rFonts w:eastAsia="Calibri" w:cs="Times New Roman"/>
          <w:szCs w:val="24"/>
        </w:rPr>
      </w:pPr>
      <w:ins w:id="1357" w:author="Author">
        <w:r>
          <w:rPr>
            <w:rFonts w:eastAsia="Calibri" w:cs="Times New Roman"/>
            <w:szCs w:val="24"/>
          </w:rPr>
          <w:t>The US Frequency Allocation Table (FAT) allocated the 136-137 MHz band as primarily a Non-Government allocation.  The AES spectrum under ASRI management</w:t>
        </w:r>
        <w:r w:rsidRPr="005B4D66">
          <w:rPr>
            <w:rFonts w:eastAsia="Calibri" w:cs="Times New Roman"/>
            <w:szCs w:val="24"/>
          </w:rPr>
          <w:t xml:space="preserve"> has been allocated the 136.500 to 136.975 MHz portion of the band for AES </w:t>
        </w:r>
        <w:r>
          <w:rPr>
            <w:rFonts w:eastAsia="Calibri" w:cs="Times New Roman"/>
            <w:szCs w:val="24"/>
          </w:rPr>
          <w:t xml:space="preserve">applications, with both industry and the </w:t>
        </w:r>
        <w:r w:rsidRPr="005B4D66">
          <w:rPr>
            <w:rFonts w:eastAsia="Calibri" w:cs="Times New Roman"/>
            <w:szCs w:val="24"/>
          </w:rPr>
          <w:t>FAA shar</w:t>
        </w:r>
        <w:r>
          <w:rPr>
            <w:rFonts w:eastAsia="Calibri" w:cs="Times New Roman"/>
            <w:szCs w:val="24"/>
          </w:rPr>
          <w:t>ing</w:t>
        </w:r>
        <w:r w:rsidRPr="005B4D66">
          <w:rPr>
            <w:rFonts w:eastAsia="Calibri" w:cs="Times New Roman"/>
            <w:szCs w:val="24"/>
          </w:rPr>
          <w:t xml:space="preserve"> the 136.000 to 136.475 MHz portion of the band</w:t>
        </w:r>
        <w:r w:rsidRPr="005B4D66">
          <w:rPr>
            <w:rStyle w:val="FootnoteReference"/>
            <w:rFonts w:eastAsia="Calibri" w:cs="Times New Roman"/>
            <w:szCs w:val="24"/>
          </w:rPr>
          <w:footnoteReference w:id="15"/>
        </w:r>
        <w:r w:rsidRPr="005B4D66">
          <w:rPr>
            <w:rFonts w:eastAsia="Calibri" w:cs="Times New Roman"/>
            <w:szCs w:val="24"/>
          </w:rPr>
          <w:t xml:space="preserve">.  </w:t>
        </w:r>
      </w:ins>
    </w:p>
    <w:p w14:paraId="5EAE2413" w14:textId="77777777" w:rsidR="00DD0670" w:rsidRPr="005B4D66" w:rsidRDefault="00DD0670" w:rsidP="00DD0670">
      <w:pPr>
        <w:rPr>
          <w:ins w:id="1362" w:author="Author"/>
          <w:rFonts w:eastAsia="Calibri" w:cs="Times New Roman"/>
          <w:szCs w:val="24"/>
        </w:rPr>
      </w:pPr>
    </w:p>
    <w:p w14:paraId="59AADF64" w14:textId="4D498688" w:rsidR="00DD0670" w:rsidRPr="005B4D66" w:rsidRDefault="00DD0670" w:rsidP="00DD0670">
      <w:pPr>
        <w:rPr>
          <w:ins w:id="1363" w:author="Author"/>
          <w:rFonts w:eastAsia="Calibri" w:cs="Times New Roman"/>
          <w:szCs w:val="24"/>
        </w:rPr>
      </w:pPr>
      <w:ins w:id="1364" w:author="Author">
        <w:r>
          <w:rPr>
            <w:rFonts w:eastAsia="Calibri" w:cs="Times New Roman"/>
            <w:szCs w:val="24"/>
          </w:rPr>
          <w:t xml:space="preserve">It </w:t>
        </w:r>
        <w:r w:rsidRPr="005B4D66">
          <w:rPr>
            <w:rFonts w:eastAsia="Calibri" w:cs="Times New Roman"/>
            <w:szCs w:val="24"/>
          </w:rPr>
          <w:t xml:space="preserve">is </w:t>
        </w:r>
        <w:r>
          <w:rPr>
            <w:rFonts w:eastAsia="Calibri" w:cs="Times New Roman"/>
            <w:szCs w:val="24"/>
          </w:rPr>
          <w:t xml:space="preserve">the FAA’s intention </w:t>
        </w:r>
        <w:r w:rsidRPr="005B4D66">
          <w:rPr>
            <w:rFonts w:eastAsia="Calibri" w:cs="Times New Roman"/>
            <w:szCs w:val="24"/>
          </w:rPr>
          <w:t>that the FAA data link based Data Communications program will use VDL channels that share both AOC and ATS applications</w:t>
        </w:r>
        <w:r>
          <w:rPr>
            <w:rFonts w:eastAsia="Calibri" w:cs="Times New Roman"/>
            <w:szCs w:val="24"/>
          </w:rPr>
          <w:t xml:space="preserve"> for Controller Pilot Datalink Communications (CPDLC)</w:t>
        </w:r>
        <w:r w:rsidRPr="005B4D66">
          <w:rPr>
            <w:rFonts w:eastAsia="Calibri" w:cs="Times New Roman"/>
            <w:szCs w:val="24"/>
          </w:rPr>
          <w:t>.</w:t>
        </w:r>
        <w:r>
          <w:rPr>
            <w:rFonts w:eastAsia="Calibri" w:cs="Times New Roman"/>
            <w:szCs w:val="24"/>
          </w:rPr>
          <w:t xml:space="preserve">  The system will use existing VDL provider’s </w:t>
        </w:r>
        <w:r>
          <w:rPr>
            <w:rFonts w:eastAsia="Calibri" w:cs="Times New Roman"/>
            <w:szCs w:val="24"/>
          </w:rPr>
          <w:lastRenderedPageBreak/>
          <w:t>networks with suitable prioritization to meet the safety requirements of ATC communications (equivalent to the European CPDLC program).</w:t>
        </w:r>
        <w:r w:rsidRPr="005B4D66">
          <w:rPr>
            <w:rFonts w:eastAsia="Calibri" w:cs="Times New Roman"/>
            <w:szCs w:val="24"/>
          </w:rPr>
          <w:t xml:space="preserve"> </w:t>
        </w:r>
      </w:ins>
    </w:p>
    <w:p w14:paraId="63ED155D" w14:textId="3E1929CD" w:rsidR="00DD0670" w:rsidRPr="005B4D66" w:rsidDel="00DD0670" w:rsidRDefault="00DD0670" w:rsidP="00B642D1">
      <w:pPr>
        <w:pStyle w:val="ListParagraph"/>
        <w:ind w:left="0"/>
        <w:rPr>
          <w:del w:id="1365" w:author="Author"/>
          <w:rFonts w:eastAsia="Times New Roman" w:cs="Times New Roman"/>
          <w:spacing w:val="-3"/>
          <w:szCs w:val="24"/>
        </w:rPr>
        <w:pPrChange w:id="1366" w:author="Author">
          <w:pPr>
            <w:pStyle w:val="ListParagraph"/>
            <w:numPr>
              <w:numId w:val="32"/>
            </w:numPr>
            <w:ind w:left="0"/>
          </w:pPr>
        </w:pPrChange>
      </w:pPr>
    </w:p>
    <w:p w14:paraId="25708358" w14:textId="77777777" w:rsidR="006B6EC4" w:rsidRPr="005B4D66" w:rsidRDefault="006B6EC4" w:rsidP="006B6EC4">
      <w:pPr>
        <w:suppressAutoHyphens/>
        <w:ind w:left="720"/>
        <w:rPr>
          <w:rFonts w:eastAsia="Times New Roman" w:cs="Times New Roman"/>
          <w:spacing w:val="-3"/>
          <w:szCs w:val="24"/>
        </w:rPr>
      </w:pPr>
    </w:p>
    <w:p w14:paraId="686B91F8" w14:textId="77777777" w:rsidR="006B6EC4" w:rsidRPr="005B4D66" w:rsidRDefault="006B6EC4" w:rsidP="006B6EC4">
      <w:pPr>
        <w:pStyle w:val="Heading2"/>
      </w:pPr>
      <w:bookmarkStart w:id="1367" w:name="_Toc463358283"/>
      <w:r>
        <w:t xml:space="preserve">Ground Station Control and Operations </w:t>
      </w:r>
      <w:del w:id="1368" w:author="Author">
        <w:r w:rsidRPr="005B4D66" w:rsidDel="00B52BA3">
          <w:delText>CONTROL</w:delText>
        </w:r>
        <w:r w:rsidRPr="005B4D66" w:rsidDel="00A35632">
          <w:delText>/</w:delText>
        </w:r>
        <w:r w:rsidRPr="005B4D66" w:rsidDel="00B52BA3">
          <w:delText>DISPATCH POINTS</w:delText>
        </w:r>
      </w:del>
      <w:bookmarkEnd w:id="1367"/>
    </w:p>
    <w:p w14:paraId="01CBD07B" w14:textId="77777777" w:rsidR="006B6EC4" w:rsidRDefault="006B6EC4" w:rsidP="006B6EC4">
      <w:pPr>
        <w:suppressAutoHyphens/>
        <w:ind w:left="720"/>
        <w:rPr>
          <w:rFonts w:eastAsia="Times New Roman" w:cs="Times New Roman"/>
          <w:spacing w:val="-3"/>
          <w:szCs w:val="24"/>
        </w:rPr>
      </w:pPr>
    </w:p>
    <w:p w14:paraId="0309BC0E" w14:textId="77777777" w:rsidR="006B6EC4" w:rsidRDefault="006B6EC4" w:rsidP="006B6EC4">
      <w:pPr>
        <w:pStyle w:val="Heading3"/>
      </w:pPr>
      <w:bookmarkStart w:id="1369" w:name="_Toc463358284"/>
      <w:r>
        <w:t>Control Point</w:t>
      </w:r>
      <w:bookmarkEnd w:id="1369"/>
      <w:r>
        <w:t xml:space="preserve"> </w:t>
      </w:r>
    </w:p>
    <w:p w14:paraId="27800F80" w14:textId="77777777" w:rsidR="006B6EC4" w:rsidRDefault="006B6EC4" w:rsidP="006B6EC4"/>
    <w:p w14:paraId="76DF64A1" w14:textId="77777777" w:rsidR="006B6EC4" w:rsidRPr="00E60FFA" w:rsidDel="00B52BA3" w:rsidRDefault="006B6EC4" w:rsidP="006B6EC4">
      <w:pPr>
        <w:rPr>
          <w:del w:id="1370" w:author="Author"/>
        </w:rPr>
      </w:pPr>
      <w:moveToRangeStart w:id="1371" w:author="Author" w:name="move460425567"/>
      <w:r w:rsidRPr="00E60FFA">
        <w:t xml:space="preserve">A Control Point is the location at which the radio operator responsible for assuring proper operation of a transmitter is located.  Radio Stations in the Aviation Services must be provided with a control point at the location of the transmitting equipment, unless otherwise specifically authorized.  Additional control points at locations other than the transmitter location may be authorized.  All such additional control points shall be shown on the station authorization (license).  </w:t>
      </w:r>
      <w:del w:id="1372" w:author="Author">
        <w:r w:rsidRPr="00E60FFA" w:rsidDel="00B52BA3">
          <w:delText>A control point must meet the following conditions:</w:delText>
        </w:r>
      </w:del>
    </w:p>
    <w:p w14:paraId="73246374" w14:textId="77777777" w:rsidR="006B6EC4" w:rsidRPr="00E60FFA" w:rsidDel="00B52BA3" w:rsidRDefault="006B6EC4" w:rsidP="006B6EC4">
      <w:pPr>
        <w:rPr>
          <w:del w:id="1373" w:author="Author"/>
        </w:rPr>
      </w:pPr>
    </w:p>
    <w:p w14:paraId="560859CB" w14:textId="77777777" w:rsidR="006B6EC4" w:rsidRPr="00E60FFA" w:rsidDel="00B52BA3" w:rsidRDefault="006B6EC4" w:rsidP="006B6EC4">
      <w:pPr>
        <w:rPr>
          <w:del w:id="1374" w:author="Author"/>
        </w:rPr>
      </w:pPr>
      <w:del w:id="1375" w:author="Author">
        <w:r w:rsidRPr="00E60FFA" w:rsidDel="00B52BA3">
          <w:delText>The location must be under the control and supervision of the licensee;</w:delText>
        </w:r>
      </w:del>
    </w:p>
    <w:p w14:paraId="196995F1" w14:textId="77777777" w:rsidR="006B6EC4" w:rsidRPr="00E60FFA" w:rsidDel="00B52BA3" w:rsidRDefault="006B6EC4" w:rsidP="006B6EC4">
      <w:pPr>
        <w:rPr>
          <w:del w:id="1376" w:author="Author"/>
        </w:rPr>
      </w:pPr>
    </w:p>
    <w:p w14:paraId="02AA0630" w14:textId="77777777" w:rsidR="006B6EC4" w:rsidRPr="00E60FFA" w:rsidDel="00B52BA3" w:rsidRDefault="006B6EC4" w:rsidP="006B6EC4">
      <w:pPr>
        <w:rPr>
          <w:del w:id="1377" w:author="Author"/>
        </w:rPr>
      </w:pPr>
      <w:del w:id="1378" w:author="Author">
        <w:r w:rsidRPr="00E60FFA" w:rsidDel="00B52BA3">
          <w:delText>It must be provided with monitoring facilities and a means to render the transmitter inoperative;</w:delText>
        </w:r>
      </w:del>
    </w:p>
    <w:p w14:paraId="4FBC056D" w14:textId="77777777" w:rsidR="006B6EC4" w:rsidRPr="00E60FFA" w:rsidDel="00B52BA3" w:rsidRDefault="006B6EC4" w:rsidP="006B6EC4">
      <w:pPr>
        <w:rPr>
          <w:del w:id="1379" w:author="Author"/>
        </w:rPr>
      </w:pPr>
    </w:p>
    <w:p w14:paraId="7B2903F5" w14:textId="77777777" w:rsidR="006B6EC4" w:rsidRPr="00E60FFA" w:rsidDel="00B52BA3" w:rsidRDefault="006B6EC4" w:rsidP="006B6EC4">
      <w:pPr>
        <w:rPr>
          <w:del w:id="1380" w:author="Author"/>
        </w:rPr>
      </w:pPr>
      <w:del w:id="1381" w:author="Author">
        <w:r w:rsidRPr="00E60FFA" w:rsidDel="00B52BA3">
          <w:delText>It must be equipped to provide the operator the ability to aurally monitor transmissions originating at dispatch points under his supervision and equipment must be arranged to provide the operator with the ability to disconnect any or all dispatch point circuits from the transmitter.</w:delText>
        </w:r>
      </w:del>
    </w:p>
    <w:p w14:paraId="6F89CB48" w14:textId="77777777" w:rsidR="006B6EC4" w:rsidRPr="00E60FFA" w:rsidDel="00B52BA3" w:rsidRDefault="006B6EC4" w:rsidP="006B6EC4">
      <w:pPr>
        <w:rPr>
          <w:del w:id="1382" w:author="Author"/>
        </w:rPr>
      </w:pPr>
    </w:p>
    <w:p w14:paraId="14487DF9" w14:textId="77777777" w:rsidR="006B6EC4" w:rsidRPr="00E60FFA" w:rsidRDefault="006B6EC4" w:rsidP="006B6EC4">
      <w:del w:id="1383" w:author="Author">
        <w:r w:rsidRPr="00E60FFA" w:rsidDel="00B52BA3">
          <w:delText>It must be equipped to provide the operator with a visual indication that the transmitter is operating.</w:delText>
        </w:r>
      </w:del>
    </w:p>
    <w:p w14:paraId="3C1573D4" w14:textId="77777777" w:rsidR="006B6EC4" w:rsidRPr="005B4D66" w:rsidDel="00FC2D75" w:rsidRDefault="006B6EC4" w:rsidP="006B6EC4">
      <w:pPr>
        <w:suppressAutoHyphens/>
        <w:ind w:left="2160" w:hanging="720"/>
        <w:rPr>
          <w:del w:id="1384" w:author="Author"/>
          <w:rFonts w:eastAsia="Times New Roman" w:cs="Times New Roman"/>
          <w:spacing w:val="-3"/>
          <w:szCs w:val="24"/>
        </w:rPr>
      </w:pPr>
    </w:p>
    <w:p w14:paraId="1E09529A" w14:textId="77777777" w:rsidR="006B6EC4" w:rsidRPr="005B4D66" w:rsidDel="00B52BA3" w:rsidRDefault="006B6EC4" w:rsidP="006B6EC4">
      <w:pPr>
        <w:pStyle w:val="Heading3"/>
        <w:rPr>
          <w:del w:id="1385" w:author="Author"/>
        </w:rPr>
      </w:pPr>
      <w:bookmarkStart w:id="1386" w:name="_Toc463358285"/>
      <w:del w:id="1387" w:author="Author">
        <w:r w:rsidRPr="005B4D66" w:rsidDel="00B52BA3">
          <w:delText>Dispatch Point</w:delText>
        </w:r>
        <w:bookmarkEnd w:id="1386"/>
      </w:del>
    </w:p>
    <w:p w14:paraId="66B29577" w14:textId="77777777" w:rsidR="006B6EC4" w:rsidRPr="005B4D66" w:rsidDel="00B52BA3" w:rsidRDefault="006B6EC4" w:rsidP="006B6EC4">
      <w:pPr>
        <w:suppressAutoHyphens/>
        <w:ind w:left="720"/>
        <w:rPr>
          <w:del w:id="1388" w:author="Author"/>
          <w:rFonts w:eastAsia="Times New Roman" w:cs="Times New Roman"/>
          <w:spacing w:val="-3"/>
          <w:szCs w:val="24"/>
        </w:rPr>
      </w:pPr>
    </w:p>
    <w:p w14:paraId="6C1CE6EC" w14:textId="77777777" w:rsidR="006B6EC4" w:rsidRPr="00E60FFA" w:rsidDel="00B52BA3" w:rsidRDefault="006B6EC4" w:rsidP="006B6EC4">
      <w:pPr>
        <w:rPr>
          <w:del w:id="1389" w:author="Author"/>
        </w:rPr>
      </w:pPr>
      <w:del w:id="1390" w:author="Author">
        <w:r w:rsidRPr="00E60FFA" w:rsidDel="00B52BA3">
          <w:delText>A dispatch point is a location from which radio communications may be conducted, which is under the direct supervision of a Control Point.  Dispatch Points need not be shown on the FCC license.</w:delText>
        </w:r>
      </w:del>
    </w:p>
    <w:moveToRangeEnd w:id="1371"/>
    <w:p w14:paraId="2BD3CCC5" w14:textId="77777777" w:rsidR="006B6EC4" w:rsidDel="00FC2D75" w:rsidRDefault="006B6EC4" w:rsidP="006B6EC4">
      <w:pPr>
        <w:suppressAutoHyphens/>
        <w:ind w:left="720"/>
        <w:rPr>
          <w:del w:id="1391" w:author="Author"/>
          <w:rFonts w:eastAsia="Times New Roman" w:cs="Times New Roman"/>
          <w:spacing w:val="-3"/>
          <w:szCs w:val="24"/>
        </w:rPr>
      </w:pPr>
    </w:p>
    <w:p w14:paraId="77635DBB" w14:textId="77777777" w:rsidR="006B6EC4" w:rsidRPr="005B4D66" w:rsidDel="00FC2D75" w:rsidRDefault="006B6EC4" w:rsidP="006B6EC4">
      <w:pPr>
        <w:suppressAutoHyphens/>
        <w:ind w:left="720"/>
        <w:rPr>
          <w:del w:id="1392" w:author="Author"/>
          <w:rFonts w:eastAsia="Times New Roman" w:cs="Times New Roman"/>
          <w:spacing w:val="-3"/>
          <w:szCs w:val="24"/>
        </w:rPr>
      </w:pPr>
    </w:p>
    <w:p w14:paraId="3A0FC9AB" w14:textId="77777777" w:rsidR="006B6EC4" w:rsidRPr="005B4D66" w:rsidDel="00B52BA3" w:rsidRDefault="006B6EC4" w:rsidP="006B6EC4">
      <w:pPr>
        <w:pStyle w:val="Heading3"/>
        <w:rPr>
          <w:del w:id="1393" w:author="Author"/>
        </w:rPr>
      </w:pPr>
      <w:bookmarkStart w:id="1394" w:name="_Toc463358286"/>
      <w:del w:id="1395" w:author="Author">
        <w:r w:rsidRPr="005B4D66" w:rsidDel="00B52BA3">
          <w:delText>Control Points</w:delText>
        </w:r>
        <w:bookmarkEnd w:id="1394"/>
      </w:del>
    </w:p>
    <w:p w14:paraId="0AB86CFB" w14:textId="77777777" w:rsidR="006B6EC4" w:rsidRPr="005B4D66" w:rsidRDefault="006B6EC4" w:rsidP="006B6EC4"/>
    <w:p w14:paraId="60399413" w14:textId="77777777" w:rsidR="006B6EC4" w:rsidRPr="005B4D66" w:rsidRDefault="006B6EC4" w:rsidP="006B6EC4">
      <w:r w:rsidRPr="005B4D66">
        <w:t>There must be a control point for each transmitter.  The control point is usually at the transmitter and must provide:</w:t>
      </w:r>
    </w:p>
    <w:p w14:paraId="1BF29444" w14:textId="77777777" w:rsidR="006B6EC4" w:rsidRPr="005B4D66" w:rsidRDefault="006B6EC4" w:rsidP="006B6EC4">
      <w:pPr>
        <w:suppressAutoHyphens/>
        <w:ind w:left="720"/>
        <w:rPr>
          <w:rFonts w:eastAsia="Times New Roman" w:cs="Times New Roman"/>
          <w:spacing w:val="-3"/>
          <w:szCs w:val="24"/>
        </w:rPr>
      </w:pPr>
    </w:p>
    <w:p w14:paraId="442EB5BE" w14:textId="77777777" w:rsidR="006B6EC4" w:rsidRPr="005B4D66" w:rsidRDefault="006B6EC4" w:rsidP="006B6EC4">
      <w:pPr>
        <w:pStyle w:val="ListParagraph"/>
        <w:numPr>
          <w:ilvl w:val="0"/>
          <w:numId w:val="33"/>
        </w:numPr>
        <w:ind w:hanging="720"/>
      </w:pPr>
      <w:r w:rsidRPr="005B4D66">
        <w:t>A security system to prevent unauthorized access to and operation of the radio.</w:t>
      </w:r>
    </w:p>
    <w:p w14:paraId="4EFF06F9" w14:textId="77777777" w:rsidR="006B6EC4" w:rsidRPr="005B4D66" w:rsidDel="00681915" w:rsidRDefault="006B6EC4" w:rsidP="006B6EC4">
      <w:pPr>
        <w:ind w:left="720" w:hanging="720"/>
        <w:rPr>
          <w:del w:id="1396" w:author="Author"/>
        </w:rPr>
      </w:pPr>
    </w:p>
    <w:p w14:paraId="28BB6D34" w14:textId="77777777" w:rsidR="006B6EC4" w:rsidRPr="005B4D66" w:rsidRDefault="006B6EC4" w:rsidP="006B6EC4">
      <w:pPr>
        <w:pStyle w:val="ListParagraph"/>
        <w:numPr>
          <w:ilvl w:val="0"/>
          <w:numId w:val="33"/>
        </w:numPr>
        <w:ind w:hanging="720"/>
      </w:pPr>
      <w:r w:rsidRPr="005B4D66">
        <w:t xml:space="preserve">A visual indication that the transmitter is keyed by either a dispatch point or </w:t>
      </w:r>
      <w:r w:rsidRPr="005B4D66">
        <w:tab/>
        <w:t>the control point.</w:t>
      </w:r>
    </w:p>
    <w:p w14:paraId="39592933" w14:textId="77777777" w:rsidR="006B6EC4" w:rsidRPr="005B4D66" w:rsidDel="00681915" w:rsidRDefault="006B6EC4" w:rsidP="006B6EC4">
      <w:pPr>
        <w:ind w:left="720" w:hanging="720"/>
        <w:rPr>
          <w:del w:id="1397" w:author="Author"/>
        </w:rPr>
      </w:pPr>
    </w:p>
    <w:p w14:paraId="2C8E640B" w14:textId="77777777" w:rsidR="006B6EC4" w:rsidRPr="005B4D66" w:rsidRDefault="006B6EC4" w:rsidP="006B6EC4">
      <w:pPr>
        <w:pStyle w:val="ListParagraph"/>
        <w:numPr>
          <w:ilvl w:val="0"/>
          <w:numId w:val="33"/>
        </w:numPr>
        <w:ind w:hanging="720"/>
      </w:pPr>
      <w:r w:rsidRPr="005B4D66">
        <w:t>Aural monitoring of transmissions from subordinate dispatch points.</w:t>
      </w:r>
    </w:p>
    <w:p w14:paraId="6DA0BDA7" w14:textId="77777777" w:rsidR="006B6EC4" w:rsidRPr="005B4D66" w:rsidDel="00681915" w:rsidRDefault="006B6EC4" w:rsidP="006B6EC4">
      <w:pPr>
        <w:ind w:left="720" w:hanging="720"/>
        <w:rPr>
          <w:del w:id="1398" w:author="Author"/>
        </w:rPr>
      </w:pPr>
    </w:p>
    <w:p w14:paraId="4A98B0B2" w14:textId="77777777" w:rsidR="006B6EC4" w:rsidRPr="005B4D66" w:rsidRDefault="006B6EC4" w:rsidP="006B6EC4">
      <w:pPr>
        <w:pStyle w:val="ListParagraph"/>
        <w:numPr>
          <w:ilvl w:val="0"/>
          <w:numId w:val="33"/>
        </w:numPr>
        <w:ind w:hanging="720"/>
      </w:pPr>
      <w:r w:rsidRPr="005B4D66">
        <w:t>A way to disconnect subordinate dispatch points from the transmitter.</w:t>
      </w:r>
    </w:p>
    <w:p w14:paraId="5EBF6E69" w14:textId="77777777" w:rsidR="006B6EC4" w:rsidRPr="005B4D66" w:rsidDel="00681915" w:rsidRDefault="006B6EC4" w:rsidP="006B6EC4">
      <w:pPr>
        <w:ind w:left="720" w:hanging="720"/>
        <w:rPr>
          <w:del w:id="1399" w:author="Author"/>
        </w:rPr>
      </w:pPr>
    </w:p>
    <w:p w14:paraId="70FB9280" w14:textId="77777777" w:rsidR="006B6EC4" w:rsidRPr="005B4D66" w:rsidRDefault="006B6EC4" w:rsidP="006B6EC4">
      <w:pPr>
        <w:pStyle w:val="ListParagraph"/>
        <w:numPr>
          <w:ilvl w:val="0"/>
          <w:numId w:val="33"/>
        </w:numPr>
        <w:ind w:hanging="720"/>
      </w:pPr>
      <w:r w:rsidRPr="005B4D66">
        <w:t>A means to turn off the transmitter.</w:t>
      </w:r>
    </w:p>
    <w:p w14:paraId="7E3028F7" w14:textId="77777777" w:rsidR="006B6EC4" w:rsidRPr="005B4D66" w:rsidDel="00681915" w:rsidRDefault="006B6EC4" w:rsidP="006B6EC4">
      <w:pPr>
        <w:ind w:left="720" w:hanging="720"/>
        <w:rPr>
          <w:del w:id="1400" w:author="Author"/>
        </w:rPr>
      </w:pPr>
    </w:p>
    <w:p w14:paraId="18A07E4C" w14:textId="77777777" w:rsidR="006B6EC4" w:rsidRPr="005B4D66" w:rsidRDefault="006B6EC4" w:rsidP="006B6EC4">
      <w:pPr>
        <w:pStyle w:val="ListParagraph"/>
        <w:numPr>
          <w:ilvl w:val="0"/>
          <w:numId w:val="33"/>
        </w:numPr>
        <w:ind w:hanging="720"/>
      </w:pPr>
      <w:r w:rsidRPr="005B4D66">
        <w:t>A way to restrict calls from aircraft to the Public Switched Telephone Network (PSTN) to authorized operational control destinations.</w:t>
      </w:r>
    </w:p>
    <w:p w14:paraId="6019F91B" w14:textId="77777777" w:rsidR="006B6EC4" w:rsidRPr="005B4D66" w:rsidRDefault="006B6EC4" w:rsidP="006B6EC4">
      <w:pPr>
        <w:suppressAutoHyphens/>
        <w:ind w:left="720"/>
        <w:rPr>
          <w:rFonts w:eastAsia="Times New Roman" w:cs="Times New Roman"/>
          <w:spacing w:val="-3"/>
          <w:szCs w:val="24"/>
        </w:rPr>
      </w:pPr>
    </w:p>
    <w:p w14:paraId="5F76764B"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All control points must be listed on the license. Control points cannot be located outside the U.S.  Multiple control points are permitted.</w:t>
      </w:r>
    </w:p>
    <w:p w14:paraId="5EA51441" w14:textId="77777777" w:rsidR="006B6EC4" w:rsidRPr="005B4D66" w:rsidRDefault="006B6EC4" w:rsidP="006B6EC4">
      <w:pPr>
        <w:suppressAutoHyphens/>
        <w:rPr>
          <w:rFonts w:eastAsia="Times New Roman" w:cs="Times New Roman"/>
          <w:spacing w:val="-3"/>
          <w:szCs w:val="24"/>
        </w:rPr>
      </w:pPr>
    </w:p>
    <w:p w14:paraId="7E06E8DC" w14:textId="77777777" w:rsidR="006B6EC4" w:rsidRPr="005B4D66" w:rsidRDefault="006B6EC4" w:rsidP="006B6EC4">
      <w:pPr>
        <w:pStyle w:val="Heading3"/>
      </w:pPr>
      <w:bookmarkStart w:id="1401" w:name="_Toc463358287"/>
      <w:r w:rsidRPr="005B4D66">
        <w:t>Dispatch Points</w:t>
      </w:r>
      <w:bookmarkEnd w:id="1401"/>
    </w:p>
    <w:p w14:paraId="6A204BA9" w14:textId="77777777" w:rsidR="006B6EC4" w:rsidRPr="005B4D66" w:rsidRDefault="006B6EC4" w:rsidP="006B6EC4">
      <w:pPr>
        <w:suppressAutoHyphens/>
        <w:rPr>
          <w:rFonts w:eastAsia="Times New Roman" w:cs="Times New Roman"/>
          <w:spacing w:val="-3"/>
          <w:szCs w:val="24"/>
        </w:rPr>
      </w:pPr>
    </w:p>
    <w:p w14:paraId="74038974" w14:textId="77777777" w:rsidR="006B6EC4" w:rsidRPr="00E60FFA" w:rsidRDefault="006B6EC4" w:rsidP="006B6EC4">
      <w:pPr>
        <w:rPr>
          <w:ins w:id="1402" w:author="Author"/>
        </w:rPr>
      </w:pPr>
      <w:r w:rsidRPr="00E60FFA">
        <w:t xml:space="preserve">A dispatch point is a location from which radio communications may be conducted, which is under the direct supervision of a </w:t>
      </w:r>
      <w:del w:id="1403" w:author="Author">
        <w:r w:rsidRPr="00E60FFA" w:rsidDel="00681915">
          <w:delText>C</w:delText>
        </w:r>
      </w:del>
      <w:ins w:id="1404" w:author="Author">
        <w:r>
          <w:t>c</w:t>
        </w:r>
        <w:r w:rsidRPr="00E60FFA">
          <w:t xml:space="preserve">ontrol </w:t>
        </w:r>
        <w:del w:id="1405" w:author="Author">
          <w:r w:rsidRPr="00E60FFA" w:rsidDel="00681915">
            <w:delText>P</w:delText>
          </w:r>
        </w:del>
        <w:r>
          <w:t>p</w:t>
        </w:r>
        <w:r w:rsidRPr="00E60FFA">
          <w:t xml:space="preserve">oint.  </w:t>
        </w:r>
        <w:del w:id="1406" w:author="Author">
          <w:r w:rsidRPr="00E60FFA" w:rsidDel="00681915">
            <w:delText>D</w:delText>
          </w:r>
        </w:del>
        <w:r>
          <w:t>d</w:t>
        </w:r>
        <w:r w:rsidRPr="00E60FFA">
          <w:t xml:space="preserve">ispatch </w:t>
        </w:r>
        <w:del w:id="1407" w:author="Author">
          <w:r w:rsidRPr="00E60FFA" w:rsidDel="00681915">
            <w:delText>P</w:delText>
          </w:r>
        </w:del>
        <w:r>
          <w:t>p</w:t>
        </w:r>
        <w:r w:rsidRPr="00E60FFA">
          <w:t>oints need not be shown on the FCC license.</w:t>
        </w:r>
      </w:ins>
    </w:p>
    <w:p w14:paraId="46BD1908" w14:textId="77777777" w:rsidR="006B6EC4" w:rsidRDefault="006B6EC4" w:rsidP="006B6EC4">
      <w:pPr>
        <w:suppressAutoHyphens/>
        <w:rPr>
          <w:ins w:id="1408" w:author="Author"/>
          <w:rFonts w:eastAsia="Times New Roman" w:cs="Times New Roman"/>
          <w:spacing w:val="-3"/>
          <w:szCs w:val="24"/>
        </w:rPr>
      </w:pPr>
    </w:p>
    <w:p w14:paraId="5F762557" w14:textId="77777777" w:rsidR="006B6EC4" w:rsidRPr="005B4D66" w:rsidRDefault="006B6EC4" w:rsidP="006B6EC4">
      <w:pPr>
        <w:suppressAutoHyphens/>
        <w:rPr>
          <w:ins w:id="1409" w:author="Author"/>
          <w:rFonts w:eastAsia="Times New Roman" w:cs="Times New Roman"/>
          <w:spacing w:val="-3"/>
          <w:szCs w:val="24"/>
        </w:rPr>
      </w:pPr>
      <w:ins w:id="1410" w:author="Author">
        <w:r w:rsidRPr="005B4D66">
          <w:rPr>
            <w:rFonts w:eastAsia="Times New Roman" w:cs="Times New Roman"/>
            <w:spacing w:val="-3"/>
            <w:szCs w:val="24"/>
          </w:rPr>
          <w:t>Enroute radios can be operated from dispatch points subordinate to a control point.  Dispatch points can be located anywhere the license holder desires.  They need not be listed on the license.</w:t>
        </w:r>
      </w:ins>
    </w:p>
    <w:p w14:paraId="528367DA" w14:textId="77777777" w:rsidR="006B6EC4" w:rsidRPr="005B4D66" w:rsidRDefault="006B6EC4" w:rsidP="006B6EC4">
      <w:pPr>
        <w:suppressAutoHyphens/>
        <w:ind w:left="720"/>
        <w:rPr>
          <w:ins w:id="1411" w:author="Author"/>
          <w:rFonts w:eastAsia="Times New Roman" w:cs="Times New Roman"/>
          <w:spacing w:val="-3"/>
          <w:szCs w:val="24"/>
        </w:rPr>
      </w:pPr>
    </w:p>
    <w:p w14:paraId="1633E998" w14:textId="77777777" w:rsidR="006B6EC4" w:rsidRPr="005B4D66" w:rsidRDefault="006B6EC4" w:rsidP="006B6EC4">
      <w:pPr>
        <w:suppressAutoHyphens/>
        <w:rPr>
          <w:ins w:id="1412" w:author="Author"/>
          <w:rFonts w:eastAsia="Times New Roman" w:cs="Times New Roman"/>
          <w:spacing w:val="-3"/>
          <w:szCs w:val="24"/>
        </w:rPr>
      </w:pPr>
      <w:ins w:id="1413" w:author="Author">
        <w:r w:rsidRPr="005B4D66">
          <w:rPr>
            <w:rFonts w:eastAsia="Times New Roman" w:cs="Times New Roman"/>
            <w:spacing w:val="-3"/>
            <w:szCs w:val="24"/>
          </w:rPr>
          <w:t>Dispatch points should not be capable of operating when the associated control point is not manned.  Manned means authorized persons are within audible range of the control point.</w:t>
        </w:r>
      </w:ins>
    </w:p>
    <w:p w14:paraId="60952610" w14:textId="77777777" w:rsidR="006B6EC4" w:rsidRPr="005B4D66" w:rsidRDefault="006B6EC4" w:rsidP="006B6EC4">
      <w:pPr>
        <w:rPr>
          <w:ins w:id="1414" w:author="Author"/>
        </w:rPr>
      </w:pPr>
    </w:p>
    <w:p w14:paraId="54E21658" w14:textId="77777777" w:rsidR="006B6EC4" w:rsidRPr="005B4D66" w:rsidRDefault="006B6EC4" w:rsidP="006B6EC4">
      <w:pPr>
        <w:rPr>
          <w:ins w:id="1415" w:author="Author"/>
          <w:spacing w:val="-3"/>
        </w:rPr>
      </w:pPr>
      <w:ins w:id="1416" w:author="Author">
        <w:r w:rsidRPr="005B4D66">
          <w:t>Acceptable</w:t>
        </w:r>
        <w:r w:rsidRPr="005B4D66">
          <w:rPr>
            <w:spacing w:val="-3"/>
          </w:rPr>
          <w:t xml:space="preserve"> means of deterring unauthorized persons from using dial-up systems include:</w:t>
        </w:r>
      </w:ins>
    </w:p>
    <w:p w14:paraId="00800258" w14:textId="77777777" w:rsidR="006B6EC4" w:rsidRPr="005B4D66" w:rsidDel="00FC2D75" w:rsidRDefault="006B6EC4" w:rsidP="006B6EC4">
      <w:pPr>
        <w:suppressAutoHyphens/>
        <w:rPr>
          <w:ins w:id="1417" w:author="Author"/>
          <w:del w:id="1418" w:author="Author"/>
          <w:rFonts w:eastAsia="Times New Roman" w:cs="Times New Roman"/>
          <w:spacing w:val="-3"/>
          <w:szCs w:val="24"/>
        </w:rPr>
      </w:pPr>
    </w:p>
    <w:p w14:paraId="49E68B50" w14:textId="77777777" w:rsidR="006B6EC4" w:rsidRPr="005B4D66" w:rsidRDefault="006B6EC4" w:rsidP="006B6EC4">
      <w:pPr>
        <w:pStyle w:val="ListParagraph"/>
        <w:numPr>
          <w:ilvl w:val="0"/>
          <w:numId w:val="34"/>
        </w:numPr>
        <w:suppressAutoHyphens/>
        <w:ind w:left="0"/>
        <w:rPr>
          <w:ins w:id="1419" w:author="Author"/>
          <w:rFonts w:eastAsia="Times New Roman" w:cs="Times New Roman"/>
          <w:spacing w:val="-3"/>
          <w:szCs w:val="24"/>
        </w:rPr>
      </w:pPr>
      <w:ins w:id="1420" w:author="Author">
        <w:r w:rsidRPr="005B4D66">
          <w:rPr>
            <w:rFonts w:eastAsia="Times New Roman" w:cs="Times New Roman"/>
            <w:spacing w:val="-3"/>
            <w:szCs w:val="24"/>
          </w:rPr>
          <w:t>User programmable passwords of 4 or more characters.</w:t>
        </w:r>
      </w:ins>
    </w:p>
    <w:p w14:paraId="2C7B4F63" w14:textId="77777777" w:rsidR="006B6EC4" w:rsidRPr="005B4D66" w:rsidDel="00FC2D75" w:rsidRDefault="006B6EC4" w:rsidP="006B6EC4">
      <w:pPr>
        <w:suppressAutoHyphens/>
        <w:rPr>
          <w:ins w:id="1421" w:author="Author"/>
          <w:del w:id="1422" w:author="Author"/>
          <w:rFonts w:eastAsia="Times New Roman" w:cs="Times New Roman"/>
          <w:spacing w:val="-3"/>
          <w:szCs w:val="24"/>
        </w:rPr>
      </w:pPr>
    </w:p>
    <w:p w14:paraId="11A1474F" w14:textId="77777777" w:rsidR="006B6EC4" w:rsidRPr="005B4D66" w:rsidRDefault="006B6EC4" w:rsidP="006B6EC4">
      <w:pPr>
        <w:pStyle w:val="ListParagraph"/>
        <w:numPr>
          <w:ilvl w:val="0"/>
          <w:numId w:val="34"/>
        </w:numPr>
        <w:suppressAutoHyphens/>
        <w:ind w:left="0"/>
        <w:rPr>
          <w:ins w:id="1423" w:author="Author"/>
          <w:rFonts w:eastAsia="Times New Roman" w:cs="Times New Roman"/>
          <w:spacing w:val="-3"/>
          <w:szCs w:val="24"/>
        </w:rPr>
      </w:pPr>
      <w:ins w:id="1424" w:author="Author">
        <w:r w:rsidRPr="005B4D66">
          <w:rPr>
            <w:rFonts w:eastAsia="Times New Roman" w:cs="Times New Roman"/>
            <w:spacing w:val="-3"/>
            <w:szCs w:val="24"/>
          </w:rPr>
          <w:t>Call back schemes.</w:t>
        </w:r>
      </w:ins>
    </w:p>
    <w:p w14:paraId="733959F8" w14:textId="77777777" w:rsidR="006B6EC4" w:rsidRPr="005B4D66" w:rsidDel="00FC2D75" w:rsidRDefault="006B6EC4" w:rsidP="006B6EC4">
      <w:pPr>
        <w:suppressAutoHyphens/>
        <w:rPr>
          <w:ins w:id="1425" w:author="Author"/>
          <w:del w:id="1426" w:author="Author"/>
          <w:rFonts w:eastAsia="Times New Roman" w:cs="Times New Roman"/>
          <w:spacing w:val="-3"/>
          <w:szCs w:val="24"/>
        </w:rPr>
      </w:pPr>
    </w:p>
    <w:p w14:paraId="7A3D68BD" w14:textId="77777777" w:rsidR="006B6EC4" w:rsidRPr="005B4D66" w:rsidRDefault="006B6EC4" w:rsidP="006B6EC4">
      <w:pPr>
        <w:pStyle w:val="ListParagraph"/>
        <w:numPr>
          <w:ilvl w:val="0"/>
          <w:numId w:val="34"/>
        </w:numPr>
        <w:suppressAutoHyphens/>
        <w:ind w:left="0"/>
        <w:rPr>
          <w:ins w:id="1427" w:author="Author"/>
          <w:rFonts w:eastAsia="Times New Roman" w:cs="Times New Roman"/>
          <w:spacing w:val="-3"/>
          <w:szCs w:val="24"/>
        </w:rPr>
      </w:pPr>
      <w:ins w:id="1428" w:author="Author">
        <w:r w:rsidRPr="005B4D66">
          <w:rPr>
            <w:rFonts w:eastAsia="Times New Roman" w:cs="Times New Roman"/>
            <w:spacing w:val="-3"/>
            <w:szCs w:val="24"/>
          </w:rPr>
          <w:t>Digital data streams.</w:t>
        </w:r>
      </w:ins>
    </w:p>
    <w:p w14:paraId="20E81F5C" w14:textId="77777777" w:rsidR="006B6EC4" w:rsidRPr="005B4D66" w:rsidRDefault="006B6EC4" w:rsidP="006B6EC4">
      <w:pPr>
        <w:suppressAutoHyphens/>
        <w:ind w:left="720"/>
        <w:rPr>
          <w:ins w:id="1429" w:author="Author"/>
          <w:rFonts w:eastAsia="Times New Roman" w:cs="Times New Roman"/>
          <w:spacing w:val="-3"/>
          <w:szCs w:val="24"/>
        </w:rPr>
      </w:pPr>
    </w:p>
    <w:p w14:paraId="0407DA47" w14:textId="77777777" w:rsidR="006B6EC4" w:rsidRPr="005B4D66" w:rsidRDefault="006B6EC4" w:rsidP="006B6EC4">
      <w:pPr>
        <w:suppressAutoHyphens/>
        <w:rPr>
          <w:ins w:id="1430" w:author="Author"/>
          <w:rFonts w:eastAsia="Times New Roman" w:cs="Times New Roman"/>
          <w:spacing w:val="-3"/>
          <w:szCs w:val="24"/>
        </w:rPr>
      </w:pPr>
      <w:ins w:id="1431" w:author="Author">
        <w:r w:rsidRPr="005B4D66">
          <w:rPr>
            <w:rFonts w:eastAsia="Times New Roman" w:cs="Times New Roman"/>
            <w:spacing w:val="-3"/>
            <w:szCs w:val="24"/>
          </w:rPr>
          <w:t>In dial-up systems, wherein public switched circuits are used to control a ground station, the control point should not connect the telephone line to the radio until an authorized password, data stream or security tone is received.  If an authorized password, data stream or security tone is not received, the control point should automatically disconnect from the telephone line in a user programmable period of time.</w:t>
        </w:r>
      </w:ins>
    </w:p>
    <w:p w14:paraId="3C4D7EB4" w14:textId="77777777" w:rsidR="006B6EC4" w:rsidRPr="005B4D66" w:rsidRDefault="006B6EC4" w:rsidP="006B6EC4">
      <w:pPr>
        <w:suppressAutoHyphens/>
        <w:rPr>
          <w:ins w:id="1432" w:author="Author"/>
          <w:rFonts w:eastAsia="Times New Roman" w:cs="Times New Roman"/>
          <w:spacing w:val="-3"/>
          <w:szCs w:val="24"/>
        </w:rPr>
      </w:pPr>
    </w:p>
    <w:p w14:paraId="04029FFA" w14:textId="77777777" w:rsidR="006B6EC4" w:rsidRPr="005B4D66" w:rsidRDefault="006B6EC4" w:rsidP="006B6EC4">
      <w:pPr>
        <w:suppressAutoHyphens/>
        <w:rPr>
          <w:ins w:id="1433" w:author="Author"/>
          <w:rFonts w:eastAsia="Times New Roman" w:cs="Times New Roman"/>
          <w:spacing w:val="-3"/>
          <w:szCs w:val="24"/>
        </w:rPr>
      </w:pPr>
      <w:ins w:id="1434" w:author="Author">
        <w:r w:rsidRPr="005B4D66">
          <w:rPr>
            <w:rFonts w:eastAsia="Times New Roman" w:cs="Times New Roman"/>
            <w:spacing w:val="-3"/>
            <w:szCs w:val="24"/>
          </w:rPr>
          <w:t>Control/Dispatch points should not be accessible to unauthorized persons when not manned.</w:t>
        </w:r>
      </w:ins>
    </w:p>
    <w:p w14:paraId="73BFF277" w14:textId="77777777" w:rsidR="006B6EC4" w:rsidRPr="005B4D66" w:rsidRDefault="006B6EC4" w:rsidP="006B6EC4">
      <w:pPr>
        <w:suppressAutoHyphens/>
        <w:rPr>
          <w:ins w:id="1435" w:author="Author"/>
          <w:rFonts w:eastAsia="Times New Roman" w:cs="Times New Roman"/>
          <w:spacing w:val="-3"/>
          <w:szCs w:val="24"/>
        </w:rPr>
      </w:pPr>
    </w:p>
    <w:p w14:paraId="25C5A55C" w14:textId="77777777" w:rsidR="006B6EC4" w:rsidRPr="005B4D66" w:rsidRDefault="006B6EC4" w:rsidP="006B6EC4">
      <w:pPr>
        <w:pStyle w:val="Heading3"/>
        <w:rPr>
          <w:ins w:id="1436" w:author="Author"/>
        </w:rPr>
      </w:pPr>
      <w:bookmarkStart w:id="1437" w:name="_Toc463358288"/>
      <w:ins w:id="1438" w:author="Author">
        <w:r>
          <w:t xml:space="preserve">Handsets and Vehicle </w:t>
        </w:r>
        <w:del w:id="1439" w:author="Author">
          <w:r w:rsidRPr="005B4D66" w:rsidDel="00E4699C">
            <w:delText xml:space="preserve">Mobile </w:delText>
          </w:r>
        </w:del>
        <w:r w:rsidRPr="005B4D66">
          <w:t>Operations</w:t>
        </w:r>
        <w:bookmarkEnd w:id="1437"/>
      </w:ins>
    </w:p>
    <w:p w14:paraId="2A658414" w14:textId="77777777" w:rsidR="006B6EC4" w:rsidRPr="005B4D66" w:rsidRDefault="006B6EC4" w:rsidP="006B6EC4">
      <w:pPr>
        <w:suppressAutoHyphens/>
        <w:rPr>
          <w:ins w:id="1440" w:author="Author"/>
          <w:rFonts w:eastAsia="Times New Roman" w:cs="Times New Roman"/>
          <w:b/>
          <w:spacing w:val="-3"/>
          <w:sz w:val="28"/>
          <w:szCs w:val="28"/>
        </w:rPr>
      </w:pPr>
    </w:p>
    <w:p w14:paraId="1388BBF3" w14:textId="77777777" w:rsidR="006B6EC4" w:rsidRPr="005B4D66" w:rsidRDefault="006B6EC4" w:rsidP="006B6EC4">
      <w:pPr>
        <w:suppressAutoHyphens/>
        <w:rPr>
          <w:ins w:id="1441" w:author="Author"/>
          <w:rFonts w:eastAsia="Times New Roman" w:cs="Times New Roman"/>
          <w:spacing w:val="-3"/>
          <w:szCs w:val="24"/>
        </w:rPr>
      </w:pPr>
      <w:ins w:id="1442" w:author="Author">
        <w:r w:rsidRPr="005B4D66">
          <w:rPr>
            <w:rFonts w:eastAsia="Times New Roman" w:cs="Times New Roman"/>
            <w:spacing w:val="-3"/>
            <w:szCs w:val="24"/>
          </w:rPr>
          <w:lastRenderedPageBreak/>
          <w:t>All handheld and vehicle mounted radios are considered mobile operations.</w:t>
        </w:r>
      </w:ins>
    </w:p>
    <w:p w14:paraId="7F9F1418" w14:textId="77777777" w:rsidR="006B6EC4" w:rsidRPr="005B4D66" w:rsidRDefault="006B6EC4" w:rsidP="006B6EC4">
      <w:pPr>
        <w:suppressAutoHyphens/>
        <w:rPr>
          <w:ins w:id="1443" w:author="Author"/>
          <w:rFonts w:eastAsia="Times New Roman" w:cs="Times New Roman"/>
          <w:spacing w:val="-3"/>
          <w:szCs w:val="24"/>
        </w:rPr>
      </w:pPr>
    </w:p>
    <w:p w14:paraId="14D2CD1D" w14:textId="77777777" w:rsidR="006B6EC4" w:rsidRPr="005B4D66" w:rsidRDefault="006B6EC4" w:rsidP="006B6EC4">
      <w:pPr>
        <w:suppressAutoHyphens/>
        <w:rPr>
          <w:ins w:id="1444" w:author="Author"/>
          <w:rFonts w:eastAsia="Times New Roman" w:cs="Times New Roman"/>
          <w:i/>
          <w:spacing w:val="-3"/>
          <w:szCs w:val="24"/>
        </w:rPr>
      </w:pPr>
      <w:ins w:id="1445" w:author="Author">
        <w:r w:rsidRPr="005B4D66">
          <w:rPr>
            <w:rFonts w:eastAsia="Times New Roman" w:cs="Times New Roman"/>
            <w:i/>
            <w:spacing w:val="-3"/>
            <w:szCs w:val="24"/>
          </w:rPr>
          <w:t>NOTE: Handheld radios used while in a desk charger are considered base stations.</w:t>
        </w:r>
      </w:ins>
    </w:p>
    <w:p w14:paraId="761396B1" w14:textId="77777777" w:rsidR="006B6EC4" w:rsidRPr="005B4D66" w:rsidRDefault="006B6EC4" w:rsidP="006B6EC4">
      <w:pPr>
        <w:suppressAutoHyphens/>
        <w:rPr>
          <w:ins w:id="1446" w:author="Author"/>
          <w:rFonts w:eastAsia="Times New Roman" w:cs="Times New Roman"/>
          <w:spacing w:val="-3"/>
          <w:szCs w:val="24"/>
        </w:rPr>
      </w:pPr>
    </w:p>
    <w:p w14:paraId="6888F73D" w14:textId="77777777" w:rsidR="006B6EC4" w:rsidRPr="005B4D66" w:rsidRDefault="006B6EC4" w:rsidP="006B6EC4">
      <w:pPr>
        <w:suppressAutoHyphens/>
        <w:rPr>
          <w:ins w:id="1447" w:author="Author"/>
          <w:rFonts w:eastAsia="Times New Roman" w:cs="Times New Roman"/>
          <w:spacing w:val="-3"/>
          <w:szCs w:val="24"/>
        </w:rPr>
      </w:pPr>
      <w:ins w:id="1448" w:author="Author">
        <w:r w:rsidRPr="005B4D66">
          <w:rPr>
            <w:rFonts w:eastAsia="Times New Roman" w:cs="Times New Roman"/>
            <w:spacing w:val="-3"/>
            <w:szCs w:val="24"/>
          </w:rPr>
          <w:t>Mobile radios used on AES channels are licensed under their associated base station license and will only be used to communicate with their associated base station and/or with aircraft that are on the ground. They are not authorized to communicate with aircraft that are airborne.</w:t>
        </w:r>
      </w:ins>
    </w:p>
    <w:p w14:paraId="6981D193" w14:textId="77777777" w:rsidR="006B6EC4" w:rsidDel="00FC2D75" w:rsidRDefault="006B6EC4" w:rsidP="006B6EC4">
      <w:pPr>
        <w:pStyle w:val="Heading3"/>
        <w:rPr>
          <w:ins w:id="1449" w:author="Author"/>
          <w:del w:id="1450" w:author="Author"/>
        </w:rPr>
      </w:pPr>
      <w:bookmarkStart w:id="1451" w:name="_Toc463358289"/>
      <w:bookmarkEnd w:id="1451"/>
    </w:p>
    <w:p w14:paraId="3451DC41" w14:textId="77777777" w:rsidR="006B6EC4" w:rsidDel="00FC2D75" w:rsidRDefault="006B6EC4" w:rsidP="006B6EC4">
      <w:pPr>
        <w:pStyle w:val="Heading3"/>
        <w:rPr>
          <w:ins w:id="1452" w:author="Author"/>
          <w:del w:id="1453" w:author="Author"/>
        </w:rPr>
      </w:pPr>
      <w:bookmarkStart w:id="1454" w:name="_Toc463358290"/>
      <w:bookmarkEnd w:id="1454"/>
    </w:p>
    <w:p w14:paraId="437B7A03" w14:textId="77777777" w:rsidR="006B6EC4" w:rsidRPr="005B4D66" w:rsidDel="00C71C6A" w:rsidRDefault="006B6EC4" w:rsidP="006B6EC4">
      <w:pPr>
        <w:pStyle w:val="Heading3"/>
        <w:rPr>
          <w:del w:id="1455" w:author="Author"/>
        </w:rPr>
      </w:pPr>
      <w:bookmarkStart w:id="1456" w:name="_Toc463358291"/>
      <w:del w:id="1457" w:author="Author">
        <w:r w:rsidRPr="005B4D66" w:rsidDel="00C71C6A">
          <w:delText>General Information</w:delText>
        </w:r>
      </w:del>
      <w:bookmarkEnd w:id="1100"/>
      <w:bookmarkEnd w:id="1101"/>
      <w:ins w:id="1458" w:author="Author">
        <w:del w:id="1459" w:author="Author">
          <w:r w:rsidDel="00C71C6A">
            <w:delText>Aeronautical Enroute Service</w:delText>
          </w:r>
        </w:del>
      </w:ins>
      <w:bookmarkEnd w:id="1456"/>
    </w:p>
    <w:p w14:paraId="73049B1B" w14:textId="77777777" w:rsidR="006B6EC4" w:rsidRPr="005B4D66" w:rsidDel="00C71C6A" w:rsidRDefault="006B6EC4" w:rsidP="006B6EC4">
      <w:pPr>
        <w:rPr>
          <w:del w:id="1460" w:author="Author"/>
        </w:rPr>
      </w:pPr>
    </w:p>
    <w:p w14:paraId="12BF48BB" w14:textId="77777777" w:rsidR="006B6EC4" w:rsidDel="00C71C6A" w:rsidRDefault="006B6EC4" w:rsidP="006B6EC4">
      <w:pPr>
        <w:rPr>
          <w:ins w:id="1461" w:author="Author"/>
          <w:del w:id="1462" w:author="Author"/>
        </w:rPr>
      </w:pPr>
      <w:del w:id="1463" w:author="Author">
        <w:r w:rsidRPr="00E60FFA" w:rsidDel="00C71C6A">
          <w:delText xml:space="preserve">In the Aeronautical Mobile (R) </w:delText>
        </w:r>
      </w:del>
      <w:ins w:id="1464" w:author="Author">
        <w:del w:id="1465" w:author="Author">
          <w:r w:rsidRPr="00E60FFA" w:rsidDel="00C71C6A">
            <w:delText xml:space="preserve">Service (AM(R)S) </w:delText>
          </w:r>
        </w:del>
      </w:ins>
      <w:del w:id="1466" w:author="Author">
        <w:r w:rsidRPr="00E60FFA" w:rsidDel="00C71C6A">
          <w:delText>sub</w:delText>
        </w:r>
        <w:r w:rsidRPr="00E60FFA" w:rsidDel="00C71C6A">
          <w:noBreakHyphen/>
          <w:delText>bands 128.825</w:delText>
        </w:r>
        <w:r w:rsidRPr="00E60FFA" w:rsidDel="00C71C6A">
          <w:noBreakHyphen/>
          <w:delText>132.0 and 136.5-136.975 MHz, certain voice and data operations are authorized.  Voice operations are restricted solely to AOC communications.  Data communications may consist of either Safety (AOC and Air Traffic Services [ATS]) communications or aeronautical administrative communications (AAC).  AAC is allowed on a secondary, non</w:delText>
        </w:r>
        <w:r w:rsidRPr="00E60FFA" w:rsidDel="00C71C6A">
          <w:noBreakHyphen/>
          <w:delText>interference basis and is authorized for the data mode only.</w:delText>
        </w:r>
      </w:del>
    </w:p>
    <w:p w14:paraId="4F55F364" w14:textId="77777777" w:rsidR="006B6EC4" w:rsidDel="00FC2D75" w:rsidRDefault="006B6EC4" w:rsidP="006B6EC4">
      <w:pPr>
        <w:rPr>
          <w:ins w:id="1467" w:author="Author"/>
          <w:del w:id="1468" w:author="Author"/>
        </w:rPr>
      </w:pPr>
    </w:p>
    <w:p w14:paraId="2F672BC8" w14:textId="77777777" w:rsidR="006B6EC4" w:rsidRPr="003E1D93" w:rsidDel="00E95766" w:rsidRDefault="006B6EC4" w:rsidP="006B6EC4">
      <w:pPr>
        <w:rPr>
          <w:ins w:id="1469" w:author="Author"/>
          <w:del w:id="1470" w:author="Author"/>
        </w:rPr>
      </w:pPr>
      <w:ins w:id="1471" w:author="Author">
        <w:del w:id="1472" w:author="Author">
          <w:r w:rsidRPr="003E1D93" w:rsidDel="00E95766">
            <w:delText>Section 30l of the Communications Act of 1934, as amended, provides that no radio station may be operated except under, and in accordance with, a station authorization granted by the FCC.</w:delText>
          </w:r>
        </w:del>
      </w:ins>
    </w:p>
    <w:p w14:paraId="24075314" w14:textId="77777777" w:rsidR="006B6EC4" w:rsidRDefault="006B6EC4" w:rsidP="006B6EC4">
      <w:pPr>
        <w:rPr>
          <w:ins w:id="1473" w:author="Author"/>
        </w:rPr>
      </w:pPr>
    </w:p>
    <w:p w14:paraId="480ADB51" w14:textId="77777777" w:rsidR="006B6EC4" w:rsidRPr="005B4D66" w:rsidRDefault="006B6EC4" w:rsidP="006B6EC4">
      <w:pPr>
        <w:pStyle w:val="Heading2"/>
        <w:rPr>
          <w:ins w:id="1474" w:author="Author"/>
        </w:rPr>
      </w:pPr>
      <w:bookmarkStart w:id="1475" w:name="_Toc463358292"/>
      <w:commentRangeStart w:id="1476"/>
      <w:ins w:id="1477" w:author="Author">
        <w:r>
          <w:t>Radio Station Licensing Requirements</w:t>
        </w:r>
      </w:ins>
      <w:bookmarkEnd w:id="1475"/>
      <w:commentRangeEnd w:id="1476"/>
      <w:r w:rsidR="00E87EF6">
        <w:rPr>
          <w:rStyle w:val="CommentReference"/>
          <w:rFonts w:eastAsia="Times New Roman" w:cs="Times New Roman"/>
          <w:b w:val="0"/>
          <w:caps w:val="0"/>
        </w:rPr>
        <w:commentReference w:id="1476"/>
      </w:r>
    </w:p>
    <w:p w14:paraId="638C7CFA" w14:textId="77777777" w:rsidR="006B6EC4" w:rsidRDefault="006B6EC4" w:rsidP="006B6EC4">
      <w:pPr>
        <w:rPr>
          <w:ins w:id="1478" w:author="Author"/>
        </w:rPr>
      </w:pPr>
    </w:p>
    <w:p w14:paraId="1FA378C2" w14:textId="77777777" w:rsidR="006B6EC4" w:rsidRDefault="006B6EC4" w:rsidP="006B6EC4">
      <w:pPr>
        <w:rPr>
          <w:ins w:id="1479" w:author="Author"/>
        </w:rPr>
      </w:pPr>
      <w:ins w:id="1480" w:author="Author">
        <w:r>
          <w:t>The FCC requires that ASRI, as licensee of the stations referred to in this manual, must control the use and operation of each such radio station. Any licensee assigned a frequency must be able to prove the legality of the operations in all respects as well as the nondiscriminatory nature of the service rendered to all users who have made necessary prior arrangements. Therefore, all operating personnel at ASRI radio stations have well-defined, specific responsibilities to ASRI, the licensee, with respect to matters related to compliance with applicable Federal acts, rules, and regulations.</w:t>
        </w:r>
      </w:ins>
    </w:p>
    <w:p w14:paraId="5D5C8091" w14:textId="77777777" w:rsidR="006B6EC4" w:rsidRDefault="006B6EC4" w:rsidP="006B6EC4">
      <w:pPr>
        <w:rPr>
          <w:ins w:id="1481" w:author="Author"/>
        </w:rPr>
      </w:pPr>
    </w:p>
    <w:p w14:paraId="40BD2F90" w14:textId="77777777" w:rsidR="006B6EC4" w:rsidRDefault="006B6EC4" w:rsidP="006B6EC4">
      <w:pPr>
        <w:rPr>
          <w:ins w:id="1482" w:author="Author"/>
        </w:rPr>
      </w:pPr>
      <w:ins w:id="1483" w:author="Author">
        <w:r>
          <w:t>Because radio frequencies available to the Aviation Services are extremely limited, it is mandatory that all users obtain the maximum use of the available frequencies. This includes shared use of frequencies and constant application of improved operating techniques and improved equipment.</w:t>
        </w:r>
      </w:ins>
    </w:p>
    <w:p w14:paraId="34D68EF0" w14:textId="77777777" w:rsidR="006B6EC4" w:rsidRDefault="006B6EC4" w:rsidP="006B6EC4">
      <w:pPr>
        <w:rPr>
          <w:ins w:id="1484" w:author="Author"/>
        </w:rPr>
      </w:pPr>
    </w:p>
    <w:p w14:paraId="26366F0C" w14:textId="77777777" w:rsidR="006B6EC4" w:rsidRDefault="006B6EC4" w:rsidP="006B6EC4">
      <w:pPr>
        <w:rPr>
          <w:ins w:id="1485" w:author="Author"/>
        </w:rPr>
      </w:pPr>
      <w:ins w:id="1486" w:author="Author">
        <w:r>
          <w:t xml:space="preserve">Companies that </w:t>
        </w:r>
        <w:del w:id="1487" w:author="Author">
          <w:r w:rsidDel="00681915">
            <w:delText>own or lease radio station properties from</w:delText>
          </w:r>
        </w:del>
        <w:r>
          <w:t xml:space="preserve">are licensed by ASRI, in addition to those providing certain services, </w:t>
        </w:r>
        <w:del w:id="1488" w:author="Author">
          <w:r w:rsidDel="00681915">
            <w:delText>must</w:delText>
          </w:r>
        </w:del>
        <w:r>
          <w:t>are mandated to assume obligations to ASRI. This is required because ASRI's authorization from the FCC is dependent on ASRI's control over the physical properties of the radio station. This arrangement between a Company and ASRI for use of AES frequencies is covered by a contract or ASRI Service Agreement.</w:t>
        </w:r>
      </w:ins>
    </w:p>
    <w:p w14:paraId="114EDB61" w14:textId="77777777" w:rsidR="006B6EC4" w:rsidDel="00FC2D75" w:rsidRDefault="006B6EC4" w:rsidP="006B6EC4">
      <w:pPr>
        <w:rPr>
          <w:ins w:id="1489" w:author="Author"/>
          <w:del w:id="1490" w:author="Author"/>
        </w:rPr>
      </w:pPr>
    </w:p>
    <w:p w14:paraId="1942DEAC" w14:textId="77777777" w:rsidR="006B6EC4" w:rsidRPr="00E60FFA" w:rsidDel="00101766" w:rsidRDefault="006B6EC4" w:rsidP="006B6EC4">
      <w:pPr>
        <w:rPr>
          <w:del w:id="1491" w:author="Author"/>
        </w:rPr>
      </w:pPr>
    </w:p>
    <w:p w14:paraId="35653C6F" w14:textId="77777777" w:rsidR="006B6EC4" w:rsidDel="00101766" w:rsidRDefault="006B6EC4" w:rsidP="006B6EC4">
      <w:pPr>
        <w:pStyle w:val="Heading3"/>
        <w:numPr>
          <w:ilvl w:val="0"/>
          <w:numId w:val="0"/>
        </w:numPr>
        <w:rPr>
          <w:ins w:id="1492" w:author="Author"/>
          <w:del w:id="1493" w:author="Author"/>
        </w:rPr>
      </w:pPr>
      <w:bookmarkStart w:id="1494" w:name="_Toc450902880"/>
      <w:ins w:id="1495" w:author="Author">
        <w:del w:id="1496" w:author="Author">
          <w:r w:rsidDel="00101766">
            <w:lastRenderedPageBreak/>
            <w:delText>Radio Station License</w:delText>
          </w:r>
          <w:bookmarkEnd w:id="1494"/>
        </w:del>
      </w:ins>
    </w:p>
    <w:p w14:paraId="07CC40E6" w14:textId="77777777" w:rsidR="006B6EC4" w:rsidRDefault="006B6EC4" w:rsidP="006B6EC4">
      <w:pPr>
        <w:rPr>
          <w:ins w:id="1497" w:author="Author"/>
        </w:rPr>
      </w:pPr>
    </w:p>
    <w:p w14:paraId="41E27179" w14:textId="77777777" w:rsidR="006B6EC4" w:rsidRPr="00420DED" w:rsidRDefault="006B6EC4" w:rsidP="006B6EC4">
      <w:pPr>
        <w:rPr>
          <w:ins w:id="1498" w:author="Author"/>
        </w:rPr>
      </w:pPr>
      <w:ins w:id="1499" w:author="Author">
        <w:r w:rsidRPr="00420DED">
          <w:t>Section 30l of the Communications Act of 1934, as amended, provides that no radio station may be operated except under, and in accordance with, a station authorization granted by the FCC.</w:t>
        </w:r>
      </w:ins>
    </w:p>
    <w:p w14:paraId="27281875" w14:textId="77777777" w:rsidR="006B6EC4" w:rsidRPr="00420DED" w:rsidRDefault="006B6EC4" w:rsidP="006B6EC4">
      <w:pPr>
        <w:rPr>
          <w:ins w:id="1500" w:author="Author"/>
        </w:rPr>
      </w:pPr>
    </w:p>
    <w:p w14:paraId="483F10C0" w14:textId="77777777" w:rsidR="006B6EC4" w:rsidRPr="005B4D66" w:rsidRDefault="006B6EC4" w:rsidP="006B6EC4">
      <w:pPr>
        <w:pStyle w:val="Heading3"/>
      </w:pPr>
      <w:bookmarkStart w:id="1501" w:name="_Toc450902881"/>
      <w:bookmarkStart w:id="1502" w:name="_Toc463358293"/>
      <w:commentRangeStart w:id="1503"/>
      <w:ins w:id="1504" w:author="Author">
        <w:r>
          <w:t xml:space="preserve">Regulatory </w:t>
        </w:r>
      </w:ins>
      <w:r w:rsidRPr="005B4D66">
        <w:t>Terms</w:t>
      </w:r>
      <w:bookmarkEnd w:id="1501"/>
      <w:bookmarkEnd w:id="1502"/>
      <w:r w:rsidRPr="005B4D66">
        <w:t xml:space="preserve"> </w:t>
      </w:r>
      <w:commentRangeEnd w:id="1503"/>
      <w:r w:rsidR="00E87EF6">
        <w:rPr>
          <w:rStyle w:val="CommentReference"/>
          <w:b w:val="0"/>
        </w:rPr>
        <w:commentReference w:id="1503"/>
      </w:r>
    </w:p>
    <w:p w14:paraId="36728432" w14:textId="77777777" w:rsidR="006B6EC4" w:rsidRPr="005B4D66" w:rsidRDefault="006B6EC4" w:rsidP="006B6EC4"/>
    <w:p w14:paraId="624641F6" w14:textId="77777777" w:rsidR="006B6EC4" w:rsidRPr="00E60FFA" w:rsidRDefault="006B6EC4" w:rsidP="006B6EC4">
      <w:del w:id="1505" w:author="Author">
        <w:r w:rsidRPr="00E60FFA" w:rsidDel="00E80A38">
          <w:delText>(also see</w:delText>
        </w:r>
      </w:del>
      <w:ins w:id="1506" w:author="Author">
        <w:r w:rsidRPr="00E60FFA">
          <w:t>Additional terms available in</w:t>
        </w:r>
      </w:ins>
      <w:r w:rsidRPr="00E60FFA">
        <w:t xml:space="preserve"> Chapter 9</w:t>
      </w:r>
      <w:del w:id="1507" w:author="Author">
        <w:r w:rsidRPr="00E60FFA" w:rsidDel="00E80A38">
          <w:delText xml:space="preserve">, Glossary, Two-Letter State and Territory Abbreviations, </w:delText>
        </w:r>
        <w:r w:rsidRPr="00E60FFA" w:rsidDel="00E80A38">
          <w:tab/>
          <w:delText>Terms and Definitions</w:delText>
        </w:r>
        <w:r w:rsidRPr="00E60FFA" w:rsidDel="00260A8B">
          <w:delText>)</w:delText>
        </w:r>
      </w:del>
    </w:p>
    <w:p w14:paraId="700A9F2A" w14:textId="77777777" w:rsidR="006206E2" w:rsidRPr="005B4D66" w:rsidDel="00260A8B" w:rsidRDefault="006206E2" w:rsidP="002C1F83">
      <w:pPr>
        <w:rPr>
          <w:del w:id="1508" w:author="Author"/>
        </w:rPr>
      </w:pPr>
    </w:p>
    <w:p w14:paraId="1F798062" w14:textId="29C3F749" w:rsidR="006206E2" w:rsidRPr="00E60FFA" w:rsidDel="00A35632" w:rsidRDefault="006206E2" w:rsidP="00FC2D75">
      <w:pPr>
        <w:rPr>
          <w:del w:id="1509" w:author="Author"/>
        </w:rPr>
      </w:pPr>
      <w:del w:id="1510" w:author="Author">
        <w:r w:rsidRPr="00E60FFA" w:rsidDel="00A35632">
          <w:delText>A Control Point is the location at which the radio operator responsible for assuring proper operation of a transmitter is located.  Radio Stations in the Aviation Services must be provided with a control point at the location of the transmitting equipment, unless otherwise specifically authorized.  Additional control points at locations other than the transmitter location may be authorized.  All such additional control points shall be shown on the station authorization (license).  A control point must meet the following conditions:</w:delText>
        </w:r>
      </w:del>
    </w:p>
    <w:p w14:paraId="133F0566" w14:textId="5DF279AB" w:rsidR="006206E2" w:rsidRPr="00E60FFA" w:rsidDel="00A35632" w:rsidRDefault="006206E2" w:rsidP="00040C8C">
      <w:pPr>
        <w:rPr>
          <w:del w:id="1511" w:author="Author"/>
        </w:rPr>
      </w:pPr>
    </w:p>
    <w:p w14:paraId="73BECCB4" w14:textId="3E6FA72A" w:rsidR="006206E2" w:rsidRPr="00E60FFA" w:rsidDel="00A35632" w:rsidRDefault="006206E2" w:rsidP="00FF236A">
      <w:pPr>
        <w:pStyle w:val="ListParagraph"/>
        <w:numPr>
          <w:ilvl w:val="0"/>
          <w:numId w:val="38"/>
        </w:numPr>
        <w:ind w:left="0"/>
        <w:rPr>
          <w:del w:id="1512" w:author="Author"/>
        </w:rPr>
      </w:pPr>
      <w:del w:id="1513" w:author="Author">
        <w:r w:rsidRPr="00E60FFA" w:rsidDel="00A35632">
          <w:delText>The location must be under the control and supervision of the licensee;</w:delText>
        </w:r>
      </w:del>
    </w:p>
    <w:p w14:paraId="79C00D7F" w14:textId="5C6CD6C4" w:rsidR="006206E2" w:rsidRPr="00E60FFA" w:rsidDel="00A35632" w:rsidRDefault="006206E2" w:rsidP="00FC2D75">
      <w:pPr>
        <w:rPr>
          <w:del w:id="1514" w:author="Author"/>
        </w:rPr>
      </w:pPr>
    </w:p>
    <w:p w14:paraId="57D2C7EE" w14:textId="5677F53E" w:rsidR="006206E2" w:rsidRPr="00E60FFA" w:rsidDel="00A35632" w:rsidRDefault="006206E2" w:rsidP="00FF236A">
      <w:pPr>
        <w:pStyle w:val="ListParagraph"/>
        <w:numPr>
          <w:ilvl w:val="0"/>
          <w:numId w:val="38"/>
        </w:numPr>
        <w:ind w:left="0"/>
        <w:rPr>
          <w:del w:id="1515" w:author="Author"/>
        </w:rPr>
      </w:pPr>
      <w:del w:id="1516" w:author="Author">
        <w:r w:rsidRPr="00E60FFA" w:rsidDel="00A35632">
          <w:delText>It must be provided with monitoring facilities and a means to render the transmitter inoperative;</w:delText>
        </w:r>
      </w:del>
    </w:p>
    <w:p w14:paraId="4C4CECF9" w14:textId="530835C5" w:rsidR="006206E2" w:rsidRPr="00E60FFA" w:rsidDel="00A35632" w:rsidRDefault="006206E2" w:rsidP="00FC2D75">
      <w:pPr>
        <w:rPr>
          <w:del w:id="1517" w:author="Author"/>
        </w:rPr>
      </w:pPr>
    </w:p>
    <w:p w14:paraId="3E2BDB6F" w14:textId="126F21F4" w:rsidR="006206E2" w:rsidRPr="00E60FFA" w:rsidDel="00A35632" w:rsidRDefault="006206E2" w:rsidP="00FF236A">
      <w:pPr>
        <w:pStyle w:val="ListParagraph"/>
        <w:numPr>
          <w:ilvl w:val="0"/>
          <w:numId w:val="38"/>
        </w:numPr>
        <w:ind w:left="0"/>
        <w:rPr>
          <w:del w:id="1518" w:author="Author"/>
        </w:rPr>
      </w:pPr>
      <w:del w:id="1519" w:author="Author">
        <w:r w:rsidRPr="00E60FFA" w:rsidDel="00A35632">
          <w:delText>It must be equipped to provide the operator the ability to aurally monitor transmissions originating at dispatch points under his supervision and equipment must be arranged to provide the operator with the ability to disconnect any or all dispatch point circuits from the transmitter.</w:delText>
        </w:r>
      </w:del>
    </w:p>
    <w:p w14:paraId="338DF609" w14:textId="4C763AD2" w:rsidR="006206E2" w:rsidRPr="00E60FFA" w:rsidDel="00A35632" w:rsidRDefault="006206E2" w:rsidP="00FC2D75">
      <w:pPr>
        <w:rPr>
          <w:del w:id="1520" w:author="Author"/>
        </w:rPr>
      </w:pPr>
    </w:p>
    <w:p w14:paraId="68248066" w14:textId="2908149D" w:rsidR="006206E2" w:rsidRPr="00E60FFA" w:rsidDel="00A35632" w:rsidRDefault="006206E2" w:rsidP="006B6EC4">
      <w:pPr>
        <w:pStyle w:val="ListParagraph"/>
        <w:numPr>
          <w:ilvl w:val="0"/>
          <w:numId w:val="38"/>
        </w:numPr>
        <w:ind w:left="0"/>
        <w:rPr>
          <w:del w:id="1521" w:author="Author"/>
        </w:rPr>
      </w:pPr>
      <w:del w:id="1522" w:author="Author">
        <w:r w:rsidRPr="00E60FFA" w:rsidDel="00A35632">
          <w:delText>It must be equipped to provide the operator with a visual indication that the transmitter is operating.</w:delText>
        </w:r>
      </w:del>
    </w:p>
    <w:p w14:paraId="5B5EADAF" w14:textId="360BA03B" w:rsidR="006206E2" w:rsidRPr="005B4D66" w:rsidDel="00A35632" w:rsidRDefault="006206E2" w:rsidP="006B6EC4">
      <w:pPr>
        <w:suppressAutoHyphens/>
        <w:ind w:hanging="720"/>
        <w:rPr>
          <w:del w:id="1523" w:author="Author"/>
          <w:rFonts w:eastAsia="Times New Roman" w:cs="Times New Roman"/>
          <w:spacing w:val="-3"/>
          <w:szCs w:val="24"/>
        </w:rPr>
      </w:pPr>
    </w:p>
    <w:p w14:paraId="5A39EA3D" w14:textId="770EBF10" w:rsidR="006206E2" w:rsidRPr="005B4D66" w:rsidDel="00A35632" w:rsidRDefault="006206E2" w:rsidP="00FC2D75">
      <w:pPr>
        <w:pStyle w:val="Heading4"/>
        <w:rPr>
          <w:del w:id="1524" w:author="Author"/>
        </w:rPr>
      </w:pPr>
      <w:bookmarkStart w:id="1525" w:name="_Toc224438138"/>
      <w:bookmarkStart w:id="1526" w:name="_Toc450902891"/>
      <w:del w:id="1527" w:author="Author">
        <w:r w:rsidRPr="005B4D66" w:rsidDel="00A35632">
          <w:delText>Dispatch Point</w:delText>
        </w:r>
        <w:bookmarkEnd w:id="1525"/>
        <w:bookmarkEnd w:id="1526"/>
      </w:del>
    </w:p>
    <w:p w14:paraId="7ADC13ED" w14:textId="4591E8BF" w:rsidR="006206E2" w:rsidRPr="005B4D66" w:rsidDel="00A35632" w:rsidRDefault="006206E2" w:rsidP="006B6EC4">
      <w:pPr>
        <w:suppressAutoHyphens/>
        <w:rPr>
          <w:del w:id="1528" w:author="Author"/>
          <w:rFonts w:eastAsia="Times New Roman" w:cs="Times New Roman"/>
          <w:spacing w:val="-3"/>
          <w:szCs w:val="24"/>
        </w:rPr>
      </w:pPr>
    </w:p>
    <w:p w14:paraId="67F56F45" w14:textId="099AC9EC" w:rsidR="006206E2" w:rsidRPr="00E60FFA" w:rsidDel="00A35632" w:rsidRDefault="006206E2" w:rsidP="00FC2D75">
      <w:pPr>
        <w:rPr>
          <w:del w:id="1529" w:author="Author"/>
        </w:rPr>
      </w:pPr>
      <w:del w:id="1530" w:author="Author">
        <w:r w:rsidRPr="00E60FFA" w:rsidDel="00A35632">
          <w:delText>A dispatch point is a location from which radio communications may be conducted, which is under the direct supervision of a Control Point.  Dispatch Points need not be shown on the FCC license.</w:delText>
        </w:r>
      </w:del>
    </w:p>
    <w:p w14:paraId="4DBA93CA" w14:textId="77777777" w:rsidR="006206E2" w:rsidRPr="005B4D66" w:rsidRDefault="006206E2" w:rsidP="006B6EC4">
      <w:pPr>
        <w:suppressAutoHyphens/>
        <w:rPr>
          <w:rFonts w:eastAsia="Times New Roman" w:cs="Times New Roman"/>
          <w:spacing w:val="-3"/>
          <w:szCs w:val="24"/>
        </w:rPr>
      </w:pPr>
    </w:p>
    <w:p w14:paraId="09C4918A" w14:textId="77777777" w:rsidR="006206E2" w:rsidRPr="005B4D66" w:rsidRDefault="006206E2" w:rsidP="002C1F83">
      <w:pPr>
        <w:pStyle w:val="Heading4"/>
      </w:pPr>
      <w:bookmarkStart w:id="1531" w:name="_Toc224438139"/>
      <w:bookmarkStart w:id="1532" w:name="_Toc450902892"/>
      <w:r w:rsidRPr="005B4D66">
        <w:t>Enroute Communications</w:t>
      </w:r>
      <w:bookmarkEnd w:id="1531"/>
      <w:bookmarkEnd w:id="1532"/>
    </w:p>
    <w:p w14:paraId="551016DA" w14:textId="77777777" w:rsidR="006206E2" w:rsidRPr="005B4D66" w:rsidRDefault="006206E2" w:rsidP="002C1F83">
      <w:pPr>
        <w:suppressAutoHyphens/>
        <w:ind w:left="720"/>
        <w:rPr>
          <w:rFonts w:eastAsia="Times New Roman" w:cs="Times New Roman"/>
          <w:spacing w:val="-3"/>
          <w:szCs w:val="24"/>
        </w:rPr>
      </w:pPr>
    </w:p>
    <w:p w14:paraId="65497A1E" w14:textId="77777777" w:rsidR="006206E2" w:rsidRPr="00E60FFA" w:rsidRDefault="006206E2" w:rsidP="00E60FFA">
      <w:r w:rsidRPr="00E60FFA">
        <w:t>Communication, other than "Terminal (In-Range)", between an aircraft and its operating agency when the aircraft is at, or above 10,000 feet.</w:t>
      </w:r>
    </w:p>
    <w:p w14:paraId="4EDEB155" w14:textId="77777777" w:rsidR="006206E2" w:rsidRPr="005B4D66" w:rsidRDefault="006206E2" w:rsidP="003E1D93">
      <w:pPr>
        <w:keepNext/>
        <w:outlineLvl w:val="3"/>
        <w:rPr>
          <w:rFonts w:eastAsia="Times New Roman" w:cs="Times New Roman"/>
          <w:b/>
          <w:spacing w:val="-3"/>
          <w:szCs w:val="24"/>
        </w:rPr>
      </w:pPr>
    </w:p>
    <w:p w14:paraId="5045DAF3" w14:textId="77777777" w:rsidR="006206E2" w:rsidRPr="005B4D66" w:rsidRDefault="006206E2" w:rsidP="002C1F83">
      <w:pPr>
        <w:pStyle w:val="Heading4"/>
        <w:rPr>
          <w:spacing w:val="-3"/>
        </w:rPr>
      </w:pPr>
      <w:bookmarkStart w:id="1533" w:name="_Toc224438140"/>
      <w:bookmarkStart w:id="1534" w:name="_Toc450902893"/>
      <w:r w:rsidRPr="005B4D66">
        <w:t>Co-channel Exclusion Zone</w:t>
      </w:r>
      <w:bookmarkEnd w:id="1533"/>
      <w:bookmarkEnd w:id="1534"/>
    </w:p>
    <w:p w14:paraId="22ED8AA6" w14:textId="77777777" w:rsidR="006206E2" w:rsidRPr="00E60FFA" w:rsidRDefault="006206E2" w:rsidP="00E60FFA"/>
    <w:p w14:paraId="0DECCB23" w14:textId="77777777" w:rsidR="006206E2" w:rsidRPr="00E60FFA" w:rsidRDefault="006206E2" w:rsidP="00E60FFA">
      <w:r w:rsidRPr="00E60FFA">
        <w:lastRenderedPageBreak/>
        <w:t xml:space="preserve">For a given frequency, the area around a data link ground station within which no voice stations or other independently operated co-channel data link stations will be authorized or the area around a voice station within which no data link stations will be authorized. The radius of the exclusion zone is determined from </w:t>
      </w:r>
      <w:r w:rsidRPr="00B642D1">
        <w:rPr>
          <w:highlight w:val="yellow"/>
          <w:rPrChange w:id="1535" w:author="Author">
            <w:rPr/>
          </w:rPrChange>
        </w:rPr>
        <w:t>Table 2-1</w:t>
      </w:r>
      <w:r w:rsidRPr="00E60FFA">
        <w:t xml:space="preserve">. </w:t>
      </w:r>
    </w:p>
    <w:p w14:paraId="5039C678" w14:textId="77777777" w:rsidR="006206E2" w:rsidRPr="005B4D66" w:rsidRDefault="006206E2" w:rsidP="002C1F83">
      <w:pPr>
        <w:suppressAutoHyphens/>
        <w:ind w:left="720"/>
        <w:rPr>
          <w:rFonts w:eastAsia="Times New Roman" w:cs="Times New Roman"/>
          <w:spacing w:val="-3"/>
          <w:szCs w:val="24"/>
        </w:rPr>
      </w:pPr>
    </w:p>
    <w:p w14:paraId="537FD1BE" w14:textId="77777777" w:rsidR="006206E2" w:rsidRPr="005B4D66" w:rsidRDefault="006206E2" w:rsidP="002C1F83">
      <w:pPr>
        <w:pStyle w:val="Heading4"/>
      </w:pPr>
      <w:bookmarkStart w:id="1536" w:name="_Toc224438141"/>
      <w:bookmarkStart w:id="1537" w:name="_Toc450902894"/>
      <w:r w:rsidRPr="005B4D66">
        <w:t>Flight Status</w:t>
      </w:r>
      <w:bookmarkEnd w:id="1536"/>
      <w:bookmarkEnd w:id="1537"/>
    </w:p>
    <w:p w14:paraId="699E524B" w14:textId="77777777" w:rsidR="006206E2" w:rsidRPr="005B4D66" w:rsidRDefault="006206E2" w:rsidP="002C1F83">
      <w:pPr>
        <w:suppressAutoHyphens/>
        <w:ind w:left="720"/>
        <w:rPr>
          <w:rFonts w:eastAsia="Times New Roman" w:cs="Times New Roman"/>
          <w:spacing w:val="-3"/>
          <w:szCs w:val="24"/>
        </w:rPr>
      </w:pPr>
    </w:p>
    <w:p w14:paraId="79C7F324" w14:textId="77777777" w:rsidR="006206E2" w:rsidRPr="00E60FFA" w:rsidRDefault="006206E2" w:rsidP="00E60FFA">
      <w:r w:rsidRPr="00E60FFA">
        <w:t>Flight status is normally defined as beginning when the flight crew enters the flight deck of the aircraft for a particular flight and ending when the flight crew leaves the flight deck at the completion of that flight.  In addition, when an aircraft is taxied by authorized ground personnel it is also considered to be in flight status.</w:t>
      </w:r>
    </w:p>
    <w:p w14:paraId="06C79B80" w14:textId="77777777" w:rsidR="006206E2" w:rsidRPr="005B4D66" w:rsidRDefault="006206E2" w:rsidP="002C1F83">
      <w:pPr>
        <w:suppressAutoHyphens/>
        <w:ind w:left="720"/>
        <w:rPr>
          <w:rFonts w:eastAsia="Times New Roman" w:cs="Times New Roman"/>
          <w:spacing w:val="-3"/>
          <w:szCs w:val="24"/>
        </w:rPr>
      </w:pPr>
    </w:p>
    <w:p w14:paraId="32A534E0" w14:textId="77777777" w:rsidR="006206E2" w:rsidRPr="005B4D66" w:rsidRDefault="006206E2" w:rsidP="002C1F83">
      <w:pPr>
        <w:pStyle w:val="Heading4"/>
      </w:pPr>
      <w:bookmarkStart w:id="1538" w:name="_Toc224438142"/>
      <w:bookmarkStart w:id="1539" w:name="_Toc450902895"/>
      <w:r w:rsidRPr="005B4D66">
        <w:t>Frequency vs. Channel</w:t>
      </w:r>
      <w:bookmarkEnd w:id="1538"/>
      <w:bookmarkEnd w:id="1539"/>
    </w:p>
    <w:p w14:paraId="06EA31C5" w14:textId="77777777" w:rsidR="006206E2" w:rsidRPr="005B4D66" w:rsidRDefault="006206E2" w:rsidP="002C1F83">
      <w:pPr>
        <w:suppressAutoHyphens/>
        <w:ind w:left="720"/>
        <w:rPr>
          <w:rFonts w:eastAsia="Times New Roman" w:cs="Times New Roman"/>
          <w:spacing w:val="-3"/>
          <w:szCs w:val="24"/>
        </w:rPr>
      </w:pPr>
    </w:p>
    <w:p w14:paraId="6184157A" w14:textId="77777777" w:rsidR="006206E2" w:rsidRPr="00E60FFA" w:rsidRDefault="006206E2" w:rsidP="00E60FFA">
      <w:r w:rsidRPr="00E60FFA">
        <w:t>The term "channel" applies to a communications path which supports one contact at a time within a given geographical area, sharing a common radio frequency.  Thus, in a given coverage area, several users may share a "channel".  The term "frequency" is used when referring to a spectral band, which can be used to support one or more "channels" in different geographical areas.</w:t>
      </w:r>
    </w:p>
    <w:p w14:paraId="2338CB07" w14:textId="77777777" w:rsidR="006206E2" w:rsidRPr="005B4D66" w:rsidRDefault="006206E2" w:rsidP="002C1F83">
      <w:pPr>
        <w:suppressAutoHyphens/>
        <w:ind w:left="720"/>
        <w:rPr>
          <w:rFonts w:eastAsia="Times New Roman" w:cs="Times New Roman"/>
          <w:spacing w:val="-3"/>
          <w:szCs w:val="24"/>
        </w:rPr>
      </w:pPr>
    </w:p>
    <w:p w14:paraId="54D19FFC" w14:textId="77777777" w:rsidR="006206E2" w:rsidRPr="005B4D66" w:rsidRDefault="006206E2" w:rsidP="002C1F83">
      <w:pPr>
        <w:pStyle w:val="Heading4"/>
      </w:pPr>
      <w:bookmarkStart w:id="1540" w:name="_Toc224438143"/>
      <w:bookmarkStart w:id="1541" w:name="_Toc450902896"/>
      <w:r w:rsidRPr="005B4D66">
        <w:t>Ground Communications</w:t>
      </w:r>
      <w:bookmarkEnd w:id="1540"/>
      <w:bookmarkEnd w:id="1541"/>
    </w:p>
    <w:p w14:paraId="08F37B97" w14:textId="77777777" w:rsidR="006206E2" w:rsidRPr="005B4D66" w:rsidRDefault="006206E2" w:rsidP="002C1F83">
      <w:pPr>
        <w:suppressAutoHyphens/>
        <w:ind w:left="720"/>
        <w:rPr>
          <w:rFonts w:eastAsia="Times New Roman" w:cs="Times New Roman"/>
          <w:spacing w:val="-3"/>
          <w:szCs w:val="24"/>
        </w:rPr>
      </w:pPr>
    </w:p>
    <w:p w14:paraId="7FD8F8B0" w14:textId="77777777" w:rsidR="006206E2" w:rsidRPr="00E60FFA" w:rsidRDefault="006206E2" w:rsidP="00E60FFA">
      <w:r w:rsidRPr="00E60FFA">
        <w:t>Communication between ground personnel and an aircraft on the ground when in flight status.  These communications are typically carried on without a third party radio operator.  This includes, for example, maintenance, ramp control</w:t>
      </w:r>
      <w:del w:id="1542" w:author="Author">
        <w:r w:rsidRPr="00E60FFA" w:rsidDel="00A1708B">
          <w:footnoteReference w:id="16"/>
        </w:r>
      </w:del>
      <w:r w:rsidRPr="00E60FFA">
        <w:t>, etc.</w:t>
      </w:r>
    </w:p>
    <w:p w14:paraId="41C977EA" w14:textId="77777777" w:rsidR="006206E2" w:rsidRPr="00E60FFA" w:rsidRDefault="006206E2" w:rsidP="00E60FFA"/>
    <w:p w14:paraId="690A2F23" w14:textId="77777777" w:rsidR="006206E2" w:rsidRPr="00E60FFA" w:rsidRDefault="006206E2" w:rsidP="00E60FFA">
      <w:r w:rsidRPr="00E60FFA">
        <w:t>Essential communications to or from an aircraft required for servicing the aircraft when not in flight status are permitted for authorized ground personnel when other means of communication are not readily available.  This will permit the ground crew servicing the parked aircraft to communicate with other support personnel relative to the needs of the aircraft and to perform checks of the communications equipment.</w:t>
      </w:r>
    </w:p>
    <w:p w14:paraId="46BF3778" w14:textId="77777777" w:rsidR="006206E2" w:rsidRPr="005B4D66" w:rsidRDefault="006206E2" w:rsidP="002C1F83">
      <w:pPr>
        <w:suppressAutoHyphens/>
        <w:ind w:left="720"/>
        <w:rPr>
          <w:rFonts w:eastAsia="Times New Roman" w:cs="Times New Roman"/>
          <w:spacing w:val="-3"/>
          <w:szCs w:val="24"/>
        </w:rPr>
      </w:pPr>
    </w:p>
    <w:p w14:paraId="30BFC3B2" w14:textId="0F58D532" w:rsidR="006206E2" w:rsidRPr="005B4D66" w:rsidDel="00C71C6A" w:rsidRDefault="006206E2" w:rsidP="002C1F83">
      <w:pPr>
        <w:pStyle w:val="Heading4"/>
        <w:rPr>
          <w:moveFrom w:id="1545" w:author="Author"/>
        </w:rPr>
      </w:pPr>
      <w:bookmarkStart w:id="1546" w:name="_Toc224438144"/>
      <w:bookmarkStart w:id="1547" w:name="_Toc450902897"/>
      <w:moveFromRangeStart w:id="1548" w:author="Author" w:name="move460423464"/>
      <w:moveFrom w:id="1549" w:author="Author">
        <w:r w:rsidRPr="005B4D66" w:rsidDel="00C71C6A">
          <w:t>Network</w:t>
        </w:r>
        <w:bookmarkEnd w:id="1546"/>
        <w:bookmarkEnd w:id="1547"/>
      </w:moveFrom>
    </w:p>
    <w:p w14:paraId="47C359FB" w14:textId="6266FFA5" w:rsidR="006206E2" w:rsidRPr="005B4D66" w:rsidDel="00C71C6A" w:rsidRDefault="006206E2" w:rsidP="002C1F83">
      <w:pPr>
        <w:suppressAutoHyphens/>
        <w:ind w:left="720"/>
        <w:rPr>
          <w:moveFrom w:id="1550" w:author="Author"/>
          <w:rFonts w:eastAsia="Times New Roman" w:cs="Times New Roman"/>
          <w:spacing w:val="-3"/>
          <w:szCs w:val="24"/>
        </w:rPr>
      </w:pPr>
    </w:p>
    <w:p w14:paraId="2C5FD59D" w14:textId="2C085E94" w:rsidR="003E1D93" w:rsidDel="00C71C6A" w:rsidRDefault="006206E2" w:rsidP="003E1D93">
      <w:pPr>
        <w:rPr>
          <w:moveFrom w:id="1551" w:author="Author"/>
        </w:rPr>
      </w:pPr>
      <w:moveFrom w:id="1552" w:author="Author">
        <w:r w:rsidRPr="00E60FFA" w:rsidDel="00C71C6A">
          <w:t>A system of two or more stations connected by a common communications circuit and operated f</w:t>
        </w:r>
        <w:bookmarkStart w:id="1553" w:name="_Toc224438145"/>
        <w:r w:rsidR="003E1D93" w:rsidDel="00C71C6A">
          <w:t>rom one or more control points</w:t>
        </w:r>
      </w:moveFrom>
    </w:p>
    <w:moveFromRangeEnd w:id="1548"/>
    <w:p w14:paraId="7392C34C" w14:textId="615E3AA2" w:rsidR="003E1D93" w:rsidDel="00FC2D75" w:rsidRDefault="003E1D93" w:rsidP="003E1D93">
      <w:pPr>
        <w:rPr>
          <w:del w:id="1554" w:author="Author"/>
        </w:rPr>
      </w:pPr>
    </w:p>
    <w:p w14:paraId="605B1D97" w14:textId="65492144" w:rsidR="006206E2" w:rsidRPr="005B4D66" w:rsidDel="00E4699C" w:rsidRDefault="006206E2" w:rsidP="003E1D93">
      <w:pPr>
        <w:pStyle w:val="Heading4"/>
        <w:rPr>
          <w:del w:id="1555" w:author="Author"/>
          <w:spacing w:val="-3"/>
        </w:rPr>
      </w:pPr>
      <w:bookmarkStart w:id="1556" w:name="_Toc450902898"/>
      <w:commentRangeStart w:id="1557"/>
      <w:del w:id="1558" w:author="Author">
        <w:r w:rsidRPr="005B4D66" w:rsidDel="00E4699C">
          <w:delText>Service Volume</w:delText>
        </w:r>
      </w:del>
      <w:bookmarkEnd w:id="1553"/>
      <w:bookmarkEnd w:id="1556"/>
      <w:commentRangeEnd w:id="1557"/>
      <w:r w:rsidR="00E87EF6">
        <w:rPr>
          <w:rStyle w:val="CommentReference"/>
          <w:b w:val="0"/>
        </w:rPr>
        <w:commentReference w:id="1557"/>
      </w:r>
    </w:p>
    <w:p w14:paraId="228B01C0" w14:textId="23B4CD1F" w:rsidR="006206E2" w:rsidRPr="005B4D66" w:rsidDel="00E4699C" w:rsidRDefault="006206E2" w:rsidP="002C1F83">
      <w:pPr>
        <w:suppressAutoHyphens/>
        <w:ind w:left="720"/>
        <w:rPr>
          <w:del w:id="1559" w:author="Author"/>
          <w:rFonts w:eastAsia="Times New Roman" w:cs="Times New Roman"/>
          <w:spacing w:val="-3"/>
          <w:szCs w:val="24"/>
        </w:rPr>
      </w:pPr>
    </w:p>
    <w:p w14:paraId="73122931" w14:textId="54419520" w:rsidR="00E4699C" w:rsidDel="00E4699C" w:rsidRDefault="006206E2" w:rsidP="00E4699C">
      <w:pPr>
        <w:rPr>
          <w:del w:id="1560" w:author="Author"/>
        </w:rPr>
      </w:pPr>
      <w:del w:id="1561" w:author="Author">
        <w:r w:rsidRPr="00E60FFA" w:rsidDel="00E4699C">
          <w:delText xml:space="preserve">The protected region within which communications service is offered via a ground station.  For all line-of-sight AES services, it is a segment of a sphere, concentric with the earth, defined by the intersection of a plane tangent to the earth at the point where the ground station is located, and a sphere of radius equal to 4/3 of the earth's radius </w:delText>
        </w:r>
        <w:r w:rsidRPr="00E60FFA" w:rsidDel="00E4699C">
          <w:lastRenderedPageBreak/>
          <w:delText>plus the maximum altitude of aircraft to be served by the ground station.  For RT stations, a maximum transmitter height of 50 feet is assumed.</w:delText>
        </w:r>
        <w:r w:rsidR="00E4699C" w:rsidRPr="00E60FFA" w:rsidDel="00E4699C">
          <w:delText xml:space="preserve">These communications can be classified as enroute Extreme High Level (EHL), Super High Level (SHL), High Level (HL) or Mid-Level (ML), terminal or in-range Low Level (LL), Helicopter (HO), and ground Ramp (RT) communications (see Tables and Figures </w:delText>
        </w:r>
        <w:r w:rsidR="00E4699C" w:rsidRPr="0033776F" w:rsidDel="00E4699C">
          <w:rPr>
            <w:highlight w:val="yellow"/>
          </w:rPr>
          <w:delText>2-1</w:delText>
        </w:r>
        <w:r w:rsidR="00E4699C" w:rsidRPr="00E60FFA" w:rsidDel="00E4699C">
          <w:delText xml:space="preserve"> and </w:delText>
        </w:r>
        <w:r w:rsidR="00E4699C" w:rsidRPr="0033776F" w:rsidDel="00E4699C">
          <w:rPr>
            <w:highlight w:val="yellow"/>
          </w:rPr>
          <w:delText>2-2</w:delText>
        </w:r>
        <w:r w:rsidR="00E4699C" w:rsidRPr="00E60FFA" w:rsidDel="00E4699C">
          <w:delText>).</w:delText>
        </w:r>
      </w:del>
    </w:p>
    <w:p w14:paraId="49CED8B3" w14:textId="7302BE25" w:rsidR="006206E2" w:rsidRPr="00E60FFA" w:rsidDel="00E4699C" w:rsidRDefault="006206E2" w:rsidP="00E60FFA">
      <w:pPr>
        <w:rPr>
          <w:del w:id="1562" w:author="Author"/>
        </w:rPr>
      </w:pPr>
    </w:p>
    <w:p w14:paraId="1F5C1C7A" w14:textId="7A492D49" w:rsidR="006206E2" w:rsidRPr="005B4D66" w:rsidDel="00E4699C" w:rsidRDefault="006206E2" w:rsidP="002C1F83">
      <w:pPr>
        <w:spacing w:before="120" w:after="120"/>
        <w:ind w:left="720"/>
        <w:jc w:val="center"/>
        <w:rPr>
          <w:del w:id="1563" w:author="Author"/>
          <w:rFonts w:eastAsia="Times New Roman" w:cs="Times New Roman"/>
          <w:szCs w:val="24"/>
          <w:u w:val="single"/>
        </w:rPr>
      </w:pPr>
      <w:del w:id="1564" w:author="Author">
        <w:r w:rsidRPr="005B4D66" w:rsidDel="00E4699C">
          <w:rPr>
            <w:rFonts w:eastAsia="Times New Roman" w:cs="Times New Roman"/>
            <w:szCs w:val="24"/>
            <w:u w:val="single"/>
          </w:rPr>
          <w:delText>FIGURE 2-1</w:delText>
        </w:r>
      </w:del>
    </w:p>
    <w:p w14:paraId="2BBD38CE" w14:textId="210FC04E" w:rsidR="009A1844" w:rsidRPr="005B4D66" w:rsidDel="00E4699C" w:rsidRDefault="009A1844" w:rsidP="002C1F83">
      <w:pPr>
        <w:jc w:val="center"/>
        <w:rPr>
          <w:del w:id="1565" w:author="Author"/>
        </w:rPr>
      </w:pPr>
      <w:del w:id="1566" w:author="Author">
        <w:r w:rsidRPr="005B4D66" w:rsidDel="00E4699C">
          <w:rPr>
            <w:rFonts w:eastAsia="Times New Roman" w:cs="Times New Roman"/>
            <w:szCs w:val="24"/>
          </w:rPr>
          <w:object w:dxaOrig="7944" w:dyaOrig="7872" w14:anchorId="72559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212.55pt" o:ole="" o:allowoverlap="f" fillcolor="window">
              <v:imagedata r:id="rId20" o:title="" cropbottom="23271f"/>
            </v:shape>
            <o:OLEObject Type="Embed" ProgID="Visio.Drawing.11" ShapeID="_x0000_i1025" DrawAspect="Content" ObjectID="_1537106959" r:id="rId21"/>
          </w:object>
        </w:r>
      </w:del>
    </w:p>
    <w:p w14:paraId="1539116D" w14:textId="745137BD" w:rsidR="009A1844" w:rsidRPr="005B4D66" w:rsidDel="00E4699C" w:rsidRDefault="009A1844" w:rsidP="002C1F83">
      <w:pPr>
        <w:pStyle w:val="ListParagraph"/>
        <w:ind w:left="432"/>
        <w:rPr>
          <w:del w:id="1567" w:author="Author"/>
        </w:rPr>
      </w:pPr>
      <w:bookmarkStart w:id="1568" w:name="_Toc224438146"/>
    </w:p>
    <w:p w14:paraId="495E4D3A" w14:textId="727E5AB1" w:rsidR="009A1844" w:rsidRPr="005B4D66" w:rsidDel="00FC2D75" w:rsidRDefault="009A1844" w:rsidP="002C1F83">
      <w:pPr>
        <w:pStyle w:val="ListParagraph"/>
        <w:ind w:left="432"/>
        <w:rPr>
          <w:del w:id="1569" w:author="Author"/>
        </w:rPr>
      </w:pPr>
    </w:p>
    <w:p w14:paraId="41C5809D" w14:textId="07619338" w:rsidR="006206E2" w:rsidRPr="005B4D66" w:rsidDel="00C71C6A" w:rsidRDefault="009A1844" w:rsidP="002C1F83">
      <w:pPr>
        <w:pStyle w:val="Heading4"/>
        <w:rPr>
          <w:moveFrom w:id="1570" w:author="Author"/>
        </w:rPr>
      </w:pPr>
      <w:bookmarkStart w:id="1571" w:name="_Toc450902899"/>
      <w:moveFromRangeStart w:id="1572" w:author="Author" w:name="move460423414"/>
      <w:moveFrom w:id="1573" w:author="Author">
        <w:r w:rsidRPr="005B4D66" w:rsidDel="00C71C6A">
          <w:t>T</w:t>
        </w:r>
        <w:r w:rsidR="006206E2" w:rsidRPr="005B4D66" w:rsidDel="00C71C6A">
          <w:t>erminal (In</w:t>
        </w:r>
        <w:r w:rsidR="006206E2" w:rsidRPr="005B4D66" w:rsidDel="00C71C6A">
          <w:noBreakHyphen/>
          <w:t>Range) Communications</w:t>
        </w:r>
        <w:bookmarkEnd w:id="1568"/>
        <w:bookmarkEnd w:id="1571"/>
      </w:moveFrom>
    </w:p>
    <w:p w14:paraId="50E3D902" w14:textId="53EDF42F" w:rsidR="006206E2" w:rsidRPr="005B4D66" w:rsidDel="00C71C6A" w:rsidRDefault="006206E2" w:rsidP="002C1F83">
      <w:pPr>
        <w:suppressAutoHyphens/>
        <w:ind w:left="720"/>
        <w:rPr>
          <w:moveFrom w:id="1574" w:author="Author"/>
          <w:rFonts w:eastAsia="Times New Roman" w:cs="Times New Roman"/>
          <w:spacing w:val="-3"/>
          <w:szCs w:val="24"/>
        </w:rPr>
      </w:pPr>
    </w:p>
    <w:p w14:paraId="5008F0A0" w14:textId="74564871" w:rsidR="006206E2" w:rsidRPr="005B4D66" w:rsidDel="00C71C6A" w:rsidRDefault="006206E2" w:rsidP="002C1F83">
      <w:pPr>
        <w:rPr>
          <w:moveFrom w:id="1575" w:author="Author"/>
        </w:rPr>
      </w:pPr>
      <w:moveFrom w:id="1576" w:author="Author">
        <w:r w:rsidRPr="005B4D66" w:rsidDel="00C71C6A">
          <w:t>Communication between an aircraft and the arrival or departure ground personnel</w:t>
        </w:r>
        <w:r w:rsidRPr="005B4D66" w:rsidDel="00C71C6A">
          <w:rPr>
            <w:vertAlign w:val="superscript"/>
          </w:rPr>
          <w:footnoteReference w:id="17"/>
        </w:r>
        <w:r w:rsidRPr="005B4D66" w:rsidDel="00C71C6A">
          <w:t>.  This communication is typically carried on without a third</w:t>
        </w:r>
        <w:r w:rsidRPr="005B4D66" w:rsidDel="00C71C6A">
          <w:noBreakHyphen/>
          <w:t>party radio operator.</w:t>
        </w:r>
      </w:moveFrom>
    </w:p>
    <w:moveFromRangeEnd w:id="1572"/>
    <w:p w14:paraId="02040E3C" w14:textId="3FFD2AC0" w:rsidR="006206E2" w:rsidRPr="005B4D66" w:rsidDel="00FC2D75" w:rsidRDefault="006206E2" w:rsidP="002C1F83">
      <w:pPr>
        <w:suppressAutoHyphens/>
        <w:ind w:left="720"/>
        <w:rPr>
          <w:del w:id="1580" w:author="Author"/>
          <w:rFonts w:eastAsia="Times New Roman" w:cs="Times New Roman"/>
          <w:spacing w:val="-3"/>
          <w:szCs w:val="24"/>
        </w:rPr>
      </w:pPr>
    </w:p>
    <w:p w14:paraId="70A2BAAF" w14:textId="65FD9B83" w:rsidR="006206E2" w:rsidRPr="005B4D66" w:rsidDel="00C71C6A" w:rsidRDefault="006206E2" w:rsidP="002C1F83">
      <w:pPr>
        <w:pStyle w:val="Heading4"/>
        <w:rPr>
          <w:del w:id="1581" w:author="Author"/>
        </w:rPr>
      </w:pPr>
      <w:bookmarkStart w:id="1582" w:name="_Toc224438147"/>
      <w:bookmarkStart w:id="1583" w:name="_Toc450902900"/>
      <w:del w:id="1584" w:author="Author">
        <w:r w:rsidRPr="005B4D66" w:rsidDel="00C71C6A">
          <w:delText>VHF Digital Link (VDL) Mode</w:delText>
        </w:r>
        <w:bookmarkEnd w:id="1582"/>
        <w:r w:rsidRPr="005B4D66" w:rsidDel="00C71C6A">
          <w:delText xml:space="preserve"> </w:delText>
        </w:r>
      </w:del>
      <w:ins w:id="1585" w:author="Author">
        <w:del w:id="1586" w:author="Author">
          <w:r w:rsidR="00F428BD" w:rsidRPr="005B4D66" w:rsidDel="00C71C6A">
            <w:delText>2 (VDLM2)</w:delText>
          </w:r>
        </w:del>
      </w:ins>
      <w:bookmarkEnd w:id="1583"/>
    </w:p>
    <w:p w14:paraId="2DE0AFD5" w14:textId="0C8BF2A6" w:rsidR="006206E2" w:rsidRPr="005B4D66" w:rsidDel="00C71C6A" w:rsidRDefault="006206E2" w:rsidP="002C1F83">
      <w:pPr>
        <w:suppressAutoHyphens/>
        <w:ind w:left="720"/>
        <w:rPr>
          <w:del w:id="1587" w:author="Author"/>
          <w:rFonts w:eastAsia="Times New Roman" w:cs="Times New Roman"/>
          <w:spacing w:val="-3"/>
          <w:szCs w:val="24"/>
          <w:u w:val="single"/>
        </w:rPr>
      </w:pPr>
    </w:p>
    <w:p w14:paraId="1FC64A49" w14:textId="483EF006" w:rsidR="006206E2" w:rsidRPr="005B4D66" w:rsidDel="00C71C6A" w:rsidRDefault="006206E2" w:rsidP="002C1F83">
      <w:pPr>
        <w:rPr>
          <w:del w:id="1588" w:author="Author"/>
        </w:rPr>
      </w:pPr>
      <w:del w:id="1589" w:author="Author">
        <w:r w:rsidRPr="005B4D66" w:rsidDel="00C71C6A">
          <w:delText>The internationally standardized VHF digital link system, as defined by ICAO Annex 10 SARPs Chapter 6, Section 6.4.3.</w:delText>
        </w:r>
      </w:del>
    </w:p>
    <w:p w14:paraId="151C8613" w14:textId="6EF086D8" w:rsidR="006206E2" w:rsidRPr="005B4D66" w:rsidDel="00FC2D75" w:rsidRDefault="006206E2" w:rsidP="002C1F83">
      <w:pPr>
        <w:suppressAutoHyphens/>
        <w:ind w:left="720"/>
        <w:rPr>
          <w:del w:id="1590" w:author="Author"/>
          <w:rFonts w:eastAsia="Times New Roman" w:cs="Times New Roman"/>
          <w:spacing w:val="-3"/>
          <w:szCs w:val="24"/>
        </w:rPr>
      </w:pPr>
    </w:p>
    <w:p w14:paraId="0250392F" w14:textId="77777777" w:rsidR="006206E2" w:rsidRPr="005B4D66" w:rsidRDefault="006206E2" w:rsidP="002C1F83">
      <w:pPr>
        <w:pStyle w:val="Heading2"/>
      </w:pPr>
      <w:bookmarkStart w:id="1591" w:name="_Toc224438148"/>
      <w:bookmarkStart w:id="1592" w:name="_Toc450902901"/>
      <w:bookmarkStart w:id="1593" w:name="_Toc463358294"/>
      <w:r w:rsidRPr="005B4D66">
        <w:t>CHANNEL ASSIGNMENTS AND CONDITIONS</w:t>
      </w:r>
      <w:bookmarkEnd w:id="1591"/>
      <w:bookmarkEnd w:id="1592"/>
      <w:bookmarkEnd w:id="1593"/>
    </w:p>
    <w:p w14:paraId="5AAE6EFA" w14:textId="77777777" w:rsidR="006206E2" w:rsidRPr="005B4D66" w:rsidRDefault="006206E2" w:rsidP="002C1F83">
      <w:pPr>
        <w:suppressAutoHyphens/>
        <w:ind w:left="720"/>
        <w:rPr>
          <w:rFonts w:eastAsia="Times New Roman" w:cs="Times New Roman"/>
          <w:spacing w:val="-3"/>
          <w:szCs w:val="24"/>
          <w:u w:val="single"/>
        </w:rPr>
      </w:pPr>
    </w:p>
    <w:p w14:paraId="70E461C8" w14:textId="77777777" w:rsidR="006206E2" w:rsidRPr="005B4D66" w:rsidRDefault="006206E2" w:rsidP="002C1F83">
      <w:pPr>
        <w:pStyle w:val="Heading3"/>
      </w:pPr>
      <w:bookmarkStart w:id="1594" w:name="_Toc224438149"/>
      <w:bookmarkStart w:id="1595" w:name="_Toc450902902"/>
      <w:bookmarkStart w:id="1596" w:name="_Toc463358295"/>
      <w:r w:rsidRPr="005B4D66">
        <w:t>Application</w:t>
      </w:r>
      <w:bookmarkEnd w:id="1594"/>
      <w:bookmarkEnd w:id="1595"/>
      <w:bookmarkEnd w:id="1596"/>
    </w:p>
    <w:p w14:paraId="04883B42" w14:textId="77777777" w:rsidR="006206E2" w:rsidRPr="005B4D66" w:rsidRDefault="006206E2" w:rsidP="002C1F83">
      <w:pPr>
        <w:suppressAutoHyphens/>
        <w:ind w:left="720"/>
        <w:rPr>
          <w:rFonts w:eastAsia="Times New Roman" w:cs="Times New Roman"/>
          <w:spacing w:val="-3"/>
          <w:szCs w:val="24"/>
          <w:u w:val="single"/>
        </w:rPr>
      </w:pPr>
    </w:p>
    <w:p w14:paraId="7956015B" w14:textId="18D945E0" w:rsidR="006206E2" w:rsidRPr="005B4D66" w:rsidRDefault="006206E2" w:rsidP="002C1F83">
      <w:r w:rsidRPr="005B4D66">
        <w:t xml:space="preserve">Applications for assignment to </w:t>
      </w:r>
      <w:del w:id="1597" w:author="Author">
        <w:r w:rsidRPr="005B4D66" w:rsidDel="002B3CF8">
          <w:delText>Aeronautical Enroute</w:delText>
        </w:r>
      </w:del>
      <w:ins w:id="1598" w:author="Author">
        <w:r w:rsidR="002B3CF8">
          <w:t>AES</w:t>
        </w:r>
      </w:ins>
      <w:r w:rsidRPr="005B4D66">
        <w:t xml:space="preserve"> channels will be reviewed by ASRI Frequency Management for completeness and for conformance with this Policy.</w:t>
      </w:r>
      <w:ins w:id="1599" w:author="Author">
        <w:r w:rsidR="00F428BD" w:rsidRPr="005B4D66">
          <w:t xml:space="preserve">  </w:t>
        </w:r>
        <w:r w:rsidR="00F428BD" w:rsidRPr="005B4D66">
          <w:lastRenderedPageBreak/>
          <w:t xml:space="preserve">A full list of parameters </w:t>
        </w:r>
        <w:r w:rsidR="00E22F1A" w:rsidRPr="005B4D66">
          <w:t>is</w:t>
        </w:r>
        <w:r w:rsidR="00F428BD" w:rsidRPr="005B4D66">
          <w:t xml:space="preserve"> provided in </w:t>
        </w:r>
        <w:r w:rsidR="00F428BD" w:rsidRPr="005B4D66">
          <w:rPr>
            <w:highlight w:val="yellow"/>
            <w:rPrChange w:id="1600" w:author="Author">
              <w:rPr/>
            </w:rPrChange>
          </w:rPr>
          <w:t>Appendix X</w:t>
        </w:r>
        <w:r w:rsidR="00F428BD" w:rsidRPr="005B4D66">
          <w:t>, noting that some parameters are mandatory before an assignment is made.  Applications not meeting this requirement will be returned to the applicant as incomplete.</w:t>
        </w:r>
      </w:ins>
      <w:r w:rsidRPr="005B4D66">
        <w:t>  Applicants will then be assigned to channels subject to availability and shared use.  The method of meeting the identified communication requirement will vary, depending upon the channel congestion in the requested service area.  The procedures detailed below will be used to determine how requirements will be satisfied.</w:t>
      </w:r>
    </w:p>
    <w:p w14:paraId="737EEA9B" w14:textId="77777777" w:rsidR="006206E2" w:rsidRPr="005B4D66" w:rsidRDefault="006206E2" w:rsidP="002C1F83">
      <w:pPr>
        <w:suppressAutoHyphens/>
        <w:ind w:left="720"/>
        <w:rPr>
          <w:rFonts w:eastAsia="Times New Roman" w:cs="Times New Roman"/>
          <w:spacing w:val="-3"/>
          <w:szCs w:val="24"/>
        </w:rPr>
      </w:pPr>
    </w:p>
    <w:p w14:paraId="66FB2189" w14:textId="77777777" w:rsidR="006206E2" w:rsidRPr="005B4D66" w:rsidRDefault="006206E2" w:rsidP="002C1F83">
      <w:pPr>
        <w:pStyle w:val="Heading3"/>
      </w:pPr>
      <w:bookmarkStart w:id="1601" w:name="_Toc224438150"/>
      <w:bookmarkStart w:id="1602" w:name="_Toc450902903"/>
      <w:bookmarkStart w:id="1603" w:name="_Toc463358296"/>
      <w:r w:rsidRPr="005B4D66">
        <w:t>Justification of Requirements</w:t>
      </w:r>
      <w:bookmarkEnd w:id="1601"/>
      <w:bookmarkEnd w:id="1602"/>
      <w:bookmarkEnd w:id="1603"/>
    </w:p>
    <w:p w14:paraId="4B426DE5" w14:textId="77777777" w:rsidR="006206E2" w:rsidRPr="005B4D66" w:rsidRDefault="006206E2" w:rsidP="002C1F83"/>
    <w:p w14:paraId="4E7EBDF6" w14:textId="77777777" w:rsidR="006206E2" w:rsidRPr="005B4D66" w:rsidRDefault="006206E2" w:rsidP="002C1F83">
      <w:r w:rsidRPr="005B4D66">
        <w:t xml:space="preserve">Applicants will be required to determine and justify their request for an assignment in accordance with the criteria contained in Sections </w:t>
      </w:r>
      <w:r w:rsidRPr="005B4D66">
        <w:rPr>
          <w:highlight w:val="yellow"/>
          <w:rPrChange w:id="1604" w:author="Author">
            <w:rPr/>
          </w:rPrChange>
        </w:rPr>
        <w:t>2.6</w:t>
      </w:r>
      <w:r w:rsidRPr="005B4D66">
        <w:t xml:space="preserve"> or </w:t>
      </w:r>
      <w:r w:rsidRPr="005B4D66">
        <w:rPr>
          <w:highlight w:val="yellow"/>
          <w:rPrChange w:id="1605" w:author="Author">
            <w:rPr/>
          </w:rPrChange>
        </w:rPr>
        <w:t>2.7</w:t>
      </w:r>
      <w:r w:rsidRPr="005B4D66">
        <w:t xml:space="preserve"> of this policy.  Ground handling companies that are requesting frequencies in support of other air carriers, will justify their requests for one or more frequencies with letters of justification from the air carriers they support. Requests which are not accompanied by such justification will be returned to the applicant as incomplete.</w:t>
      </w:r>
    </w:p>
    <w:p w14:paraId="6F4A630D" w14:textId="77777777" w:rsidR="006206E2" w:rsidRPr="005B4D66" w:rsidRDefault="006206E2" w:rsidP="002C1F83"/>
    <w:p w14:paraId="13C6DE04" w14:textId="77777777" w:rsidR="006206E2" w:rsidRPr="005B4D66" w:rsidRDefault="006206E2" w:rsidP="002C1F83">
      <w:pPr>
        <w:pStyle w:val="Heading3"/>
      </w:pPr>
      <w:bookmarkStart w:id="1606" w:name="_Toc224438151"/>
      <w:bookmarkStart w:id="1607" w:name="_Toc450902904"/>
      <w:bookmarkStart w:id="1608" w:name="_Toc463358297"/>
      <w:r w:rsidRPr="005B4D66">
        <w:t>Conditions of Assignment</w:t>
      </w:r>
      <w:bookmarkEnd w:id="1606"/>
      <w:bookmarkEnd w:id="1607"/>
      <w:bookmarkEnd w:id="1608"/>
    </w:p>
    <w:p w14:paraId="4F3FEF55" w14:textId="77777777" w:rsidR="006206E2" w:rsidRPr="005B4D66" w:rsidRDefault="006206E2" w:rsidP="002C1F83"/>
    <w:p w14:paraId="62CD6C57" w14:textId="77777777" w:rsidR="006206E2" w:rsidRPr="005B4D66" w:rsidRDefault="006206E2" w:rsidP="002C1F83">
      <w:r w:rsidRPr="005B4D66">
        <w:t>Due to regulatory requirements and constantly changing demands placed on shared spectrum resources, any assignment may be revoked or modified.  To the greatest extent practicable, however, assignment of an operating entity to one or more channels will remain without alteration so long as the following conditions are satisfied:</w:t>
      </w:r>
    </w:p>
    <w:p w14:paraId="7DC224FC" w14:textId="77777777" w:rsidR="006206E2" w:rsidRPr="005B4D66" w:rsidRDefault="006206E2" w:rsidP="002C1F83">
      <w:bookmarkStart w:id="1609" w:name="_Toc224438152"/>
    </w:p>
    <w:bookmarkEnd w:id="1609"/>
    <w:p w14:paraId="1C11E085" w14:textId="77777777" w:rsidR="002C1F83" w:rsidRPr="005B4D66" w:rsidRDefault="006206E2" w:rsidP="002B3CF8">
      <w:pPr>
        <w:pStyle w:val="ListParagraph"/>
        <w:numPr>
          <w:ilvl w:val="0"/>
          <w:numId w:val="35"/>
        </w:numPr>
        <w:ind w:hanging="720"/>
      </w:pPr>
      <w:r w:rsidRPr="005B4D66">
        <w:t>Communications services are in fact provided under the assignment,</w:t>
      </w:r>
      <w:r w:rsidR="00370780" w:rsidRPr="005B4D66">
        <w:t xml:space="preserve"> </w:t>
      </w:r>
    </w:p>
    <w:p w14:paraId="74DF034A" w14:textId="77777777" w:rsidR="002C1F83" w:rsidRPr="005B4D66" w:rsidRDefault="002C1F83" w:rsidP="002B3CF8">
      <w:pPr>
        <w:pStyle w:val="ListParagraph"/>
        <w:ind w:hanging="720"/>
      </w:pPr>
    </w:p>
    <w:p w14:paraId="2A8E17D5" w14:textId="77777777" w:rsidR="002C1F83" w:rsidRPr="005B4D66" w:rsidRDefault="006206E2" w:rsidP="002B3CF8">
      <w:pPr>
        <w:pStyle w:val="ListParagraph"/>
        <w:numPr>
          <w:ilvl w:val="0"/>
          <w:numId w:val="35"/>
        </w:numPr>
        <w:ind w:hanging="720"/>
      </w:pPr>
      <w:r w:rsidRPr="005B4D66">
        <w:t>Operations are conducted in accordance with the provisions of the ASRI Rules and Regulations for Ground Radio Stations operating in the Aviation Services</w:t>
      </w:r>
    </w:p>
    <w:p w14:paraId="28351A3A" w14:textId="77777777" w:rsidR="002C1F83" w:rsidRPr="005B4D66" w:rsidRDefault="002C1F83" w:rsidP="002B3CF8">
      <w:pPr>
        <w:pStyle w:val="ListParagraph"/>
        <w:ind w:hanging="720"/>
      </w:pPr>
    </w:p>
    <w:p w14:paraId="183BE05D" w14:textId="77777777" w:rsidR="006206E2" w:rsidRPr="005B4D66" w:rsidRDefault="002C1F83" w:rsidP="002B3CF8">
      <w:pPr>
        <w:pStyle w:val="ListParagraph"/>
        <w:numPr>
          <w:ilvl w:val="0"/>
          <w:numId w:val="35"/>
        </w:numPr>
        <w:ind w:hanging="720"/>
      </w:pPr>
      <w:r w:rsidRPr="005B4D66">
        <w:t>T</w:t>
      </w:r>
      <w:r w:rsidR="006206E2" w:rsidRPr="005B4D66">
        <w:t xml:space="preserve">he assignment continues to meet the criteria of Section </w:t>
      </w:r>
      <w:r w:rsidR="006206E2" w:rsidRPr="005B4D66">
        <w:rPr>
          <w:highlight w:val="yellow"/>
        </w:rPr>
        <w:t>2.6</w:t>
      </w:r>
      <w:r w:rsidR="006206E2" w:rsidRPr="005B4D66">
        <w:t xml:space="preserve"> or </w:t>
      </w:r>
      <w:r w:rsidR="006206E2" w:rsidRPr="005B4D66">
        <w:rPr>
          <w:highlight w:val="yellow"/>
        </w:rPr>
        <w:t>2.7</w:t>
      </w:r>
      <w:r w:rsidR="006206E2" w:rsidRPr="005B4D66">
        <w:t xml:space="preserve"> of this policy.</w:t>
      </w:r>
    </w:p>
    <w:p w14:paraId="4C1B1997" w14:textId="77777777" w:rsidR="006206E2" w:rsidRPr="005B4D66" w:rsidRDefault="006206E2" w:rsidP="002C1F83"/>
    <w:p w14:paraId="46B18C79" w14:textId="77777777" w:rsidR="006206E2" w:rsidRPr="005B4D66" w:rsidRDefault="006206E2" w:rsidP="002C1F83">
      <w:bookmarkStart w:id="1610" w:name="_Toc224438154"/>
      <w:bookmarkEnd w:id="1610"/>
      <w:r w:rsidRPr="005B4D66">
        <w:t xml:space="preserve">The assignment criteria in Sections </w:t>
      </w:r>
      <w:r w:rsidRPr="005B4D66">
        <w:rPr>
          <w:highlight w:val="yellow"/>
        </w:rPr>
        <w:t>2.6</w:t>
      </w:r>
      <w:r w:rsidRPr="005B4D66">
        <w:t xml:space="preserve"> and </w:t>
      </w:r>
      <w:r w:rsidRPr="005B4D66">
        <w:rPr>
          <w:highlight w:val="yellow"/>
        </w:rPr>
        <w:t>2.7</w:t>
      </w:r>
      <w:r w:rsidRPr="005B4D66">
        <w:t xml:space="preserve"> will be reviewed and updated periodically to reflect operating experience, technological advancements, and revisions to industry standards.</w:t>
      </w:r>
    </w:p>
    <w:p w14:paraId="2466D6E6" w14:textId="77777777" w:rsidR="006206E2" w:rsidRPr="005B4D66" w:rsidRDefault="006206E2" w:rsidP="002C1F83"/>
    <w:p w14:paraId="3673FA67" w14:textId="77777777" w:rsidR="00E4699C" w:rsidRPr="005B4D66" w:rsidRDefault="00E4699C" w:rsidP="00ED34D9">
      <w:pPr>
        <w:pStyle w:val="Heading3"/>
        <w:rPr>
          <w:ins w:id="1611" w:author="Author"/>
          <w:spacing w:val="-3"/>
        </w:rPr>
      </w:pPr>
      <w:bookmarkStart w:id="1612" w:name="_Toc463358298"/>
      <w:bookmarkStart w:id="1613" w:name="_Toc224438155"/>
      <w:bookmarkStart w:id="1614" w:name="_Toc450902905"/>
      <w:ins w:id="1615" w:author="Author">
        <w:r w:rsidRPr="005B4D66">
          <w:t>Service Volume</w:t>
        </w:r>
        <w:bookmarkEnd w:id="1612"/>
      </w:ins>
    </w:p>
    <w:p w14:paraId="1A5A0F45" w14:textId="77777777" w:rsidR="00E4699C" w:rsidRPr="005B4D66" w:rsidRDefault="00E4699C" w:rsidP="00E4699C">
      <w:pPr>
        <w:suppressAutoHyphens/>
        <w:ind w:left="720"/>
        <w:rPr>
          <w:ins w:id="1616" w:author="Author"/>
          <w:rFonts w:eastAsia="Times New Roman" w:cs="Times New Roman"/>
          <w:spacing w:val="-3"/>
          <w:szCs w:val="24"/>
        </w:rPr>
      </w:pPr>
    </w:p>
    <w:p w14:paraId="0C089958" w14:textId="4A8A3D98" w:rsidR="00E4699C" w:rsidRDefault="00E4699C" w:rsidP="00E4699C">
      <w:pPr>
        <w:rPr>
          <w:ins w:id="1617" w:author="Author"/>
        </w:rPr>
      </w:pPr>
      <w:ins w:id="1618" w:author="Author">
        <w:r w:rsidRPr="00E60FFA">
          <w:t>The protected region within which communications service is offered via a ground station.  For all line-of-sight AES services, it is a segment of a sphere, concentric with the earth, defined by the intersection of a plane tangent to the earth at the point where the ground station is located, and a sphere of radius equal to 4/3 of the earth's radius plus the maximum altitude of aircraft to be served by the ground station.  For RT stations, a transmitter height of 50 feet is assumed.</w:t>
        </w:r>
        <w:r>
          <w:t xml:space="preserve">  </w:t>
        </w:r>
        <w:r w:rsidRPr="00E60FFA">
          <w:t xml:space="preserve">These communications can be classified as enroute, Super High Level (SHL), High Level (HL) or Mid-Level (ML), terminal or in-range Low Level (LL), Helicopter (HO), and ground Ramp (RT) communications (see Tables and Figures </w:t>
        </w:r>
        <w:r w:rsidRPr="0033776F">
          <w:rPr>
            <w:highlight w:val="yellow"/>
          </w:rPr>
          <w:t>2-1</w:t>
        </w:r>
        <w:r w:rsidRPr="00E60FFA">
          <w:t xml:space="preserve"> and </w:t>
        </w:r>
        <w:r w:rsidRPr="0033776F">
          <w:rPr>
            <w:highlight w:val="yellow"/>
          </w:rPr>
          <w:t>2-2</w:t>
        </w:r>
        <w:r w:rsidRPr="00E60FFA">
          <w:t>).</w:t>
        </w:r>
      </w:ins>
    </w:p>
    <w:p w14:paraId="40EF7F30" w14:textId="77777777" w:rsidR="00E4699C" w:rsidRPr="00E60FFA" w:rsidRDefault="00E4699C" w:rsidP="00E4699C">
      <w:pPr>
        <w:rPr>
          <w:ins w:id="1619" w:author="Author"/>
        </w:rPr>
      </w:pPr>
    </w:p>
    <w:p w14:paraId="3EEF3372" w14:textId="77777777" w:rsidR="00E4699C" w:rsidRPr="005B4D66" w:rsidRDefault="00E4699C" w:rsidP="00E4699C">
      <w:pPr>
        <w:spacing w:before="120" w:after="120"/>
        <w:ind w:left="720"/>
        <w:jc w:val="center"/>
        <w:rPr>
          <w:ins w:id="1620" w:author="Author"/>
          <w:rFonts w:eastAsia="Times New Roman" w:cs="Times New Roman"/>
          <w:szCs w:val="24"/>
          <w:u w:val="single"/>
        </w:rPr>
      </w:pPr>
      <w:ins w:id="1621" w:author="Author">
        <w:r w:rsidRPr="005B4D66">
          <w:rPr>
            <w:rFonts w:eastAsia="Times New Roman" w:cs="Times New Roman"/>
            <w:szCs w:val="24"/>
            <w:u w:val="single"/>
          </w:rPr>
          <w:t>FIGURE 2-1</w:t>
        </w:r>
      </w:ins>
    </w:p>
    <w:p w14:paraId="7995828A" w14:textId="77777777" w:rsidR="00E4699C" w:rsidRPr="005B4D66" w:rsidRDefault="00E4699C" w:rsidP="00E4699C">
      <w:pPr>
        <w:jc w:val="center"/>
        <w:rPr>
          <w:ins w:id="1622" w:author="Author"/>
        </w:rPr>
      </w:pPr>
      <w:ins w:id="1623" w:author="Author">
        <w:r w:rsidRPr="005B4D66">
          <w:rPr>
            <w:rFonts w:eastAsia="Times New Roman" w:cs="Times New Roman"/>
            <w:szCs w:val="24"/>
          </w:rPr>
          <w:object w:dxaOrig="7944" w:dyaOrig="7872" w14:anchorId="6AD98945">
            <v:shape id="_x0000_i1026" type="#_x0000_t75" style="width:332.05pt;height:212.55pt" o:ole="" o:allowoverlap="f" fillcolor="window">
              <v:imagedata r:id="rId20" o:title="" cropbottom="23271f"/>
            </v:shape>
            <o:OLEObject Type="Embed" ProgID="Visio.Drawing.11" ShapeID="_x0000_i1026" DrawAspect="Content" ObjectID="_1537106960" r:id="rId22"/>
          </w:object>
        </w:r>
      </w:ins>
    </w:p>
    <w:p w14:paraId="77BDD813" w14:textId="77777777" w:rsidR="00E4699C" w:rsidRPr="005B4D66" w:rsidRDefault="00E4699C" w:rsidP="00E4699C">
      <w:pPr>
        <w:pStyle w:val="ListParagraph"/>
        <w:ind w:left="432"/>
        <w:rPr>
          <w:ins w:id="1624" w:author="Author"/>
        </w:rPr>
      </w:pPr>
    </w:p>
    <w:p w14:paraId="54983B66" w14:textId="77777777" w:rsidR="00E4699C" w:rsidRDefault="00E4699C" w:rsidP="00ED34D9">
      <w:pPr>
        <w:rPr>
          <w:ins w:id="1625" w:author="Author"/>
        </w:rPr>
      </w:pPr>
    </w:p>
    <w:p w14:paraId="395317B1" w14:textId="77777777" w:rsidR="00E4699C" w:rsidRDefault="00E4699C" w:rsidP="00ED34D9">
      <w:pPr>
        <w:rPr>
          <w:ins w:id="1626" w:author="Author"/>
        </w:rPr>
      </w:pPr>
    </w:p>
    <w:p w14:paraId="184F0056" w14:textId="708855DE" w:rsidR="006206E2" w:rsidRPr="005B4D66" w:rsidRDefault="006206E2" w:rsidP="002C1F83">
      <w:pPr>
        <w:pStyle w:val="Heading3"/>
      </w:pPr>
      <w:bookmarkStart w:id="1627" w:name="_Toc463358299"/>
      <w:commentRangeStart w:id="1628"/>
      <w:r w:rsidRPr="005B4D66">
        <w:t>Guidelines for Assignments to Channels</w:t>
      </w:r>
      <w:bookmarkEnd w:id="1613"/>
      <w:bookmarkEnd w:id="1614"/>
      <w:bookmarkEnd w:id="1627"/>
      <w:commentRangeEnd w:id="1628"/>
      <w:r w:rsidR="00412F96">
        <w:rPr>
          <w:rStyle w:val="CommentReference"/>
          <w:b w:val="0"/>
        </w:rPr>
        <w:commentReference w:id="1628"/>
      </w:r>
    </w:p>
    <w:p w14:paraId="29CCA15C" w14:textId="77777777" w:rsidR="006206E2" w:rsidRPr="005B4D66" w:rsidRDefault="006206E2" w:rsidP="002C1F83">
      <w:pPr>
        <w:suppressAutoHyphens/>
        <w:ind w:left="720"/>
        <w:rPr>
          <w:rFonts w:eastAsia="Times New Roman" w:cs="Times New Roman"/>
          <w:spacing w:val="-3"/>
          <w:szCs w:val="24"/>
        </w:rPr>
      </w:pPr>
    </w:p>
    <w:p w14:paraId="2A571027" w14:textId="77777777" w:rsidR="006206E2" w:rsidRPr="005B4D66" w:rsidRDefault="006206E2" w:rsidP="002C1F83">
      <w:pPr>
        <w:suppressAutoHyphens/>
        <w:rPr>
          <w:rFonts w:eastAsia="Times New Roman" w:cs="Times New Roman"/>
          <w:spacing w:val="-3"/>
          <w:szCs w:val="24"/>
        </w:rPr>
      </w:pPr>
      <w:bookmarkStart w:id="1629" w:name="_Toc224438156"/>
      <w:bookmarkEnd w:id="1629"/>
      <w:r w:rsidRPr="005B4D66">
        <w:rPr>
          <w:rFonts w:eastAsia="Times New Roman" w:cs="Times New Roman"/>
          <w:spacing w:val="-3"/>
          <w:szCs w:val="24"/>
        </w:rPr>
        <w:t>FCC Rules do not permit Private Aeronautical Enroute Service ground stations.  "Service must be provided to any aircraft station licensee who makes cooperative arrangements for the operation, maintenance and liability of the stations which are to furnish enroute service."</w:t>
      </w:r>
      <w:r w:rsidRPr="005B4D66">
        <w:rPr>
          <w:rFonts w:eastAsia="Times New Roman" w:cs="Times New Roman"/>
          <w:spacing w:val="-3"/>
          <w:szCs w:val="24"/>
          <w:vertAlign w:val="superscript"/>
        </w:rPr>
        <w:footnoteReference w:id="18"/>
      </w:r>
    </w:p>
    <w:p w14:paraId="691377D1" w14:textId="77777777" w:rsidR="006206E2" w:rsidRPr="005B4D66" w:rsidRDefault="006206E2" w:rsidP="002C1F83">
      <w:pPr>
        <w:suppressAutoHyphens/>
        <w:ind w:left="720"/>
        <w:rPr>
          <w:rFonts w:eastAsia="Times New Roman" w:cs="Times New Roman"/>
          <w:spacing w:val="-3"/>
          <w:szCs w:val="24"/>
        </w:rPr>
      </w:pPr>
    </w:p>
    <w:p w14:paraId="2AE869FD" w14:textId="77777777" w:rsidR="006206E2" w:rsidRPr="005B4D66" w:rsidRDefault="006206E2" w:rsidP="002C1F83">
      <w:pPr>
        <w:suppressAutoHyphens/>
        <w:rPr>
          <w:rFonts w:eastAsia="Times New Roman" w:cs="Times New Roman"/>
          <w:spacing w:val="-3"/>
          <w:szCs w:val="24"/>
        </w:rPr>
      </w:pPr>
      <w:bookmarkStart w:id="1630" w:name="_Toc224438157"/>
      <w:bookmarkEnd w:id="1630"/>
      <w:r w:rsidRPr="005B4D66">
        <w:rPr>
          <w:rFonts w:eastAsia="Times New Roman" w:cs="Times New Roman"/>
          <w:spacing w:val="-3"/>
          <w:szCs w:val="24"/>
        </w:rPr>
        <w:t>Assignments to channels will be made on a case</w:t>
      </w:r>
      <w:r w:rsidRPr="005B4D66">
        <w:rPr>
          <w:rFonts w:eastAsia="Times New Roman" w:cs="Times New Roman"/>
          <w:spacing w:val="-3"/>
          <w:szCs w:val="24"/>
        </w:rPr>
        <w:noBreakHyphen/>
        <w:t>by</w:t>
      </w:r>
      <w:r w:rsidRPr="005B4D66">
        <w:rPr>
          <w:rFonts w:eastAsia="Times New Roman" w:cs="Times New Roman"/>
          <w:spacing w:val="-3"/>
          <w:szCs w:val="24"/>
        </w:rPr>
        <w:noBreakHyphen/>
        <w:t>case basis in the service area under consideration.  ASRI will select the appropriate channel, sharing channels wherever possible, after due consultation with the aircraft operating agencies concerned, considering the channel loading and nature of the operations involved.  Where sharing is deemed appropriate and necessary, ASRI will insure that all concerned users are informed.</w:t>
      </w:r>
    </w:p>
    <w:p w14:paraId="3136D951" w14:textId="77777777" w:rsidR="006206E2" w:rsidRPr="00420DED" w:rsidRDefault="006206E2" w:rsidP="00D41607"/>
    <w:p w14:paraId="5C88258A" w14:textId="4435D96F" w:rsidR="000D271D" w:rsidRPr="00B66B52" w:rsidRDefault="00484FAF" w:rsidP="000D271D">
      <w:pPr>
        <w:rPr>
          <w:ins w:id="1631" w:author="Author"/>
          <w:rFonts w:cs="Arial"/>
          <w:szCs w:val="24"/>
        </w:rPr>
      </w:pPr>
      <w:bookmarkStart w:id="1632" w:name="_Toc224438158"/>
      <w:bookmarkEnd w:id="1632"/>
      <w:ins w:id="1633" w:author="Author">
        <w:r w:rsidRPr="002B3CF8">
          <w:rPr>
            <w:rFonts w:eastAsia="Times New Roman" w:cs="Arial"/>
            <w:spacing w:val="-3"/>
            <w:szCs w:val="24"/>
          </w:rPr>
          <w:t>T</w:t>
        </w:r>
      </w:ins>
      <w:del w:id="1634" w:author="Author">
        <w:r w:rsidR="006206E2" w:rsidRPr="002B3CF8" w:rsidDel="00C43573">
          <w:rPr>
            <w:rFonts w:eastAsia="Times New Roman" w:cs="Arial"/>
            <w:spacing w:val="-3"/>
            <w:szCs w:val="24"/>
          </w:rPr>
          <w:delText>To reduce the potential for interference and permit the implementation of the maximum possible number of channels at terminal areas, it is recommended that transmitters located within the confines of airports use the minimum Effective Radiated Power (ERP) needed for adequate communications</w:delText>
        </w:r>
      </w:del>
      <w:ins w:id="1635" w:author="Author">
        <w:del w:id="1636" w:author="Author">
          <w:r w:rsidR="00E06084" w:rsidRPr="002B3CF8" w:rsidDel="00484FAF">
            <w:rPr>
              <w:rFonts w:eastAsia="Times New Roman" w:cs="Arial"/>
              <w:spacing w:val="-3"/>
              <w:szCs w:val="24"/>
            </w:rPr>
            <w:delText xml:space="preserve">, </w:delText>
          </w:r>
          <w:r w:rsidR="00E06084" w:rsidRPr="002B3CF8" w:rsidDel="00C43573">
            <w:rPr>
              <w:rFonts w:eastAsia="Times New Roman" w:cs="Arial"/>
              <w:spacing w:val="-3"/>
              <w:szCs w:val="24"/>
            </w:rPr>
            <w:delText>Ramp Level (RL) 5 Watts, Terminal / In-range Low Level (LL) 10 Watts, Enroute High Level (HL) 20 Watts</w:delText>
          </w:r>
        </w:del>
      </w:ins>
      <w:del w:id="1637" w:author="Author">
        <w:r w:rsidR="006206E2" w:rsidRPr="002B3CF8" w:rsidDel="00C43573">
          <w:rPr>
            <w:rFonts w:eastAsia="Times New Roman" w:cs="Arial"/>
            <w:spacing w:val="-3"/>
            <w:szCs w:val="24"/>
          </w:rPr>
          <w:delText xml:space="preserve"> </w:delText>
        </w:r>
        <w:r w:rsidR="006206E2" w:rsidRPr="002B3CF8" w:rsidDel="00E06084">
          <w:rPr>
            <w:rFonts w:eastAsia="Times New Roman" w:cs="Arial"/>
            <w:spacing w:val="-3"/>
            <w:szCs w:val="24"/>
          </w:rPr>
          <w:delText>(i.e., normally 10 watts ERP or less).  However, such systems should be limited to no more than 25 watts ERP</w:delText>
        </w:r>
        <w:r w:rsidR="006206E2" w:rsidRPr="002B3CF8" w:rsidDel="00484FAF">
          <w:rPr>
            <w:rFonts w:eastAsia="Times New Roman" w:cs="Arial"/>
            <w:spacing w:val="-3"/>
            <w:szCs w:val="24"/>
          </w:rPr>
          <w:delText xml:space="preserve">.  </w:delText>
        </w:r>
      </w:del>
      <w:ins w:id="1638" w:author="Author">
        <w:del w:id="1639" w:author="Author">
          <w:r w:rsidR="000D271D" w:rsidRPr="002B3CF8" w:rsidDel="00484FAF">
            <w:rPr>
              <w:rFonts w:eastAsia="Times New Roman" w:cs="Arial"/>
              <w:spacing w:val="-3"/>
            </w:rPr>
            <w:delText>T</w:delText>
          </w:r>
        </w:del>
        <w:r w:rsidR="000D271D" w:rsidRPr="002B3CF8">
          <w:rPr>
            <w:rFonts w:eastAsia="Times New Roman" w:cs="Arial"/>
            <w:spacing w:val="-3"/>
          </w:rPr>
          <w:t xml:space="preserve">o reduce the potential for interference and permit the implementation of the maximum possible number of channels at terminal areas, it is recommended that transmitters </w:t>
        </w:r>
        <w:r w:rsidR="000D271D" w:rsidRPr="002B3CF8">
          <w:rPr>
            <w:rFonts w:eastAsia="Times New Roman" w:cs="Arial"/>
            <w:spacing w:val="-3"/>
          </w:rPr>
          <w:lastRenderedPageBreak/>
          <w:t>located within the confines of airports use the minimum Effective Radiated Power (ERP) needed for adequate communications, Ramp Level (RL) 5 Watts,</w:t>
        </w:r>
        <w:del w:id="1640" w:author="Author">
          <w:r w:rsidR="000D271D" w:rsidRPr="002B3CF8" w:rsidDel="007C258B">
            <w:rPr>
              <w:rFonts w:eastAsia="Times New Roman" w:cs="Arial"/>
              <w:spacing w:val="-3"/>
            </w:rPr>
            <w:delText xml:space="preserve"> Terminal </w:delText>
          </w:r>
        </w:del>
        <w:r w:rsidR="000D271D" w:rsidRPr="002B3CF8">
          <w:rPr>
            <w:rFonts w:eastAsia="Times New Roman" w:cs="Arial"/>
            <w:spacing w:val="-3"/>
          </w:rPr>
          <w:t xml:space="preserve">/ </w:t>
        </w:r>
        <w:r w:rsidR="007C258B" w:rsidRPr="002B3CF8">
          <w:rPr>
            <w:rFonts w:eastAsia="Times New Roman" w:cs="Arial"/>
            <w:spacing w:val="-3"/>
          </w:rPr>
          <w:t xml:space="preserve">Helicopter Level (HO) 10 Watts, Terminal </w:t>
        </w:r>
        <w:r w:rsidR="000D271D" w:rsidRPr="002B3CF8">
          <w:rPr>
            <w:rFonts w:eastAsia="Times New Roman" w:cs="Arial"/>
            <w:spacing w:val="-3"/>
          </w:rPr>
          <w:t>In-range Low Level (LL) 10 Watts, Enroute High Level (HL) 2</w:t>
        </w:r>
        <w:r w:rsidR="00C43573" w:rsidRPr="002B3CF8">
          <w:rPr>
            <w:rFonts w:eastAsia="Times New Roman" w:cs="Arial"/>
            <w:spacing w:val="-3"/>
          </w:rPr>
          <w:t>5</w:t>
        </w:r>
        <w:del w:id="1641" w:author="Author">
          <w:r w:rsidR="000D271D" w:rsidRPr="002B3CF8" w:rsidDel="00C43573">
            <w:rPr>
              <w:rFonts w:eastAsia="Times New Roman" w:cs="Arial"/>
              <w:spacing w:val="-3"/>
            </w:rPr>
            <w:delText>0</w:delText>
          </w:r>
        </w:del>
        <w:r w:rsidR="000D271D" w:rsidRPr="002B3CF8">
          <w:rPr>
            <w:rFonts w:eastAsia="Times New Roman" w:cs="Arial"/>
            <w:spacing w:val="-3"/>
          </w:rPr>
          <w:t xml:space="preserve"> Watts.  ASRI will review the information provided by the user on the </w:t>
        </w:r>
        <w:r w:rsidR="007C258B" w:rsidRPr="002B3CF8">
          <w:rPr>
            <w:rFonts w:eastAsia="Times New Roman" w:cs="Arial"/>
            <w:spacing w:val="-3"/>
          </w:rPr>
          <w:t xml:space="preserve">coordination form </w:t>
        </w:r>
        <w:del w:id="1642" w:author="Author">
          <w:r w:rsidR="000D271D" w:rsidRPr="002B3CF8" w:rsidDel="007C258B">
            <w:rPr>
              <w:rFonts w:eastAsia="Times New Roman" w:cs="Arial"/>
              <w:spacing w:val="-3"/>
            </w:rPr>
            <w:delText>application</w:delText>
          </w:r>
        </w:del>
        <w:r w:rsidR="000D271D" w:rsidRPr="002B3CF8">
          <w:rPr>
            <w:rFonts w:eastAsia="Times New Roman" w:cs="Arial"/>
            <w:spacing w:val="-3"/>
          </w:rPr>
          <w:t xml:space="preserve"> and provide the most suitable assignment to meet the operational needs of the user considering geographic location and spectrum availability.</w:t>
        </w:r>
        <w:r w:rsidR="000D271D" w:rsidRPr="002B3CF8">
          <w:rPr>
            <w:rFonts w:cs="Arial"/>
            <w:szCs w:val="24"/>
          </w:rPr>
          <w:t xml:space="preserve"> </w:t>
        </w:r>
        <w:r w:rsidRPr="002B3CF8">
          <w:rPr>
            <w:rFonts w:cs="Arial"/>
            <w:szCs w:val="24"/>
          </w:rPr>
          <w:t xml:space="preserve"> </w:t>
        </w:r>
        <w:r w:rsidR="00272DE1" w:rsidRPr="002B3CF8">
          <w:rPr>
            <w:rFonts w:cs="Arial"/>
            <w:szCs w:val="24"/>
          </w:rPr>
          <w:t>Accurate</w:t>
        </w:r>
        <w:r w:rsidR="00272DE1">
          <w:rPr>
            <w:rFonts w:cs="Arial"/>
            <w:szCs w:val="24"/>
          </w:rPr>
          <w:t xml:space="preserve"> geographic coordinates of the antenna are required</w:t>
        </w:r>
        <w:r w:rsidR="005F5411">
          <w:rPr>
            <w:rFonts w:cs="Arial"/>
            <w:szCs w:val="24"/>
          </w:rPr>
          <w:t xml:space="preserve"> for each transmitter.</w:t>
        </w:r>
        <w:r w:rsidR="00272DE1">
          <w:rPr>
            <w:rFonts w:cs="Arial"/>
            <w:szCs w:val="24"/>
          </w:rPr>
          <w:t xml:space="preserve"> </w:t>
        </w:r>
      </w:ins>
    </w:p>
    <w:p w14:paraId="203BBA11" w14:textId="025D9E22" w:rsidR="006206E2" w:rsidRPr="00B66B52" w:rsidDel="000D271D" w:rsidRDefault="006206E2" w:rsidP="002C1F83">
      <w:pPr>
        <w:suppressAutoHyphens/>
        <w:rPr>
          <w:del w:id="1643" w:author="Author"/>
          <w:rFonts w:eastAsia="Times New Roman" w:cs="Arial"/>
          <w:spacing w:val="-3"/>
          <w:szCs w:val="24"/>
        </w:rPr>
      </w:pPr>
      <w:del w:id="1644" w:author="Author">
        <w:r w:rsidRPr="00B66B52" w:rsidDel="000D271D">
          <w:rPr>
            <w:rFonts w:eastAsia="Times New Roman" w:cs="Arial"/>
            <w:spacing w:val="-3"/>
            <w:szCs w:val="24"/>
          </w:rPr>
          <w:delText>The system needs will be reviewed by ASRI at the time of application.</w:delText>
        </w:r>
      </w:del>
    </w:p>
    <w:p w14:paraId="2E5DD626" w14:textId="77777777" w:rsidR="006206E2" w:rsidRPr="00420DED" w:rsidRDefault="006206E2" w:rsidP="000D271D">
      <w:pPr>
        <w:suppressAutoHyphens/>
      </w:pPr>
    </w:p>
    <w:p w14:paraId="60ED3D94" w14:textId="07355469" w:rsidR="006206E2" w:rsidRPr="005B4D66" w:rsidRDefault="006206E2" w:rsidP="002C1F83">
      <w:pPr>
        <w:suppressAutoHyphens/>
        <w:rPr>
          <w:rFonts w:eastAsia="Times New Roman" w:cs="Times New Roman"/>
          <w:spacing w:val="-3"/>
          <w:szCs w:val="24"/>
        </w:rPr>
      </w:pPr>
      <w:bookmarkStart w:id="1645" w:name="_Toc224438159"/>
      <w:bookmarkEnd w:id="1645"/>
      <w:r w:rsidRPr="005B4D66">
        <w:rPr>
          <w:rFonts w:eastAsia="Times New Roman" w:cs="Times New Roman"/>
          <w:spacing w:val="-3"/>
          <w:szCs w:val="24"/>
        </w:rPr>
        <w:t xml:space="preserve">In the assignment </w:t>
      </w:r>
      <w:ins w:id="1646" w:author="Author">
        <w:r w:rsidR="007C258B">
          <w:rPr>
            <w:rFonts w:eastAsia="Times New Roman" w:cs="Times New Roman"/>
            <w:spacing w:val="-3"/>
            <w:szCs w:val="24"/>
          </w:rPr>
          <w:t>of</w:t>
        </w:r>
        <w:del w:id="1647" w:author="Author">
          <w:r w:rsidR="007C258B" w:rsidDel="00484FAF">
            <w:rPr>
              <w:rFonts w:eastAsia="Times New Roman" w:cs="Times New Roman"/>
              <w:spacing w:val="-3"/>
              <w:szCs w:val="24"/>
            </w:rPr>
            <w:delText xml:space="preserve"> </w:delText>
          </w:r>
        </w:del>
      </w:ins>
      <w:del w:id="1648" w:author="Author">
        <w:r w:rsidRPr="005B4D66" w:rsidDel="007C258B">
          <w:rPr>
            <w:rFonts w:eastAsia="Times New Roman" w:cs="Times New Roman"/>
            <w:spacing w:val="-3"/>
            <w:szCs w:val="24"/>
          </w:rPr>
          <w:delText>to</w:delText>
        </w:r>
      </w:del>
      <w:r w:rsidRPr="005B4D66">
        <w:rPr>
          <w:rFonts w:eastAsia="Times New Roman" w:cs="Times New Roman"/>
          <w:spacing w:val="-3"/>
          <w:szCs w:val="24"/>
        </w:rPr>
        <w:t xml:space="preserve"> channels, due consideration will be given to the protection of established operations from interference to and from other operations.  Determination of whether interference protection between operators employing the same frequency is to be provided shall be based on consideration of channel loading.  In the event harmful interference is caused by a new service to an established facility, reduction of interference to a non</w:t>
      </w:r>
      <w:r w:rsidRPr="005B4D66">
        <w:rPr>
          <w:rFonts w:eastAsia="Times New Roman" w:cs="Times New Roman"/>
          <w:spacing w:val="-3"/>
          <w:szCs w:val="24"/>
        </w:rPr>
        <w:noBreakHyphen/>
        <w:t xml:space="preserve">harmful level by engineering techniques or facility relocation is the responsibility of the new user.  </w:t>
      </w:r>
    </w:p>
    <w:p w14:paraId="08604570" w14:textId="77777777" w:rsidR="006206E2" w:rsidRPr="00420DED" w:rsidRDefault="006206E2" w:rsidP="00D41607"/>
    <w:p w14:paraId="70549806" w14:textId="77777777" w:rsidR="006206E2" w:rsidRPr="005B4D66" w:rsidRDefault="006206E2" w:rsidP="002C1F83">
      <w:pPr>
        <w:suppressAutoHyphens/>
        <w:rPr>
          <w:rFonts w:eastAsia="Times New Roman" w:cs="Times New Roman"/>
          <w:spacing w:val="-3"/>
          <w:szCs w:val="24"/>
        </w:rPr>
      </w:pPr>
      <w:bookmarkStart w:id="1649" w:name="_Toc224438160"/>
      <w:bookmarkEnd w:id="1649"/>
      <w:r w:rsidRPr="005B4D66">
        <w:rPr>
          <w:rFonts w:eastAsia="Times New Roman" w:cs="Times New Roman"/>
          <w:spacing w:val="-3"/>
          <w:szCs w:val="24"/>
        </w:rPr>
        <w:t>If the applicant has a preference as to a frequency using either 8.33 kHz or 25 kHz channel spacing, the applicant will include this preference on the ASRI coordination form.  ASRI will endeavor to accommodate the applicant's preference.  Where the applicant has no preference, ASRI will select the best frequency to be used.</w:t>
      </w:r>
    </w:p>
    <w:p w14:paraId="7859232D" w14:textId="77777777" w:rsidR="006206E2" w:rsidRPr="00420DED" w:rsidRDefault="006206E2" w:rsidP="00D41607"/>
    <w:p w14:paraId="0EA75F13" w14:textId="77777777" w:rsidR="006206E2" w:rsidRPr="005B4D66" w:rsidRDefault="006206E2" w:rsidP="002C1F83">
      <w:pPr>
        <w:suppressAutoHyphens/>
        <w:rPr>
          <w:rFonts w:eastAsia="Times New Roman" w:cs="Times New Roman"/>
          <w:spacing w:val="-3"/>
          <w:szCs w:val="24"/>
        </w:rPr>
      </w:pPr>
      <w:bookmarkStart w:id="1650" w:name="_Toc224438161"/>
      <w:bookmarkEnd w:id="1650"/>
      <w:r w:rsidRPr="005B4D66">
        <w:rPr>
          <w:rFonts w:eastAsia="Times New Roman" w:cs="Times New Roman"/>
          <w:spacing w:val="-3"/>
          <w:szCs w:val="24"/>
        </w:rPr>
        <w:t>Voice and data communications will be accommodated on separate frequencies unless, as a rare exception, coordinated for air-to-air line-of-sight separation.</w:t>
      </w:r>
    </w:p>
    <w:p w14:paraId="45F71AC4" w14:textId="77777777" w:rsidR="006206E2" w:rsidRPr="00420DED" w:rsidRDefault="006206E2" w:rsidP="00D41607"/>
    <w:p w14:paraId="33CABA41" w14:textId="77777777" w:rsidR="006206E2" w:rsidRPr="005B4D66" w:rsidRDefault="006206E2" w:rsidP="002C1F83">
      <w:pPr>
        <w:suppressAutoHyphens/>
        <w:rPr>
          <w:rFonts w:eastAsia="Times New Roman" w:cs="Times New Roman"/>
          <w:spacing w:val="-3"/>
          <w:szCs w:val="24"/>
        </w:rPr>
      </w:pPr>
      <w:bookmarkStart w:id="1651" w:name="_Toc224438162"/>
      <w:bookmarkEnd w:id="1651"/>
      <w:r w:rsidRPr="005B4D66">
        <w:rPr>
          <w:rFonts w:eastAsia="Times New Roman" w:cs="Times New Roman"/>
          <w:spacing w:val="-3"/>
          <w:szCs w:val="24"/>
        </w:rPr>
        <w:t>Table 2-1 and Figure 2-2 show the separation required between co-channel ground stations in order that aircraft radios operated at the extremes of their respective service volumes will not be within line-of-sight of each other.  Ground stations are separated by twice the sum of the radii of the two service volumes.  These distances represent the ICAO recommended separation required between co-channel ground stations in order that aircraft operating at their nominal altitudes and at the limits of the functional service range of their respective ground stations will not cause harmful interference to one another.</w:t>
      </w:r>
    </w:p>
    <w:p w14:paraId="03581C6B" w14:textId="77777777" w:rsidR="006206E2" w:rsidRPr="00420DED" w:rsidRDefault="006206E2" w:rsidP="00D41607"/>
    <w:p w14:paraId="6646EF50" w14:textId="77777777" w:rsidR="006206E2" w:rsidRPr="005B4D66" w:rsidRDefault="006206E2" w:rsidP="002C1F83">
      <w:pPr>
        <w:suppressAutoHyphens/>
        <w:rPr>
          <w:rFonts w:eastAsia="Times New Roman" w:cs="Times New Roman"/>
          <w:spacing w:val="-3"/>
          <w:szCs w:val="24"/>
        </w:rPr>
      </w:pPr>
      <w:bookmarkStart w:id="1652" w:name="_Toc224438163"/>
      <w:bookmarkEnd w:id="1652"/>
      <w:r w:rsidRPr="005B4D66">
        <w:rPr>
          <w:rFonts w:eastAsia="Times New Roman" w:cs="Times New Roman"/>
          <w:spacing w:val="-3"/>
          <w:szCs w:val="24"/>
        </w:rPr>
        <w:t>Table 2-2 and Figure 2-3 show the separation required between co-channel voice ground stations for assignment of channels where none are available that would meet the criteria of Table 2-1.  These separations provide only air-ground-air protection, and do not consider air-to-air protection.  Thus, a ground station would not hear aircraft attempting to communicate with the adjacent service volume, but that aircraft's communications would be heard by approximately 50% of the aircraft operating in the adjacent service volume.  This will greatly reduce channel capacity, since 50% of the air/ground communications in one service volume constitutes traffic, during which the channel is not available, in as many as six adjacent ones.</w:t>
      </w:r>
    </w:p>
    <w:p w14:paraId="4A57C3FA" w14:textId="77777777" w:rsidR="006206E2" w:rsidRPr="00420DED" w:rsidRDefault="006206E2" w:rsidP="00D41607"/>
    <w:p w14:paraId="24062796" w14:textId="77777777" w:rsidR="006206E2" w:rsidRPr="005B4D66" w:rsidRDefault="006206E2" w:rsidP="002C1F83">
      <w:pPr>
        <w:suppressAutoHyphens/>
        <w:rPr>
          <w:rFonts w:eastAsia="Times New Roman" w:cs="Times New Roman"/>
          <w:spacing w:val="-3"/>
          <w:szCs w:val="24"/>
        </w:rPr>
      </w:pPr>
      <w:bookmarkStart w:id="1653" w:name="_Toc224438164"/>
      <w:bookmarkEnd w:id="1653"/>
      <w:r w:rsidRPr="005B4D66">
        <w:rPr>
          <w:rFonts w:eastAsia="Times New Roman" w:cs="Times New Roman"/>
          <w:spacing w:val="-3"/>
          <w:szCs w:val="24"/>
        </w:rPr>
        <w:t>Data ground stations must be separated from co-channel analog voice ground stations by the full ICAO recommended distances in order to prevent air-to-air interference, and to comply with FCC Rules regarding prohibition of data on channels also used for voice communications, except where the two are multiplexed.</w:t>
      </w:r>
    </w:p>
    <w:p w14:paraId="1B297033" w14:textId="77777777" w:rsidR="006206E2" w:rsidRPr="00420DED" w:rsidRDefault="006206E2" w:rsidP="00D41607"/>
    <w:p w14:paraId="1FC20BAD" w14:textId="3C5F92A3" w:rsidR="006206E2" w:rsidRDefault="006206E2" w:rsidP="002C1F83">
      <w:pPr>
        <w:suppressAutoHyphens/>
        <w:rPr>
          <w:ins w:id="1654" w:author="Author"/>
          <w:rFonts w:eastAsia="Times New Roman" w:cs="Times New Roman"/>
          <w:spacing w:val="-3"/>
          <w:szCs w:val="24"/>
        </w:rPr>
      </w:pPr>
      <w:bookmarkStart w:id="1655" w:name="_Toc224438165"/>
      <w:bookmarkEnd w:id="1655"/>
      <w:r w:rsidRPr="005B4D66">
        <w:rPr>
          <w:rFonts w:eastAsia="Times New Roman" w:cs="Times New Roman"/>
          <w:spacing w:val="-3"/>
          <w:szCs w:val="24"/>
        </w:rPr>
        <w:t xml:space="preserve">While separation of voice ground stations in accordance with ICAO/FAA standards is desirable, the shortage of AES frequencies has necessitated greatly reduced geographic separation.  Protection from air-to-air interference must be reduced to approximately 50% in order to accommodate current spectrum demand.  Therefore, the ground station geographical separation indicated in Table 2-2 is presently used </w:t>
      </w:r>
      <w:ins w:id="1656" w:author="Author">
        <w:r w:rsidR="007C258B">
          <w:rPr>
            <w:rFonts w:eastAsia="Times New Roman" w:cs="Times New Roman"/>
            <w:spacing w:val="-3"/>
            <w:szCs w:val="24"/>
          </w:rPr>
          <w:t xml:space="preserve">when possible </w:t>
        </w:r>
      </w:ins>
      <w:del w:id="1657" w:author="Author">
        <w:r w:rsidRPr="005B4D66" w:rsidDel="001C5E1D">
          <w:rPr>
            <w:rFonts w:eastAsia="Times New Roman" w:cs="Times New Roman"/>
            <w:spacing w:val="-3"/>
            <w:szCs w:val="24"/>
          </w:rPr>
          <w:delText>on a case-by-case basis</w:delText>
        </w:r>
      </w:del>
      <w:ins w:id="1658" w:author="Author">
        <w:r w:rsidR="001C5E1D">
          <w:rPr>
            <w:rFonts w:eastAsia="Times New Roman" w:cs="Times New Roman"/>
            <w:spacing w:val="-3"/>
            <w:szCs w:val="24"/>
          </w:rPr>
          <w:t>in the most congested geographic areas</w:t>
        </w:r>
      </w:ins>
      <w:del w:id="1659" w:author="Author">
        <w:r w:rsidRPr="005B4D66" w:rsidDel="00B20314">
          <w:rPr>
            <w:rFonts w:eastAsia="Times New Roman" w:cs="Times New Roman"/>
            <w:spacing w:val="-3"/>
            <w:szCs w:val="24"/>
          </w:rPr>
          <w:delText>,</w:delText>
        </w:r>
      </w:del>
      <w:r w:rsidRPr="005B4D66">
        <w:rPr>
          <w:rFonts w:eastAsia="Times New Roman" w:cs="Times New Roman"/>
          <w:spacing w:val="-3"/>
          <w:szCs w:val="24"/>
        </w:rPr>
        <w:t xml:space="preserve"> </w:t>
      </w:r>
      <w:del w:id="1660" w:author="Author">
        <w:r w:rsidRPr="005B4D66" w:rsidDel="001C5E1D">
          <w:rPr>
            <w:rFonts w:eastAsia="Times New Roman" w:cs="Times New Roman"/>
            <w:spacing w:val="-3"/>
            <w:szCs w:val="24"/>
          </w:rPr>
          <w:delText xml:space="preserve">as determined by ASRI Frequency Management, </w:delText>
        </w:r>
      </w:del>
      <w:r w:rsidRPr="005B4D66">
        <w:rPr>
          <w:rFonts w:eastAsia="Times New Roman" w:cs="Times New Roman"/>
          <w:spacing w:val="-3"/>
          <w:szCs w:val="24"/>
        </w:rPr>
        <w:t>for AES co-channel assignments.</w:t>
      </w:r>
      <w:ins w:id="1661" w:author="Author">
        <w:r w:rsidR="007C258B">
          <w:rPr>
            <w:rFonts w:eastAsia="Times New Roman" w:cs="Times New Roman"/>
            <w:spacing w:val="-3"/>
            <w:szCs w:val="24"/>
          </w:rPr>
          <w:t xml:space="preserve">  However, spectrum congestion in some geographic areas may require less than the distances represented in </w:t>
        </w:r>
        <w:r w:rsidR="007C258B" w:rsidRPr="00B66B52">
          <w:rPr>
            <w:rFonts w:eastAsia="Times New Roman" w:cs="Times New Roman"/>
            <w:spacing w:val="-3"/>
            <w:szCs w:val="24"/>
            <w:highlight w:val="yellow"/>
          </w:rPr>
          <w:t>Table 2-2</w:t>
        </w:r>
        <w:r w:rsidR="007C258B">
          <w:rPr>
            <w:rFonts w:eastAsia="Times New Roman" w:cs="Times New Roman"/>
            <w:spacing w:val="-3"/>
            <w:szCs w:val="24"/>
          </w:rPr>
          <w:t>.</w:t>
        </w:r>
      </w:ins>
    </w:p>
    <w:p w14:paraId="51A685B4" w14:textId="14065499" w:rsidR="006206E2" w:rsidRPr="00420DED" w:rsidRDefault="006206E2" w:rsidP="00D41607"/>
    <w:p w14:paraId="7C643755" w14:textId="77777777" w:rsidR="006206E2" w:rsidRPr="005B4D66" w:rsidRDefault="006206E2" w:rsidP="002C1F83">
      <w:pPr>
        <w:suppressAutoHyphens/>
        <w:rPr>
          <w:rFonts w:eastAsia="Times New Roman" w:cs="Times New Roman"/>
          <w:spacing w:val="-3"/>
          <w:szCs w:val="24"/>
        </w:rPr>
      </w:pPr>
      <w:bookmarkStart w:id="1662" w:name="_Toc224438166"/>
      <w:bookmarkEnd w:id="1662"/>
      <w:r w:rsidRPr="005B4D66">
        <w:rPr>
          <w:rFonts w:eastAsia="Times New Roman" w:cs="Times New Roman"/>
          <w:spacing w:val="-3"/>
          <w:szCs w:val="24"/>
        </w:rPr>
        <w:t>Both tables were derived using the formula for the distances to the radio horizon from a station in an aircraft.  This formula is given below.</w:t>
      </w:r>
    </w:p>
    <w:p w14:paraId="2BABBC2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noProof/>
          <w:szCs w:val="24"/>
        </w:rPr>
        <mc:AlternateContent>
          <mc:Choice Requires="wps">
            <w:drawing>
              <wp:anchor distT="0" distB="0" distL="114300" distR="114300" simplePos="0" relativeHeight="251652608" behindDoc="0" locked="0" layoutInCell="0" allowOverlap="1" wp14:anchorId="588B816C" wp14:editId="7AF0F428">
                <wp:simplePos x="0" y="0"/>
                <wp:positionH relativeFrom="column">
                  <wp:posOffset>2743200</wp:posOffset>
                </wp:positionH>
                <wp:positionV relativeFrom="paragraph">
                  <wp:posOffset>103505</wp:posOffset>
                </wp:positionV>
                <wp:extent cx="274320" cy="182880"/>
                <wp:effectExtent l="0" t="0" r="11430" b="26670"/>
                <wp:wrapNone/>
                <wp:docPr id="6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1008"/>
                            <a:gd name="T1" fmla="*/ 0 h 288"/>
                            <a:gd name="T2" fmla="*/ 144 w 1008"/>
                            <a:gd name="T3" fmla="*/ 288 h 288"/>
                            <a:gd name="T4" fmla="*/ 288 w 1008"/>
                            <a:gd name="T5" fmla="*/ 0 h 288"/>
                            <a:gd name="T6" fmla="*/ 1008 w 1008"/>
                            <a:gd name="T7" fmla="*/ 0 h 288"/>
                          </a:gdLst>
                          <a:ahLst/>
                          <a:cxnLst>
                            <a:cxn ang="0">
                              <a:pos x="T0" y="T1"/>
                            </a:cxn>
                            <a:cxn ang="0">
                              <a:pos x="T2" y="T3"/>
                            </a:cxn>
                            <a:cxn ang="0">
                              <a:pos x="T4" y="T5"/>
                            </a:cxn>
                            <a:cxn ang="0">
                              <a:pos x="T6" y="T7"/>
                            </a:cxn>
                          </a:cxnLst>
                          <a:rect l="0" t="0" r="r" b="b"/>
                          <a:pathLst>
                            <a:path w="1008" h="288">
                              <a:moveTo>
                                <a:pt x="0" y="0"/>
                              </a:moveTo>
                              <a:lnTo>
                                <a:pt x="144" y="288"/>
                              </a:lnTo>
                              <a:lnTo>
                                <a:pt x="288" y="0"/>
                              </a:lnTo>
                              <a:lnTo>
                                <a:pt x="10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ED2E1" id="Freeform 10" o:spid="_x0000_s1026" style="position:absolute;margin-left:3in;margin-top:8.1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" o:allowincell="f" path="m,l144,288,288,r720,e" filled="f">
                <v:path arrowok="t" o:connecttype="custom" o:connectlocs="0,0;39189,182880;78377,0;274320,0" o:connectangles="0,0,0,0"/>
              </v:shape>
            </w:pict>
          </mc:Fallback>
        </mc:AlternateContent>
      </w:r>
    </w:p>
    <w:p w14:paraId="765D0864" w14:textId="77777777" w:rsidR="006206E2" w:rsidRPr="005B4D66" w:rsidRDefault="006206E2" w:rsidP="002C1F83">
      <w:pPr>
        <w:suppressAutoHyphens/>
        <w:ind w:left="3600"/>
        <w:rPr>
          <w:rFonts w:eastAsia="Times New Roman" w:cs="Times New Roman"/>
          <w:spacing w:val="-3"/>
          <w:szCs w:val="24"/>
        </w:rPr>
      </w:pPr>
      <w:r w:rsidRPr="005B4D66">
        <w:rPr>
          <w:rFonts w:eastAsia="Times New Roman" w:cs="Times New Roman"/>
          <w:spacing w:val="-3"/>
          <w:szCs w:val="24"/>
        </w:rPr>
        <w:t>D= K       h</w:t>
      </w:r>
    </w:p>
    <w:p w14:paraId="6A17CC5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t>
      </w:r>
    </w:p>
    <w:p w14:paraId="2E0690D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Where</w:t>
      </w:r>
      <w:r w:rsidRPr="005B4D66">
        <w:rPr>
          <w:rFonts w:eastAsia="Times New Roman" w:cs="Times New Roman"/>
          <w:spacing w:val="-3"/>
          <w:szCs w:val="24"/>
        </w:rPr>
        <w:tab/>
        <w:t>D = distance to horizon in nautical miles</w:t>
      </w:r>
    </w:p>
    <w:p w14:paraId="4CEFC8F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h = height of aircraft station in feet </w:t>
      </w:r>
      <w:r w:rsidRPr="005B4D66">
        <w:rPr>
          <w:rFonts w:eastAsia="Times New Roman" w:cs="Times New Roman"/>
          <w:spacing w:val="-3"/>
          <w:szCs w:val="24"/>
          <w:vertAlign w:val="superscript"/>
        </w:rPr>
        <w:footnoteReference w:id="19"/>
      </w:r>
    </w:p>
    <w:p w14:paraId="25FDC0C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K = 1.23 for an effective earth's radius of 4/3 of the actual radius</w:t>
      </w:r>
    </w:p>
    <w:p w14:paraId="12D8DD8C"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2-1</w:t>
      </w:r>
    </w:p>
    <w:p w14:paraId="24B7FC22" w14:textId="77777777" w:rsidR="006206E2" w:rsidRPr="005B4D66" w:rsidRDefault="006206E2" w:rsidP="002C1F83">
      <w:pPr>
        <w:ind w:left="720"/>
        <w:jc w:val="center"/>
        <w:rPr>
          <w:rFonts w:eastAsia="Times New Roman" w:cs="Times New Roman"/>
          <w:spacing w:val="-3"/>
          <w:szCs w:val="24"/>
        </w:rPr>
      </w:pPr>
    </w:p>
    <w:p w14:paraId="415067A3"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ICAO RECOMMENDED</w:t>
      </w:r>
    </w:p>
    <w:p w14:paraId="44A4B666"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w:t>
      </w:r>
    </w:p>
    <w:p w14:paraId="7DF64D41"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6CFEAD86"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9"/>
        <w:gridCol w:w="810"/>
        <w:gridCol w:w="738"/>
        <w:gridCol w:w="869"/>
        <w:gridCol w:w="869"/>
        <w:gridCol w:w="869"/>
      </w:tblGrid>
      <w:tr w:rsidR="002B3CF8" w:rsidRPr="005B4D66" w14:paraId="7C3A983B"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tcPr>
          <w:p w14:paraId="0153D1B7" w14:textId="77777777" w:rsidR="002B3CF8" w:rsidRPr="005B4D66" w:rsidRDefault="002B3CF8" w:rsidP="002C1F83">
            <w:pPr>
              <w:spacing w:before="120" w:after="120"/>
              <w:rPr>
                <w:rFonts w:eastAsia="Times New Roman" w:cs="Times New Roman"/>
                <w:spacing w:val="-3"/>
                <w:szCs w:val="24"/>
              </w:rPr>
            </w:pPr>
          </w:p>
        </w:tc>
        <w:tc>
          <w:tcPr>
            <w:tcW w:w="999" w:type="dxa"/>
            <w:tcBorders>
              <w:top w:val="single" w:sz="4" w:space="0" w:color="auto"/>
              <w:left w:val="single" w:sz="4" w:space="0" w:color="auto"/>
              <w:bottom w:val="single" w:sz="4" w:space="0" w:color="auto"/>
              <w:right w:val="single" w:sz="4" w:space="0" w:color="auto"/>
            </w:tcBorders>
          </w:tcPr>
          <w:p w14:paraId="07A0F97B" w14:textId="77777777" w:rsidR="002B3CF8" w:rsidRPr="005B4D66" w:rsidRDefault="002B3CF8" w:rsidP="002C1F83">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
          <w:p w14:paraId="458F864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738" w:type="dxa"/>
            <w:tcBorders>
              <w:top w:val="single" w:sz="4" w:space="0" w:color="auto"/>
              <w:left w:val="single" w:sz="4" w:space="0" w:color="auto"/>
              <w:bottom w:val="single" w:sz="48" w:space="0" w:color="auto"/>
              <w:right w:val="single" w:sz="4" w:space="0" w:color="auto"/>
            </w:tcBorders>
            <w:hideMark/>
          </w:tcPr>
          <w:p w14:paraId="2E201A2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869" w:type="dxa"/>
            <w:tcBorders>
              <w:top w:val="single" w:sz="4" w:space="0" w:color="auto"/>
              <w:left w:val="single" w:sz="4" w:space="0" w:color="auto"/>
              <w:bottom w:val="single" w:sz="48" w:space="0" w:color="auto"/>
              <w:right w:val="single" w:sz="4" w:space="0" w:color="auto"/>
            </w:tcBorders>
            <w:hideMark/>
          </w:tcPr>
          <w:p w14:paraId="2098ABD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869" w:type="dxa"/>
            <w:tcBorders>
              <w:top w:val="single" w:sz="4" w:space="0" w:color="auto"/>
              <w:left w:val="single" w:sz="4" w:space="0" w:color="auto"/>
              <w:bottom w:val="single" w:sz="48" w:space="0" w:color="auto"/>
              <w:right w:val="single" w:sz="4" w:space="0" w:color="auto"/>
            </w:tcBorders>
            <w:hideMark/>
          </w:tcPr>
          <w:p w14:paraId="1C05A7E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869" w:type="dxa"/>
            <w:tcBorders>
              <w:top w:val="single" w:sz="4" w:space="0" w:color="auto"/>
              <w:left w:val="single" w:sz="4" w:space="0" w:color="auto"/>
              <w:bottom w:val="single" w:sz="48" w:space="0" w:color="auto"/>
              <w:right w:val="single" w:sz="4" w:space="0" w:color="auto"/>
            </w:tcBorders>
            <w:hideMark/>
          </w:tcPr>
          <w:p w14:paraId="20083838"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r>
      <w:tr w:rsidR="002B3CF8" w:rsidRPr="005B4D66" w:rsidDel="002B3CF8" w14:paraId="56617E8C" w14:textId="1F53E2BC" w:rsidTr="006B6EC4">
        <w:trPr>
          <w:jc w:val="center"/>
          <w:del w:id="1663" w:author="Author"/>
        </w:trPr>
        <w:tc>
          <w:tcPr>
            <w:tcW w:w="851" w:type="dxa"/>
            <w:tcBorders>
              <w:top w:val="single" w:sz="4" w:space="0" w:color="auto"/>
              <w:left w:val="single" w:sz="4" w:space="0" w:color="auto"/>
              <w:bottom w:val="single" w:sz="4" w:space="0" w:color="auto"/>
              <w:right w:val="single" w:sz="4" w:space="0" w:color="auto"/>
            </w:tcBorders>
          </w:tcPr>
          <w:p w14:paraId="25821E87" w14:textId="23FB4780" w:rsidR="002B3CF8" w:rsidRPr="005B4D66" w:rsidDel="002B3CF8" w:rsidRDefault="002B3CF8" w:rsidP="002C1F83">
            <w:pPr>
              <w:spacing w:before="120" w:after="120"/>
              <w:rPr>
                <w:del w:id="1664" w:author="Author"/>
                <w:rFonts w:eastAsia="Times New Roman" w:cs="Times New Roman"/>
                <w:spacing w:val="-3"/>
                <w:szCs w:val="24"/>
              </w:rPr>
            </w:pPr>
            <w:del w:id="1665" w:author="Author">
              <w:r w:rsidRPr="005B4D66" w:rsidDel="00B66B52">
                <w:rPr>
                  <w:rFonts w:eastAsia="Times New Roman" w:cs="Times New Roman"/>
                  <w:spacing w:val="-3"/>
                  <w:szCs w:val="24"/>
                </w:rPr>
                <w:delText>SHL</w:delText>
              </w:r>
            </w:del>
          </w:p>
        </w:tc>
        <w:tc>
          <w:tcPr>
            <w:tcW w:w="999" w:type="dxa"/>
            <w:tcBorders>
              <w:top w:val="single" w:sz="4" w:space="0" w:color="auto"/>
              <w:left w:val="single" w:sz="4" w:space="0" w:color="auto"/>
              <w:bottom w:val="single" w:sz="4" w:space="0" w:color="auto"/>
              <w:right w:val="single" w:sz="48" w:space="0" w:color="auto"/>
            </w:tcBorders>
          </w:tcPr>
          <w:p w14:paraId="0BD9E921" w14:textId="79F2AFD2" w:rsidR="002B3CF8" w:rsidRPr="005B4D66" w:rsidDel="002B3CF8" w:rsidRDefault="002B3CF8" w:rsidP="002C1F83">
            <w:pPr>
              <w:spacing w:before="120" w:after="120"/>
              <w:rPr>
                <w:del w:id="1666" w:author="Author"/>
                <w:rFonts w:eastAsia="Times New Roman" w:cs="Times New Roman"/>
                <w:spacing w:val="-3"/>
                <w:szCs w:val="24"/>
              </w:rPr>
            </w:pPr>
            <w:del w:id="1667" w:author="Author">
              <w:r w:rsidRPr="005B4D66" w:rsidDel="00B66B52">
                <w:rPr>
                  <w:rFonts w:eastAsia="Times New Roman" w:cs="Times New Roman"/>
                  <w:spacing w:val="-3"/>
                  <w:szCs w:val="24"/>
                </w:rPr>
                <w:delText>70000</w:delText>
              </w:r>
            </w:del>
          </w:p>
        </w:tc>
        <w:tc>
          <w:tcPr>
            <w:tcW w:w="810" w:type="dxa"/>
            <w:tcBorders>
              <w:top w:val="single" w:sz="8" w:space="0" w:color="auto"/>
              <w:left w:val="single" w:sz="48" w:space="0" w:color="auto"/>
              <w:bottom w:val="single" w:sz="4" w:space="0" w:color="auto"/>
              <w:right w:val="single" w:sz="4" w:space="0" w:color="auto"/>
            </w:tcBorders>
          </w:tcPr>
          <w:p w14:paraId="41D1406D" w14:textId="6E4FFF93" w:rsidR="002B3CF8" w:rsidRPr="005B4D66" w:rsidDel="002B3CF8" w:rsidRDefault="002B3CF8" w:rsidP="002C1F83">
            <w:pPr>
              <w:spacing w:before="120" w:after="120"/>
              <w:rPr>
                <w:del w:id="1668" w:author="Author"/>
                <w:rFonts w:eastAsia="Times New Roman" w:cs="Times New Roman"/>
                <w:spacing w:val="-3"/>
                <w:szCs w:val="24"/>
              </w:rPr>
            </w:pPr>
            <w:del w:id="1669" w:author="Author">
              <w:r w:rsidRPr="005B4D66" w:rsidDel="00B66B52">
                <w:rPr>
                  <w:rFonts w:eastAsia="Times New Roman" w:cs="Times New Roman"/>
                  <w:spacing w:val="-3"/>
                  <w:szCs w:val="24"/>
                </w:rPr>
                <w:delText>670</w:delText>
              </w:r>
            </w:del>
          </w:p>
        </w:tc>
        <w:tc>
          <w:tcPr>
            <w:tcW w:w="738" w:type="dxa"/>
            <w:tcBorders>
              <w:top w:val="single" w:sz="8" w:space="0" w:color="auto"/>
              <w:left w:val="single" w:sz="4" w:space="0" w:color="auto"/>
              <w:bottom w:val="single" w:sz="4" w:space="0" w:color="auto"/>
              <w:right w:val="single" w:sz="4" w:space="0" w:color="auto"/>
            </w:tcBorders>
          </w:tcPr>
          <w:p w14:paraId="13A15A3C" w14:textId="0E0CA703" w:rsidR="002B3CF8" w:rsidRPr="005B4D66" w:rsidDel="002B3CF8" w:rsidRDefault="002B3CF8" w:rsidP="002C1F83">
            <w:pPr>
              <w:spacing w:before="120" w:after="120"/>
              <w:rPr>
                <w:del w:id="1670" w:author="Author"/>
                <w:rFonts w:eastAsia="Times New Roman" w:cs="Times New Roman"/>
                <w:spacing w:val="-3"/>
                <w:szCs w:val="24"/>
              </w:rPr>
            </w:pPr>
            <w:del w:id="1671" w:author="Author">
              <w:r w:rsidRPr="005B4D66" w:rsidDel="00B66B52">
                <w:rPr>
                  <w:rFonts w:eastAsia="Times New Roman" w:cs="Times New Roman"/>
                  <w:spacing w:val="-3"/>
                  <w:szCs w:val="24"/>
                </w:rPr>
                <w:delText>760</w:delText>
              </w:r>
            </w:del>
          </w:p>
        </w:tc>
        <w:tc>
          <w:tcPr>
            <w:tcW w:w="869" w:type="dxa"/>
            <w:tcBorders>
              <w:top w:val="single" w:sz="8" w:space="0" w:color="auto"/>
              <w:left w:val="single" w:sz="4" w:space="0" w:color="auto"/>
              <w:bottom w:val="single" w:sz="4" w:space="0" w:color="auto"/>
              <w:right w:val="single" w:sz="4" w:space="0" w:color="auto"/>
            </w:tcBorders>
          </w:tcPr>
          <w:p w14:paraId="300F71F6" w14:textId="166FD444" w:rsidR="002B3CF8" w:rsidRPr="005B4D66" w:rsidDel="002B3CF8" w:rsidRDefault="002B3CF8" w:rsidP="002C1F83">
            <w:pPr>
              <w:spacing w:before="120" w:after="120"/>
              <w:rPr>
                <w:del w:id="1672" w:author="Author"/>
                <w:rFonts w:eastAsia="Times New Roman" w:cs="Times New Roman"/>
                <w:spacing w:val="-3"/>
                <w:szCs w:val="24"/>
              </w:rPr>
            </w:pPr>
            <w:del w:id="1673" w:author="Author">
              <w:r w:rsidRPr="005B4D66" w:rsidDel="00B66B52">
                <w:rPr>
                  <w:rFonts w:eastAsia="Times New Roman" w:cs="Times New Roman"/>
                  <w:spacing w:val="-3"/>
                  <w:szCs w:val="24"/>
                </w:rPr>
                <w:delText>950</w:delText>
              </w:r>
            </w:del>
          </w:p>
        </w:tc>
        <w:tc>
          <w:tcPr>
            <w:tcW w:w="869" w:type="dxa"/>
            <w:tcBorders>
              <w:top w:val="single" w:sz="8" w:space="0" w:color="auto"/>
              <w:left w:val="single" w:sz="4" w:space="0" w:color="auto"/>
              <w:bottom w:val="single" w:sz="4" w:space="0" w:color="auto"/>
              <w:right w:val="single" w:sz="4" w:space="0" w:color="auto"/>
            </w:tcBorders>
          </w:tcPr>
          <w:p w14:paraId="5B93ACC1" w14:textId="5B2EF4B1" w:rsidR="002B3CF8" w:rsidRPr="005B4D66" w:rsidDel="002B3CF8" w:rsidRDefault="002B3CF8" w:rsidP="002C1F83">
            <w:pPr>
              <w:spacing w:before="120" w:after="120"/>
              <w:rPr>
                <w:del w:id="1674" w:author="Author"/>
                <w:rFonts w:eastAsia="Times New Roman" w:cs="Times New Roman"/>
                <w:spacing w:val="-3"/>
                <w:szCs w:val="24"/>
              </w:rPr>
            </w:pPr>
            <w:del w:id="1675" w:author="Author">
              <w:r w:rsidRPr="005B4D66" w:rsidDel="00B66B52">
                <w:rPr>
                  <w:rFonts w:eastAsia="Times New Roman" w:cs="Times New Roman"/>
                  <w:spacing w:val="-3"/>
                  <w:szCs w:val="24"/>
                </w:rPr>
                <w:delText>1030</w:delText>
              </w:r>
            </w:del>
          </w:p>
        </w:tc>
        <w:tc>
          <w:tcPr>
            <w:tcW w:w="869" w:type="dxa"/>
            <w:tcBorders>
              <w:top w:val="single" w:sz="8" w:space="0" w:color="auto"/>
              <w:left w:val="single" w:sz="4" w:space="0" w:color="auto"/>
              <w:bottom w:val="single" w:sz="4" w:space="0" w:color="auto"/>
              <w:right w:val="single" w:sz="4" w:space="0" w:color="auto"/>
            </w:tcBorders>
          </w:tcPr>
          <w:p w14:paraId="4B573F68" w14:textId="336E08C9" w:rsidR="002B3CF8" w:rsidRPr="005B4D66" w:rsidDel="002B3CF8" w:rsidRDefault="002B3CF8" w:rsidP="002C1F83">
            <w:pPr>
              <w:spacing w:before="120" w:after="120"/>
              <w:rPr>
                <w:del w:id="1676" w:author="Author"/>
                <w:rFonts w:eastAsia="Times New Roman" w:cs="Times New Roman"/>
                <w:spacing w:val="-3"/>
                <w:szCs w:val="24"/>
              </w:rPr>
            </w:pPr>
            <w:del w:id="1677" w:author="Author">
              <w:r w:rsidRPr="005B4D66" w:rsidDel="00B66B52">
                <w:rPr>
                  <w:rFonts w:eastAsia="Times New Roman" w:cs="Times New Roman"/>
                  <w:spacing w:val="-3"/>
                  <w:szCs w:val="24"/>
                </w:rPr>
                <w:delText>1175</w:delText>
              </w:r>
            </w:del>
          </w:p>
        </w:tc>
      </w:tr>
      <w:tr w:rsidR="002B3CF8" w:rsidRPr="005B4D66" w14:paraId="7D2F774F"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7540983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999" w:type="dxa"/>
            <w:tcBorders>
              <w:top w:val="single" w:sz="4" w:space="0" w:color="auto"/>
              <w:left w:val="single" w:sz="4" w:space="0" w:color="auto"/>
              <w:bottom w:val="single" w:sz="4" w:space="0" w:color="auto"/>
              <w:right w:val="single" w:sz="48" w:space="0" w:color="auto"/>
            </w:tcBorders>
            <w:hideMark/>
          </w:tcPr>
          <w:p w14:paraId="4A1CBAF7" w14:textId="77777777" w:rsidR="002B3CF8" w:rsidRPr="005B4D66" w:rsidRDefault="002B3CF8" w:rsidP="00214FAC">
            <w:pPr>
              <w:spacing w:before="120" w:after="120"/>
              <w:rPr>
                <w:rFonts w:eastAsia="Times New Roman" w:cs="Times New Roman"/>
                <w:spacing w:val="-3"/>
                <w:szCs w:val="24"/>
              </w:rPr>
            </w:pPr>
            <w:r w:rsidRPr="005B4D66">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
          <w:p w14:paraId="4B3D841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738" w:type="dxa"/>
            <w:tcBorders>
              <w:top w:val="single" w:sz="4" w:space="0" w:color="auto"/>
              <w:left w:val="single" w:sz="4" w:space="0" w:color="auto"/>
              <w:bottom w:val="single" w:sz="4" w:space="0" w:color="auto"/>
              <w:right w:val="single" w:sz="4" w:space="0" w:color="auto"/>
            </w:tcBorders>
            <w:hideMark/>
          </w:tcPr>
          <w:p w14:paraId="1201A24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69" w:type="dxa"/>
            <w:tcBorders>
              <w:top w:val="single" w:sz="4" w:space="0" w:color="auto"/>
              <w:left w:val="single" w:sz="4" w:space="0" w:color="auto"/>
              <w:bottom w:val="single" w:sz="4" w:space="0" w:color="auto"/>
              <w:right w:val="single" w:sz="4" w:space="0" w:color="auto"/>
            </w:tcBorders>
            <w:hideMark/>
          </w:tcPr>
          <w:p w14:paraId="63BB468C"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69" w:type="dxa"/>
            <w:tcBorders>
              <w:top w:val="single" w:sz="4" w:space="0" w:color="auto"/>
              <w:left w:val="single" w:sz="4" w:space="0" w:color="auto"/>
              <w:bottom w:val="single" w:sz="4" w:space="0" w:color="auto"/>
              <w:right w:val="single" w:sz="4" w:space="0" w:color="auto"/>
            </w:tcBorders>
            <w:hideMark/>
          </w:tcPr>
          <w:p w14:paraId="228E5103"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69" w:type="dxa"/>
            <w:tcBorders>
              <w:top w:val="single" w:sz="4" w:space="0" w:color="auto"/>
              <w:left w:val="single" w:sz="4" w:space="0" w:color="auto"/>
              <w:bottom w:val="single" w:sz="4" w:space="0" w:color="auto"/>
              <w:right w:val="single" w:sz="4" w:space="0" w:color="auto"/>
            </w:tcBorders>
            <w:hideMark/>
          </w:tcPr>
          <w:p w14:paraId="48C6A5F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1045</w:t>
            </w:r>
          </w:p>
        </w:tc>
      </w:tr>
      <w:tr w:rsidR="002B3CF8" w:rsidRPr="005B4D66" w14:paraId="4A862A60"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2101140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999" w:type="dxa"/>
            <w:tcBorders>
              <w:top w:val="single" w:sz="4" w:space="0" w:color="auto"/>
              <w:left w:val="single" w:sz="4" w:space="0" w:color="auto"/>
              <w:bottom w:val="single" w:sz="4" w:space="0" w:color="auto"/>
              <w:right w:val="single" w:sz="48" w:space="0" w:color="auto"/>
            </w:tcBorders>
            <w:hideMark/>
          </w:tcPr>
          <w:p w14:paraId="4169190B" w14:textId="77777777" w:rsidR="002B3CF8" w:rsidRPr="005B4D66" w:rsidRDefault="002B3CF8" w:rsidP="00214FAC">
            <w:pPr>
              <w:spacing w:before="120" w:after="120"/>
              <w:rPr>
                <w:rFonts w:eastAsia="Times New Roman" w:cs="Times New Roman"/>
                <w:spacing w:val="-3"/>
                <w:szCs w:val="24"/>
              </w:rPr>
            </w:pPr>
            <w:r w:rsidRPr="005B4D66">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
          <w:p w14:paraId="77F29B0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738" w:type="dxa"/>
            <w:tcBorders>
              <w:top w:val="single" w:sz="4" w:space="0" w:color="auto"/>
              <w:left w:val="single" w:sz="4" w:space="0" w:color="auto"/>
              <w:bottom w:val="single" w:sz="4" w:space="0" w:color="auto"/>
              <w:right w:val="single" w:sz="4" w:space="0" w:color="auto"/>
            </w:tcBorders>
            <w:hideMark/>
          </w:tcPr>
          <w:p w14:paraId="31333CA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69" w:type="dxa"/>
            <w:tcBorders>
              <w:top w:val="single" w:sz="4" w:space="0" w:color="auto"/>
              <w:left w:val="single" w:sz="4" w:space="0" w:color="auto"/>
              <w:bottom w:val="single" w:sz="4" w:space="0" w:color="auto"/>
              <w:right w:val="single" w:sz="4" w:space="0" w:color="auto"/>
            </w:tcBorders>
            <w:hideMark/>
          </w:tcPr>
          <w:p w14:paraId="15ABBBE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69" w:type="dxa"/>
            <w:tcBorders>
              <w:top w:val="single" w:sz="4" w:space="0" w:color="auto"/>
              <w:left w:val="single" w:sz="4" w:space="0" w:color="auto"/>
              <w:bottom w:val="single" w:sz="4" w:space="0" w:color="auto"/>
              <w:right w:val="single" w:sz="4" w:space="0" w:color="auto"/>
            </w:tcBorders>
            <w:hideMark/>
          </w:tcPr>
          <w:p w14:paraId="7854347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69" w:type="dxa"/>
            <w:tcBorders>
              <w:top w:val="single" w:sz="4" w:space="0" w:color="auto"/>
              <w:left w:val="single" w:sz="4" w:space="0" w:color="auto"/>
              <w:bottom w:val="single" w:sz="4" w:space="0" w:color="auto"/>
              <w:right w:val="single" w:sz="4" w:space="0" w:color="auto"/>
            </w:tcBorders>
            <w:hideMark/>
          </w:tcPr>
          <w:p w14:paraId="516E28E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905</w:t>
            </w:r>
          </w:p>
        </w:tc>
      </w:tr>
      <w:tr w:rsidR="002B3CF8" w:rsidRPr="005B4D66" w14:paraId="55F0D3EA"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1814809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999" w:type="dxa"/>
            <w:tcBorders>
              <w:top w:val="single" w:sz="4" w:space="0" w:color="auto"/>
              <w:left w:val="single" w:sz="4" w:space="0" w:color="auto"/>
              <w:bottom w:val="single" w:sz="4" w:space="0" w:color="auto"/>
              <w:right w:val="single" w:sz="48" w:space="0" w:color="auto"/>
            </w:tcBorders>
            <w:hideMark/>
          </w:tcPr>
          <w:p w14:paraId="6595E0EB" w14:textId="77777777" w:rsidR="002B3CF8" w:rsidRPr="005B4D66" w:rsidRDefault="002B3CF8" w:rsidP="00214FAC">
            <w:pPr>
              <w:spacing w:before="120" w:after="120"/>
              <w:rPr>
                <w:rFonts w:eastAsia="Times New Roman" w:cs="Times New Roman"/>
                <w:spacing w:val="-3"/>
                <w:szCs w:val="24"/>
              </w:rPr>
            </w:pPr>
            <w:r w:rsidRPr="005B4D66">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
          <w:p w14:paraId="41E27CD3"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738" w:type="dxa"/>
            <w:tcBorders>
              <w:top w:val="single" w:sz="4" w:space="0" w:color="auto"/>
              <w:left w:val="single" w:sz="4" w:space="0" w:color="auto"/>
              <w:bottom w:val="single" w:sz="4" w:space="0" w:color="auto"/>
              <w:right w:val="single" w:sz="4" w:space="0" w:color="auto"/>
            </w:tcBorders>
            <w:hideMark/>
          </w:tcPr>
          <w:p w14:paraId="28DB823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69" w:type="dxa"/>
            <w:tcBorders>
              <w:top w:val="single" w:sz="4" w:space="0" w:color="auto"/>
              <w:left w:val="single" w:sz="4" w:space="0" w:color="auto"/>
              <w:bottom w:val="single" w:sz="4" w:space="0" w:color="auto"/>
              <w:right w:val="single" w:sz="4" w:space="0" w:color="auto"/>
            </w:tcBorders>
            <w:hideMark/>
          </w:tcPr>
          <w:p w14:paraId="08206B5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605</w:t>
            </w:r>
          </w:p>
        </w:tc>
        <w:tc>
          <w:tcPr>
            <w:tcW w:w="869" w:type="dxa"/>
            <w:tcBorders>
              <w:top w:val="single" w:sz="4" w:space="0" w:color="auto"/>
              <w:left w:val="single" w:sz="4" w:space="0" w:color="auto"/>
              <w:bottom w:val="single" w:sz="4" w:space="0" w:color="auto"/>
              <w:right w:val="single" w:sz="4" w:space="0" w:color="auto"/>
            </w:tcBorders>
            <w:hideMark/>
          </w:tcPr>
          <w:p w14:paraId="5EC23115"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69" w:type="dxa"/>
            <w:tcBorders>
              <w:top w:val="single" w:sz="4" w:space="0" w:color="auto"/>
              <w:left w:val="single" w:sz="4" w:space="0" w:color="auto"/>
              <w:bottom w:val="single" w:sz="4" w:space="0" w:color="auto"/>
              <w:right w:val="single" w:sz="4" w:space="0" w:color="auto"/>
            </w:tcBorders>
            <w:hideMark/>
          </w:tcPr>
          <w:p w14:paraId="5AE1DBF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825</w:t>
            </w:r>
          </w:p>
        </w:tc>
      </w:tr>
      <w:tr w:rsidR="002B3CF8" w:rsidRPr="005B4D66" w14:paraId="7BDECE11"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12FEAA2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999" w:type="dxa"/>
            <w:tcBorders>
              <w:top w:val="single" w:sz="4" w:space="0" w:color="auto"/>
              <w:left w:val="single" w:sz="4" w:space="0" w:color="auto"/>
              <w:bottom w:val="single" w:sz="4" w:space="0" w:color="auto"/>
              <w:right w:val="single" w:sz="48" w:space="0" w:color="auto"/>
            </w:tcBorders>
            <w:hideMark/>
          </w:tcPr>
          <w:p w14:paraId="4ED1599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
          <w:p w14:paraId="506749D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738" w:type="dxa"/>
            <w:tcBorders>
              <w:top w:val="single" w:sz="4" w:space="0" w:color="auto"/>
              <w:left w:val="single" w:sz="4" w:space="0" w:color="auto"/>
              <w:bottom w:val="single" w:sz="4" w:space="0" w:color="auto"/>
              <w:right w:val="single" w:sz="4" w:space="0" w:color="auto"/>
            </w:tcBorders>
            <w:hideMark/>
          </w:tcPr>
          <w:p w14:paraId="25881E8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220</w:t>
            </w:r>
          </w:p>
        </w:tc>
        <w:tc>
          <w:tcPr>
            <w:tcW w:w="869" w:type="dxa"/>
            <w:tcBorders>
              <w:top w:val="single" w:sz="4" w:space="0" w:color="auto"/>
              <w:left w:val="single" w:sz="4" w:space="0" w:color="auto"/>
              <w:bottom w:val="single" w:sz="4" w:space="0" w:color="auto"/>
              <w:right w:val="single" w:sz="4" w:space="0" w:color="auto"/>
            </w:tcBorders>
            <w:hideMark/>
          </w:tcPr>
          <w:p w14:paraId="7208436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69" w:type="dxa"/>
            <w:tcBorders>
              <w:top w:val="single" w:sz="4" w:space="0" w:color="auto"/>
              <w:left w:val="single" w:sz="4" w:space="0" w:color="auto"/>
              <w:bottom w:val="single" w:sz="4" w:space="0" w:color="auto"/>
              <w:right w:val="single" w:sz="4" w:space="0" w:color="auto"/>
            </w:tcBorders>
            <w:hideMark/>
          </w:tcPr>
          <w:p w14:paraId="420F049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69" w:type="dxa"/>
            <w:tcBorders>
              <w:top w:val="single" w:sz="4" w:space="0" w:color="auto"/>
              <w:left w:val="single" w:sz="4" w:space="0" w:color="auto"/>
              <w:bottom w:val="single" w:sz="4" w:space="0" w:color="auto"/>
              <w:right w:val="single" w:sz="4" w:space="0" w:color="auto"/>
            </w:tcBorders>
            <w:hideMark/>
          </w:tcPr>
          <w:p w14:paraId="552FC8A1"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630</w:t>
            </w:r>
          </w:p>
        </w:tc>
      </w:tr>
      <w:tr w:rsidR="002B3CF8" w:rsidRPr="005B4D66" w14:paraId="4B087C7E"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2D946C9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999" w:type="dxa"/>
            <w:tcBorders>
              <w:top w:val="single" w:sz="4" w:space="0" w:color="auto"/>
              <w:left w:val="single" w:sz="4" w:space="0" w:color="auto"/>
              <w:bottom w:val="single" w:sz="4" w:space="0" w:color="auto"/>
              <w:right w:val="single" w:sz="48" w:space="0" w:color="auto"/>
            </w:tcBorders>
            <w:hideMark/>
          </w:tcPr>
          <w:p w14:paraId="3215E36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
          <w:p w14:paraId="0CC1890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35</w:t>
            </w:r>
          </w:p>
        </w:tc>
        <w:tc>
          <w:tcPr>
            <w:tcW w:w="738" w:type="dxa"/>
            <w:tcBorders>
              <w:top w:val="single" w:sz="4" w:space="0" w:color="auto"/>
              <w:left w:val="single" w:sz="4" w:space="0" w:color="auto"/>
              <w:bottom w:val="single" w:sz="4" w:space="0" w:color="auto"/>
              <w:right w:val="single" w:sz="4" w:space="0" w:color="auto"/>
            </w:tcBorders>
            <w:hideMark/>
          </w:tcPr>
          <w:p w14:paraId="77B2F4F5"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869" w:type="dxa"/>
            <w:tcBorders>
              <w:top w:val="single" w:sz="4" w:space="0" w:color="auto"/>
              <w:left w:val="single" w:sz="4" w:space="0" w:color="auto"/>
              <w:bottom w:val="single" w:sz="4" w:space="0" w:color="auto"/>
              <w:right w:val="single" w:sz="4" w:space="0" w:color="auto"/>
            </w:tcBorders>
            <w:hideMark/>
          </w:tcPr>
          <w:p w14:paraId="276C614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869" w:type="dxa"/>
            <w:tcBorders>
              <w:top w:val="single" w:sz="4" w:space="0" w:color="auto"/>
              <w:left w:val="single" w:sz="4" w:space="0" w:color="auto"/>
              <w:bottom w:val="single" w:sz="4" w:space="0" w:color="auto"/>
              <w:right w:val="single" w:sz="4" w:space="0" w:color="auto"/>
            </w:tcBorders>
            <w:hideMark/>
          </w:tcPr>
          <w:p w14:paraId="03DCA77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869" w:type="dxa"/>
            <w:tcBorders>
              <w:top w:val="single" w:sz="4" w:space="0" w:color="auto"/>
              <w:left w:val="single" w:sz="4" w:space="0" w:color="auto"/>
              <w:bottom w:val="single" w:sz="4" w:space="0" w:color="auto"/>
              <w:right w:val="single" w:sz="4" w:space="0" w:color="auto"/>
            </w:tcBorders>
            <w:hideMark/>
          </w:tcPr>
          <w:p w14:paraId="4310CBA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540</w:t>
            </w:r>
          </w:p>
        </w:tc>
      </w:tr>
    </w:tbl>
    <w:p w14:paraId="1F9CCD02" w14:textId="77777777" w:rsidR="006206E2" w:rsidRPr="005B4D66" w:rsidRDefault="006206E2" w:rsidP="002C1F83">
      <w:pPr>
        <w:ind w:left="720"/>
        <w:jc w:val="center"/>
        <w:rPr>
          <w:rFonts w:eastAsia="Times New Roman" w:cs="Times New Roman"/>
          <w:spacing w:val="-3"/>
          <w:szCs w:val="24"/>
        </w:rPr>
      </w:pPr>
    </w:p>
    <w:p w14:paraId="5D719A65" w14:textId="77777777" w:rsidR="006206E2" w:rsidRPr="005B4D66" w:rsidRDefault="006206E2" w:rsidP="002C1F83">
      <w:pPr>
        <w:spacing w:before="120" w:after="120"/>
        <w:ind w:left="720"/>
        <w:rPr>
          <w:rFonts w:eastAsia="Times New Roman" w:cs="Times New Roman"/>
          <w:spacing w:val="-3"/>
          <w:szCs w:val="24"/>
        </w:rPr>
      </w:pPr>
      <w:r w:rsidRPr="005B4D66">
        <w:rPr>
          <w:rFonts w:eastAsia="Times New Roman" w:cs="Times New Roman"/>
          <w:noProof/>
          <w:spacing w:val="-3"/>
          <w:szCs w:val="24"/>
        </w:rPr>
        <w:lastRenderedPageBreak/>
        <w:drawing>
          <wp:inline distT="0" distB="0" distL="0" distR="0" wp14:anchorId="08D3A044" wp14:editId="39B7FC63">
            <wp:extent cx="5056632" cy="288036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l="3387" t="46861" r="4416" b="5936"/>
                    <a:stretch>
                      <a:fillRect/>
                    </a:stretch>
                  </pic:blipFill>
                  <pic:spPr bwMode="auto">
                    <a:xfrm>
                      <a:off x="0" y="0"/>
                      <a:ext cx="5056632" cy="2880360"/>
                    </a:xfrm>
                    <a:prstGeom prst="rect">
                      <a:avLst/>
                    </a:prstGeom>
                    <a:noFill/>
                    <a:ln>
                      <a:noFill/>
                    </a:ln>
                  </pic:spPr>
                </pic:pic>
              </a:graphicData>
            </a:graphic>
          </wp:inline>
        </w:drawing>
      </w:r>
    </w:p>
    <w:p w14:paraId="6A3CF845" w14:textId="77777777" w:rsidR="006206E2" w:rsidRPr="005B4D66" w:rsidRDefault="006206E2" w:rsidP="002C1F83">
      <w:pPr>
        <w:spacing w:before="120" w:after="120"/>
        <w:ind w:left="720"/>
        <w:rPr>
          <w:rFonts w:eastAsia="Times New Roman" w:cs="Times New Roman"/>
          <w:spacing w:val="-3"/>
          <w:szCs w:val="24"/>
        </w:rPr>
      </w:pPr>
    </w:p>
    <w:p w14:paraId="400D5844" w14:textId="77777777" w:rsidR="009A1844" w:rsidRPr="005B4D66" w:rsidRDefault="006206E2" w:rsidP="002C1F83">
      <w:pPr>
        <w:ind w:left="720"/>
        <w:jc w:val="center"/>
        <w:rPr>
          <w:rFonts w:eastAsia="Times New Roman" w:cs="Times New Roman"/>
          <w:spacing w:val="-3"/>
          <w:szCs w:val="24"/>
          <w:u w:val="single"/>
        </w:rPr>
      </w:pPr>
      <w:r w:rsidRPr="005B4D66">
        <w:rPr>
          <w:rFonts w:eastAsia="Times New Roman" w:cs="Times New Roman"/>
          <w:noProof/>
          <w:szCs w:val="24"/>
        </w:rPr>
        <mc:AlternateContent>
          <mc:Choice Requires="wps">
            <w:drawing>
              <wp:anchor distT="0" distB="0" distL="114300" distR="114300" simplePos="0" relativeHeight="251653632" behindDoc="0" locked="0" layoutInCell="0" allowOverlap="1" wp14:anchorId="625A37D5" wp14:editId="3A1CC65D">
                <wp:simplePos x="0" y="0"/>
                <wp:positionH relativeFrom="column">
                  <wp:posOffset>2651760</wp:posOffset>
                </wp:positionH>
                <wp:positionV relativeFrom="paragraph">
                  <wp:posOffset>6005830</wp:posOffset>
                </wp:positionV>
                <wp:extent cx="1280160" cy="27432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F04B" w14:textId="77777777" w:rsidR="00BF6301" w:rsidRDefault="00BF6301" w:rsidP="006206E2">
                            <w:pPr>
                              <w:jc w:val="center"/>
                            </w:pPr>
                            <w: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A37D5" id="_x0000_t202" coordsize="21600,21600" o:spt="202" path="m,l,21600r21600,l21600,xe">
                <v:stroke joinstyle="miter"/>
                <v:path gradientshapeok="t" o:connecttype="rect"/>
              </v:shapetype>
              <v:shape id="Text Box 14" o:spid="_x0000_s1026" type="#_x0000_t202" style="position:absolute;left:0;text-align:left;margin-left:208.8pt;margin-top:472.9pt;width:100.8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2Q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" o:allowincell="f" filled="f" stroked="f">
                <v:textbox>
                  <w:txbxContent>
                    <w:p w14:paraId="4EB0F04B" w14:textId="77777777" w:rsidR="00BF6301" w:rsidRDefault="00BF6301" w:rsidP="006206E2">
                      <w:pPr>
                        <w:jc w:val="center"/>
                      </w:pPr>
                      <w:r>
                        <w:t>FIGURE 2-2</w:t>
                      </w:r>
                    </w:p>
                  </w:txbxContent>
                </v:textbox>
              </v:shape>
            </w:pict>
          </mc:Fallback>
        </mc:AlternateContent>
      </w:r>
      <w:r w:rsidRPr="005B4D66">
        <w:rPr>
          <w:rFonts w:eastAsia="Times New Roman" w:cs="Times New Roman"/>
          <w:spacing w:val="-3"/>
          <w:szCs w:val="24"/>
          <w:u w:val="single"/>
        </w:rPr>
        <w:t>FIGURE 2-2</w:t>
      </w:r>
    </w:p>
    <w:p w14:paraId="5B000371" w14:textId="77777777" w:rsidR="009A1844" w:rsidRPr="005B4D66" w:rsidRDefault="009A1844" w:rsidP="002C1F83">
      <w:pPr>
        <w:ind w:left="720"/>
        <w:jc w:val="center"/>
        <w:rPr>
          <w:rFonts w:eastAsia="Times New Roman" w:cs="Times New Roman"/>
          <w:spacing w:val="-3"/>
          <w:szCs w:val="24"/>
          <w:u w:val="single"/>
        </w:rPr>
      </w:pPr>
    </w:p>
    <w:p w14:paraId="2A90DE9E"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2-2 and FIGURE 2-3</w:t>
      </w:r>
    </w:p>
    <w:p w14:paraId="12B921B4" w14:textId="77777777" w:rsidR="006206E2" w:rsidRPr="005B4D66" w:rsidRDefault="006206E2" w:rsidP="002C1F83">
      <w:pPr>
        <w:ind w:left="720"/>
        <w:jc w:val="center"/>
        <w:rPr>
          <w:rFonts w:eastAsia="Times New Roman" w:cs="Times New Roman"/>
          <w:spacing w:val="-3"/>
          <w:szCs w:val="24"/>
        </w:rPr>
      </w:pPr>
    </w:p>
    <w:p w14:paraId="634EA2BF"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 FOR</w:t>
      </w:r>
    </w:p>
    <w:p w14:paraId="5AC6679B"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AIR-GROUND-AIR PROTECTION ONLY</w:t>
      </w:r>
    </w:p>
    <w:p w14:paraId="08818692"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(50% or Less Air-Air Protection)</w:t>
      </w:r>
    </w:p>
    <w:p w14:paraId="6C1439AC"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5EF562E2"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69"/>
        <w:gridCol w:w="999"/>
        <w:gridCol w:w="1130"/>
        <w:gridCol w:w="999"/>
        <w:gridCol w:w="999"/>
        <w:gridCol w:w="1130"/>
      </w:tblGrid>
      <w:tr w:rsidR="002B3CF8" w:rsidRPr="005B4D66" w14:paraId="34CAD841"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tcPr>
          <w:p w14:paraId="06DF6B6C" w14:textId="77777777" w:rsidR="002B3CF8" w:rsidRPr="005B4D66" w:rsidRDefault="002B3CF8" w:rsidP="002C1F83">
            <w:pPr>
              <w:spacing w:before="120" w:after="120"/>
              <w:rPr>
                <w:rFonts w:eastAsia="Times New Roman" w:cs="Times New Roman"/>
                <w:spacing w:val="-3"/>
                <w:szCs w:val="24"/>
              </w:rPr>
            </w:pPr>
          </w:p>
        </w:tc>
        <w:tc>
          <w:tcPr>
            <w:tcW w:w="869" w:type="dxa"/>
            <w:tcBorders>
              <w:top w:val="single" w:sz="4" w:space="0" w:color="auto"/>
              <w:left w:val="single" w:sz="4" w:space="0" w:color="auto"/>
              <w:bottom w:val="single" w:sz="4" w:space="0" w:color="auto"/>
              <w:right w:val="single" w:sz="4" w:space="0" w:color="auto"/>
            </w:tcBorders>
          </w:tcPr>
          <w:p w14:paraId="4428B040" w14:textId="77777777" w:rsidR="002B3CF8" w:rsidRPr="005B4D66" w:rsidRDefault="002B3CF8" w:rsidP="002C1F83">
            <w:pPr>
              <w:spacing w:before="120" w:after="120"/>
              <w:rPr>
                <w:rFonts w:eastAsia="Times New Roman" w:cs="Times New Roman"/>
                <w:spacing w:val="-3"/>
                <w:szCs w:val="24"/>
              </w:rPr>
            </w:pPr>
          </w:p>
        </w:tc>
        <w:tc>
          <w:tcPr>
            <w:tcW w:w="999" w:type="dxa"/>
            <w:tcBorders>
              <w:top w:val="single" w:sz="4" w:space="0" w:color="auto"/>
              <w:left w:val="single" w:sz="4" w:space="0" w:color="auto"/>
              <w:bottom w:val="single" w:sz="48" w:space="0" w:color="auto"/>
              <w:right w:val="single" w:sz="4" w:space="0" w:color="auto"/>
            </w:tcBorders>
            <w:hideMark/>
          </w:tcPr>
          <w:p w14:paraId="67FE72E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1130" w:type="dxa"/>
            <w:tcBorders>
              <w:top w:val="single" w:sz="4" w:space="0" w:color="auto"/>
              <w:left w:val="single" w:sz="4" w:space="0" w:color="auto"/>
              <w:bottom w:val="single" w:sz="48" w:space="0" w:color="auto"/>
              <w:right w:val="single" w:sz="4" w:space="0" w:color="auto"/>
            </w:tcBorders>
            <w:hideMark/>
          </w:tcPr>
          <w:p w14:paraId="278BA24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999" w:type="dxa"/>
            <w:tcBorders>
              <w:top w:val="single" w:sz="4" w:space="0" w:color="auto"/>
              <w:left w:val="single" w:sz="4" w:space="0" w:color="auto"/>
              <w:bottom w:val="single" w:sz="48" w:space="0" w:color="auto"/>
              <w:right w:val="single" w:sz="4" w:space="0" w:color="auto"/>
            </w:tcBorders>
            <w:hideMark/>
          </w:tcPr>
          <w:p w14:paraId="32DC34E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999" w:type="dxa"/>
            <w:tcBorders>
              <w:top w:val="single" w:sz="4" w:space="0" w:color="auto"/>
              <w:left w:val="single" w:sz="4" w:space="0" w:color="auto"/>
              <w:bottom w:val="single" w:sz="48" w:space="0" w:color="auto"/>
              <w:right w:val="single" w:sz="4" w:space="0" w:color="auto"/>
            </w:tcBorders>
            <w:hideMark/>
          </w:tcPr>
          <w:p w14:paraId="44E6A94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1130" w:type="dxa"/>
            <w:tcBorders>
              <w:top w:val="single" w:sz="4" w:space="0" w:color="auto"/>
              <w:left w:val="single" w:sz="4" w:space="0" w:color="auto"/>
              <w:bottom w:val="single" w:sz="48" w:space="0" w:color="auto"/>
              <w:right w:val="single" w:sz="4" w:space="0" w:color="auto"/>
            </w:tcBorders>
            <w:hideMark/>
          </w:tcPr>
          <w:p w14:paraId="5FFA0D4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r>
      <w:tr w:rsidR="002B3CF8" w:rsidRPr="005B4D66" w:rsidDel="002B3CF8" w14:paraId="1DF539A9" w14:textId="77777777" w:rsidTr="002B3CF8">
        <w:trPr>
          <w:jc w:val="center"/>
          <w:del w:id="1678" w:author="Author"/>
        </w:trPr>
        <w:tc>
          <w:tcPr>
            <w:tcW w:w="810" w:type="dxa"/>
            <w:tcBorders>
              <w:top w:val="single" w:sz="4" w:space="0" w:color="auto"/>
              <w:left w:val="single" w:sz="4" w:space="0" w:color="auto"/>
              <w:bottom w:val="single" w:sz="4" w:space="0" w:color="auto"/>
              <w:right w:val="single" w:sz="4" w:space="0" w:color="auto"/>
            </w:tcBorders>
          </w:tcPr>
          <w:p w14:paraId="64D700FD" w14:textId="244FD912" w:rsidR="002B3CF8" w:rsidRPr="005B4D66" w:rsidDel="002B3CF8" w:rsidRDefault="002B3CF8" w:rsidP="002C1F83">
            <w:pPr>
              <w:spacing w:before="120" w:after="120"/>
              <w:rPr>
                <w:del w:id="1679" w:author="Author"/>
                <w:rFonts w:eastAsia="Times New Roman" w:cs="Times New Roman"/>
                <w:spacing w:val="-3"/>
                <w:szCs w:val="24"/>
              </w:rPr>
            </w:pPr>
            <w:del w:id="1680" w:author="Author">
              <w:r w:rsidRPr="005B4D66" w:rsidDel="00B66B52">
                <w:rPr>
                  <w:rFonts w:eastAsia="Times New Roman" w:cs="Times New Roman"/>
                  <w:spacing w:val="-3"/>
                  <w:szCs w:val="24"/>
                </w:rPr>
                <w:delText>SHL</w:delText>
              </w:r>
            </w:del>
          </w:p>
        </w:tc>
        <w:tc>
          <w:tcPr>
            <w:tcW w:w="869" w:type="dxa"/>
            <w:tcBorders>
              <w:top w:val="single" w:sz="4" w:space="0" w:color="auto"/>
              <w:left w:val="single" w:sz="4" w:space="0" w:color="auto"/>
              <w:bottom w:val="single" w:sz="4" w:space="0" w:color="auto"/>
              <w:right w:val="single" w:sz="48" w:space="0" w:color="auto"/>
            </w:tcBorders>
          </w:tcPr>
          <w:p w14:paraId="274DDFC6" w14:textId="26475BE9" w:rsidR="002B3CF8" w:rsidRPr="005B4D66" w:rsidDel="002B3CF8" w:rsidRDefault="002B3CF8" w:rsidP="002C1F83">
            <w:pPr>
              <w:spacing w:before="120" w:after="120"/>
              <w:rPr>
                <w:del w:id="1681" w:author="Author"/>
                <w:rFonts w:eastAsia="Times New Roman" w:cs="Times New Roman"/>
                <w:spacing w:val="-3"/>
                <w:szCs w:val="24"/>
              </w:rPr>
            </w:pPr>
            <w:del w:id="1682" w:author="Author">
              <w:r w:rsidRPr="005B4D66" w:rsidDel="00B66B52">
                <w:rPr>
                  <w:rFonts w:eastAsia="Times New Roman" w:cs="Times New Roman"/>
                  <w:spacing w:val="-3"/>
                  <w:szCs w:val="24"/>
                </w:rPr>
                <w:delText>70000</w:delText>
              </w:r>
            </w:del>
          </w:p>
        </w:tc>
        <w:tc>
          <w:tcPr>
            <w:tcW w:w="999" w:type="dxa"/>
            <w:tcBorders>
              <w:top w:val="single" w:sz="48" w:space="0" w:color="auto"/>
              <w:left w:val="single" w:sz="48" w:space="0" w:color="auto"/>
              <w:bottom w:val="single" w:sz="4" w:space="0" w:color="auto"/>
              <w:right w:val="single" w:sz="4" w:space="0" w:color="auto"/>
            </w:tcBorders>
          </w:tcPr>
          <w:p w14:paraId="718E7E0D" w14:textId="1A9DC15B" w:rsidR="002B3CF8" w:rsidRPr="005B4D66" w:rsidDel="002B3CF8" w:rsidRDefault="002B3CF8" w:rsidP="002C1F83">
            <w:pPr>
              <w:spacing w:before="120" w:after="120"/>
              <w:rPr>
                <w:del w:id="1683" w:author="Author"/>
                <w:rFonts w:eastAsia="Times New Roman" w:cs="Times New Roman"/>
                <w:spacing w:val="-3"/>
                <w:szCs w:val="24"/>
              </w:rPr>
            </w:pPr>
            <w:del w:id="1684" w:author="Author">
              <w:r w:rsidRPr="005B4D66" w:rsidDel="00B66B52">
                <w:rPr>
                  <w:rFonts w:eastAsia="Times New Roman" w:cs="Times New Roman"/>
                  <w:spacing w:val="-3"/>
                  <w:szCs w:val="24"/>
                </w:rPr>
                <w:delText>335</w:delText>
              </w:r>
            </w:del>
          </w:p>
        </w:tc>
        <w:tc>
          <w:tcPr>
            <w:tcW w:w="1130" w:type="dxa"/>
            <w:tcBorders>
              <w:top w:val="single" w:sz="48" w:space="0" w:color="auto"/>
              <w:left w:val="single" w:sz="4" w:space="0" w:color="auto"/>
              <w:bottom w:val="single" w:sz="4" w:space="0" w:color="auto"/>
              <w:right w:val="single" w:sz="4" w:space="0" w:color="auto"/>
            </w:tcBorders>
          </w:tcPr>
          <w:p w14:paraId="0286B1BC" w14:textId="310F6D04" w:rsidR="002B3CF8" w:rsidRPr="005B4D66" w:rsidDel="002B3CF8" w:rsidRDefault="002B3CF8" w:rsidP="002C1F83">
            <w:pPr>
              <w:spacing w:before="120" w:after="120"/>
              <w:rPr>
                <w:del w:id="1685" w:author="Author"/>
                <w:rFonts w:eastAsia="Times New Roman" w:cs="Times New Roman"/>
                <w:spacing w:val="-3"/>
                <w:szCs w:val="24"/>
              </w:rPr>
            </w:pPr>
            <w:del w:id="1686" w:author="Author">
              <w:r w:rsidRPr="005B4D66" w:rsidDel="00B66B52">
                <w:rPr>
                  <w:rFonts w:eastAsia="Times New Roman" w:cs="Times New Roman"/>
                  <w:spacing w:val="-3"/>
                  <w:szCs w:val="24"/>
                </w:rPr>
                <w:delText>380</w:delText>
              </w:r>
            </w:del>
          </w:p>
        </w:tc>
        <w:tc>
          <w:tcPr>
            <w:tcW w:w="999" w:type="dxa"/>
            <w:tcBorders>
              <w:top w:val="single" w:sz="48" w:space="0" w:color="auto"/>
              <w:left w:val="single" w:sz="4" w:space="0" w:color="auto"/>
              <w:bottom w:val="single" w:sz="4" w:space="0" w:color="auto"/>
              <w:right w:val="single" w:sz="4" w:space="0" w:color="auto"/>
            </w:tcBorders>
          </w:tcPr>
          <w:p w14:paraId="045D3A44" w14:textId="37D60BB2" w:rsidR="002B3CF8" w:rsidRPr="005B4D66" w:rsidDel="002B3CF8" w:rsidRDefault="002B3CF8" w:rsidP="002C1F83">
            <w:pPr>
              <w:spacing w:before="120" w:after="120"/>
              <w:rPr>
                <w:del w:id="1687" w:author="Author"/>
                <w:rFonts w:eastAsia="Times New Roman" w:cs="Times New Roman"/>
                <w:spacing w:val="-3"/>
                <w:szCs w:val="24"/>
              </w:rPr>
            </w:pPr>
            <w:del w:id="1688" w:author="Author">
              <w:r w:rsidRPr="005B4D66" w:rsidDel="00B66B52">
                <w:rPr>
                  <w:rFonts w:eastAsia="Times New Roman" w:cs="Times New Roman"/>
                  <w:spacing w:val="-3"/>
                  <w:szCs w:val="24"/>
                </w:rPr>
                <w:delText>475</w:delText>
              </w:r>
            </w:del>
          </w:p>
        </w:tc>
        <w:tc>
          <w:tcPr>
            <w:tcW w:w="999" w:type="dxa"/>
            <w:tcBorders>
              <w:top w:val="single" w:sz="48" w:space="0" w:color="auto"/>
              <w:left w:val="single" w:sz="4" w:space="0" w:color="auto"/>
              <w:bottom w:val="single" w:sz="4" w:space="0" w:color="auto"/>
              <w:right w:val="single" w:sz="4" w:space="0" w:color="auto"/>
            </w:tcBorders>
          </w:tcPr>
          <w:p w14:paraId="0790E254" w14:textId="298B6BF4" w:rsidR="002B3CF8" w:rsidRPr="005B4D66" w:rsidDel="002B3CF8" w:rsidRDefault="002B3CF8" w:rsidP="002C1F83">
            <w:pPr>
              <w:spacing w:before="120" w:after="120"/>
              <w:rPr>
                <w:del w:id="1689" w:author="Author"/>
                <w:rFonts w:eastAsia="Times New Roman" w:cs="Times New Roman"/>
                <w:spacing w:val="-3"/>
                <w:szCs w:val="24"/>
              </w:rPr>
            </w:pPr>
            <w:del w:id="1690" w:author="Author">
              <w:r w:rsidRPr="005B4D66" w:rsidDel="00B66B52">
                <w:rPr>
                  <w:rFonts w:eastAsia="Times New Roman" w:cs="Times New Roman"/>
                  <w:spacing w:val="-3"/>
                  <w:szCs w:val="24"/>
                </w:rPr>
                <w:delText>515</w:delText>
              </w:r>
            </w:del>
          </w:p>
        </w:tc>
        <w:tc>
          <w:tcPr>
            <w:tcW w:w="1130" w:type="dxa"/>
            <w:tcBorders>
              <w:top w:val="single" w:sz="48" w:space="0" w:color="auto"/>
              <w:left w:val="single" w:sz="4" w:space="0" w:color="auto"/>
              <w:bottom w:val="single" w:sz="4" w:space="0" w:color="auto"/>
              <w:right w:val="single" w:sz="4" w:space="0" w:color="auto"/>
            </w:tcBorders>
          </w:tcPr>
          <w:p w14:paraId="5C476DA5" w14:textId="64B943A2" w:rsidR="002B3CF8" w:rsidRPr="005B4D66" w:rsidDel="002B3CF8" w:rsidRDefault="002B3CF8" w:rsidP="002C1F83">
            <w:pPr>
              <w:spacing w:before="120" w:after="120"/>
              <w:rPr>
                <w:del w:id="1691" w:author="Author"/>
                <w:rFonts w:eastAsia="Times New Roman" w:cs="Times New Roman"/>
                <w:spacing w:val="-3"/>
                <w:szCs w:val="24"/>
              </w:rPr>
            </w:pPr>
            <w:del w:id="1692" w:author="Author">
              <w:r w:rsidRPr="005B4D66" w:rsidDel="00B66B52">
                <w:rPr>
                  <w:rFonts w:eastAsia="Times New Roman" w:cs="Times New Roman"/>
                  <w:spacing w:val="-3"/>
                  <w:szCs w:val="24"/>
                </w:rPr>
                <w:delText>585</w:delText>
              </w:r>
            </w:del>
          </w:p>
        </w:tc>
      </w:tr>
      <w:tr w:rsidR="002B3CF8" w:rsidRPr="005B4D66" w14:paraId="7DFC88AA"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1515DBA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869" w:type="dxa"/>
            <w:tcBorders>
              <w:top w:val="single" w:sz="4" w:space="0" w:color="auto"/>
              <w:left w:val="single" w:sz="4" w:space="0" w:color="auto"/>
              <w:bottom w:val="single" w:sz="4" w:space="0" w:color="auto"/>
              <w:right w:val="single" w:sz="48" w:space="0" w:color="auto"/>
            </w:tcBorders>
            <w:hideMark/>
          </w:tcPr>
          <w:p w14:paraId="02995BFC"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45000</w:t>
            </w:r>
          </w:p>
        </w:tc>
        <w:tc>
          <w:tcPr>
            <w:tcW w:w="999" w:type="dxa"/>
            <w:tcBorders>
              <w:top w:val="single" w:sz="4" w:space="0" w:color="auto"/>
              <w:left w:val="single" w:sz="48" w:space="0" w:color="auto"/>
              <w:bottom w:val="single" w:sz="4" w:space="0" w:color="auto"/>
              <w:right w:val="single" w:sz="4" w:space="0" w:color="auto"/>
            </w:tcBorders>
            <w:hideMark/>
          </w:tcPr>
          <w:p w14:paraId="506A87B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270</w:t>
            </w:r>
          </w:p>
        </w:tc>
        <w:tc>
          <w:tcPr>
            <w:tcW w:w="1130" w:type="dxa"/>
            <w:tcBorders>
              <w:top w:val="single" w:sz="4" w:space="0" w:color="auto"/>
              <w:left w:val="single" w:sz="4" w:space="0" w:color="auto"/>
              <w:bottom w:val="single" w:sz="4" w:space="0" w:color="auto"/>
              <w:right w:val="single" w:sz="4" w:space="0" w:color="auto"/>
            </w:tcBorders>
            <w:hideMark/>
          </w:tcPr>
          <w:p w14:paraId="21E682E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315</w:t>
            </w:r>
          </w:p>
        </w:tc>
        <w:tc>
          <w:tcPr>
            <w:tcW w:w="999" w:type="dxa"/>
            <w:tcBorders>
              <w:top w:val="single" w:sz="4" w:space="0" w:color="auto"/>
              <w:left w:val="single" w:sz="4" w:space="0" w:color="auto"/>
              <w:bottom w:val="single" w:sz="4" w:space="0" w:color="auto"/>
              <w:right w:val="single" w:sz="4" w:space="0" w:color="auto"/>
            </w:tcBorders>
            <w:hideMark/>
          </w:tcPr>
          <w:p w14:paraId="2337D013"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999" w:type="dxa"/>
            <w:tcBorders>
              <w:top w:val="single" w:sz="4" w:space="0" w:color="auto"/>
              <w:left w:val="single" w:sz="4" w:space="0" w:color="auto"/>
              <w:bottom w:val="single" w:sz="4" w:space="0" w:color="auto"/>
              <w:right w:val="single" w:sz="4" w:space="0" w:color="auto"/>
            </w:tcBorders>
            <w:hideMark/>
          </w:tcPr>
          <w:p w14:paraId="2F3636A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450</w:t>
            </w:r>
          </w:p>
        </w:tc>
        <w:tc>
          <w:tcPr>
            <w:tcW w:w="1130" w:type="dxa"/>
            <w:tcBorders>
              <w:top w:val="single" w:sz="4" w:space="0" w:color="auto"/>
              <w:left w:val="single" w:sz="4" w:space="0" w:color="auto"/>
              <w:bottom w:val="single" w:sz="4" w:space="0" w:color="auto"/>
              <w:right w:val="single" w:sz="4" w:space="0" w:color="auto"/>
            </w:tcBorders>
            <w:hideMark/>
          </w:tcPr>
          <w:p w14:paraId="4DDC7984" w14:textId="6C9F4CCC" w:rsidR="002B3CF8" w:rsidRPr="005B4D66" w:rsidRDefault="002B3CF8" w:rsidP="002C1F83">
            <w:pPr>
              <w:spacing w:before="120" w:after="120"/>
              <w:rPr>
                <w:rFonts w:eastAsia="Times New Roman" w:cs="Times New Roman"/>
                <w:spacing w:val="-3"/>
                <w:szCs w:val="24"/>
              </w:rPr>
            </w:pPr>
            <w:del w:id="1693" w:author="Author">
              <w:r w:rsidRPr="005B4D66" w:rsidDel="001C5E1D">
                <w:rPr>
                  <w:rFonts w:eastAsia="Times New Roman" w:cs="Times New Roman"/>
                  <w:spacing w:val="-3"/>
                  <w:szCs w:val="24"/>
                </w:rPr>
                <w:delText>1045</w:delText>
              </w:r>
            </w:del>
            <w:ins w:id="1694" w:author="Author">
              <w:r>
                <w:rPr>
                  <w:rFonts w:eastAsia="Times New Roman" w:cs="Times New Roman"/>
                  <w:spacing w:val="-3"/>
                  <w:szCs w:val="24"/>
                </w:rPr>
                <w:t>520</w:t>
              </w:r>
            </w:ins>
          </w:p>
        </w:tc>
      </w:tr>
      <w:tr w:rsidR="002B3CF8" w:rsidRPr="005B4D66" w14:paraId="7E03BF0D"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5C13CB68"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869" w:type="dxa"/>
            <w:tcBorders>
              <w:top w:val="single" w:sz="4" w:space="0" w:color="auto"/>
              <w:left w:val="single" w:sz="4" w:space="0" w:color="auto"/>
              <w:bottom w:val="single" w:sz="4" w:space="0" w:color="auto"/>
              <w:right w:val="single" w:sz="48" w:space="0" w:color="auto"/>
            </w:tcBorders>
            <w:hideMark/>
          </w:tcPr>
          <w:p w14:paraId="7E6F331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24000</w:t>
            </w:r>
          </w:p>
        </w:tc>
        <w:tc>
          <w:tcPr>
            <w:tcW w:w="999" w:type="dxa"/>
            <w:tcBorders>
              <w:top w:val="single" w:sz="4" w:space="0" w:color="auto"/>
              <w:left w:val="single" w:sz="48" w:space="0" w:color="auto"/>
              <w:bottom w:val="single" w:sz="4" w:space="0" w:color="auto"/>
              <w:right w:val="single" w:sz="4" w:space="0" w:color="auto"/>
            </w:tcBorders>
            <w:hideMark/>
          </w:tcPr>
          <w:p w14:paraId="0B08D3AD" w14:textId="09AB5A1D" w:rsidR="002B3CF8" w:rsidRPr="005B4D66" w:rsidRDefault="002B3CF8" w:rsidP="002C1F83">
            <w:pPr>
              <w:spacing w:before="120" w:after="120"/>
              <w:rPr>
                <w:rFonts w:eastAsia="Times New Roman" w:cs="Times New Roman"/>
                <w:spacing w:val="-3"/>
                <w:szCs w:val="24"/>
              </w:rPr>
            </w:pPr>
            <w:del w:id="1695" w:author="Author">
              <w:r w:rsidRPr="005B4D66" w:rsidDel="001C5E1D">
                <w:rPr>
                  <w:rFonts w:eastAsia="Times New Roman" w:cs="Times New Roman"/>
                  <w:spacing w:val="-3"/>
                  <w:szCs w:val="24"/>
                </w:rPr>
                <w:delText>400</w:delText>
              </w:r>
            </w:del>
            <w:ins w:id="1696" w:author="Author">
              <w:r>
                <w:rPr>
                  <w:rFonts w:eastAsia="Times New Roman" w:cs="Times New Roman"/>
                  <w:spacing w:val="-3"/>
                  <w:szCs w:val="24"/>
                </w:rPr>
                <w:t>200</w:t>
              </w:r>
            </w:ins>
          </w:p>
        </w:tc>
        <w:tc>
          <w:tcPr>
            <w:tcW w:w="1130" w:type="dxa"/>
            <w:tcBorders>
              <w:top w:val="single" w:sz="4" w:space="0" w:color="auto"/>
              <w:left w:val="single" w:sz="4" w:space="0" w:color="auto"/>
              <w:bottom w:val="single" w:sz="4" w:space="0" w:color="auto"/>
              <w:right w:val="single" w:sz="4" w:space="0" w:color="auto"/>
            </w:tcBorders>
            <w:hideMark/>
          </w:tcPr>
          <w:p w14:paraId="6CAD5C4D" w14:textId="48BDC865" w:rsidR="002B3CF8" w:rsidRPr="005B4D66" w:rsidRDefault="002B3CF8" w:rsidP="002C1F83">
            <w:pPr>
              <w:spacing w:before="120" w:after="120"/>
              <w:rPr>
                <w:rFonts w:eastAsia="Times New Roman" w:cs="Times New Roman"/>
                <w:spacing w:val="-3"/>
                <w:szCs w:val="24"/>
              </w:rPr>
            </w:pPr>
            <w:del w:id="1697" w:author="Author">
              <w:r w:rsidRPr="005B4D66" w:rsidDel="001C5E1D">
                <w:rPr>
                  <w:rFonts w:eastAsia="Times New Roman" w:cs="Times New Roman"/>
                  <w:spacing w:val="-3"/>
                  <w:szCs w:val="24"/>
                </w:rPr>
                <w:delText>490</w:delText>
              </w:r>
            </w:del>
            <w:ins w:id="1698" w:author="Author">
              <w:r>
                <w:rPr>
                  <w:rFonts w:eastAsia="Times New Roman" w:cs="Times New Roman"/>
                  <w:spacing w:val="-3"/>
                  <w:szCs w:val="24"/>
                </w:rPr>
                <w:t>245</w:t>
              </w:r>
            </w:ins>
          </w:p>
        </w:tc>
        <w:tc>
          <w:tcPr>
            <w:tcW w:w="999" w:type="dxa"/>
            <w:tcBorders>
              <w:top w:val="single" w:sz="4" w:space="0" w:color="auto"/>
              <w:left w:val="single" w:sz="4" w:space="0" w:color="auto"/>
              <w:bottom w:val="single" w:sz="4" w:space="0" w:color="auto"/>
              <w:right w:val="single" w:sz="4" w:space="0" w:color="auto"/>
            </w:tcBorders>
            <w:hideMark/>
          </w:tcPr>
          <w:p w14:paraId="51BAE89D" w14:textId="193C1D92" w:rsidR="002B3CF8" w:rsidRPr="005B4D66" w:rsidRDefault="002B3CF8" w:rsidP="002C1F83">
            <w:pPr>
              <w:spacing w:before="120" w:after="120"/>
              <w:rPr>
                <w:rFonts w:eastAsia="Times New Roman" w:cs="Times New Roman"/>
                <w:spacing w:val="-3"/>
                <w:szCs w:val="24"/>
              </w:rPr>
            </w:pPr>
            <w:del w:id="1699" w:author="Author">
              <w:r w:rsidRPr="005B4D66" w:rsidDel="001C5E1D">
                <w:rPr>
                  <w:rFonts w:eastAsia="Times New Roman" w:cs="Times New Roman"/>
                  <w:spacing w:val="-3"/>
                  <w:szCs w:val="24"/>
                </w:rPr>
                <w:delText>580</w:delText>
              </w:r>
            </w:del>
            <w:ins w:id="1700" w:author="Author">
              <w:r>
                <w:rPr>
                  <w:rFonts w:eastAsia="Times New Roman" w:cs="Times New Roman"/>
                  <w:spacing w:val="-3"/>
                  <w:szCs w:val="24"/>
                </w:rPr>
                <w:t>290</w:t>
              </w:r>
            </w:ins>
          </w:p>
        </w:tc>
        <w:tc>
          <w:tcPr>
            <w:tcW w:w="999" w:type="dxa"/>
            <w:tcBorders>
              <w:top w:val="single" w:sz="4" w:space="0" w:color="auto"/>
              <w:left w:val="single" w:sz="4" w:space="0" w:color="auto"/>
              <w:bottom w:val="single" w:sz="4" w:space="0" w:color="auto"/>
              <w:right w:val="single" w:sz="4" w:space="0" w:color="auto"/>
            </w:tcBorders>
            <w:hideMark/>
          </w:tcPr>
          <w:p w14:paraId="0A7AA595" w14:textId="39A3F97F" w:rsidR="002B3CF8" w:rsidRPr="005B4D66" w:rsidRDefault="002B3CF8" w:rsidP="002C1F83">
            <w:pPr>
              <w:spacing w:before="120" w:after="120"/>
              <w:rPr>
                <w:rFonts w:eastAsia="Times New Roman" w:cs="Times New Roman"/>
                <w:spacing w:val="-3"/>
                <w:szCs w:val="24"/>
              </w:rPr>
            </w:pPr>
            <w:del w:id="1701" w:author="Author">
              <w:r w:rsidRPr="005B4D66" w:rsidDel="001C5E1D">
                <w:rPr>
                  <w:rFonts w:eastAsia="Times New Roman" w:cs="Times New Roman"/>
                  <w:spacing w:val="-3"/>
                  <w:szCs w:val="24"/>
                </w:rPr>
                <w:delText>760</w:delText>
              </w:r>
            </w:del>
            <w:ins w:id="1702" w:author="Author">
              <w:r>
                <w:rPr>
                  <w:rFonts w:eastAsia="Times New Roman" w:cs="Times New Roman"/>
                  <w:spacing w:val="-3"/>
                  <w:szCs w:val="24"/>
                </w:rPr>
                <w:t>380</w:t>
              </w:r>
            </w:ins>
          </w:p>
        </w:tc>
        <w:tc>
          <w:tcPr>
            <w:tcW w:w="1130" w:type="dxa"/>
            <w:tcBorders>
              <w:top w:val="single" w:sz="4" w:space="0" w:color="auto"/>
              <w:left w:val="single" w:sz="4" w:space="0" w:color="auto"/>
              <w:bottom w:val="single" w:sz="4" w:space="0" w:color="auto"/>
              <w:right w:val="single" w:sz="4" w:space="0" w:color="auto"/>
            </w:tcBorders>
            <w:hideMark/>
          </w:tcPr>
          <w:p w14:paraId="1E2EF0BD" w14:textId="3F51D81B" w:rsidR="002B3CF8" w:rsidRPr="005B4D66" w:rsidRDefault="002B3CF8" w:rsidP="002C1F83">
            <w:pPr>
              <w:spacing w:before="120" w:after="120"/>
              <w:rPr>
                <w:rFonts w:eastAsia="Times New Roman" w:cs="Times New Roman"/>
                <w:spacing w:val="-3"/>
                <w:szCs w:val="24"/>
              </w:rPr>
            </w:pPr>
            <w:del w:id="1703" w:author="Author">
              <w:r w:rsidRPr="005B4D66" w:rsidDel="001C5E1D">
                <w:rPr>
                  <w:rFonts w:eastAsia="Times New Roman" w:cs="Times New Roman"/>
                  <w:spacing w:val="-3"/>
                  <w:szCs w:val="24"/>
                </w:rPr>
                <w:delText>905</w:delText>
              </w:r>
            </w:del>
            <w:ins w:id="1704" w:author="Author">
              <w:r>
                <w:rPr>
                  <w:rFonts w:eastAsia="Times New Roman" w:cs="Times New Roman"/>
                  <w:spacing w:val="-3"/>
                  <w:szCs w:val="24"/>
                </w:rPr>
                <w:t>450</w:t>
              </w:r>
            </w:ins>
          </w:p>
        </w:tc>
      </w:tr>
      <w:tr w:rsidR="002B3CF8" w:rsidRPr="005B4D66" w14:paraId="437A1441"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70C5495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869" w:type="dxa"/>
            <w:tcBorders>
              <w:top w:val="single" w:sz="4" w:space="0" w:color="auto"/>
              <w:left w:val="single" w:sz="4" w:space="0" w:color="auto"/>
              <w:bottom w:val="single" w:sz="4" w:space="0" w:color="auto"/>
              <w:right w:val="single" w:sz="48" w:space="0" w:color="auto"/>
            </w:tcBorders>
            <w:hideMark/>
          </w:tcPr>
          <w:p w14:paraId="5B9B4C9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15000</w:t>
            </w:r>
          </w:p>
        </w:tc>
        <w:tc>
          <w:tcPr>
            <w:tcW w:w="999" w:type="dxa"/>
            <w:tcBorders>
              <w:top w:val="single" w:sz="4" w:space="0" w:color="auto"/>
              <w:left w:val="single" w:sz="48" w:space="0" w:color="auto"/>
              <w:bottom w:val="single" w:sz="4" w:space="0" w:color="auto"/>
              <w:right w:val="single" w:sz="4" w:space="0" w:color="auto"/>
            </w:tcBorders>
            <w:hideMark/>
          </w:tcPr>
          <w:p w14:paraId="6FD55F44" w14:textId="7BB1D046" w:rsidR="002B3CF8" w:rsidRPr="005B4D66" w:rsidRDefault="002B3CF8" w:rsidP="002C1F83">
            <w:pPr>
              <w:spacing w:before="120" w:after="120"/>
              <w:rPr>
                <w:rFonts w:eastAsia="Times New Roman" w:cs="Times New Roman"/>
                <w:spacing w:val="-3"/>
                <w:szCs w:val="24"/>
              </w:rPr>
            </w:pPr>
            <w:del w:id="1705" w:author="Author">
              <w:r w:rsidRPr="005B4D66" w:rsidDel="001C5E1D">
                <w:rPr>
                  <w:rFonts w:eastAsia="Times New Roman" w:cs="Times New Roman"/>
                  <w:spacing w:val="-3"/>
                  <w:szCs w:val="24"/>
                </w:rPr>
                <w:delText>320</w:delText>
              </w:r>
            </w:del>
            <w:ins w:id="1706" w:author="Author">
              <w:r>
                <w:rPr>
                  <w:rFonts w:eastAsia="Times New Roman" w:cs="Times New Roman"/>
                  <w:spacing w:val="-3"/>
                  <w:szCs w:val="24"/>
                </w:rPr>
                <w:t>160</w:t>
              </w:r>
            </w:ins>
          </w:p>
        </w:tc>
        <w:tc>
          <w:tcPr>
            <w:tcW w:w="1130" w:type="dxa"/>
            <w:tcBorders>
              <w:top w:val="single" w:sz="4" w:space="0" w:color="auto"/>
              <w:left w:val="single" w:sz="4" w:space="0" w:color="auto"/>
              <w:bottom w:val="single" w:sz="4" w:space="0" w:color="auto"/>
              <w:right w:val="single" w:sz="4" w:space="0" w:color="auto"/>
            </w:tcBorders>
            <w:hideMark/>
          </w:tcPr>
          <w:p w14:paraId="67B4B8EC" w14:textId="31489F58" w:rsidR="002B3CF8" w:rsidRPr="005B4D66" w:rsidRDefault="002B3CF8" w:rsidP="002C1F83">
            <w:pPr>
              <w:spacing w:before="120" w:after="120"/>
              <w:rPr>
                <w:rFonts w:eastAsia="Times New Roman" w:cs="Times New Roman"/>
                <w:spacing w:val="-3"/>
                <w:szCs w:val="24"/>
              </w:rPr>
            </w:pPr>
            <w:del w:id="1707" w:author="Author">
              <w:r w:rsidRPr="005B4D66" w:rsidDel="001C5E1D">
                <w:rPr>
                  <w:rFonts w:eastAsia="Times New Roman" w:cs="Times New Roman"/>
                  <w:spacing w:val="-3"/>
                  <w:szCs w:val="24"/>
                </w:rPr>
                <w:delText>410</w:delText>
              </w:r>
            </w:del>
            <w:ins w:id="1708" w:author="Author">
              <w:r>
                <w:rPr>
                  <w:rFonts w:eastAsia="Times New Roman" w:cs="Times New Roman"/>
                  <w:spacing w:val="-3"/>
                  <w:szCs w:val="24"/>
                </w:rPr>
                <w:t>205</w:t>
              </w:r>
              <w:del w:id="1709" w:author="Author">
                <w:r w:rsidDel="000D271D">
                  <w:rPr>
                    <w:rFonts w:eastAsia="Times New Roman" w:cs="Times New Roman"/>
                    <w:spacing w:val="-3"/>
                    <w:szCs w:val="24"/>
                  </w:rPr>
                  <w:delText>0</w:delText>
                </w:r>
              </w:del>
            </w:ins>
          </w:p>
        </w:tc>
        <w:tc>
          <w:tcPr>
            <w:tcW w:w="999" w:type="dxa"/>
            <w:tcBorders>
              <w:top w:val="single" w:sz="4" w:space="0" w:color="auto"/>
              <w:left w:val="single" w:sz="4" w:space="0" w:color="auto"/>
              <w:bottom w:val="single" w:sz="4" w:space="0" w:color="auto"/>
              <w:right w:val="single" w:sz="4" w:space="0" w:color="auto"/>
            </w:tcBorders>
            <w:hideMark/>
          </w:tcPr>
          <w:p w14:paraId="1B273471" w14:textId="040A26C7" w:rsidR="002B3CF8" w:rsidRPr="005B4D66" w:rsidRDefault="002B3CF8" w:rsidP="002C1F83">
            <w:pPr>
              <w:spacing w:before="120" w:after="120"/>
              <w:rPr>
                <w:rFonts w:eastAsia="Times New Roman" w:cs="Times New Roman"/>
                <w:spacing w:val="-3"/>
                <w:szCs w:val="24"/>
              </w:rPr>
            </w:pPr>
            <w:del w:id="1710" w:author="Author">
              <w:r w:rsidRPr="005B4D66" w:rsidDel="001C5E1D">
                <w:rPr>
                  <w:rFonts w:eastAsia="Times New Roman" w:cs="Times New Roman"/>
                  <w:spacing w:val="-3"/>
                  <w:szCs w:val="24"/>
                </w:rPr>
                <w:delText>605</w:delText>
              </w:r>
            </w:del>
            <w:ins w:id="1711" w:author="Author">
              <w:r>
                <w:rPr>
                  <w:rFonts w:eastAsia="Times New Roman" w:cs="Times New Roman"/>
                  <w:spacing w:val="-3"/>
                  <w:szCs w:val="24"/>
                </w:rPr>
                <w:t>300</w:t>
              </w:r>
            </w:ins>
          </w:p>
        </w:tc>
        <w:tc>
          <w:tcPr>
            <w:tcW w:w="999" w:type="dxa"/>
            <w:tcBorders>
              <w:top w:val="single" w:sz="4" w:space="0" w:color="auto"/>
              <w:left w:val="single" w:sz="4" w:space="0" w:color="auto"/>
              <w:bottom w:val="single" w:sz="4" w:space="0" w:color="auto"/>
              <w:right w:val="single" w:sz="4" w:space="0" w:color="auto"/>
            </w:tcBorders>
            <w:hideMark/>
          </w:tcPr>
          <w:p w14:paraId="4A138C72" w14:textId="3E6A2ED3" w:rsidR="002B3CF8" w:rsidRPr="005B4D66" w:rsidRDefault="002B3CF8" w:rsidP="002C1F83">
            <w:pPr>
              <w:spacing w:before="120" w:after="120"/>
              <w:rPr>
                <w:rFonts w:eastAsia="Times New Roman" w:cs="Times New Roman"/>
                <w:spacing w:val="-3"/>
                <w:szCs w:val="24"/>
              </w:rPr>
            </w:pPr>
            <w:del w:id="1712" w:author="Author">
              <w:r w:rsidRPr="005B4D66" w:rsidDel="001C5E1D">
                <w:rPr>
                  <w:rFonts w:eastAsia="Times New Roman" w:cs="Times New Roman"/>
                  <w:spacing w:val="-3"/>
                  <w:szCs w:val="24"/>
                </w:rPr>
                <w:delText>580</w:delText>
              </w:r>
            </w:del>
            <w:ins w:id="1713" w:author="Author">
              <w:r>
                <w:rPr>
                  <w:rFonts w:eastAsia="Times New Roman" w:cs="Times New Roman"/>
                  <w:spacing w:val="-3"/>
                  <w:szCs w:val="24"/>
                </w:rPr>
                <w:t>290</w:t>
              </w:r>
            </w:ins>
          </w:p>
        </w:tc>
        <w:tc>
          <w:tcPr>
            <w:tcW w:w="1130" w:type="dxa"/>
            <w:tcBorders>
              <w:top w:val="single" w:sz="4" w:space="0" w:color="auto"/>
              <w:left w:val="single" w:sz="4" w:space="0" w:color="auto"/>
              <w:bottom w:val="single" w:sz="4" w:space="0" w:color="auto"/>
              <w:right w:val="single" w:sz="4" w:space="0" w:color="auto"/>
            </w:tcBorders>
            <w:hideMark/>
          </w:tcPr>
          <w:p w14:paraId="6AFFD07F" w14:textId="4844CDB0" w:rsidR="002B3CF8" w:rsidRPr="005B4D66" w:rsidRDefault="002B3CF8" w:rsidP="002C1F83">
            <w:pPr>
              <w:spacing w:before="120" w:after="120"/>
              <w:rPr>
                <w:rFonts w:eastAsia="Times New Roman" w:cs="Times New Roman"/>
                <w:spacing w:val="-3"/>
                <w:szCs w:val="24"/>
              </w:rPr>
            </w:pPr>
            <w:del w:id="1714" w:author="Author">
              <w:r w:rsidRPr="005B4D66" w:rsidDel="001C5E1D">
                <w:rPr>
                  <w:rFonts w:eastAsia="Times New Roman" w:cs="Times New Roman"/>
                  <w:spacing w:val="-3"/>
                  <w:szCs w:val="24"/>
                </w:rPr>
                <w:delText>825</w:delText>
              </w:r>
            </w:del>
            <w:ins w:id="1715" w:author="Author">
              <w:r>
                <w:rPr>
                  <w:rFonts w:eastAsia="Times New Roman" w:cs="Times New Roman"/>
                  <w:spacing w:val="-3"/>
                  <w:szCs w:val="24"/>
                </w:rPr>
                <w:t>410</w:t>
              </w:r>
            </w:ins>
          </w:p>
        </w:tc>
      </w:tr>
      <w:tr w:rsidR="002B3CF8" w:rsidRPr="005B4D66" w14:paraId="2BF998C1"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3D67EA2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869" w:type="dxa"/>
            <w:tcBorders>
              <w:top w:val="single" w:sz="4" w:space="0" w:color="auto"/>
              <w:left w:val="single" w:sz="4" w:space="0" w:color="auto"/>
              <w:bottom w:val="single" w:sz="4" w:space="0" w:color="auto"/>
              <w:right w:val="single" w:sz="48" w:space="0" w:color="auto"/>
            </w:tcBorders>
            <w:hideMark/>
          </w:tcPr>
          <w:p w14:paraId="568E297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999" w:type="dxa"/>
            <w:tcBorders>
              <w:top w:val="single" w:sz="4" w:space="0" w:color="auto"/>
              <w:left w:val="single" w:sz="48" w:space="0" w:color="auto"/>
              <w:bottom w:val="single" w:sz="4" w:space="0" w:color="auto"/>
              <w:right w:val="single" w:sz="4" w:space="0" w:color="auto"/>
            </w:tcBorders>
            <w:hideMark/>
          </w:tcPr>
          <w:p w14:paraId="26D99186" w14:textId="0F7A41AE" w:rsidR="002B3CF8" w:rsidRPr="005B4D66" w:rsidRDefault="002B3CF8" w:rsidP="002C1F83">
            <w:pPr>
              <w:spacing w:before="120" w:after="120"/>
              <w:rPr>
                <w:rFonts w:eastAsia="Times New Roman" w:cs="Times New Roman"/>
                <w:spacing w:val="-3"/>
                <w:szCs w:val="24"/>
              </w:rPr>
            </w:pPr>
            <w:del w:id="1716" w:author="Author">
              <w:r w:rsidRPr="005B4D66" w:rsidDel="001C5E1D">
                <w:rPr>
                  <w:rFonts w:eastAsia="Times New Roman" w:cs="Times New Roman"/>
                  <w:spacing w:val="-3"/>
                  <w:szCs w:val="24"/>
                </w:rPr>
                <w:delText>125</w:delText>
              </w:r>
            </w:del>
            <w:ins w:id="1717" w:author="Author">
              <w:r>
                <w:rPr>
                  <w:rFonts w:eastAsia="Times New Roman" w:cs="Times New Roman"/>
                  <w:spacing w:val="-3"/>
                  <w:szCs w:val="24"/>
                </w:rPr>
                <w:t>65</w:t>
              </w:r>
            </w:ins>
          </w:p>
        </w:tc>
        <w:tc>
          <w:tcPr>
            <w:tcW w:w="1130" w:type="dxa"/>
            <w:tcBorders>
              <w:top w:val="single" w:sz="4" w:space="0" w:color="auto"/>
              <w:left w:val="single" w:sz="4" w:space="0" w:color="auto"/>
              <w:bottom w:val="single" w:sz="4" w:space="0" w:color="auto"/>
              <w:right w:val="single" w:sz="4" w:space="0" w:color="auto"/>
            </w:tcBorders>
            <w:hideMark/>
          </w:tcPr>
          <w:p w14:paraId="03B08C9D" w14:textId="5846A3B7" w:rsidR="002B3CF8" w:rsidRPr="005B4D66" w:rsidRDefault="002B3CF8" w:rsidP="002C1F83">
            <w:pPr>
              <w:spacing w:before="120" w:after="120"/>
              <w:rPr>
                <w:rFonts w:eastAsia="Times New Roman" w:cs="Times New Roman"/>
                <w:spacing w:val="-3"/>
                <w:szCs w:val="24"/>
              </w:rPr>
            </w:pPr>
            <w:del w:id="1718" w:author="Author">
              <w:r w:rsidRPr="005B4D66" w:rsidDel="001C5E1D">
                <w:rPr>
                  <w:rFonts w:eastAsia="Times New Roman" w:cs="Times New Roman"/>
                  <w:spacing w:val="-3"/>
                  <w:szCs w:val="24"/>
                </w:rPr>
                <w:delText>220</w:delText>
              </w:r>
            </w:del>
            <w:ins w:id="1719" w:author="Author">
              <w:r>
                <w:rPr>
                  <w:rFonts w:eastAsia="Times New Roman" w:cs="Times New Roman"/>
                  <w:spacing w:val="-3"/>
                  <w:szCs w:val="24"/>
                </w:rPr>
                <w:t>110</w:t>
              </w:r>
            </w:ins>
          </w:p>
        </w:tc>
        <w:tc>
          <w:tcPr>
            <w:tcW w:w="999" w:type="dxa"/>
            <w:tcBorders>
              <w:top w:val="single" w:sz="4" w:space="0" w:color="auto"/>
              <w:left w:val="single" w:sz="4" w:space="0" w:color="auto"/>
              <w:bottom w:val="single" w:sz="4" w:space="0" w:color="auto"/>
              <w:right w:val="single" w:sz="4" w:space="0" w:color="auto"/>
            </w:tcBorders>
            <w:hideMark/>
          </w:tcPr>
          <w:p w14:paraId="270F08BA" w14:textId="457F83CB" w:rsidR="002B3CF8" w:rsidRPr="005B4D66" w:rsidRDefault="002B3CF8" w:rsidP="002C1F83">
            <w:pPr>
              <w:spacing w:before="120" w:after="120"/>
              <w:rPr>
                <w:rFonts w:eastAsia="Times New Roman" w:cs="Times New Roman"/>
                <w:spacing w:val="-3"/>
                <w:szCs w:val="24"/>
              </w:rPr>
            </w:pPr>
            <w:del w:id="1720" w:author="Author">
              <w:r w:rsidRPr="005B4D66" w:rsidDel="001C5E1D">
                <w:rPr>
                  <w:rFonts w:eastAsia="Times New Roman" w:cs="Times New Roman"/>
                  <w:spacing w:val="-3"/>
                  <w:szCs w:val="24"/>
                </w:rPr>
                <w:delText>410</w:delText>
              </w:r>
            </w:del>
            <w:ins w:id="1721" w:author="Author">
              <w:r>
                <w:rPr>
                  <w:rFonts w:eastAsia="Times New Roman" w:cs="Times New Roman"/>
                  <w:spacing w:val="-3"/>
                  <w:szCs w:val="24"/>
                </w:rPr>
                <w:t>205</w:t>
              </w:r>
            </w:ins>
          </w:p>
        </w:tc>
        <w:tc>
          <w:tcPr>
            <w:tcW w:w="999" w:type="dxa"/>
            <w:tcBorders>
              <w:top w:val="single" w:sz="4" w:space="0" w:color="auto"/>
              <w:left w:val="single" w:sz="4" w:space="0" w:color="auto"/>
              <w:bottom w:val="single" w:sz="4" w:space="0" w:color="auto"/>
              <w:right w:val="single" w:sz="4" w:space="0" w:color="auto"/>
            </w:tcBorders>
            <w:hideMark/>
          </w:tcPr>
          <w:p w14:paraId="06CE8910" w14:textId="48E446CD" w:rsidR="002B3CF8" w:rsidRPr="005B4D66" w:rsidRDefault="002B3CF8" w:rsidP="002C1F83">
            <w:pPr>
              <w:spacing w:before="120" w:after="120"/>
              <w:rPr>
                <w:rFonts w:eastAsia="Times New Roman" w:cs="Times New Roman"/>
                <w:spacing w:val="-3"/>
                <w:szCs w:val="24"/>
              </w:rPr>
            </w:pPr>
            <w:del w:id="1722" w:author="Author">
              <w:r w:rsidRPr="005B4D66" w:rsidDel="001C5E1D">
                <w:rPr>
                  <w:rFonts w:eastAsia="Times New Roman" w:cs="Times New Roman"/>
                  <w:spacing w:val="-3"/>
                  <w:szCs w:val="24"/>
                </w:rPr>
                <w:delText>490</w:delText>
              </w:r>
            </w:del>
            <w:ins w:id="1723" w:author="Author">
              <w:r>
                <w:rPr>
                  <w:rFonts w:eastAsia="Times New Roman" w:cs="Times New Roman"/>
                  <w:spacing w:val="-3"/>
                  <w:szCs w:val="24"/>
                </w:rPr>
                <w:t>245</w:t>
              </w:r>
            </w:ins>
          </w:p>
        </w:tc>
        <w:tc>
          <w:tcPr>
            <w:tcW w:w="1130" w:type="dxa"/>
            <w:tcBorders>
              <w:top w:val="single" w:sz="4" w:space="0" w:color="auto"/>
              <w:left w:val="single" w:sz="4" w:space="0" w:color="auto"/>
              <w:bottom w:val="single" w:sz="4" w:space="0" w:color="auto"/>
              <w:right w:val="single" w:sz="4" w:space="0" w:color="auto"/>
            </w:tcBorders>
            <w:hideMark/>
          </w:tcPr>
          <w:p w14:paraId="3C6CD4D9" w14:textId="4DC77BE9" w:rsidR="002B3CF8" w:rsidRPr="005B4D66" w:rsidRDefault="002B3CF8" w:rsidP="002C1F83">
            <w:pPr>
              <w:spacing w:before="120" w:after="120"/>
              <w:rPr>
                <w:rFonts w:eastAsia="Times New Roman" w:cs="Times New Roman"/>
                <w:spacing w:val="-3"/>
                <w:szCs w:val="24"/>
              </w:rPr>
            </w:pPr>
            <w:del w:id="1724" w:author="Author">
              <w:r w:rsidRPr="005B4D66" w:rsidDel="001C5E1D">
                <w:rPr>
                  <w:rFonts w:eastAsia="Times New Roman" w:cs="Times New Roman"/>
                  <w:spacing w:val="-3"/>
                  <w:szCs w:val="24"/>
                </w:rPr>
                <w:delText>630</w:delText>
              </w:r>
            </w:del>
            <w:ins w:id="1725" w:author="Author">
              <w:r>
                <w:rPr>
                  <w:rFonts w:eastAsia="Times New Roman" w:cs="Times New Roman"/>
                  <w:spacing w:val="-3"/>
                  <w:szCs w:val="24"/>
                </w:rPr>
                <w:t>315</w:t>
              </w:r>
            </w:ins>
          </w:p>
        </w:tc>
      </w:tr>
      <w:tr w:rsidR="002B3CF8" w:rsidRPr="005B4D66" w14:paraId="3B65F739"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2165E98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869" w:type="dxa"/>
            <w:tcBorders>
              <w:top w:val="single" w:sz="4" w:space="0" w:color="auto"/>
              <w:left w:val="single" w:sz="4" w:space="0" w:color="auto"/>
              <w:bottom w:val="single" w:sz="4" w:space="0" w:color="auto"/>
              <w:right w:val="single" w:sz="48" w:space="0" w:color="auto"/>
            </w:tcBorders>
            <w:hideMark/>
          </w:tcPr>
          <w:p w14:paraId="5DBB8E9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999" w:type="dxa"/>
            <w:tcBorders>
              <w:top w:val="single" w:sz="4" w:space="0" w:color="auto"/>
              <w:left w:val="single" w:sz="48" w:space="0" w:color="auto"/>
              <w:bottom w:val="single" w:sz="4" w:space="0" w:color="auto"/>
              <w:right w:val="single" w:sz="4" w:space="0" w:color="auto"/>
            </w:tcBorders>
            <w:hideMark/>
          </w:tcPr>
          <w:p w14:paraId="7F5B294C" w14:textId="779BBCA9" w:rsidR="002B3CF8" w:rsidRPr="005B4D66" w:rsidRDefault="002B3CF8" w:rsidP="002C1F83">
            <w:pPr>
              <w:spacing w:before="120" w:after="120"/>
              <w:rPr>
                <w:rFonts w:eastAsia="Times New Roman" w:cs="Times New Roman"/>
                <w:spacing w:val="-3"/>
                <w:szCs w:val="24"/>
              </w:rPr>
            </w:pPr>
            <w:ins w:id="1726" w:author="Author">
              <w:r>
                <w:rPr>
                  <w:rFonts w:eastAsia="Times New Roman" w:cs="Times New Roman"/>
                  <w:spacing w:val="-3"/>
                  <w:szCs w:val="24"/>
                </w:rPr>
                <w:t>20</w:t>
              </w:r>
            </w:ins>
            <w:del w:id="1727" w:author="Author">
              <w:r w:rsidRPr="005B4D66" w:rsidDel="001C5E1D">
                <w:rPr>
                  <w:rFonts w:eastAsia="Times New Roman" w:cs="Times New Roman"/>
                  <w:spacing w:val="-3"/>
                  <w:szCs w:val="24"/>
                </w:rPr>
                <w:delText>35</w:delText>
              </w:r>
            </w:del>
          </w:p>
        </w:tc>
        <w:tc>
          <w:tcPr>
            <w:tcW w:w="1130" w:type="dxa"/>
            <w:tcBorders>
              <w:top w:val="single" w:sz="4" w:space="0" w:color="auto"/>
              <w:left w:val="single" w:sz="4" w:space="0" w:color="auto"/>
              <w:bottom w:val="single" w:sz="4" w:space="0" w:color="auto"/>
              <w:right w:val="single" w:sz="4" w:space="0" w:color="auto"/>
            </w:tcBorders>
            <w:hideMark/>
          </w:tcPr>
          <w:p w14:paraId="674C4A02" w14:textId="2729A801" w:rsidR="002B3CF8" w:rsidRPr="005B4D66" w:rsidRDefault="002B3CF8" w:rsidP="002C1F83">
            <w:pPr>
              <w:spacing w:before="120" w:after="120"/>
              <w:rPr>
                <w:rFonts w:eastAsia="Times New Roman" w:cs="Times New Roman"/>
                <w:spacing w:val="-3"/>
                <w:szCs w:val="24"/>
              </w:rPr>
            </w:pPr>
            <w:del w:id="1728" w:author="Author">
              <w:r w:rsidRPr="005B4D66" w:rsidDel="001C5E1D">
                <w:rPr>
                  <w:rFonts w:eastAsia="Times New Roman" w:cs="Times New Roman"/>
                  <w:spacing w:val="-3"/>
                  <w:szCs w:val="24"/>
                </w:rPr>
                <w:delText>125</w:delText>
              </w:r>
            </w:del>
            <w:ins w:id="1729" w:author="Author">
              <w:r>
                <w:rPr>
                  <w:rFonts w:eastAsia="Times New Roman" w:cs="Times New Roman"/>
                  <w:spacing w:val="-3"/>
                  <w:szCs w:val="24"/>
                </w:rPr>
                <w:t>65</w:t>
              </w:r>
            </w:ins>
          </w:p>
        </w:tc>
        <w:tc>
          <w:tcPr>
            <w:tcW w:w="999" w:type="dxa"/>
            <w:tcBorders>
              <w:top w:val="single" w:sz="4" w:space="0" w:color="auto"/>
              <w:left w:val="single" w:sz="4" w:space="0" w:color="auto"/>
              <w:bottom w:val="single" w:sz="4" w:space="0" w:color="auto"/>
              <w:right w:val="single" w:sz="4" w:space="0" w:color="auto"/>
            </w:tcBorders>
            <w:hideMark/>
          </w:tcPr>
          <w:p w14:paraId="74C0233D" w14:textId="404E1D00" w:rsidR="002B3CF8" w:rsidRPr="005B4D66" w:rsidRDefault="002B3CF8" w:rsidP="002C1F83">
            <w:pPr>
              <w:spacing w:before="120" w:after="120"/>
              <w:rPr>
                <w:rFonts w:eastAsia="Times New Roman" w:cs="Times New Roman"/>
                <w:spacing w:val="-3"/>
                <w:szCs w:val="24"/>
              </w:rPr>
            </w:pPr>
            <w:del w:id="1730" w:author="Author">
              <w:r w:rsidRPr="005B4D66" w:rsidDel="001C5E1D">
                <w:rPr>
                  <w:rFonts w:eastAsia="Times New Roman" w:cs="Times New Roman"/>
                  <w:spacing w:val="-3"/>
                  <w:szCs w:val="24"/>
                </w:rPr>
                <w:delText>320</w:delText>
              </w:r>
            </w:del>
            <w:ins w:id="1731" w:author="Author">
              <w:r>
                <w:rPr>
                  <w:rFonts w:eastAsia="Times New Roman" w:cs="Times New Roman"/>
                  <w:spacing w:val="-3"/>
                  <w:szCs w:val="24"/>
                </w:rPr>
                <w:t>160</w:t>
              </w:r>
            </w:ins>
          </w:p>
        </w:tc>
        <w:tc>
          <w:tcPr>
            <w:tcW w:w="999" w:type="dxa"/>
            <w:tcBorders>
              <w:top w:val="single" w:sz="4" w:space="0" w:color="auto"/>
              <w:left w:val="single" w:sz="4" w:space="0" w:color="auto"/>
              <w:bottom w:val="single" w:sz="4" w:space="0" w:color="auto"/>
              <w:right w:val="single" w:sz="4" w:space="0" w:color="auto"/>
            </w:tcBorders>
            <w:hideMark/>
          </w:tcPr>
          <w:p w14:paraId="0A14C650" w14:textId="47A65785" w:rsidR="002B3CF8" w:rsidRPr="005B4D66" w:rsidRDefault="002B3CF8" w:rsidP="002C1F83">
            <w:pPr>
              <w:spacing w:before="120" w:after="120"/>
              <w:rPr>
                <w:rFonts w:eastAsia="Times New Roman" w:cs="Times New Roman"/>
                <w:spacing w:val="-3"/>
                <w:szCs w:val="24"/>
              </w:rPr>
            </w:pPr>
            <w:del w:id="1732" w:author="Author">
              <w:r w:rsidRPr="005B4D66" w:rsidDel="001C5E1D">
                <w:rPr>
                  <w:rFonts w:eastAsia="Times New Roman" w:cs="Times New Roman"/>
                  <w:spacing w:val="-3"/>
                  <w:szCs w:val="24"/>
                </w:rPr>
                <w:delText>400</w:delText>
              </w:r>
            </w:del>
            <w:ins w:id="1733" w:author="Author">
              <w:r>
                <w:rPr>
                  <w:rFonts w:eastAsia="Times New Roman" w:cs="Times New Roman"/>
                  <w:spacing w:val="-3"/>
                  <w:szCs w:val="24"/>
                </w:rPr>
                <w:t>200</w:t>
              </w:r>
            </w:ins>
          </w:p>
        </w:tc>
        <w:tc>
          <w:tcPr>
            <w:tcW w:w="1130" w:type="dxa"/>
            <w:tcBorders>
              <w:top w:val="single" w:sz="4" w:space="0" w:color="auto"/>
              <w:left w:val="single" w:sz="4" w:space="0" w:color="auto"/>
              <w:bottom w:val="single" w:sz="4" w:space="0" w:color="auto"/>
              <w:right w:val="single" w:sz="4" w:space="0" w:color="auto"/>
            </w:tcBorders>
            <w:hideMark/>
          </w:tcPr>
          <w:p w14:paraId="5A0894F2" w14:textId="38007832" w:rsidR="002B3CF8" w:rsidRPr="005B4D66" w:rsidRDefault="002B3CF8" w:rsidP="002C1F83">
            <w:pPr>
              <w:spacing w:before="120" w:after="120"/>
              <w:rPr>
                <w:rFonts w:eastAsia="Times New Roman" w:cs="Times New Roman"/>
                <w:spacing w:val="-3"/>
                <w:szCs w:val="24"/>
              </w:rPr>
            </w:pPr>
            <w:del w:id="1734" w:author="Author">
              <w:r w:rsidRPr="005B4D66" w:rsidDel="001C5E1D">
                <w:rPr>
                  <w:rFonts w:eastAsia="Times New Roman" w:cs="Times New Roman"/>
                  <w:spacing w:val="-3"/>
                  <w:szCs w:val="24"/>
                </w:rPr>
                <w:delText>540</w:delText>
              </w:r>
            </w:del>
            <w:ins w:id="1735" w:author="Author">
              <w:r>
                <w:rPr>
                  <w:rFonts w:eastAsia="Times New Roman" w:cs="Times New Roman"/>
                  <w:spacing w:val="-3"/>
                  <w:szCs w:val="24"/>
                </w:rPr>
                <w:t>270</w:t>
              </w:r>
            </w:ins>
          </w:p>
        </w:tc>
      </w:tr>
    </w:tbl>
    <w:p w14:paraId="51CA0A57" w14:textId="77777777" w:rsidR="006206E2" w:rsidRPr="005B4D66" w:rsidRDefault="006206E2" w:rsidP="002C1F83">
      <w:pPr>
        <w:spacing w:before="120" w:after="120"/>
        <w:ind w:left="720"/>
        <w:jc w:val="center"/>
        <w:rPr>
          <w:rFonts w:eastAsia="Times New Roman" w:cs="Times New Roman"/>
          <w:spacing w:val="-3"/>
          <w:szCs w:val="24"/>
        </w:rPr>
      </w:pPr>
    </w:p>
    <w:p w14:paraId="4EFB9421" w14:textId="77777777" w:rsidR="006206E2" w:rsidRPr="005B4D66" w:rsidRDefault="006206E2" w:rsidP="002C1F83">
      <w:pPr>
        <w:spacing w:before="120" w:after="120"/>
        <w:ind w:left="720"/>
        <w:rPr>
          <w:rFonts w:eastAsia="Times New Roman" w:cs="Times New Roman"/>
          <w:spacing w:val="-3"/>
          <w:szCs w:val="24"/>
        </w:rPr>
      </w:pPr>
    </w:p>
    <w:p w14:paraId="246E9EBD" w14:textId="77777777" w:rsidR="00370780" w:rsidRPr="005B4D66" w:rsidRDefault="00370780" w:rsidP="002C1F83">
      <w:r w:rsidRPr="005B4D66">
        <w:rPr>
          <w:rFonts w:eastAsia="Times New Roman" w:cs="Times New Roman"/>
          <w:szCs w:val="24"/>
        </w:rPr>
        <w:object w:dxaOrig="9060" w:dyaOrig="5712" w14:anchorId="7CF2AB68">
          <v:shape id="_x0000_i1027" type="#_x0000_t75" style="width:458pt;height:278.15pt" o:ole="" o:allowoverlap="f" fillcolor="window">
            <v:imagedata r:id="rId24" o:title=""/>
          </v:shape>
          <o:OLEObject Type="Embed" ProgID="Visio.Drawing.11" ShapeID="_x0000_i1027" DrawAspect="Content" ObjectID="_1537106961" r:id="rId25"/>
        </w:object>
      </w:r>
    </w:p>
    <w:p w14:paraId="42CC8FF4" w14:textId="77777777" w:rsidR="006206E2" w:rsidRPr="005B4D66" w:rsidRDefault="006206E2" w:rsidP="002C1F83">
      <w:pPr>
        <w:spacing w:before="120" w:after="120"/>
        <w:ind w:left="720"/>
        <w:rPr>
          <w:rFonts w:eastAsia="Times New Roman" w:cs="Times New Roman"/>
          <w:spacing w:val="-3"/>
          <w:szCs w:val="24"/>
        </w:rPr>
      </w:pPr>
    </w:p>
    <w:p w14:paraId="3CBB4E92" w14:textId="52C57084" w:rsidR="006206E2" w:rsidRPr="005B4D66" w:rsidDel="00C71C6A" w:rsidRDefault="006206E2" w:rsidP="002C1F83">
      <w:pPr>
        <w:pStyle w:val="Heading2"/>
        <w:rPr>
          <w:del w:id="1736" w:author="Author"/>
        </w:rPr>
      </w:pPr>
      <w:bookmarkStart w:id="1737" w:name="_Toc224438167"/>
      <w:bookmarkStart w:id="1738" w:name="_Toc231273918"/>
      <w:bookmarkStart w:id="1739" w:name="_Toc224438168"/>
      <w:bookmarkStart w:id="1740" w:name="_Toc450902906"/>
      <w:bookmarkStart w:id="1741" w:name="_Toc463358300"/>
      <w:commentRangeStart w:id="1742"/>
      <w:del w:id="1743" w:author="Author">
        <w:r w:rsidRPr="005B4D66" w:rsidDel="00C71C6A">
          <w:delText xml:space="preserve">PERMISSIBLE COMMUNICATIONS ON VHF </w:delText>
        </w:r>
        <w:r w:rsidR="009515DB" w:rsidDel="00C71C6A">
          <w:delText>AES</w:delText>
        </w:r>
        <w:r w:rsidRPr="005B4D66" w:rsidDel="00C71C6A">
          <w:delText xml:space="preserve"> CHANNELS</w:delText>
        </w:r>
      </w:del>
      <w:bookmarkEnd w:id="1737"/>
      <w:bookmarkEnd w:id="1738"/>
      <w:bookmarkEnd w:id="1739"/>
      <w:bookmarkEnd w:id="1740"/>
      <w:bookmarkEnd w:id="1741"/>
      <w:commentRangeEnd w:id="1742"/>
      <w:r w:rsidR="00412F96">
        <w:rPr>
          <w:rStyle w:val="CommentReference"/>
          <w:rFonts w:eastAsia="Times New Roman" w:cs="Times New Roman"/>
          <w:b w:val="0"/>
          <w:caps w:val="0"/>
        </w:rPr>
        <w:commentReference w:id="1742"/>
      </w:r>
    </w:p>
    <w:p w14:paraId="78C20317" w14:textId="0AEE39C5" w:rsidR="006206E2" w:rsidRPr="005B4D66" w:rsidDel="00C71C6A" w:rsidRDefault="006206E2" w:rsidP="002C1F83">
      <w:pPr>
        <w:suppressAutoHyphens/>
        <w:ind w:left="720"/>
        <w:rPr>
          <w:del w:id="1744" w:author="Author"/>
          <w:rFonts w:eastAsia="Times New Roman" w:cs="Times New Roman"/>
          <w:spacing w:val="-3"/>
          <w:szCs w:val="24"/>
        </w:rPr>
      </w:pPr>
    </w:p>
    <w:p w14:paraId="45FD7135" w14:textId="3B56BE05" w:rsidR="006206E2" w:rsidRPr="005B4D66" w:rsidDel="00C71C6A" w:rsidRDefault="006206E2" w:rsidP="002C1F83">
      <w:pPr>
        <w:pStyle w:val="Heading3"/>
        <w:rPr>
          <w:del w:id="1745" w:author="Author"/>
        </w:rPr>
      </w:pPr>
      <w:bookmarkStart w:id="1746" w:name="_Toc224438169"/>
      <w:bookmarkStart w:id="1747" w:name="_Toc450902907"/>
      <w:bookmarkStart w:id="1748" w:name="_Toc463358301"/>
      <w:del w:id="1749" w:author="Author">
        <w:r w:rsidRPr="005B4D66" w:rsidDel="00C71C6A">
          <w:delText>Regulatory References</w:delText>
        </w:r>
        <w:bookmarkEnd w:id="1746"/>
        <w:bookmarkEnd w:id="1747"/>
        <w:bookmarkEnd w:id="1748"/>
      </w:del>
    </w:p>
    <w:p w14:paraId="26ECCECE" w14:textId="2493E161" w:rsidR="006206E2" w:rsidRPr="005B4D66" w:rsidDel="00C71C6A" w:rsidRDefault="006206E2" w:rsidP="002C1F83">
      <w:pPr>
        <w:suppressAutoHyphens/>
        <w:ind w:left="720"/>
        <w:rPr>
          <w:del w:id="1750" w:author="Author"/>
          <w:rFonts w:eastAsia="Times New Roman" w:cs="Times New Roman"/>
          <w:spacing w:val="-3"/>
          <w:szCs w:val="24"/>
        </w:rPr>
      </w:pPr>
    </w:p>
    <w:p w14:paraId="65C6726D" w14:textId="64176A7E" w:rsidR="006206E2" w:rsidRPr="005B4D66" w:rsidDel="00C71C6A" w:rsidRDefault="006206E2" w:rsidP="002C1F83">
      <w:pPr>
        <w:suppressAutoHyphens/>
        <w:rPr>
          <w:del w:id="1751" w:author="Author"/>
          <w:rFonts w:eastAsia="Times New Roman" w:cs="Times New Roman"/>
          <w:spacing w:val="-3"/>
          <w:szCs w:val="24"/>
        </w:rPr>
      </w:pPr>
      <w:bookmarkStart w:id="1752" w:name="_Toc224438170"/>
      <w:bookmarkEnd w:id="1752"/>
      <w:del w:id="1753" w:author="Author">
        <w:r w:rsidRPr="005B4D66" w:rsidDel="00C71C6A">
          <w:rPr>
            <w:rFonts w:eastAsia="Times New Roman" w:cs="Times New Roman"/>
            <w:spacing w:val="-3"/>
            <w:szCs w:val="24"/>
          </w:rPr>
          <w:delTex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delText>
        </w:r>
      </w:del>
    </w:p>
    <w:p w14:paraId="0920A547" w14:textId="715D55E3" w:rsidR="006206E2" w:rsidRPr="005B4D66" w:rsidDel="00C71C6A" w:rsidRDefault="006206E2" w:rsidP="002C1F83">
      <w:pPr>
        <w:suppressAutoHyphens/>
        <w:ind w:left="720"/>
        <w:rPr>
          <w:del w:id="1754" w:author="Author"/>
          <w:rFonts w:eastAsia="Times New Roman" w:cs="Times New Roman"/>
          <w:spacing w:val="-3"/>
          <w:szCs w:val="24"/>
        </w:rPr>
      </w:pPr>
    </w:p>
    <w:p w14:paraId="44715AED" w14:textId="3624591B" w:rsidR="006206E2" w:rsidRPr="005B4D66" w:rsidDel="00C71C6A" w:rsidRDefault="006206E2" w:rsidP="002C1F83">
      <w:pPr>
        <w:suppressAutoHyphens/>
        <w:rPr>
          <w:del w:id="1755" w:author="Author"/>
          <w:rFonts w:eastAsia="Times New Roman" w:cs="Times New Roman"/>
          <w:spacing w:val="-3"/>
          <w:szCs w:val="24"/>
        </w:rPr>
      </w:pPr>
      <w:bookmarkStart w:id="1756" w:name="_Toc224438171"/>
      <w:bookmarkEnd w:id="1756"/>
      <w:del w:id="1757" w:author="Author">
        <w:r w:rsidRPr="005B4D66" w:rsidDel="00C71C6A">
          <w:rPr>
            <w:rFonts w:eastAsia="Times New Roman" w:cs="Times New Roman"/>
            <w:spacing w:val="-3"/>
            <w:szCs w:val="24"/>
          </w:rPr>
          <w:delText>Use of communications channels in the AES is governed by FCC and FAA Rules, which are generally in accordance with regulations contained in the ITU Radio Regulations, and Annex 10 to the Convention on International Civil Aviation.</w:delText>
        </w:r>
      </w:del>
    </w:p>
    <w:p w14:paraId="4BBA1089" w14:textId="2B7B2E36" w:rsidR="006206E2" w:rsidRPr="005B4D66" w:rsidDel="00C71C6A" w:rsidRDefault="006206E2" w:rsidP="002C1F83">
      <w:pPr>
        <w:suppressAutoHyphens/>
        <w:ind w:left="720"/>
        <w:rPr>
          <w:del w:id="1758" w:author="Author"/>
          <w:rFonts w:eastAsia="Times New Roman" w:cs="Times New Roman"/>
          <w:spacing w:val="-3"/>
          <w:szCs w:val="24"/>
        </w:rPr>
      </w:pPr>
    </w:p>
    <w:p w14:paraId="3C193AD3" w14:textId="1FFC531F" w:rsidR="006206E2" w:rsidRPr="005B4D66" w:rsidDel="00C71C6A" w:rsidRDefault="006206E2" w:rsidP="002C1F83">
      <w:pPr>
        <w:suppressAutoHyphens/>
        <w:rPr>
          <w:del w:id="1759" w:author="Author"/>
          <w:rFonts w:eastAsia="Times New Roman" w:cs="Times New Roman"/>
          <w:spacing w:val="-3"/>
          <w:szCs w:val="24"/>
        </w:rPr>
      </w:pPr>
      <w:bookmarkStart w:id="1760" w:name="_Toc224438172"/>
      <w:bookmarkEnd w:id="1760"/>
      <w:del w:id="1761" w:author="Author">
        <w:r w:rsidRPr="005B4D66" w:rsidDel="00C71C6A">
          <w:rPr>
            <w:rFonts w:eastAsia="Times New Roman" w:cs="Times New Roman"/>
            <w:spacing w:val="-3"/>
            <w:szCs w:val="24"/>
          </w:rPr>
          <w:delText>ICAO defines Operational Control Communications as those "required for the exercise of authority over the initiation, continuation, diversion, or termination of a flight in the interest of the safety of the aircraft and the regularity and efficiency of a flight."</w:delText>
        </w:r>
        <w:r w:rsidRPr="005B4D66" w:rsidDel="00C71C6A">
          <w:rPr>
            <w:rFonts w:eastAsia="Times New Roman" w:cs="Times New Roman"/>
            <w:spacing w:val="-3"/>
            <w:szCs w:val="24"/>
            <w:vertAlign w:val="superscript"/>
          </w:rPr>
          <w:footnoteReference w:id="20"/>
        </w:r>
      </w:del>
    </w:p>
    <w:p w14:paraId="2EF28F70" w14:textId="2E0D8608" w:rsidR="006206E2" w:rsidRPr="005B4D66" w:rsidDel="00C71C6A" w:rsidRDefault="006206E2" w:rsidP="002C1F83">
      <w:pPr>
        <w:suppressAutoHyphens/>
        <w:ind w:left="720"/>
        <w:rPr>
          <w:del w:id="1765" w:author="Author"/>
          <w:rFonts w:eastAsia="Times New Roman" w:cs="Times New Roman"/>
          <w:spacing w:val="-3"/>
          <w:szCs w:val="24"/>
        </w:rPr>
      </w:pPr>
    </w:p>
    <w:p w14:paraId="2A758CE9" w14:textId="23DA2016" w:rsidR="006206E2" w:rsidRPr="005B4D66" w:rsidDel="00C71C6A" w:rsidRDefault="006206E2" w:rsidP="002C1F83">
      <w:pPr>
        <w:suppressAutoHyphens/>
        <w:rPr>
          <w:del w:id="1766" w:author="Author"/>
          <w:rFonts w:eastAsia="Times New Roman" w:cs="Times New Roman"/>
          <w:spacing w:val="-3"/>
          <w:szCs w:val="24"/>
        </w:rPr>
      </w:pPr>
      <w:bookmarkStart w:id="1767" w:name="_Toc224438173"/>
      <w:bookmarkEnd w:id="1767"/>
      <w:del w:id="1768" w:author="Author">
        <w:r w:rsidRPr="005B4D66" w:rsidDel="00C71C6A">
          <w:rPr>
            <w:rFonts w:eastAsia="Times New Roman" w:cs="Times New Roman"/>
            <w:spacing w:val="-3"/>
            <w:szCs w:val="24"/>
          </w:rPr>
          <w:delText>The FCC defines the Aeronautical Enroute Service in similar terms:</w:delText>
        </w:r>
      </w:del>
    </w:p>
    <w:p w14:paraId="7AAB9C96" w14:textId="020DB354" w:rsidR="006206E2" w:rsidRPr="005B4D66" w:rsidDel="00C71C6A" w:rsidRDefault="006206E2" w:rsidP="002C1F83">
      <w:pPr>
        <w:suppressAutoHyphens/>
        <w:ind w:left="720"/>
        <w:rPr>
          <w:del w:id="1769" w:author="Author"/>
          <w:rFonts w:eastAsia="Times New Roman" w:cs="Times New Roman"/>
          <w:spacing w:val="-3"/>
          <w:szCs w:val="24"/>
        </w:rPr>
      </w:pPr>
    </w:p>
    <w:p w14:paraId="24A30D72" w14:textId="41A6FB0B" w:rsidR="006206E2" w:rsidRPr="005B4D66" w:rsidDel="00C71C6A" w:rsidRDefault="006206E2" w:rsidP="002C1F83">
      <w:pPr>
        <w:suppressAutoHyphens/>
        <w:ind w:left="720"/>
        <w:rPr>
          <w:del w:id="1770" w:author="Author"/>
          <w:rFonts w:eastAsia="Times New Roman" w:cs="Times New Roman"/>
          <w:spacing w:val="-3"/>
          <w:szCs w:val="24"/>
        </w:rPr>
      </w:pPr>
      <w:del w:id="1771" w:author="Author">
        <w:r w:rsidRPr="005B4D66" w:rsidDel="00C71C6A">
          <w:rPr>
            <w:rFonts w:eastAsia="Times New Roman" w:cs="Times New Roman"/>
            <w:spacing w:val="-3"/>
            <w:szCs w:val="24"/>
          </w:rPr>
          <w:delText>"Aeronautical enroute stations provide operational control communications to aircraft along domestic or international air routes.</w:delText>
        </w:r>
        <w:r w:rsidRPr="005B4D66" w:rsidDel="00C71C6A">
          <w:rPr>
            <w:rFonts w:eastAsia="Times New Roman" w:cs="Times New Roman"/>
            <w:spacing w:val="-3"/>
            <w:szCs w:val="24"/>
            <w:vertAlign w:val="superscript"/>
          </w:rPr>
          <w:footnoteReference w:id="21"/>
        </w:r>
        <w:r w:rsidRPr="005B4D66" w:rsidDel="00C71C6A">
          <w:rPr>
            <w:rFonts w:eastAsia="Times New Roman" w:cs="Times New Roman"/>
            <w:spacing w:val="-3"/>
            <w:szCs w:val="24"/>
          </w:rPr>
          <w:delText>  Operational control communications include the safe, efficient and economical operation of aircraft, such as fuel, weather, position reports, aircraft performance, and essential services and supplies.  Public correspondence is prohibited."</w:delText>
        </w:r>
        <w:r w:rsidRPr="005B4D66" w:rsidDel="00C71C6A">
          <w:rPr>
            <w:rFonts w:eastAsia="Times New Roman" w:cs="Times New Roman"/>
            <w:spacing w:val="-3"/>
            <w:szCs w:val="24"/>
            <w:vertAlign w:val="superscript"/>
          </w:rPr>
          <w:footnoteReference w:id="22"/>
        </w:r>
      </w:del>
    </w:p>
    <w:p w14:paraId="1E479812" w14:textId="3DF9BBCC" w:rsidR="006206E2" w:rsidRPr="005B4D66" w:rsidDel="00C71C6A" w:rsidRDefault="006206E2" w:rsidP="002C1F83">
      <w:pPr>
        <w:suppressAutoHyphens/>
        <w:ind w:left="720"/>
        <w:rPr>
          <w:del w:id="1777" w:author="Author"/>
          <w:rFonts w:eastAsia="Times New Roman" w:cs="Times New Roman"/>
          <w:spacing w:val="-3"/>
          <w:szCs w:val="24"/>
        </w:rPr>
      </w:pPr>
    </w:p>
    <w:p w14:paraId="3BA1B338" w14:textId="7A325FFB" w:rsidR="006206E2" w:rsidRPr="005B4D66" w:rsidDel="00C71C6A" w:rsidRDefault="006206E2" w:rsidP="002C1F83">
      <w:pPr>
        <w:suppressAutoHyphens/>
        <w:rPr>
          <w:del w:id="1778" w:author="Author"/>
          <w:rFonts w:eastAsia="Times New Roman" w:cs="Times New Roman"/>
          <w:spacing w:val="-3"/>
          <w:szCs w:val="24"/>
        </w:rPr>
      </w:pPr>
      <w:bookmarkStart w:id="1779" w:name="_Toc224438174"/>
      <w:bookmarkEnd w:id="1779"/>
      <w:del w:id="1780" w:author="Author">
        <w:r w:rsidRPr="005B4D66" w:rsidDel="00C71C6A">
          <w:rPr>
            <w:rFonts w:eastAsia="Times New Roman" w:cs="Times New Roman"/>
            <w:spacing w:val="-3"/>
            <w:szCs w:val="24"/>
          </w:rPr>
          <w:delText>Some ATS communications are permitted on AOC channels by virtue of their relationship to safety of flight.</w:delText>
        </w:r>
      </w:del>
    </w:p>
    <w:p w14:paraId="45654C87" w14:textId="799908DB" w:rsidR="00370780" w:rsidRPr="005B4D66" w:rsidDel="00C71C6A" w:rsidRDefault="00370780" w:rsidP="002C1F83">
      <w:pPr>
        <w:suppressAutoHyphens/>
        <w:rPr>
          <w:del w:id="1781" w:author="Author"/>
          <w:rFonts w:eastAsia="Times New Roman" w:cs="Times New Roman"/>
          <w:b/>
          <w:szCs w:val="24"/>
        </w:rPr>
      </w:pPr>
      <w:bookmarkStart w:id="1782" w:name="_Toc224438175"/>
    </w:p>
    <w:bookmarkEnd w:id="1782"/>
    <w:p w14:paraId="5A35A112" w14:textId="2039DF88" w:rsidR="006206E2" w:rsidRPr="005B4D66" w:rsidDel="00C71C6A" w:rsidRDefault="006206E2" w:rsidP="002C1F83">
      <w:pPr>
        <w:suppressAutoHyphens/>
        <w:rPr>
          <w:del w:id="1783" w:author="Author"/>
          <w:rFonts w:eastAsia="Times New Roman" w:cs="Times New Roman"/>
          <w:spacing w:val="-3"/>
          <w:szCs w:val="24"/>
        </w:rPr>
      </w:pPr>
      <w:del w:id="1784" w:author="Author">
        <w:r w:rsidRPr="005B4D66" w:rsidDel="00C71C6A">
          <w:rPr>
            <w:rFonts w:eastAsia="Times New Roman" w:cs="Times New Roman"/>
            <w:spacing w:val="-3"/>
            <w:szCs w:val="24"/>
          </w:rPr>
          <w:delText xml:space="preserve">In addition, the FCC permits, on a secondary basis </w:delText>
        </w:r>
        <w:r w:rsidRPr="005B4D66" w:rsidDel="00C71C6A">
          <w:rPr>
            <w:rFonts w:eastAsia="Times New Roman" w:cs="Times New Roman"/>
            <w:spacing w:val="-3"/>
            <w:szCs w:val="24"/>
            <w:u w:val="single"/>
          </w:rPr>
          <w:delText>using data transmission only</w:delText>
        </w:r>
        <w:r w:rsidRPr="005B4D66" w:rsidDel="00C71C6A">
          <w:rPr>
            <w:rFonts w:eastAsia="Times New Roman" w:cs="Times New Roman"/>
            <w:spacing w:val="-3"/>
            <w:szCs w:val="24"/>
          </w:rPr>
          <w:delText>, Aircraft Administrative Communications, which are defined as follows:</w:delText>
        </w:r>
      </w:del>
    </w:p>
    <w:p w14:paraId="56711B0F" w14:textId="67413540" w:rsidR="006206E2" w:rsidRPr="005B4D66" w:rsidDel="00C71C6A" w:rsidRDefault="006206E2" w:rsidP="002C1F83">
      <w:pPr>
        <w:suppressAutoHyphens/>
        <w:ind w:left="720"/>
        <w:rPr>
          <w:del w:id="1785" w:author="Author"/>
          <w:rFonts w:eastAsia="Times New Roman" w:cs="Times New Roman"/>
          <w:spacing w:val="-3"/>
          <w:szCs w:val="24"/>
        </w:rPr>
      </w:pPr>
    </w:p>
    <w:p w14:paraId="4C280164" w14:textId="3C5B7C8E" w:rsidR="006206E2" w:rsidRPr="005B4D66" w:rsidDel="00C71C6A" w:rsidRDefault="006206E2" w:rsidP="002C1F83">
      <w:pPr>
        <w:suppressAutoHyphens/>
        <w:ind w:left="720"/>
        <w:rPr>
          <w:del w:id="1786" w:author="Author"/>
          <w:rFonts w:eastAsia="Times New Roman" w:cs="Times New Roman"/>
          <w:spacing w:val="-3"/>
          <w:szCs w:val="24"/>
        </w:rPr>
      </w:pPr>
      <w:del w:id="1787" w:author="Author">
        <w:r w:rsidRPr="005B4D66" w:rsidDel="00C71C6A">
          <w:rPr>
            <w:rFonts w:eastAsia="Times New Roman" w:cs="Times New Roman"/>
            <w:spacing w:val="-3"/>
            <w:szCs w:val="24"/>
          </w:rPr>
          <w:delText>"Such secondary administrative communications must directly relate to the business of a participating aircraft operator in providing travel and transportation services to the flying public or to the travel, transportation or scheduling activities of the aircraft operator itself.  Stations transmitting administrative communications must provide absolute priority for operational control and other safety communications by means of an automatic priority control system."</w:delText>
        </w:r>
        <w:r w:rsidRPr="005B4D66" w:rsidDel="00C71C6A">
          <w:rPr>
            <w:rFonts w:eastAsia="Times New Roman" w:cs="Times New Roman"/>
            <w:spacing w:val="-3"/>
            <w:szCs w:val="24"/>
            <w:vertAlign w:val="superscript"/>
          </w:rPr>
          <w:footnoteReference w:id="23"/>
        </w:r>
      </w:del>
    </w:p>
    <w:p w14:paraId="35CA253B" w14:textId="1CC639DE" w:rsidR="006206E2" w:rsidRPr="005B4D66" w:rsidDel="00C71C6A" w:rsidRDefault="006206E2" w:rsidP="002C1F83">
      <w:pPr>
        <w:suppressAutoHyphens/>
        <w:ind w:left="720"/>
        <w:rPr>
          <w:del w:id="1790" w:author="Author"/>
          <w:rFonts w:eastAsia="Times New Roman" w:cs="Times New Roman"/>
          <w:spacing w:val="-3"/>
          <w:szCs w:val="24"/>
        </w:rPr>
      </w:pPr>
    </w:p>
    <w:p w14:paraId="27032259" w14:textId="43F35A4E" w:rsidR="006206E2" w:rsidRPr="005B4D66" w:rsidDel="00C71C6A" w:rsidRDefault="006206E2" w:rsidP="002C1F83">
      <w:pPr>
        <w:pStyle w:val="Heading3"/>
        <w:rPr>
          <w:del w:id="1791" w:author="Author"/>
        </w:rPr>
      </w:pPr>
      <w:bookmarkStart w:id="1792" w:name="_Toc224438176"/>
      <w:bookmarkStart w:id="1793" w:name="_Toc450902908"/>
      <w:bookmarkStart w:id="1794" w:name="_Toc463358302"/>
      <w:del w:id="1795" w:author="Author">
        <w:r w:rsidRPr="005B4D66" w:rsidDel="00C71C6A">
          <w:delText>Permissible Communications (Voice and Data)</w:delText>
        </w:r>
        <w:bookmarkEnd w:id="1792"/>
        <w:bookmarkEnd w:id="1793"/>
        <w:bookmarkEnd w:id="1794"/>
      </w:del>
    </w:p>
    <w:p w14:paraId="3E4988F9" w14:textId="1C3FB6FE" w:rsidR="006206E2" w:rsidRPr="005B4D66" w:rsidDel="00C71C6A" w:rsidRDefault="006206E2" w:rsidP="002C1F83">
      <w:pPr>
        <w:suppressAutoHyphens/>
        <w:ind w:left="720"/>
        <w:rPr>
          <w:del w:id="1796" w:author="Author"/>
          <w:rFonts w:eastAsia="Times New Roman" w:cs="Times New Roman"/>
          <w:spacing w:val="-3"/>
          <w:szCs w:val="24"/>
          <w:u w:val="single"/>
        </w:rPr>
      </w:pPr>
    </w:p>
    <w:p w14:paraId="26188DBA" w14:textId="08B95FDD" w:rsidR="006206E2" w:rsidRPr="005B4D66" w:rsidDel="00C71C6A" w:rsidRDefault="006206E2" w:rsidP="002C1F83">
      <w:pPr>
        <w:rPr>
          <w:del w:id="1797" w:author="Author"/>
        </w:rPr>
      </w:pPr>
      <w:del w:id="1798" w:author="Author">
        <w:r w:rsidRPr="005B4D66" w:rsidDel="00C71C6A">
          <w:delText>The following are examples of typical permissible AES communications:</w:delText>
        </w:r>
      </w:del>
    </w:p>
    <w:p w14:paraId="1701E72C" w14:textId="4A9F513D" w:rsidR="006206E2" w:rsidRPr="005B4D66" w:rsidDel="00C71C6A" w:rsidRDefault="006206E2" w:rsidP="002C1F83">
      <w:pPr>
        <w:suppressAutoHyphens/>
        <w:ind w:left="720"/>
        <w:rPr>
          <w:del w:id="1799" w:author="Author"/>
          <w:rFonts w:eastAsia="Times New Roman" w:cs="Times New Roman"/>
          <w:spacing w:val="-3"/>
          <w:szCs w:val="24"/>
          <w:u w:val="single"/>
        </w:rPr>
      </w:pPr>
    </w:p>
    <w:p w14:paraId="3F0E4B37" w14:textId="5C11A01E" w:rsidR="006206E2" w:rsidRPr="005B4D66" w:rsidDel="00C71C6A" w:rsidRDefault="006206E2" w:rsidP="002C1F83">
      <w:pPr>
        <w:pStyle w:val="Heading4"/>
        <w:rPr>
          <w:del w:id="1800" w:author="Author"/>
        </w:rPr>
      </w:pPr>
      <w:bookmarkStart w:id="1801" w:name="_Toc224438177"/>
      <w:bookmarkStart w:id="1802" w:name="_Toc450902909"/>
      <w:del w:id="1803" w:author="Author">
        <w:r w:rsidRPr="005B4D66" w:rsidDel="00C71C6A">
          <w:delText>AOC</w:delText>
        </w:r>
        <w:bookmarkEnd w:id="1801"/>
        <w:bookmarkEnd w:id="1802"/>
      </w:del>
    </w:p>
    <w:p w14:paraId="22685AB8" w14:textId="541A4D77" w:rsidR="006206E2" w:rsidDel="00C71C6A" w:rsidRDefault="006206E2" w:rsidP="002C1F83">
      <w:pPr>
        <w:suppressAutoHyphens/>
        <w:ind w:left="720"/>
        <w:rPr>
          <w:del w:id="1804" w:author="Author"/>
          <w:rFonts w:eastAsia="Times New Roman" w:cs="Times New Roman"/>
          <w:spacing w:val="-3"/>
          <w:szCs w:val="24"/>
        </w:rPr>
      </w:pPr>
    </w:p>
    <w:p w14:paraId="186D013D" w14:textId="0702F6CB" w:rsidR="00F5353F" w:rsidRPr="00FC6834" w:rsidDel="00C71C6A" w:rsidRDefault="00FC6834" w:rsidP="009D6A0F">
      <w:pPr>
        <w:rPr>
          <w:ins w:id="1805" w:author="Author"/>
          <w:del w:id="1806" w:author="Author"/>
        </w:rPr>
      </w:pPr>
      <w:ins w:id="1807" w:author="Author">
        <w:del w:id="1808" w:author="Author">
          <w:r w:rsidRPr="00FC6834" w:rsidDel="00C71C6A">
            <w:delText>T</w:delText>
          </w:r>
          <w:r w:rsidR="00F5353F" w:rsidRPr="00FC6834" w:rsidDel="00C71C6A">
            <w:delText>he following AOC air/ground communications are authorized on AES channels to or</w:delText>
          </w:r>
        </w:del>
      </w:ins>
    </w:p>
    <w:p w14:paraId="28D54413" w14:textId="280567F3" w:rsidR="00FC6834" w:rsidRPr="00FC6834" w:rsidDel="00C71C6A" w:rsidRDefault="00F5353F" w:rsidP="009D6A0F">
      <w:pPr>
        <w:rPr>
          <w:ins w:id="1809" w:author="Author"/>
          <w:del w:id="1810" w:author="Author"/>
        </w:rPr>
      </w:pPr>
      <w:ins w:id="1811" w:author="Author">
        <w:del w:id="1812" w:author="Author">
          <w:r w:rsidRPr="00FC6834" w:rsidDel="00C71C6A">
            <w:delText>from aircraft only during the period the</w:delText>
          </w:r>
          <w:r w:rsidR="00FC6834" w:rsidRPr="00FC6834" w:rsidDel="00C71C6A">
            <w:delText xml:space="preserve"> airplane is in flight status.</w:delText>
          </w:r>
        </w:del>
      </w:ins>
    </w:p>
    <w:p w14:paraId="18A14840" w14:textId="0B35E7A8" w:rsidR="00F5353F" w:rsidRPr="00FC6834" w:rsidDel="00C71C6A" w:rsidRDefault="00F5353F" w:rsidP="0060722B">
      <w:pPr>
        <w:pStyle w:val="ListParagraph"/>
        <w:numPr>
          <w:ilvl w:val="0"/>
          <w:numId w:val="45"/>
        </w:numPr>
        <w:rPr>
          <w:ins w:id="1813" w:author="Author"/>
          <w:del w:id="1814" w:author="Author"/>
        </w:rPr>
      </w:pPr>
      <w:ins w:id="1815" w:author="Author">
        <w:del w:id="1816" w:author="Author">
          <w:r w:rsidRPr="00FC6834" w:rsidDel="00C71C6A">
            <w:delText>Communications relating to the initiation, continuation, diversion, or termination</w:delText>
          </w:r>
        </w:del>
      </w:ins>
    </w:p>
    <w:p w14:paraId="7E5D6D54" w14:textId="08C68E7D" w:rsidR="00F5353F" w:rsidRPr="00FC6834" w:rsidDel="00C71C6A" w:rsidRDefault="00F5353F" w:rsidP="00F33347">
      <w:pPr>
        <w:ind w:left="360"/>
        <w:rPr>
          <w:ins w:id="1817" w:author="Author"/>
          <w:del w:id="1818" w:author="Author"/>
        </w:rPr>
      </w:pPr>
      <w:ins w:id="1819" w:author="Author">
        <w:del w:id="1820" w:author="Author">
          <w:r w:rsidRPr="00FC6834" w:rsidDel="00C71C6A">
            <w:delText>of a flight</w:delText>
          </w:r>
        </w:del>
      </w:ins>
    </w:p>
    <w:p w14:paraId="6138248D" w14:textId="0D728116" w:rsidR="00F5353F" w:rsidRPr="00FC6834" w:rsidDel="00C71C6A" w:rsidRDefault="00F5353F" w:rsidP="0060722B">
      <w:pPr>
        <w:pStyle w:val="ListParagraph"/>
        <w:numPr>
          <w:ilvl w:val="0"/>
          <w:numId w:val="45"/>
        </w:numPr>
        <w:rPr>
          <w:ins w:id="1821" w:author="Author"/>
          <w:del w:id="1822" w:author="Author"/>
        </w:rPr>
      </w:pPr>
      <w:ins w:id="1823" w:author="Author">
        <w:del w:id="1824" w:author="Author">
          <w:r w:rsidRPr="00FC6834" w:rsidDel="00C71C6A">
            <w:delText>Performance of the aircraft, including components</w:delText>
          </w:r>
        </w:del>
      </w:ins>
    </w:p>
    <w:p w14:paraId="41DF2AEF" w14:textId="299E9A3B" w:rsidR="00F5353F" w:rsidRPr="00FC6834" w:rsidDel="00C71C6A" w:rsidRDefault="00F5353F" w:rsidP="0060722B">
      <w:pPr>
        <w:pStyle w:val="ListParagraph"/>
        <w:numPr>
          <w:ilvl w:val="0"/>
          <w:numId w:val="45"/>
        </w:numPr>
        <w:rPr>
          <w:ins w:id="1825" w:author="Author"/>
          <w:del w:id="1826" w:author="Author"/>
        </w:rPr>
      </w:pPr>
      <w:ins w:id="1827" w:author="Author">
        <w:del w:id="1828" w:author="Author">
          <w:r w:rsidRPr="00FC6834" w:rsidDel="00C71C6A">
            <w:delText>Aircraft servicing</w:delText>
          </w:r>
        </w:del>
      </w:ins>
    </w:p>
    <w:p w14:paraId="297EFA60" w14:textId="5E415101" w:rsidR="00F5353F" w:rsidRPr="00FC6834" w:rsidDel="00C71C6A" w:rsidRDefault="00F5353F" w:rsidP="0060722B">
      <w:pPr>
        <w:pStyle w:val="ListParagraph"/>
        <w:numPr>
          <w:ilvl w:val="0"/>
          <w:numId w:val="45"/>
        </w:numPr>
        <w:rPr>
          <w:ins w:id="1829" w:author="Author"/>
          <w:del w:id="1830" w:author="Author"/>
        </w:rPr>
      </w:pPr>
      <w:ins w:id="1831" w:author="Author">
        <w:del w:id="1832" w:author="Author">
          <w:r w:rsidRPr="00FC6834" w:rsidDel="00C71C6A">
            <w:delText>Information of value to the crew in accomplishing a particular flight</w:delText>
          </w:r>
        </w:del>
      </w:ins>
    </w:p>
    <w:p w14:paraId="07580FC4" w14:textId="0A35E3C7" w:rsidR="00F5353F" w:rsidRPr="00FC6834" w:rsidDel="00C71C6A" w:rsidRDefault="00F5353F" w:rsidP="0060722B">
      <w:pPr>
        <w:pStyle w:val="ListParagraph"/>
        <w:numPr>
          <w:ilvl w:val="0"/>
          <w:numId w:val="45"/>
        </w:numPr>
        <w:rPr>
          <w:ins w:id="1833" w:author="Author"/>
          <w:del w:id="1834" w:author="Author"/>
        </w:rPr>
      </w:pPr>
      <w:ins w:id="1835" w:author="Author">
        <w:del w:id="1836" w:author="Author">
          <w:r w:rsidRPr="00FC6834" w:rsidDel="00C71C6A">
            <w:delText>Information of value to ground personnel concerned with the safe and efficient</w:delText>
          </w:r>
        </w:del>
      </w:ins>
    </w:p>
    <w:p w14:paraId="58619257" w14:textId="71219BAE" w:rsidR="00FC6834" w:rsidDel="00C71C6A" w:rsidRDefault="00FC6834" w:rsidP="00F33347">
      <w:pPr>
        <w:ind w:left="360"/>
        <w:rPr>
          <w:ins w:id="1837" w:author="Author"/>
          <w:del w:id="1838" w:author="Author"/>
        </w:rPr>
      </w:pPr>
      <w:ins w:id="1839" w:author="Author">
        <w:del w:id="1840" w:author="Author">
          <w:r w:rsidRPr="00FC6834" w:rsidDel="00C71C6A">
            <w:delText>operation of a flight</w:delText>
          </w:r>
        </w:del>
      </w:ins>
    </w:p>
    <w:p w14:paraId="32380007" w14:textId="08DEDD21" w:rsidR="00F5353F" w:rsidRPr="00FC6834" w:rsidDel="00C71C6A" w:rsidRDefault="00F5353F" w:rsidP="0060722B">
      <w:pPr>
        <w:pStyle w:val="ListParagraph"/>
        <w:numPr>
          <w:ilvl w:val="0"/>
          <w:numId w:val="45"/>
        </w:numPr>
        <w:rPr>
          <w:ins w:id="1841" w:author="Author"/>
          <w:del w:id="1842" w:author="Author"/>
        </w:rPr>
      </w:pPr>
      <w:ins w:id="1843" w:author="Author">
        <w:del w:id="1844" w:author="Author">
          <w:r w:rsidRPr="00FC6834" w:rsidDel="00C71C6A">
            <w:delText>Information of value to other flights in a common geographical area</w:delText>
          </w:r>
        </w:del>
      </w:ins>
    </w:p>
    <w:p w14:paraId="2965E004" w14:textId="7429EA4A" w:rsidR="00F5353F" w:rsidRPr="00FC6834" w:rsidDel="00C71C6A" w:rsidRDefault="00F5353F" w:rsidP="0060722B">
      <w:pPr>
        <w:pStyle w:val="ListParagraph"/>
        <w:numPr>
          <w:ilvl w:val="0"/>
          <w:numId w:val="45"/>
        </w:numPr>
        <w:rPr>
          <w:ins w:id="1845" w:author="Author"/>
          <w:del w:id="1846" w:author="Author"/>
        </w:rPr>
      </w:pPr>
      <w:ins w:id="1847" w:author="Author">
        <w:del w:id="1848" w:author="Author">
          <w:r w:rsidRPr="00FC6834" w:rsidDel="00C71C6A">
            <w:delText>Supplemental information pertaining to weight and balance and/or passenger</w:delText>
          </w:r>
        </w:del>
      </w:ins>
    </w:p>
    <w:p w14:paraId="444FBA44" w14:textId="40A64C9B" w:rsidR="00F5353F" w:rsidRPr="00FC6834" w:rsidDel="00C71C6A" w:rsidRDefault="00F5353F" w:rsidP="00F33347">
      <w:pPr>
        <w:ind w:left="360"/>
        <w:rPr>
          <w:ins w:id="1849" w:author="Author"/>
          <w:del w:id="1850" w:author="Author"/>
        </w:rPr>
      </w:pPr>
      <w:ins w:id="1851" w:author="Author">
        <w:del w:id="1852" w:author="Author">
          <w:r w:rsidRPr="00FC6834" w:rsidDel="00C71C6A">
            <w:delText>counts</w:delText>
          </w:r>
        </w:del>
      </w:ins>
    </w:p>
    <w:p w14:paraId="41A9A11D" w14:textId="0CD6AA5F" w:rsidR="00F5353F" w:rsidRPr="00FC6834" w:rsidDel="00C71C6A" w:rsidRDefault="00F5353F" w:rsidP="0060722B">
      <w:pPr>
        <w:pStyle w:val="ListParagraph"/>
        <w:numPr>
          <w:ilvl w:val="0"/>
          <w:numId w:val="45"/>
        </w:numPr>
        <w:rPr>
          <w:ins w:id="1853" w:author="Author"/>
          <w:del w:id="1854" w:author="Author"/>
        </w:rPr>
      </w:pPr>
      <w:ins w:id="1855" w:author="Author">
        <w:del w:id="1856" w:author="Author">
          <w:r w:rsidRPr="00FC6834" w:rsidDel="00C71C6A">
            <w:delText>Urgent medical information</w:delText>
          </w:r>
        </w:del>
      </w:ins>
    </w:p>
    <w:p w14:paraId="2396AA48" w14:textId="5985E874" w:rsidR="00F5353F" w:rsidRPr="00FC6834" w:rsidDel="00C71C6A" w:rsidRDefault="00F5353F" w:rsidP="0060722B">
      <w:pPr>
        <w:pStyle w:val="ListParagraph"/>
        <w:numPr>
          <w:ilvl w:val="0"/>
          <w:numId w:val="45"/>
        </w:numPr>
        <w:rPr>
          <w:ins w:id="1857" w:author="Author"/>
          <w:del w:id="1858" w:author="Author"/>
        </w:rPr>
      </w:pPr>
      <w:ins w:id="1859" w:author="Author">
        <w:del w:id="1860" w:author="Author">
          <w:r w:rsidRPr="00FC6834" w:rsidDel="00C71C6A">
            <w:delText>Connections with other transportation</w:delText>
          </w:r>
        </w:del>
      </w:ins>
    </w:p>
    <w:p w14:paraId="660F5057" w14:textId="2FABADBF" w:rsidR="00F5353F" w:rsidRPr="00FC6834" w:rsidDel="00C71C6A" w:rsidRDefault="00F5353F" w:rsidP="0060722B">
      <w:pPr>
        <w:pStyle w:val="ListParagraph"/>
        <w:numPr>
          <w:ilvl w:val="0"/>
          <w:numId w:val="45"/>
        </w:numPr>
        <w:rPr>
          <w:del w:id="1861" w:author="Author"/>
        </w:rPr>
      </w:pPr>
      <w:ins w:id="1862" w:author="Author">
        <w:del w:id="1863" w:author="Author">
          <w:r w:rsidRPr="00FC6834" w:rsidDel="00C71C6A">
            <w:delText>Essential services and supplies</w:delText>
          </w:r>
        </w:del>
      </w:ins>
    </w:p>
    <w:p w14:paraId="7489FEAE" w14:textId="6835409E" w:rsidR="00F5353F" w:rsidRPr="005B4D66" w:rsidDel="00C71C6A" w:rsidRDefault="00F5353F" w:rsidP="002C1F83">
      <w:pPr>
        <w:suppressAutoHyphens/>
        <w:ind w:left="720"/>
        <w:rPr>
          <w:del w:id="1864" w:author="Author"/>
          <w:rFonts w:eastAsia="Times New Roman" w:cs="Times New Roman"/>
          <w:spacing w:val="-3"/>
          <w:szCs w:val="24"/>
        </w:rPr>
      </w:pPr>
    </w:p>
    <w:p w14:paraId="6CFC5AAF" w14:textId="47C2F64B" w:rsidR="006206E2" w:rsidRPr="005B4D66" w:rsidDel="00C71C6A" w:rsidRDefault="006206E2" w:rsidP="002C1F83">
      <w:pPr>
        <w:rPr>
          <w:del w:id="1865" w:author="Author"/>
        </w:rPr>
      </w:pPr>
      <w:del w:id="1866" w:author="Author">
        <w:r w:rsidRPr="005B4D66" w:rsidDel="00C71C6A">
          <w:delText>The following is a non-exhaustive list of permissible AOC communications:</w:delText>
        </w:r>
      </w:del>
    </w:p>
    <w:p w14:paraId="282FE6FC" w14:textId="1D6F753D" w:rsidR="00F5353F" w:rsidRPr="005B4D66" w:rsidDel="00C71C6A" w:rsidRDefault="00F5353F" w:rsidP="002C1F83">
      <w:pPr>
        <w:suppressAutoHyphens/>
        <w:ind w:left="720"/>
        <w:rPr>
          <w:del w:id="1867" w:author="Author"/>
          <w:rFonts w:eastAsia="Times New Roman" w:cs="Times New Roman"/>
          <w:spacing w:val="-3"/>
          <w:szCs w:val="24"/>
        </w:rPr>
      </w:pPr>
    </w:p>
    <w:p w14:paraId="50BD0B51" w14:textId="0C8E5570" w:rsidR="006206E2" w:rsidRPr="00420DED" w:rsidDel="00C71C6A" w:rsidRDefault="006206E2" w:rsidP="0060722B">
      <w:pPr>
        <w:pStyle w:val="ListParagraph"/>
        <w:numPr>
          <w:ilvl w:val="2"/>
          <w:numId w:val="44"/>
        </w:numPr>
        <w:suppressAutoHyphens/>
        <w:ind w:left="360"/>
        <w:rPr>
          <w:del w:id="1868" w:author="Author"/>
          <w:rFonts w:eastAsia="Times New Roman" w:cs="Times New Roman"/>
          <w:spacing w:val="-3"/>
          <w:szCs w:val="24"/>
        </w:rPr>
      </w:pPr>
      <w:del w:id="1869" w:author="Author">
        <w:r w:rsidRPr="00420DED" w:rsidDel="00C71C6A">
          <w:rPr>
            <w:rFonts w:eastAsia="Times New Roman" w:cs="Times New Roman"/>
            <w:spacing w:val="-3"/>
            <w:szCs w:val="24"/>
          </w:rPr>
          <w:delText>Pilot/Dispatch Communications</w:delText>
        </w:r>
      </w:del>
    </w:p>
    <w:p w14:paraId="7F67FDFC" w14:textId="33480830" w:rsidR="006206E2" w:rsidRPr="00420DED" w:rsidDel="00C71C6A" w:rsidRDefault="006206E2" w:rsidP="0060722B">
      <w:pPr>
        <w:pStyle w:val="ListParagraph"/>
        <w:numPr>
          <w:ilvl w:val="3"/>
          <w:numId w:val="44"/>
        </w:numPr>
        <w:suppressAutoHyphens/>
        <w:ind w:left="1080"/>
        <w:rPr>
          <w:del w:id="1870" w:author="Author"/>
          <w:rFonts w:eastAsia="Times New Roman" w:cs="Times New Roman"/>
          <w:spacing w:val="-3"/>
          <w:szCs w:val="24"/>
        </w:rPr>
      </w:pPr>
      <w:del w:id="1871" w:author="Author">
        <w:r w:rsidRPr="00420DED" w:rsidDel="00C71C6A">
          <w:rPr>
            <w:rFonts w:eastAsia="Times New Roman" w:cs="Times New Roman"/>
            <w:spacing w:val="-3"/>
            <w:szCs w:val="24"/>
          </w:rPr>
          <w:delText>Weather Information</w:delText>
        </w:r>
      </w:del>
    </w:p>
    <w:p w14:paraId="5387AB66" w14:textId="5055EC0E" w:rsidR="006206E2" w:rsidRPr="00420DED" w:rsidDel="00C71C6A" w:rsidRDefault="006206E2" w:rsidP="0060722B">
      <w:pPr>
        <w:pStyle w:val="ListParagraph"/>
        <w:numPr>
          <w:ilvl w:val="3"/>
          <w:numId w:val="44"/>
        </w:numPr>
        <w:suppressAutoHyphens/>
        <w:ind w:left="1080"/>
        <w:rPr>
          <w:del w:id="1872" w:author="Author"/>
          <w:rFonts w:eastAsia="Times New Roman" w:cs="Times New Roman"/>
          <w:spacing w:val="-3"/>
          <w:szCs w:val="24"/>
        </w:rPr>
      </w:pPr>
      <w:del w:id="1873" w:author="Author">
        <w:r w:rsidRPr="00420DED" w:rsidDel="00C71C6A">
          <w:rPr>
            <w:rFonts w:eastAsia="Times New Roman" w:cs="Times New Roman"/>
            <w:spacing w:val="-3"/>
            <w:szCs w:val="24"/>
          </w:rPr>
          <w:delText>Flight Planning Data</w:delText>
        </w:r>
      </w:del>
    </w:p>
    <w:p w14:paraId="16C755D4" w14:textId="413EE91C" w:rsidR="006206E2" w:rsidRPr="00420DED" w:rsidDel="00C71C6A" w:rsidRDefault="006206E2" w:rsidP="0060722B">
      <w:pPr>
        <w:pStyle w:val="ListParagraph"/>
        <w:numPr>
          <w:ilvl w:val="3"/>
          <w:numId w:val="44"/>
        </w:numPr>
        <w:suppressAutoHyphens/>
        <w:ind w:left="1080"/>
        <w:rPr>
          <w:del w:id="1874" w:author="Author"/>
          <w:rFonts w:eastAsia="Times New Roman" w:cs="Times New Roman"/>
          <w:spacing w:val="-3"/>
          <w:szCs w:val="24"/>
        </w:rPr>
      </w:pPr>
      <w:del w:id="1875" w:author="Author">
        <w:r w:rsidRPr="00420DED" w:rsidDel="00C71C6A">
          <w:rPr>
            <w:rFonts w:eastAsia="Times New Roman" w:cs="Times New Roman"/>
            <w:spacing w:val="-3"/>
            <w:szCs w:val="24"/>
          </w:rPr>
          <w:delText>Weight/Balance</w:delText>
        </w:r>
      </w:del>
    </w:p>
    <w:p w14:paraId="78345D76" w14:textId="7C95C491" w:rsidR="006206E2" w:rsidRPr="00420DED" w:rsidDel="00C71C6A" w:rsidRDefault="006206E2" w:rsidP="0060722B">
      <w:pPr>
        <w:pStyle w:val="ListParagraph"/>
        <w:numPr>
          <w:ilvl w:val="3"/>
          <w:numId w:val="44"/>
        </w:numPr>
        <w:suppressAutoHyphens/>
        <w:ind w:left="1080"/>
        <w:rPr>
          <w:del w:id="1876" w:author="Author"/>
          <w:rFonts w:eastAsia="Times New Roman" w:cs="Times New Roman"/>
          <w:spacing w:val="-3"/>
          <w:szCs w:val="24"/>
        </w:rPr>
      </w:pPr>
      <w:del w:id="1877" w:author="Author">
        <w:r w:rsidRPr="00420DED" w:rsidDel="00C71C6A">
          <w:rPr>
            <w:rFonts w:eastAsia="Times New Roman" w:cs="Times New Roman"/>
            <w:spacing w:val="-3"/>
            <w:szCs w:val="24"/>
          </w:rPr>
          <w:delText>Flight Release</w:delText>
        </w:r>
      </w:del>
    </w:p>
    <w:p w14:paraId="0BF26198" w14:textId="3DE0FD6B" w:rsidR="006206E2" w:rsidRPr="00420DED" w:rsidDel="00C71C6A" w:rsidRDefault="006206E2" w:rsidP="0060722B">
      <w:pPr>
        <w:pStyle w:val="ListParagraph"/>
        <w:numPr>
          <w:ilvl w:val="3"/>
          <w:numId w:val="44"/>
        </w:numPr>
        <w:suppressAutoHyphens/>
        <w:ind w:left="1080"/>
        <w:rPr>
          <w:del w:id="1878" w:author="Author"/>
          <w:rFonts w:eastAsia="Times New Roman" w:cs="Times New Roman"/>
          <w:spacing w:val="-3"/>
          <w:szCs w:val="24"/>
        </w:rPr>
      </w:pPr>
      <w:del w:id="1879" w:author="Author">
        <w:r w:rsidRPr="00420DED" w:rsidDel="00C71C6A">
          <w:rPr>
            <w:rFonts w:eastAsia="Times New Roman" w:cs="Times New Roman"/>
            <w:spacing w:val="-3"/>
            <w:szCs w:val="24"/>
          </w:rPr>
          <w:delText>Flight Progress Information</w:delText>
        </w:r>
      </w:del>
    </w:p>
    <w:p w14:paraId="6C96C315" w14:textId="2E7A1B22" w:rsidR="006206E2" w:rsidRPr="00420DED" w:rsidDel="00C71C6A" w:rsidRDefault="006206E2" w:rsidP="0060722B">
      <w:pPr>
        <w:pStyle w:val="ListParagraph"/>
        <w:numPr>
          <w:ilvl w:val="3"/>
          <w:numId w:val="44"/>
        </w:numPr>
        <w:suppressAutoHyphens/>
        <w:ind w:left="1080"/>
        <w:rPr>
          <w:del w:id="1880" w:author="Author"/>
          <w:rFonts w:eastAsia="Times New Roman" w:cs="Times New Roman"/>
          <w:spacing w:val="-3"/>
          <w:szCs w:val="24"/>
        </w:rPr>
      </w:pPr>
      <w:del w:id="1881" w:author="Author">
        <w:r w:rsidRPr="00420DED" w:rsidDel="00C71C6A">
          <w:rPr>
            <w:rFonts w:eastAsia="Times New Roman" w:cs="Times New Roman"/>
            <w:spacing w:val="-3"/>
            <w:szCs w:val="24"/>
          </w:rPr>
          <w:delText>Position Information</w:delText>
        </w:r>
      </w:del>
    </w:p>
    <w:p w14:paraId="6EC6E5AD" w14:textId="5E963D0C" w:rsidR="006206E2" w:rsidRPr="00420DED" w:rsidDel="00C71C6A" w:rsidRDefault="006206E2" w:rsidP="0060722B">
      <w:pPr>
        <w:pStyle w:val="ListParagraph"/>
        <w:numPr>
          <w:ilvl w:val="3"/>
          <w:numId w:val="44"/>
        </w:numPr>
        <w:suppressAutoHyphens/>
        <w:ind w:left="1080"/>
        <w:rPr>
          <w:del w:id="1882" w:author="Author"/>
          <w:rFonts w:eastAsia="Times New Roman" w:cs="Times New Roman"/>
          <w:spacing w:val="-3"/>
          <w:szCs w:val="24"/>
        </w:rPr>
      </w:pPr>
      <w:del w:id="1883" w:author="Author">
        <w:r w:rsidRPr="00420DED" w:rsidDel="00C71C6A">
          <w:rPr>
            <w:rFonts w:eastAsia="Times New Roman" w:cs="Times New Roman"/>
            <w:spacing w:val="-3"/>
            <w:szCs w:val="24"/>
          </w:rPr>
          <w:delText>Gate Assignments</w:delText>
        </w:r>
      </w:del>
    </w:p>
    <w:p w14:paraId="5F661129" w14:textId="4FE113FD" w:rsidR="006206E2" w:rsidRPr="00420DED" w:rsidDel="00C71C6A" w:rsidRDefault="006206E2" w:rsidP="0060722B">
      <w:pPr>
        <w:pStyle w:val="ListParagraph"/>
        <w:numPr>
          <w:ilvl w:val="3"/>
          <w:numId w:val="44"/>
        </w:numPr>
        <w:suppressAutoHyphens/>
        <w:ind w:left="1080"/>
        <w:rPr>
          <w:del w:id="1884" w:author="Author"/>
          <w:rFonts w:eastAsia="Times New Roman" w:cs="Times New Roman"/>
          <w:spacing w:val="-3"/>
          <w:szCs w:val="24"/>
        </w:rPr>
      </w:pPr>
      <w:del w:id="1885" w:author="Author">
        <w:r w:rsidRPr="00420DED" w:rsidDel="00C71C6A">
          <w:rPr>
            <w:rFonts w:eastAsia="Times New Roman" w:cs="Times New Roman"/>
            <w:spacing w:val="-3"/>
            <w:szCs w:val="24"/>
          </w:rPr>
          <w:delText>OOOI (Out-Off-On-In) Reports</w:delText>
        </w:r>
      </w:del>
    </w:p>
    <w:p w14:paraId="69AD40B6" w14:textId="08C8B8FD" w:rsidR="006206E2" w:rsidRPr="005B4D66" w:rsidDel="00C71C6A" w:rsidRDefault="006206E2" w:rsidP="00420DED">
      <w:pPr>
        <w:suppressAutoHyphens/>
        <w:rPr>
          <w:del w:id="1886" w:author="Author"/>
          <w:rFonts w:eastAsia="Times New Roman" w:cs="Times New Roman"/>
          <w:spacing w:val="-3"/>
          <w:szCs w:val="24"/>
        </w:rPr>
      </w:pPr>
    </w:p>
    <w:p w14:paraId="369878C2" w14:textId="5EF4F4D9" w:rsidR="006206E2" w:rsidRPr="00420DED" w:rsidDel="00C71C6A" w:rsidRDefault="006206E2" w:rsidP="0060722B">
      <w:pPr>
        <w:pStyle w:val="ListParagraph"/>
        <w:numPr>
          <w:ilvl w:val="2"/>
          <w:numId w:val="44"/>
        </w:numPr>
        <w:suppressAutoHyphens/>
        <w:ind w:left="360"/>
        <w:rPr>
          <w:del w:id="1887" w:author="Author"/>
          <w:rFonts w:eastAsia="Times New Roman" w:cs="Times New Roman"/>
          <w:spacing w:val="-3"/>
          <w:szCs w:val="24"/>
        </w:rPr>
      </w:pPr>
      <w:del w:id="1888" w:author="Author">
        <w:r w:rsidRPr="00420DED" w:rsidDel="00C71C6A">
          <w:rPr>
            <w:rFonts w:eastAsia="Times New Roman" w:cs="Times New Roman"/>
            <w:spacing w:val="-3"/>
            <w:szCs w:val="24"/>
          </w:rPr>
          <w:delText>Maintenance</w:delText>
        </w:r>
      </w:del>
    </w:p>
    <w:p w14:paraId="125D80DF" w14:textId="2C3ACD8F" w:rsidR="006206E2" w:rsidRPr="00420DED" w:rsidDel="00C71C6A" w:rsidRDefault="006206E2" w:rsidP="0060722B">
      <w:pPr>
        <w:pStyle w:val="ListParagraph"/>
        <w:numPr>
          <w:ilvl w:val="3"/>
          <w:numId w:val="44"/>
        </w:numPr>
        <w:suppressAutoHyphens/>
        <w:ind w:left="1080"/>
        <w:rPr>
          <w:del w:id="1889" w:author="Author"/>
          <w:rFonts w:eastAsia="Times New Roman" w:cs="Times New Roman"/>
          <w:spacing w:val="-3"/>
          <w:szCs w:val="24"/>
        </w:rPr>
      </w:pPr>
      <w:del w:id="1890" w:author="Author">
        <w:r w:rsidRPr="00420DED" w:rsidDel="00C71C6A">
          <w:rPr>
            <w:rFonts w:eastAsia="Times New Roman" w:cs="Times New Roman"/>
            <w:spacing w:val="-3"/>
            <w:szCs w:val="24"/>
          </w:rPr>
          <w:delText>Maintenance Alerting</w:delText>
        </w:r>
      </w:del>
    </w:p>
    <w:p w14:paraId="2825AF0C" w14:textId="21513237" w:rsidR="006206E2" w:rsidRPr="00420DED" w:rsidDel="00C71C6A" w:rsidRDefault="006206E2" w:rsidP="0060722B">
      <w:pPr>
        <w:pStyle w:val="ListParagraph"/>
        <w:numPr>
          <w:ilvl w:val="3"/>
          <w:numId w:val="44"/>
        </w:numPr>
        <w:suppressAutoHyphens/>
        <w:ind w:left="1080"/>
        <w:rPr>
          <w:del w:id="1891" w:author="Author"/>
          <w:rFonts w:eastAsia="Times New Roman" w:cs="Times New Roman"/>
          <w:spacing w:val="-3"/>
          <w:szCs w:val="24"/>
        </w:rPr>
      </w:pPr>
      <w:del w:id="1892" w:author="Author">
        <w:r w:rsidRPr="00420DED" w:rsidDel="00C71C6A">
          <w:rPr>
            <w:rFonts w:eastAsia="Times New Roman" w:cs="Times New Roman"/>
            <w:spacing w:val="-3"/>
            <w:szCs w:val="24"/>
          </w:rPr>
          <w:delText>Flight Diagnostics</w:delText>
        </w:r>
      </w:del>
    </w:p>
    <w:p w14:paraId="48B93680" w14:textId="677E4E1F" w:rsidR="006206E2" w:rsidRPr="00420DED" w:rsidDel="00C71C6A" w:rsidRDefault="006206E2" w:rsidP="0060722B">
      <w:pPr>
        <w:pStyle w:val="ListParagraph"/>
        <w:numPr>
          <w:ilvl w:val="3"/>
          <w:numId w:val="44"/>
        </w:numPr>
        <w:suppressAutoHyphens/>
        <w:ind w:left="1080"/>
        <w:rPr>
          <w:del w:id="1893" w:author="Author"/>
          <w:rFonts w:eastAsia="Times New Roman" w:cs="Times New Roman"/>
          <w:spacing w:val="-3"/>
          <w:szCs w:val="24"/>
        </w:rPr>
      </w:pPr>
      <w:del w:id="1894" w:author="Author">
        <w:r w:rsidRPr="00420DED" w:rsidDel="00C71C6A">
          <w:rPr>
            <w:rFonts w:eastAsia="Times New Roman" w:cs="Times New Roman"/>
            <w:spacing w:val="-3"/>
            <w:szCs w:val="24"/>
          </w:rPr>
          <w:delText>Airframe/Avionics Monitoring</w:delText>
        </w:r>
      </w:del>
    </w:p>
    <w:p w14:paraId="046CAFDC" w14:textId="3F853B68" w:rsidR="006206E2" w:rsidRPr="00420DED" w:rsidDel="00C71C6A" w:rsidRDefault="006206E2" w:rsidP="0060722B">
      <w:pPr>
        <w:pStyle w:val="ListParagraph"/>
        <w:numPr>
          <w:ilvl w:val="3"/>
          <w:numId w:val="44"/>
        </w:numPr>
        <w:suppressAutoHyphens/>
        <w:ind w:left="1080"/>
        <w:rPr>
          <w:del w:id="1895" w:author="Author"/>
          <w:rFonts w:eastAsia="Times New Roman" w:cs="Times New Roman"/>
          <w:spacing w:val="-3"/>
          <w:szCs w:val="24"/>
        </w:rPr>
      </w:pPr>
      <w:del w:id="1896" w:author="Author">
        <w:r w:rsidRPr="00420DED" w:rsidDel="00C71C6A">
          <w:rPr>
            <w:rFonts w:eastAsia="Times New Roman" w:cs="Times New Roman"/>
            <w:spacing w:val="-3"/>
            <w:szCs w:val="24"/>
          </w:rPr>
          <w:delText>Engine Monitoring</w:delText>
        </w:r>
      </w:del>
    </w:p>
    <w:p w14:paraId="58A338DA" w14:textId="7544E403" w:rsidR="006206E2" w:rsidRPr="005B4D66" w:rsidDel="00C71C6A" w:rsidRDefault="006206E2" w:rsidP="00420DED">
      <w:pPr>
        <w:suppressAutoHyphens/>
        <w:rPr>
          <w:del w:id="1897" w:author="Author"/>
          <w:rFonts w:eastAsia="Times New Roman" w:cs="Times New Roman"/>
          <w:spacing w:val="-3"/>
          <w:szCs w:val="24"/>
        </w:rPr>
      </w:pPr>
    </w:p>
    <w:p w14:paraId="08C8EA4D" w14:textId="78B182FD" w:rsidR="006206E2" w:rsidRPr="00420DED" w:rsidDel="00C71C6A" w:rsidRDefault="006206E2" w:rsidP="0060722B">
      <w:pPr>
        <w:pStyle w:val="ListParagraph"/>
        <w:numPr>
          <w:ilvl w:val="2"/>
          <w:numId w:val="44"/>
        </w:numPr>
        <w:suppressAutoHyphens/>
        <w:ind w:left="360"/>
        <w:rPr>
          <w:del w:id="1898" w:author="Author"/>
          <w:rFonts w:eastAsia="Times New Roman" w:cs="Times New Roman"/>
          <w:spacing w:val="-3"/>
          <w:szCs w:val="24"/>
        </w:rPr>
      </w:pPr>
      <w:del w:id="1899" w:author="Author">
        <w:r w:rsidRPr="00420DED" w:rsidDel="00C71C6A">
          <w:rPr>
            <w:rFonts w:eastAsia="Times New Roman" w:cs="Times New Roman"/>
            <w:spacing w:val="-3"/>
            <w:szCs w:val="24"/>
          </w:rPr>
          <w:delText>Other</w:delText>
        </w:r>
      </w:del>
    </w:p>
    <w:p w14:paraId="1ED13D0E" w14:textId="584C4DCD" w:rsidR="006206E2" w:rsidRPr="00420DED" w:rsidDel="00C71C6A" w:rsidRDefault="006206E2" w:rsidP="0060722B">
      <w:pPr>
        <w:pStyle w:val="ListParagraph"/>
        <w:numPr>
          <w:ilvl w:val="3"/>
          <w:numId w:val="44"/>
        </w:numPr>
        <w:suppressAutoHyphens/>
        <w:ind w:left="1080"/>
        <w:rPr>
          <w:del w:id="1900" w:author="Author"/>
          <w:rFonts w:eastAsia="Times New Roman" w:cs="Times New Roman"/>
          <w:spacing w:val="-3"/>
          <w:szCs w:val="24"/>
        </w:rPr>
      </w:pPr>
      <w:del w:id="1901" w:author="Author">
        <w:r w:rsidRPr="00420DED" w:rsidDel="00C71C6A">
          <w:rPr>
            <w:rFonts w:eastAsia="Times New Roman" w:cs="Times New Roman"/>
            <w:spacing w:val="-3"/>
            <w:szCs w:val="24"/>
          </w:rPr>
          <w:delText>Check Lists</w:delText>
        </w:r>
      </w:del>
    </w:p>
    <w:p w14:paraId="5C1FF496" w14:textId="0DB369BB" w:rsidR="006206E2" w:rsidRPr="00420DED" w:rsidDel="00C71C6A" w:rsidRDefault="006206E2" w:rsidP="0060722B">
      <w:pPr>
        <w:pStyle w:val="ListParagraph"/>
        <w:numPr>
          <w:ilvl w:val="3"/>
          <w:numId w:val="44"/>
        </w:numPr>
        <w:suppressAutoHyphens/>
        <w:ind w:left="1080"/>
        <w:rPr>
          <w:del w:id="1902" w:author="Author"/>
          <w:rFonts w:eastAsia="Times New Roman" w:cs="Times New Roman"/>
          <w:spacing w:val="-3"/>
          <w:szCs w:val="24"/>
        </w:rPr>
      </w:pPr>
      <w:del w:id="1903" w:author="Author">
        <w:r w:rsidRPr="00420DED" w:rsidDel="00C71C6A">
          <w:rPr>
            <w:rFonts w:eastAsia="Times New Roman" w:cs="Times New Roman"/>
            <w:spacing w:val="-3"/>
            <w:szCs w:val="24"/>
          </w:rPr>
          <w:delText>De-Icing</w:delText>
        </w:r>
      </w:del>
    </w:p>
    <w:p w14:paraId="50F708AA" w14:textId="0FC94174" w:rsidR="006206E2" w:rsidRPr="00420DED" w:rsidDel="00C71C6A" w:rsidRDefault="006206E2" w:rsidP="0060722B">
      <w:pPr>
        <w:pStyle w:val="ListParagraph"/>
        <w:numPr>
          <w:ilvl w:val="3"/>
          <w:numId w:val="44"/>
        </w:numPr>
        <w:suppressAutoHyphens/>
        <w:ind w:left="1080"/>
        <w:rPr>
          <w:del w:id="1904" w:author="Author"/>
          <w:rFonts w:eastAsia="Times New Roman" w:cs="Times New Roman"/>
          <w:spacing w:val="-3"/>
          <w:szCs w:val="24"/>
        </w:rPr>
      </w:pPr>
      <w:del w:id="1905" w:author="Author">
        <w:r w:rsidRPr="00420DED" w:rsidDel="00C71C6A">
          <w:rPr>
            <w:rFonts w:eastAsia="Times New Roman" w:cs="Times New Roman"/>
            <w:spacing w:val="-3"/>
            <w:szCs w:val="24"/>
          </w:rPr>
          <w:delText>Essential Supplies and Services</w:delText>
        </w:r>
      </w:del>
    </w:p>
    <w:p w14:paraId="30144A5C" w14:textId="36E0C7BF" w:rsidR="006206E2" w:rsidRPr="005B4D66" w:rsidDel="00C71C6A" w:rsidRDefault="006206E2" w:rsidP="00420DED">
      <w:pPr>
        <w:suppressAutoHyphens/>
        <w:rPr>
          <w:del w:id="1906" w:author="Author"/>
          <w:rFonts w:eastAsia="Times New Roman" w:cs="Times New Roman"/>
          <w:spacing w:val="-3"/>
          <w:szCs w:val="24"/>
        </w:rPr>
      </w:pPr>
    </w:p>
    <w:p w14:paraId="157574C8" w14:textId="23921619" w:rsidR="006206E2" w:rsidRPr="00420DED" w:rsidDel="00C71C6A" w:rsidRDefault="006206E2" w:rsidP="0060722B">
      <w:pPr>
        <w:pStyle w:val="ListParagraph"/>
        <w:numPr>
          <w:ilvl w:val="2"/>
          <w:numId w:val="44"/>
        </w:numPr>
        <w:suppressAutoHyphens/>
        <w:ind w:left="360"/>
        <w:rPr>
          <w:del w:id="1907" w:author="Author"/>
          <w:rFonts w:eastAsia="Times New Roman" w:cs="Times New Roman"/>
          <w:spacing w:val="-3"/>
          <w:szCs w:val="24"/>
        </w:rPr>
      </w:pPr>
      <w:del w:id="1908" w:author="Author">
        <w:r w:rsidRPr="00420DED" w:rsidDel="00C71C6A">
          <w:rPr>
            <w:rFonts w:eastAsia="Times New Roman" w:cs="Times New Roman"/>
            <w:spacing w:val="-3"/>
            <w:szCs w:val="24"/>
          </w:rPr>
          <w:delText>Emergencies</w:delText>
        </w:r>
      </w:del>
    </w:p>
    <w:p w14:paraId="560DC976" w14:textId="1590F1C0" w:rsidR="006206E2" w:rsidRPr="00420DED" w:rsidDel="00C71C6A" w:rsidRDefault="006206E2" w:rsidP="0060722B">
      <w:pPr>
        <w:pStyle w:val="ListParagraph"/>
        <w:numPr>
          <w:ilvl w:val="3"/>
          <w:numId w:val="44"/>
        </w:numPr>
        <w:suppressAutoHyphens/>
        <w:ind w:left="1080"/>
        <w:rPr>
          <w:del w:id="1909" w:author="Author"/>
          <w:rFonts w:eastAsia="Times New Roman" w:cs="Times New Roman"/>
          <w:spacing w:val="-3"/>
          <w:szCs w:val="24"/>
        </w:rPr>
      </w:pPr>
      <w:del w:id="1910" w:author="Author">
        <w:r w:rsidRPr="00420DED" w:rsidDel="00C71C6A">
          <w:rPr>
            <w:rFonts w:eastAsia="Times New Roman" w:cs="Times New Roman"/>
            <w:spacing w:val="-3"/>
            <w:szCs w:val="24"/>
          </w:rPr>
          <w:delText>Medical</w:delText>
        </w:r>
      </w:del>
    </w:p>
    <w:p w14:paraId="69F6A588" w14:textId="61D6853B" w:rsidR="006206E2" w:rsidRPr="00420DED" w:rsidDel="00C71C6A" w:rsidRDefault="006206E2" w:rsidP="0060722B">
      <w:pPr>
        <w:pStyle w:val="ListParagraph"/>
        <w:numPr>
          <w:ilvl w:val="3"/>
          <w:numId w:val="44"/>
        </w:numPr>
        <w:suppressAutoHyphens/>
        <w:ind w:left="1080"/>
        <w:rPr>
          <w:del w:id="1911" w:author="Author"/>
          <w:rFonts w:eastAsia="Times New Roman" w:cs="Times New Roman"/>
          <w:spacing w:val="-3"/>
          <w:szCs w:val="24"/>
        </w:rPr>
      </w:pPr>
      <w:del w:id="1912" w:author="Author">
        <w:r w:rsidRPr="00420DED" w:rsidDel="00C71C6A">
          <w:rPr>
            <w:rFonts w:eastAsia="Times New Roman" w:cs="Times New Roman"/>
            <w:spacing w:val="-3"/>
            <w:szCs w:val="24"/>
          </w:rPr>
          <w:delText>Equipment</w:delText>
        </w:r>
      </w:del>
    </w:p>
    <w:p w14:paraId="3639414D" w14:textId="19566CA7" w:rsidR="006206E2" w:rsidRPr="00420DED" w:rsidDel="00C71C6A" w:rsidRDefault="006206E2" w:rsidP="0060722B">
      <w:pPr>
        <w:pStyle w:val="ListParagraph"/>
        <w:numPr>
          <w:ilvl w:val="3"/>
          <w:numId w:val="44"/>
        </w:numPr>
        <w:suppressAutoHyphens/>
        <w:ind w:left="1080"/>
        <w:rPr>
          <w:del w:id="1913" w:author="Author"/>
          <w:rFonts w:eastAsia="Times New Roman" w:cs="Times New Roman"/>
          <w:spacing w:val="-3"/>
          <w:szCs w:val="24"/>
        </w:rPr>
      </w:pPr>
      <w:del w:id="1914" w:author="Author">
        <w:r w:rsidRPr="00420DED" w:rsidDel="00C71C6A">
          <w:rPr>
            <w:rFonts w:eastAsia="Times New Roman" w:cs="Times New Roman"/>
            <w:spacing w:val="-3"/>
            <w:szCs w:val="24"/>
          </w:rPr>
          <w:delText>Non-Equipment</w:delText>
        </w:r>
      </w:del>
    </w:p>
    <w:p w14:paraId="4D8AFA38" w14:textId="5A0AA351" w:rsidR="006206E2" w:rsidRPr="00420DED" w:rsidDel="00C71C6A" w:rsidRDefault="006206E2" w:rsidP="0060722B">
      <w:pPr>
        <w:pStyle w:val="ListParagraph"/>
        <w:numPr>
          <w:ilvl w:val="3"/>
          <w:numId w:val="44"/>
        </w:numPr>
        <w:suppressAutoHyphens/>
        <w:ind w:left="1080"/>
        <w:rPr>
          <w:del w:id="1915" w:author="Author"/>
          <w:rFonts w:eastAsia="Times New Roman" w:cs="Times New Roman"/>
          <w:spacing w:val="-3"/>
          <w:szCs w:val="24"/>
        </w:rPr>
      </w:pPr>
      <w:del w:id="1916" w:author="Author">
        <w:r w:rsidRPr="00420DED" w:rsidDel="00C71C6A">
          <w:rPr>
            <w:rFonts w:eastAsia="Times New Roman" w:cs="Times New Roman"/>
            <w:spacing w:val="-3"/>
            <w:szCs w:val="24"/>
          </w:rPr>
          <w:delText>Security</w:delText>
        </w:r>
      </w:del>
    </w:p>
    <w:p w14:paraId="67AE089D" w14:textId="53B197A2" w:rsidR="006206E2" w:rsidRPr="00420DED" w:rsidDel="00C71C6A" w:rsidRDefault="006206E2" w:rsidP="0060722B">
      <w:pPr>
        <w:pStyle w:val="ListParagraph"/>
        <w:numPr>
          <w:ilvl w:val="3"/>
          <w:numId w:val="44"/>
        </w:numPr>
        <w:suppressAutoHyphens/>
        <w:ind w:left="1080"/>
        <w:rPr>
          <w:del w:id="1917" w:author="Author"/>
          <w:rFonts w:eastAsia="Times New Roman" w:cs="Times New Roman"/>
          <w:spacing w:val="-3"/>
          <w:szCs w:val="24"/>
        </w:rPr>
      </w:pPr>
      <w:del w:id="1918" w:author="Author">
        <w:r w:rsidRPr="00420DED" w:rsidDel="00C71C6A">
          <w:rPr>
            <w:rFonts w:eastAsia="Times New Roman" w:cs="Times New Roman"/>
            <w:spacing w:val="-3"/>
            <w:szCs w:val="24"/>
          </w:rPr>
          <w:delText>Weather</w:delText>
        </w:r>
      </w:del>
    </w:p>
    <w:p w14:paraId="1A8D59D0" w14:textId="5F12F1CC" w:rsidR="006206E2" w:rsidRPr="005B4D66" w:rsidDel="00C71C6A" w:rsidRDefault="006206E2" w:rsidP="00420DED">
      <w:pPr>
        <w:suppressAutoHyphens/>
        <w:rPr>
          <w:del w:id="1919" w:author="Author"/>
          <w:rFonts w:eastAsia="Times New Roman" w:cs="Times New Roman"/>
          <w:spacing w:val="-3"/>
          <w:szCs w:val="24"/>
        </w:rPr>
      </w:pPr>
    </w:p>
    <w:p w14:paraId="3BBB2DD2" w14:textId="11B8135F" w:rsidR="006206E2" w:rsidRPr="00420DED" w:rsidDel="00C71C6A" w:rsidRDefault="006206E2" w:rsidP="0060722B">
      <w:pPr>
        <w:pStyle w:val="ListParagraph"/>
        <w:numPr>
          <w:ilvl w:val="2"/>
          <w:numId w:val="44"/>
        </w:numPr>
        <w:suppressAutoHyphens/>
        <w:ind w:left="360"/>
        <w:rPr>
          <w:del w:id="1920" w:author="Author"/>
          <w:rFonts w:eastAsia="Times New Roman" w:cs="Times New Roman"/>
          <w:spacing w:val="-3"/>
          <w:szCs w:val="24"/>
        </w:rPr>
      </w:pPr>
      <w:del w:id="1921" w:author="Author">
        <w:r w:rsidRPr="00420DED" w:rsidDel="00C71C6A">
          <w:rPr>
            <w:rFonts w:eastAsia="Times New Roman" w:cs="Times New Roman"/>
            <w:spacing w:val="-3"/>
            <w:szCs w:val="24"/>
          </w:rPr>
          <w:delText>Aircraft Ramp Movements</w:delText>
        </w:r>
        <w:r w:rsidRPr="005B4D66" w:rsidDel="00C71C6A">
          <w:rPr>
            <w:vertAlign w:val="superscript"/>
          </w:rPr>
          <w:footnoteReference w:id="24"/>
        </w:r>
      </w:del>
    </w:p>
    <w:p w14:paraId="16D9A00B" w14:textId="3CBBA858" w:rsidR="006206E2" w:rsidRPr="00420DED" w:rsidDel="00C71C6A" w:rsidRDefault="00420DED" w:rsidP="0060722B">
      <w:pPr>
        <w:pStyle w:val="ListParagraph"/>
        <w:numPr>
          <w:ilvl w:val="3"/>
          <w:numId w:val="44"/>
        </w:numPr>
        <w:suppressAutoHyphens/>
        <w:ind w:left="1080"/>
        <w:rPr>
          <w:del w:id="1924" w:author="Author"/>
          <w:rFonts w:eastAsia="Times New Roman" w:cs="Times New Roman"/>
          <w:spacing w:val="-3"/>
          <w:szCs w:val="24"/>
        </w:rPr>
      </w:pPr>
      <w:del w:id="1925" w:author="Author">
        <w:r w:rsidDel="00C71C6A">
          <w:rPr>
            <w:rFonts w:eastAsia="Times New Roman" w:cs="Times New Roman"/>
            <w:spacing w:val="-3"/>
            <w:szCs w:val="24"/>
          </w:rPr>
          <w:delText>B</w:delText>
        </w:r>
        <w:r w:rsidR="006206E2" w:rsidRPr="00420DED" w:rsidDel="00C71C6A">
          <w:rPr>
            <w:rFonts w:eastAsia="Times New Roman" w:cs="Times New Roman"/>
            <w:spacing w:val="-3"/>
            <w:szCs w:val="24"/>
          </w:rPr>
          <w:delText>ase to Aircraft</w:delText>
        </w:r>
      </w:del>
    </w:p>
    <w:p w14:paraId="35DD75CD" w14:textId="6566EC13" w:rsidR="006206E2" w:rsidRPr="00420DED" w:rsidDel="00C71C6A" w:rsidRDefault="006206E2" w:rsidP="0060722B">
      <w:pPr>
        <w:pStyle w:val="ListParagraph"/>
        <w:numPr>
          <w:ilvl w:val="3"/>
          <w:numId w:val="44"/>
        </w:numPr>
        <w:suppressAutoHyphens/>
        <w:ind w:left="1080"/>
        <w:rPr>
          <w:del w:id="1926" w:author="Author"/>
          <w:rFonts w:eastAsia="Times New Roman" w:cs="Times New Roman"/>
          <w:spacing w:val="-3"/>
          <w:szCs w:val="24"/>
        </w:rPr>
      </w:pPr>
      <w:del w:id="1927" w:author="Author">
        <w:r w:rsidRPr="00420DED" w:rsidDel="00C71C6A">
          <w:rPr>
            <w:rFonts w:eastAsia="Times New Roman" w:cs="Times New Roman"/>
            <w:spacing w:val="-3"/>
            <w:szCs w:val="24"/>
          </w:rPr>
          <w:delText>Mobile to Aircraft</w:delText>
        </w:r>
      </w:del>
    </w:p>
    <w:p w14:paraId="0BFD0EF8" w14:textId="387B7749" w:rsidR="006206E2" w:rsidRPr="005B4D66" w:rsidDel="00C71C6A" w:rsidRDefault="006206E2" w:rsidP="002C1F83">
      <w:pPr>
        <w:suppressAutoHyphens/>
        <w:ind w:left="720"/>
        <w:rPr>
          <w:del w:id="1928" w:author="Author"/>
          <w:rFonts w:eastAsia="Times New Roman" w:cs="Times New Roman"/>
          <w:spacing w:val="-3"/>
          <w:szCs w:val="24"/>
        </w:rPr>
      </w:pPr>
    </w:p>
    <w:p w14:paraId="0633FD3D" w14:textId="375C56EE" w:rsidR="006206E2" w:rsidRPr="005B4D66" w:rsidDel="00C71C6A" w:rsidRDefault="00370780" w:rsidP="002C1F83">
      <w:pPr>
        <w:pStyle w:val="Heading4"/>
        <w:rPr>
          <w:del w:id="1929" w:author="Author"/>
        </w:rPr>
      </w:pPr>
      <w:bookmarkStart w:id="1930" w:name="_Toc224438178"/>
      <w:bookmarkStart w:id="1931" w:name="_Toc450902910"/>
      <w:del w:id="1932" w:author="Author">
        <w:r w:rsidRPr="005B4D66" w:rsidDel="00C71C6A">
          <w:delText>A</w:delText>
        </w:r>
        <w:r w:rsidR="006206E2" w:rsidRPr="005B4D66" w:rsidDel="00C71C6A">
          <w:delText>AC</w:delText>
        </w:r>
        <w:bookmarkEnd w:id="1930"/>
        <w:bookmarkEnd w:id="1931"/>
        <w:r w:rsidR="006206E2" w:rsidRPr="005B4D66" w:rsidDel="00C71C6A">
          <w:delText xml:space="preserve"> </w:delText>
        </w:r>
      </w:del>
    </w:p>
    <w:p w14:paraId="1386C908" w14:textId="6C7FA6E0" w:rsidR="006206E2" w:rsidRPr="005B4D66" w:rsidDel="00C71C6A" w:rsidRDefault="006206E2" w:rsidP="002C1F83">
      <w:pPr>
        <w:suppressAutoHyphens/>
        <w:ind w:left="720"/>
        <w:rPr>
          <w:del w:id="1933" w:author="Author"/>
          <w:rFonts w:eastAsia="Times New Roman" w:cs="Times New Roman"/>
          <w:spacing w:val="-3"/>
          <w:szCs w:val="24"/>
        </w:rPr>
      </w:pPr>
    </w:p>
    <w:p w14:paraId="34DAF067" w14:textId="4ED484F7" w:rsidR="006206E2" w:rsidRPr="005B4D66" w:rsidDel="00C71C6A" w:rsidRDefault="006206E2" w:rsidP="009D6A0F">
      <w:pPr>
        <w:rPr>
          <w:del w:id="1934" w:author="Author"/>
        </w:rPr>
      </w:pPr>
      <w:del w:id="1935" w:author="Author">
        <w:r w:rsidRPr="005B4D66" w:rsidDel="00C71C6A">
          <w:delText>AAC is permissible in U.S. air space on data channels and on a secondary basis to all other permissible communications only. The following is a non-exhaustive list of permissible AAC communications:</w:delText>
        </w:r>
      </w:del>
    </w:p>
    <w:p w14:paraId="4E45779C" w14:textId="49FDE161" w:rsidR="006206E2" w:rsidRPr="005B4D66" w:rsidDel="00C71C6A" w:rsidRDefault="006206E2" w:rsidP="002C1F83">
      <w:pPr>
        <w:suppressAutoHyphens/>
        <w:ind w:left="720"/>
        <w:rPr>
          <w:del w:id="1936" w:author="Author"/>
          <w:rFonts w:eastAsia="Times New Roman" w:cs="Times New Roman"/>
          <w:spacing w:val="-3"/>
          <w:szCs w:val="24"/>
        </w:rPr>
      </w:pPr>
    </w:p>
    <w:p w14:paraId="5A0A6D7E" w14:textId="6BCE296F" w:rsidR="006206E2" w:rsidRPr="005B4D66" w:rsidDel="00C71C6A" w:rsidRDefault="006206E2" w:rsidP="0060722B">
      <w:pPr>
        <w:pStyle w:val="ListParagraph"/>
        <w:numPr>
          <w:ilvl w:val="0"/>
          <w:numId w:val="31"/>
        </w:numPr>
        <w:rPr>
          <w:del w:id="1937" w:author="Author"/>
        </w:rPr>
      </w:pPr>
      <w:del w:id="1938" w:author="Author">
        <w:r w:rsidRPr="005B4D66" w:rsidDel="00C71C6A">
          <w:delText>Travel and Transportation Services</w:delText>
        </w:r>
      </w:del>
    </w:p>
    <w:p w14:paraId="5D176219" w14:textId="49AFA7D3" w:rsidR="006206E2" w:rsidRPr="005B4D66" w:rsidDel="00C71C6A" w:rsidRDefault="006206E2" w:rsidP="0060722B">
      <w:pPr>
        <w:pStyle w:val="ListParagraph"/>
        <w:numPr>
          <w:ilvl w:val="0"/>
          <w:numId w:val="31"/>
        </w:numPr>
        <w:rPr>
          <w:del w:id="1939" w:author="Author"/>
        </w:rPr>
      </w:pPr>
      <w:del w:id="1940" w:author="Author">
        <w:r w:rsidRPr="005B4D66" w:rsidDel="00C71C6A">
          <w:lastRenderedPageBreak/>
          <w:delText>Non-essential Supplies and Services</w:delText>
        </w:r>
      </w:del>
    </w:p>
    <w:p w14:paraId="651B456D" w14:textId="72C6364C" w:rsidR="006206E2" w:rsidRPr="005B4D66" w:rsidDel="00C71C6A" w:rsidRDefault="006206E2" w:rsidP="002C1F83">
      <w:pPr>
        <w:suppressAutoHyphens/>
        <w:ind w:left="720"/>
        <w:rPr>
          <w:del w:id="1941" w:author="Author"/>
          <w:rFonts w:eastAsia="Times New Roman" w:cs="Times New Roman"/>
          <w:spacing w:val="-3"/>
          <w:szCs w:val="24"/>
        </w:rPr>
      </w:pPr>
    </w:p>
    <w:p w14:paraId="62435976" w14:textId="4BA6436F" w:rsidR="006206E2" w:rsidRPr="005B4D66" w:rsidDel="00C71C6A" w:rsidRDefault="006206E2" w:rsidP="002C1F83">
      <w:pPr>
        <w:pStyle w:val="Heading4"/>
        <w:rPr>
          <w:del w:id="1942" w:author="Author"/>
        </w:rPr>
      </w:pPr>
      <w:bookmarkStart w:id="1943" w:name="_Toc224438179"/>
      <w:bookmarkStart w:id="1944" w:name="_Toc450902911"/>
      <w:del w:id="1945" w:author="Author">
        <w:r w:rsidRPr="005B4D66" w:rsidDel="00C71C6A">
          <w:delText>ATS</w:delText>
        </w:r>
        <w:bookmarkEnd w:id="1943"/>
        <w:bookmarkEnd w:id="1944"/>
      </w:del>
    </w:p>
    <w:p w14:paraId="4CCBEF2A" w14:textId="19D1DD3F" w:rsidR="006206E2" w:rsidRPr="005B4D66" w:rsidDel="00C71C6A" w:rsidRDefault="006206E2" w:rsidP="002C1F83">
      <w:pPr>
        <w:suppressAutoHyphens/>
        <w:ind w:left="720"/>
        <w:rPr>
          <w:del w:id="1946" w:author="Author"/>
          <w:rFonts w:eastAsia="Times New Roman" w:cs="Times New Roman"/>
          <w:spacing w:val="-3"/>
          <w:szCs w:val="24"/>
        </w:rPr>
      </w:pPr>
    </w:p>
    <w:p w14:paraId="46A2FC4B" w14:textId="6CCB7CD8" w:rsidR="006206E2" w:rsidRPr="005B4D66" w:rsidDel="00C71C6A" w:rsidRDefault="006206E2" w:rsidP="00975CF7">
      <w:pPr>
        <w:rPr>
          <w:del w:id="1947" w:author="Author"/>
        </w:rPr>
      </w:pPr>
      <w:del w:id="1948" w:author="Author">
        <w:r w:rsidRPr="005B4D66" w:rsidDel="00C71C6A">
          <w:delText xml:space="preserve">Subject to FAA and Industry agreement, ATS communications may be accomplished on AOC channels.  For example, PDC (Pre-Departure Clearance) and ATIS (Air Terminal Information System) communications are ATS functions that are being performed on AOC </w:delText>
        </w:r>
      </w:del>
      <w:ins w:id="1949" w:author="Author">
        <w:del w:id="1950" w:author="Author">
          <w:r w:rsidR="00975CF7" w:rsidRPr="005B4D66" w:rsidDel="00C71C6A">
            <w:delText xml:space="preserve">AES </w:delText>
          </w:r>
        </w:del>
      </w:ins>
      <w:del w:id="1951" w:author="Author">
        <w:r w:rsidRPr="005B4D66" w:rsidDel="00C71C6A">
          <w:delText>frequencies for the purpose of early implementation via an existing data link system for mutual FAA/Industry benefit.</w:delText>
        </w:r>
      </w:del>
    </w:p>
    <w:p w14:paraId="75B5A182" w14:textId="55815DC8" w:rsidR="00370780" w:rsidRPr="005B4D66" w:rsidDel="00C71C6A" w:rsidRDefault="00370780" w:rsidP="002C1F83">
      <w:pPr>
        <w:rPr>
          <w:del w:id="1952" w:author="Author"/>
        </w:rPr>
      </w:pPr>
      <w:bookmarkStart w:id="1953" w:name="_Toc224438180"/>
    </w:p>
    <w:p w14:paraId="5401F761" w14:textId="5BA335DB" w:rsidR="006206E2" w:rsidRPr="005B4D66" w:rsidDel="00C71C6A" w:rsidRDefault="006206E2" w:rsidP="002C1F83">
      <w:pPr>
        <w:pStyle w:val="Heading3"/>
        <w:rPr>
          <w:del w:id="1954" w:author="Author"/>
          <w:spacing w:val="-3"/>
          <w:u w:val="single"/>
        </w:rPr>
      </w:pPr>
      <w:bookmarkStart w:id="1955" w:name="_Toc450902912"/>
      <w:bookmarkStart w:id="1956" w:name="_Toc463358303"/>
      <w:del w:id="1957" w:author="Author">
        <w:r w:rsidRPr="005B4D66" w:rsidDel="00C71C6A">
          <w:delText>Typical Non-</w:delText>
        </w:r>
        <w:r w:rsidR="002C1F83" w:rsidRPr="005B4D66" w:rsidDel="00C71C6A">
          <w:delText>P</w:delText>
        </w:r>
        <w:r w:rsidRPr="005B4D66" w:rsidDel="00C71C6A">
          <w:delText>ermissible Communications (Voice and Data)</w:delText>
        </w:r>
        <w:bookmarkEnd w:id="1953"/>
        <w:bookmarkEnd w:id="1955"/>
        <w:bookmarkEnd w:id="1956"/>
      </w:del>
    </w:p>
    <w:p w14:paraId="6A7C2784" w14:textId="74CA5F6C" w:rsidR="006206E2" w:rsidRPr="005B4D66" w:rsidDel="00C71C6A" w:rsidRDefault="006206E2" w:rsidP="002C1F83">
      <w:pPr>
        <w:suppressAutoHyphens/>
        <w:ind w:left="720"/>
        <w:rPr>
          <w:del w:id="1958" w:author="Author"/>
          <w:rFonts w:eastAsia="Times New Roman" w:cs="Times New Roman"/>
          <w:spacing w:val="-3"/>
          <w:szCs w:val="24"/>
          <w:u w:val="single"/>
        </w:rPr>
      </w:pPr>
    </w:p>
    <w:p w14:paraId="3804E6A5" w14:textId="417D9544" w:rsidR="006206E2" w:rsidRPr="005B4D66" w:rsidDel="00C71C6A" w:rsidRDefault="006206E2" w:rsidP="002C1F83">
      <w:pPr>
        <w:rPr>
          <w:del w:id="1959" w:author="Author"/>
          <w:u w:val="single"/>
        </w:rPr>
      </w:pPr>
      <w:del w:id="1960" w:author="Author">
        <w:r w:rsidRPr="005B4D66" w:rsidDel="00C71C6A">
          <w:delText>The following is a non-exhaustive list of non-permissible communications:</w:delText>
        </w:r>
      </w:del>
    </w:p>
    <w:p w14:paraId="2F110CCD" w14:textId="09D425C7" w:rsidR="006206E2" w:rsidRPr="005B4D66" w:rsidDel="00C71C6A" w:rsidRDefault="006206E2" w:rsidP="002C1F83">
      <w:pPr>
        <w:suppressAutoHyphens/>
        <w:ind w:left="720"/>
        <w:rPr>
          <w:del w:id="1961" w:author="Author"/>
          <w:rFonts w:eastAsia="Times New Roman" w:cs="Times New Roman"/>
          <w:spacing w:val="-3"/>
          <w:szCs w:val="24"/>
        </w:rPr>
      </w:pPr>
    </w:p>
    <w:p w14:paraId="3C24EB8A" w14:textId="32F38DB4" w:rsidR="006206E2" w:rsidRPr="005B4D66" w:rsidDel="00C71C6A" w:rsidRDefault="006206E2" w:rsidP="0060722B">
      <w:pPr>
        <w:pStyle w:val="ListParagraph"/>
        <w:numPr>
          <w:ilvl w:val="0"/>
          <w:numId w:val="32"/>
        </w:numPr>
        <w:rPr>
          <w:del w:id="1962" w:author="Author"/>
          <w:rFonts w:eastAsia="Times New Roman" w:cs="Times New Roman"/>
          <w:szCs w:val="24"/>
        </w:rPr>
      </w:pPr>
      <w:del w:id="1963" w:author="Author">
        <w:r w:rsidRPr="005B4D66" w:rsidDel="00C71C6A">
          <w:rPr>
            <w:rFonts w:eastAsia="Times New Roman" w:cs="Times New Roman"/>
            <w:szCs w:val="24"/>
          </w:rPr>
          <w:delText>Public correspondence</w:delText>
        </w:r>
        <w:r w:rsidRPr="005B4D66" w:rsidDel="00C71C6A">
          <w:rPr>
            <w:rFonts w:eastAsia="Times New Roman" w:cs="Times New Roman"/>
            <w:spacing w:val="-3"/>
            <w:szCs w:val="24"/>
          </w:rPr>
          <w:tab/>
        </w:r>
      </w:del>
    </w:p>
    <w:p w14:paraId="6F6CE984" w14:textId="637A38E4" w:rsidR="006206E2" w:rsidRPr="005B4D66" w:rsidDel="00C71C6A" w:rsidRDefault="006206E2" w:rsidP="0060722B">
      <w:pPr>
        <w:pStyle w:val="ListParagraph"/>
        <w:numPr>
          <w:ilvl w:val="0"/>
          <w:numId w:val="32"/>
        </w:numPr>
        <w:rPr>
          <w:del w:id="1964" w:author="Author"/>
          <w:rFonts w:eastAsia="Times New Roman" w:cs="Times New Roman"/>
          <w:spacing w:val="-3"/>
          <w:szCs w:val="24"/>
        </w:rPr>
      </w:pPr>
      <w:del w:id="1965" w:author="Author">
        <w:r w:rsidRPr="005B4D66" w:rsidDel="00C71C6A">
          <w:rPr>
            <w:rFonts w:eastAsia="Times New Roman" w:cs="Times New Roman"/>
            <w:spacing w:val="-3"/>
            <w:szCs w:val="24"/>
          </w:rPr>
          <w:delText>Personal messages to or from crew or passenger</w:delText>
        </w:r>
        <w:r w:rsidRPr="005B4D66" w:rsidDel="00C71C6A">
          <w:rPr>
            <w:rFonts w:eastAsia="Times New Roman" w:cs="Times New Roman"/>
            <w:spacing w:val="-3"/>
            <w:szCs w:val="24"/>
          </w:rPr>
          <w:tab/>
        </w:r>
      </w:del>
    </w:p>
    <w:p w14:paraId="40476BBB" w14:textId="62E56CED" w:rsidR="006206E2" w:rsidRPr="005B4D66" w:rsidDel="00C71C6A" w:rsidRDefault="006206E2" w:rsidP="002C1F83">
      <w:pPr>
        <w:suppressAutoHyphens/>
        <w:ind w:left="720"/>
        <w:rPr>
          <w:del w:id="1966" w:author="Author"/>
          <w:rFonts w:eastAsia="Times New Roman" w:cs="Times New Roman"/>
          <w:spacing w:val="-3"/>
          <w:szCs w:val="24"/>
        </w:rPr>
      </w:pPr>
    </w:p>
    <w:p w14:paraId="0EFCCBAA" w14:textId="45995069" w:rsidR="006206E2" w:rsidRPr="005B4D66" w:rsidDel="00C71C6A" w:rsidRDefault="006206E2" w:rsidP="002C1F83">
      <w:pPr>
        <w:pStyle w:val="Heading2"/>
        <w:rPr>
          <w:del w:id="1967" w:author="Author"/>
        </w:rPr>
      </w:pPr>
      <w:bookmarkStart w:id="1968" w:name="_Toc224438181"/>
      <w:bookmarkStart w:id="1969" w:name="_Toc450902913"/>
      <w:bookmarkStart w:id="1970" w:name="_Toc463358304"/>
      <w:del w:id="1971" w:author="Author">
        <w:r w:rsidRPr="005B4D66" w:rsidDel="00C71C6A">
          <w:delText>CONTROL/DISPATCH POINTS</w:delText>
        </w:r>
        <w:bookmarkEnd w:id="1968"/>
        <w:bookmarkEnd w:id="1969"/>
        <w:bookmarkEnd w:id="1970"/>
      </w:del>
    </w:p>
    <w:p w14:paraId="131DED5C" w14:textId="272BE235" w:rsidR="006206E2" w:rsidRPr="005B4D66" w:rsidDel="00C71C6A" w:rsidRDefault="006206E2" w:rsidP="002C1F83">
      <w:pPr>
        <w:suppressAutoHyphens/>
        <w:ind w:left="720"/>
        <w:rPr>
          <w:del w:id="1972" w:author="Author"/>
          <w:rFonts w:eastAsia="Times New Roman" w:cs="Times New Roman"/>
          <w:spacing w:val="-3"/>
          <w:szCs w:val="24"/>
        </w:rPr>
      </w:pPr>
    </w:p>
    <w:p w14:paraId="7E27A986" w14:textId="786CB19F" w:rsidR="00B27190" w:rsidRPr="005B4D66" w:rsidDel="00C71C6A" w:rsidRDefault="00B27190" w:rsidP="002C1F83">
      <w:pPr>
        <w:pStyle w:val="Heading3"/>
        <w:rPr>
          <w:del w:id="1973" w:author="Author"/>
        </w:rPr>
      </w:pPr>
      <w:bookmarkStart w:id="1974" w:name="_Toc450902914"/>
      <w:bookmarkStart w:id="1975" w:name="_Toc463358305"/>
      <w:del w:id="1976" w:author="Author">
        <w:r w:rsidRPr="005B4D66" w:rsidDel="00C71C6A">
          <w:delText>Control Points</w:delText>
        </w:r>
        <w:bookmarkEnd w:id="1974"/>
        <w:bookmarkEnd w:id="1975"/>
      </w:del>
    </w:p>
    <w:p w14:paraId="529F8858" w14:textId="136E99B0" w:rsidR="00B27190" w:rsidRPr="005B4D66" w:rsidDel="00C71C6A" w:rsidRDefault="00B27190" w:rsidP="002C1F83">
      <w:pPr>
        <w:rPr>
          <w:del w:id="1977" w:author="Author"/>
        </w:rPr>
      </w:pPr>
    </w:p>
    <w:p w14:paraId="4D3E6BD0" w14:textId="56D46631" w:rsidR="006206E2" w:rsidRPr="005B4D66" w:rsidDel="00C71C6A" w:rsidRDefault="006206E2" w:rsidP="002C1F83">
      <w:pPr>
        <w:rPr>
          <w:del w:id="1978" w:author="Author"/>
        </w:rPr>
      </w:pPr>
      <w:del w:id="1979" w:author="Author">
        <w:r w:rsidRPr="005B4D66" w:rsidDel="00C71C6A">
          <w:delText>There must be a control point for each transmitter.  The control point is usually at the transmitter and must provide:</w:delText>
        </w:r>
      </w:del>
    </w:p>
    <w:p w14:paraId="6EBAEE37" w14:textId="2D615B84" w:rsidR="006206E2" w:rsidRPr="005B4D66" w:rsidDel="00C71C6A" w:rsidRDefault="006206E2" w:rsidP="002C1F83">
      <w:pPr>
        <w:suppressAutoHyphens/>
        <w:ind w:left="720"/>
        <w:rPr>
          <w:del w:id="1980" w:author="Author"/>
          <w:rFonts w:eastAsia="Times New Roman" w:cs="Times New Roman"/>
          <w:spacing w:val="-3"/>
          <w:szCs w:val="24"/>
        </w:rPr>
      </w:pPr>
    </w:p>
    <w:p w14:paraId="1451A427" w14:textId="21DC253C" w:rsidR="006206E2" w:rsidRPr="005B4D66" w:rsidDel="00C71C6A" w:rsidRDefault="006206E2" w:rsidP="0060722B">
      <w:pPr>
        <w:pStyle w:val="ListParagraph"/>
        <w:numPr>
          <w:ilvl w:val="0"/>
          <w:numId w:val="33"/>
        </w:numPr>
        <w:rPr>
          <w:del w:id="1981" w:author="Author"/>
        </w:rPr>
      </w:pPr>
      <w:del w:id="1982" w:author="Author">
        <w:r w:rsidRPr="005B4D66" w:rsidDel="00C71C6A">
          <w:delText>A security system to prevent unauthorized access to and operation of the radio.</w:delText>
        </w:r>
      </w:del>
    </w:p>
    <w:p w14:paraId="1B131C80" w14:textId="158D34DC" w:rsidR="006206E2" w:rsidRPr="005B4D66" w:rsidDel="00C71C6A" w:rsidRDefault="006206E2" w:rsidP="002C1F83">
      <w:pPr>
        <w:rPr>
          <w:del w:id="1983" w:author="Author"/>
        </w:rPr>
      </w:pPr>
    </w:p>
    <w:p w14:paraId="4739140B" w14:textId="3862B8B8" w:rsidR="006206E2" w:rsidRPr="005B4D66" w:rsidDel="00C71C6A" w:rsidRDefault="006206E2" w:rsidP="0060722B">
      <w:pPr>
        <w:pStyle w:val="ListParagraph"/>
        <w:numPr>
          <w:ilvl w:val="0"/>
          <w:numId w:val="33"/>
        </w:numPr>
        <w:rPr>
          <w:del w:id="1984" w:author="Author"/>
        </w:rPr>
      </w:pPr>
      <w:del w:id="1985" w:author="Author">
        <w:r w:rsidRPr="005B4D66" w:rsidDel="00C71C6A">
          <w:delText xml:space="preserve">A visual indication that the transmitter is keyed by either a dispatch point or </w:delText>
        </w:r>
        <w:r w:rsidRPr="005B4D66" w:rsidDel="00C71C6A">
          <w:tab/>
          <w:delText>the control point.</w:delText>
        </w:r>
      </w:del>
    </w:p>
    <w:p w14:paraId="73C2D704" w14:textId="3E554941" w:rsidR="006206E2" w:rsidRPr="005B4D66" w:rsidDel="00C71C6A" w:rsidRDefault="006206E2" w:rsidP="002C1F83">
      <w:pPr>
        <w:rPr>
          <w:del w:id="1986" w:author="Author"/>
        </w:rPr>
      </w:pPr>
    </w:p>
    <w:p w14:paraId="14BF994F" w14:textId="44EC6763" w:rsidR="006206E2" w:rsidRPr="005B4D66" w:rsidDel="00C71C6A" w:rsidRDefault="006206E2" w:rsidP="0060722B">
      <w:pPr>
        <w:pStyle w:val="ListParagraph"/>
        <w:numPr>
          <w:ilvl w:val="0"/>
          <w:numId w:val="33"/>
        </w:numPr>
        <w:rPr>
          <w:del w:id="1987" w:author="Author"/>
        </w:rPr>
      </w:pPr>
      <w:del w:id="1988" w:author="Author">
        <w:r w:rsidRPr="005B4D66" w:rsidDel="00C71C6A">
          <w:delText>Aural monitoring of transmissions from subordinate dis</w:delText>
        </w:r>
        <w:r w:rsidR="002C1F83" w:rsidRPr="005B4D66" w:rsidDel="00C71C6A">
          <w:delText>patch points.</w:delText>
        </w:r>
      </w:del>
    </w:p>
    <w:p w14:paraId="1569320F" w14:textId="3C471C14" w:rsidR="002C1F83" w:rsidRPr="005B4D66" w:rsidDel="00C71C6A" w:rsidRDefault="002C1F83" w:rsidP="002C1F83">
      <w:pPr>
        <w:rPr>
          <w:del w:id="1989" w:author="Author"/>
        </w:rPr>
      </w:pPr>
    </w:p>
    <w:p w14:paraId="7FB2326D" w14:textId="085D0513" w:rsidR="006206E2" w:rsidRPr="005B4D66" w:rsidDel="00C71C6A" w:rsidRDefault="006206E2" w:rsidP="0060722B">
      <w:pPr>
        <w:pStyle w:val="ListParagraph"/>
        <w:numPr>
          <w:ilvl w:val="0"/>
          <w:numId w:val="33"/>
        </w:numPr>
        <w:rPr>
          <w:del w:id="1990" w:author="Author"/>
        </w:rPr>
      </w:pPr>
      <w:del w:id="1991" w:author="Author">
        <w:r w:rsidRPr="005B4D66" w:rsidDel="00C71C6A">
          <w:delText>A way to disconnect subordinate dispatch points from the transmitter.</w:delText>
        </w:r>
      </w:del>
    </w:p>
    <w:p w14:paraId="72457CA6" w14:textId="73986026" w:rsidR="006206E2" w:rsidRPr="005B4D66" w:rsidDel="00C71C6A" w:rsidRDefault="006206E2" w:rsidP="002C1F83">
      <w:pPr>
        <w:rPr>
          <w:del w:id="1992" w:author="Author"/>
        </w:rPr>
      </w:pPr>
    </w:p>
    <w:p w14:paraId="6ECBF2A6" w14:textId="17AC0541" w:rsidR="006206E2" w:rsidRPr="005B4D66" w:rsidDel="00C71C6A" w:rsidRDefault="006206E2" w:rsidP="0060722B">
      <w:pPr>
        <w:pStyle w:val="ListParagraph"/>
        <w:numPr>
          <w:ilvl w:val="0"/>
          <w:numId w:val="33"/>
        </w:numPr>
        <w:rPr>
          <w:del w:id="1993" w:author="Author"/>
        </w:rPr>
      </w:pPr>
      <w:del w:id="1994" w:author="Author">
        <w:r w:rsidRPr="005B4D66" w:rsidDel="00C71C6A">
          <w:delText>A means to turn off the transmitter.</w:delText>
        </w:r>
      </w:del>
    </w:p>
    <w:p w14:paraId="2128BE5F" w14:textId="3D523C05" w:rsidR="006206E2" w:rsidRPr="005B4D66" w:rsidDel="00C71C6A" w:rsidRDefault="006206E2" w:rsidP="002C1F83">
      <w:pPr>
        <w:rPr>
          <w:del w:id="1995" w:author="Author"/>
        </w:rPr>
      </w:pPr>
    </w:p>
    <w:p w14:paraId="331C03ED" w14:textId="268F5F97" w:rsidR="006206E2" w:rsidRPr="005B4D66" w:rsidDel="00C71C6A" w:rsidRDefault="006206E2" w:rsidP="0060722B">
      <w:pPr>
        <w:pStyle w:val="ListParagraph"/>
        <w:numPr>
          <w:ilvl w:val="0"/>
          <w:numId w:val="33"/>
        </w:numPr>
        <w:rPr>
          <w:del w:id="1996" w:author="Author"/>
        </w:rPr>
      </w:pPr>
      <w:del w:id="1997" w:author="Author">
        <w:r w:rsidRPr="005B4D66" w:rsidDel="00C71C6A">
          <w:delText>A way to restrict calls from aircraft to</w:delText>
        </w:r>
        <w:r w:rsidR="00B27190" w:rsidRPr="005B4D66" w:rsidDel="00C71C6A">
          <w:delText xml:space="preserve"> the Public Switched Telephone </w:delText>
        </w:r>
        <w:r w:rsidRPr="005B4D66" w:rsidDel="00C71C6A">
          <w:delText>Network (PSTN) to authorized operational control destinations.</w:delText>
        </w:r>
      </w:del>
    </w:p>
    <w:p w14:paraId="54CF6487" w14:textId="6552DCE0" w:rsidR="006206E2" w:rsidRPr="005B4D66" w:rsidDel="00C71C6A" w:rsidRDefault="006206E2" w:rsidP="002C1F83">
      <w:pPr>
        <w:suppressAutoHyphens/>
        <w:ind w:left="720"/>
        <w:rPr>
          <w:del w:id="1998" w:author="Author"/>
          <w:rFonts w:eastAsia="Times New Roman" w:cs="Times New Roman"/>
          <w:spacing w:val="-3"/>
          <w:szCs w:val="24"/>
        </w:rPr>
      </w:pPr>
    </w:p>
    <w:p w14:paraId="3350692F" w14:textId="74240743" w:rsidR="006206E2" w:rsidRPr="005B4D66" w:rsidDel="00C71C6A" w:rsidRDefault="006206E2" w:rsidP="002C1F83">
      <w:pPr>
        <w:suppressAutoHyphens/>
        <w:rPr>
          <w:del w:id="1999" w:author="Author"/>
          <w:rFonts w:eastAsia="Times New Roman" w:cs="Times New Roman"/>
          <w:spacing w:val="-3"/>
          <w:szCs w:val="24"/>
        </w:rPr>
      </w:pPr>
      <w:bookmarkStart w:id="2000" w:name="_Toc224438182"/>
      <w:bookmarkEnd w:id="2000"/>
      <w:del w:id="2001" w:author="Author">
        <w:r w:rsidRPr="005B4D66" w:rsidDel="00C71C6A">
          <w:rPr>
            <w:rFonts w:eastAsia="Times New Roman" w:cs="Times New Roman"/>
            <w:spacing w:val="-3"/>
            <w:szCs w:val="24"/>
          </w:rPr>
          <w:delText>All control points must be listed on the license. Control points cannot be located outside the U.S.  Multiple control points are permitted.</w:delText>
        </w:r>
      </w:del>
    </w:p>
    <w:p w14:paraId="2EDFF742" w14:textId="25378F66" w:rsidR="00B27190" w:rsidRPr="005B4D66" w:rsidDel="00C71C6A" w:rsidRDefault="00B27190" w:rsidP="002C1F83">
      <w:pPr>
        <w:suppressAutoHyphens/>
        <w:rPr>
          <w:del w:id="2002" w:author="Author"/>
          <w:rFonts w:eastAsia="Times New Roman" w:cs="Times New Roman"/>
          <w:spacing w:val="-3"/>
          <w:szCs w:val="24"/>
        </w:rPr>
      </w:pPr>
    </w:p>
    <w:p w14:paraId="611D67E1" w14:textId="227D7895" w:rsidR="00B27190" w:rsidRPr="005B4D66" w:rsidDel="00C71C6A" w:rsidRDefault="00B27190" w:rsidP="002C1F83">
      <w:pPr>
        <w:pStyle w:val="Heading3"/>
        <w:rPr>
          <w:del w:id="2003" w:author="Author"/>
        </w:rPr>
      </w:pPr>
      <w:bookmarkStart w:id="2004" w:name="_Toc450902915"/>
      <w:bookmarkStart w:id="2005" w:name="_Toc463358306"/>
      <w:del w:id="2006" w:author="Author">
        <w:r w:rsidRPr="005B4D66" w:rsidDel="00C71C6A">
          <w:delText>Dispatch Points</w:delText>
        </w:r>
        <w:bookmarkEnd w:id="2004"/>
        <w:bookmarkEnd w:id="2005"/>
      </w:del>
    </w:p>
    <w:p w14:paraId="402718D3" w14:textId="141D7E1F" w:rsidR="00B27190" w:rsidRPr="005B4D66" w:rsidDel="00C71C6A" w:rsidRDefault="00B27190" w:rsidP="002C1F83">
      <w:pPr>
        <w:suppressAutoHyphens/>
        <w:rPr>
          <w:del w:id="2007" w:author="Author"/>
          <w:rFonts w:eastAsia="Times New Roman" w:cs="Times New Roman"/>
          <w:spacing w:val="-3"/>
          <w:szCs w:val="24"/>
        </w:rPr>
      </w:pPr>
    </w:p>
    <w:p w14:paraId="36F03AAF" w14:textId="589F5552" w:rsidR="006206E2" w:rsidRPr="005B4D66" w:rsidDel="00C71C6A" w:rsidRDefault="006206E2" w:rsidP="002C1F83">
      <w:pPr>
        <w:suppressAutoHyphens/>
        <w:rPr>
          <w:del w:id="2008" w:author="Author"/>
          <w:rFonts w:eastAsia="Times New Roman" w:cs="Times New Roman"/>
          <w:spacing w:val="-3"/>
          <w:szCs w:val="24"/>
        </w:rPr>
      </w:pPr>
      <w:bookmarkStart w:id="2009" w:name="_Toc224438183"/>
      <w:bookmarkEnd w:id="2009"/>
      <w:del w:id="2010" w:author="Author">
        <w:r w:rsidRPr="005B4D66" w:rsidDel="00C71C6A">
          <w:rPr>
            <w:rFonts w:eastAsia="Times New Roman" w:cs="Times New Roman"/>
            <w:spacing w:val="-3"/>
            <w:szCs w:val="24"/>
          </w:rPr>
          <w:lastRenderedPageBreak/>
          <w:delText>Enroute radios can be operated from dispatch points subordinate to a control point.  Dispatch points can be located anywhere the license holder desires.  They need not be listed on the license.</w:delText>
        </w:r>
      </w:del>
    </w:p>
    <w:p w14:paraId="390811DC" w14:textId="73990CB8" w:rsidR="006206E2" w:rsidRPr="005B4D66" w:rsidDel="00C71C6A" w:rsidRDefault="006206E2" w:rsidP="002C1F83">
      <w:pPr>
        <w:suppressAutoHyphens/>
        <w:ind w:left="720"/>
        <w:rPr>
          <w:del w:id="2011" w:author="Author"/>
          <w:rFonts w:eastAsia="Times New Roman" w:cs="Times New Roman"/>
          <w:spacing w:val="-3"/>
          <w:szCs w:val="24"/>
        </w:rPr>
      </w:pPr>
    </w:p>
    <w:p w14:paraId="05A1E6F0" w14:textId="64B2B062" w:rsidR="006206E2" w:rsidRPr="005B4D66" w:rsidDel="00C71C6A" w:rsidRDefault="006206E2" w:rsidP="002C1F83">
      <w:pPr>
        <w:suppressAutoHyphens/>
        <w:rPr>
          <w:del w:id="2012" w:author="Author"/>
          <w:rFonts w:eastAsia="Times New Roman" w:cs="Times New Roman"/>
          <w:spacing w:val="-3"/>
          <w:szCs w:val="24"/>
        </w:rPr>
      </w:pPr>
      <w:bookmarkStart w:id="2013" w:name="_Toc224438184"/>
      <w:bookmarkEnd w:id="2013"/>
      <w:del w:id="2014" w:author="Author">
        <w:r w:rsidRPr="005B4D66" w:rsidDel="00C71C6A">
          <w:rPr>
            <w:rFonts w:eastAsia="Times New Roman" w:cs="Times New Roman"/>
            <w:spacing w:val="-3"/>
            <w:szCs w:val="24"/>
          </w:rPr>
          <w:delText>Dispatch points should not be capable of operating when the associated control point is not manned.  Manned means authorized persons are within audible range of the control point.</w:delText>
        </w:r>
      </w:del>
    </w:p>
    <w:p w14:paraId="2F2539A3" w14:textId="36258CC6" w:rsidR="00B27190" w:rsidRPr="005B4D66" w:rsidDel="00C71C6A" w:rsidRDefault="00B27190" w:rsidP="002C1F83">
      <w:pPr>
        <w:rPr>
          <w:del w:id="2015" w:author="Author"/>
        </w:rPr>
      </w:pPr>
      <w:bookmarkStart w:id="2016" w:name="_Toc224438185"/>
    </w:p>
    <w:bookmarkEnd w:id="2016"/>
    <w:p w14:paraId="422101C0" w14:textId="5E5E1D34" w:rsidR="006206E2" w:rsidRPr="005B4D66" w:rsidDel="00C71C6A" w:rsidRDefault="006206E2" w:rsidP="002C1F83">
      <w:pPr>
        <w:rPr>
          <w:del w:id="2017" w:author="Author"/>
          <w:spacing w:val="-3"/>
        </w:rPr>
      </w:pPr>
      <w:del w:id="2018" w:author="Author">
        <w:r w:rsidRPr="005B4D66" w:rsidDel="00C71C6A">
          <w:delText>Acceptable</w:delText>
        </w:r>
        <w:r w:rsidRPr="005B4D66" w:rsidDel="00C71C6A">
          <w:rPr>
            <w:spacing w:val="-3"/>
          </w:rPr>
          <w:delText xml:space="preserve"> means of deterring unauthorized persons from using dial-up systems include:</w:delText>
        </w:r>
      </w:del>
    </w:p>
    <w:p w14:paraId="074CECEF" w14:textId="5B934CD3" w:rsidR="006206E2" w:rsidRPr="005B4D66" w:rsidDel="00C71C6A" w:rsidRDefault="006206E2" w:rsidP="002C1F83">
      <w:pPr>
        <w:suppressAutoHyphens/>
        <w:ind w:left="720"/>
        <w:rPr>
          <w:del w:id="2019" w:author="Author"/>
          <w:rFonts w:eastAsia="Times New Roman" w:cs="Times New Roman"/>
          <w:spacing w:val="-3"/>
          <w:szCs w:val="24"/>
        </w:rPr>
      </w:pPr>
    </w:p>
    <w:p w14:paraId="2D2A398F" w14:textId="6ED12C52" w:rsidR="006206E2" w:rsidRPr="005B4D66" w:rsidDel="00C71C6A" w:rsidRDefault="006206E2" w:rsidP="0060722B">
      <w:pPr>
        <w:pStyle w:val="ListParagraph"/>
        <w:numPr>
          <w:ilvl w:val="0"/>
          <w:numId w:val="34"/>
        </w:numPr>
        <w:suppressAutoHyphens/>
        <w:rPr>
          <w:del w:id="2020" w:author="Author"/>
          <w:rFonts w:eastAsia="Times New Roman" w:cs="Times New Roman"/>
          <w:spacing w:val="-3"/>
          <w:szCs w:val="24"/>
        </w:rPr>
      </w:pPr>
      <w:del w:id="2021" w:author="Author">
        <w:r w:rsidRPr="005B4D66" w:rsidDel="00C71C6A">
          <w:rPr>
            <w:rFonts w:eastAsia="Times New Roman" w:cs="Times New Roman"/>
            <w:spacing w:val="-3"/>
            <w:szCs w:val="24"/>
          </w:rPr>
          <w:delText>User programmable passwords of 4 or more characters.</w:delText>
        </w:r>
      </w:del>
    </w:p>
    <w:p w14:paraId="47EEE749" w14:textId="699E3C66" w:rsidR="002C1F83" w:rsidRPr="005B4D66" w:rsidDel="00C71C6A" w:rsidRDefault="002C1F83" w:rsidP="002C1F83">
      <w:pPr>
        <w:suppressAutoHyphens/>
        <w:ind w:left="720"/>
        <w:rPr>
          <w:del w:id="2022" w:author="Author"/>
          <w:rFonts w:eastAsia="Times New Roman" w:cs="Times New Roman"/>
          <w:spacing w:val="-3"/>
          <w:szCs w:val="24"/>
        </w:rPr>
      </w:pPr>
    </w:p>
    <w:p w14:paraId="332BA82C" w14:textId="2815F52C" w:rsidR="006206E2" w:rsidRPr="005B4D66" w:rsidDel="00C71C6A" w:rsidRDefault="006206E2" w:rsidP="0060722B">
      <w:pPr>
        <w:pStyle w:val="ListParagraph"/>
        <w:numPr>
          <w:ilvl w:val="0"/>
          <w:numId w:val="34"/>
        </w:numPr>
        <w:suppressAutoHyphens/>
        <w:rPr>
          <w:del w:id="2023" w:author="Author"/>
          <w:rFonts w:eastAsia="Times New Roman" w:cs="Times New Roman"/>
          <w:spacing w:val="-3"/>
          <w:szCs w:val="24"/>
        </w:rPr>
      </w:pPr>
      <w:del w:id="2024" w:author="Author">
        <w:r w:rsidRPr="005B4D66" w:rsidDel="00C71C6A">
          <w:rPr>
            <w:rFonts w:eastAsia="Times New Roman" w:cs="Times New Roman"/>
            <w:spacing w:val="-3"/>
            <w:szCs w:val="24"/>
          </w:rPr>
          <w:delText>Call back schemes.</w:delText>
        </w:r>
      </w:del>
    </w:p>
    <w:p w14:paraId="2CDF72DB" w14:textId="6D6B59A5" w:rsidR="002C1F83" w:rsidRPr="005B4D66" w:rsidDel="00C71C6A" w:rsidRDefault="002C1F83" w:rsidP="002C1F83">
      <w:pPr>
        <w:suppressAutoHyphens/>
        <w:ind w:left="720"/>
        <w:rPr>
          <w:del w:id="2025" w:author="Author"/>
          <w:rFonts w:eastAsia="Times New Roman" w:cs="Times New Roman"/>
          <w:spacing w:val="-3"/>
          <w:szCs w:val="24"/>
        </w:rPr>
      </w:pPr>
    </w:p>
    <w:p w14:paraId="1346115B" w14:textId="20F9806E" w:rsidR="006206E2" w:rsidRPr="005B4D66" w:rsidDel="00C71C6A" w:rsidRDefault="006206E2" w:rsidP="0060722B">
      <w:pPr>
        <w:pStyle w:val="ListParagraph"/>
        <w:numPr>
          <w:ilvl w:val="0"/>
          <w:numId w:val="34"/>
        </w:numPr>
        <w:suppressAutoHyphens/>
        <w:rPr>
          <w:del w:id="2026" w:author="Author"/>
          <w:rFonts w:eastAsia="Times New Roman" w:cs="Times New Roman"/>
          <w:spacing w:val="-3"/>
          <w:szCs w:val="24"/>
        </w:rPr>
      </w:pPr>
      <w:del w:id="2027" w:author="Author">
        <w:r w:rsidRPr="005B4D66" w:rsidDel="00C71C6A">
          <w:rPr>
            <w:rFonts w:eastAsia="Times New Roman" w:cs="Times New Roman"/>
            <w:spacing w:val="-3"/>
            <w:szCs w:val="24"/>
          </w:rPr>
          <w:delText>Digital data streams.</w:delText>
        </w:r>
      </w:del>
    </w:p>
    <w:p w14:paraId="021482B7" w14:textId="1EC0CD56" w:rsidR="006206E2" w:rsidRPr="005B4D66" w:rsidDel="00C71C6A" w:rsidRDefault="006206E2" w:rsidP="002C1F83">
      <w:pPr>
        <w:suppressAutoHyphens/>
        <w:ind w:left="720"/>
        <w:rPr>
          <w:del w:id="2028" w:author="Author"/>
          <w:rFonts w:eastAsia="Times New Roman" w:cs="Times New Roman"/>
          <w:spacing w:val="-3"/>
          <w:szCs w:val="24"/>
        </w:rPr>
      </w:pPr>
    </w:p>
    <w:p w14:paraId="67E751DD" w14:textId="3CE9455D" w:rsidR="006206E2" w:rsidRPr="005B4D66" w:rsidDel="00C71C6A" w:rsidRDefault="006206E2" w:rsidP="002C1F83">
      <w:pPr>
        <w:suppressAutoHyphens/>
        <w:rPr>
          <w:del w:id="2029" w:author="Author"/>
          <w:rFonts w:eastAsia="Times New Roman" w:cs="Times New Roman"/>
          <w:spacing w:val="-3"/>
          <w:szCs w:val="24"/>
        </w:rPr>
      </w:pPr>
      <w:del w:id="2030" w:author="Author">
        <w:r w:rsidRPr="005B4D66" w:rsidDel="00C71C6A">
          <w:rPr>
            <w:rFonts w:eastAsia="Times New Roman" w:cs="Times New Roman"/>
            <w:spacing w:val="-3"/>
            <w:szCs w:val="24"/>
          </w:rPr>
          <w:delText>In dial-up systems, wherein public switched circuits are used to control a ground station, the control point should not connect the telephone line to the radio until an authorized password, data stream or security tone is received.  If an authorized password, data stream or security tone is not received, the control point should automatically disconnect from the telephone line in a user programmable period of time.</w:delText>
        </w:r>
      </w:del>
    </w:p>
    <w:p w14:paraId="303C6BA6" w14:textId="5C16E783" w:rsidR="006206E2" w:rsidRPr="005B4D66" w:rsidDel="00C71C6A" w:rsidRDefault="006206E2" w:rsidP="002C1F83">
      <w:pPr>
        <w:suppressAutoHyphens/>
        <w:rPr>
          <w:del w:id="2031" w:author="Author"/>
          <w:rFonts w:eastAsia="Times New Roman" w:cs="Times New Roman"/>
          <w:spacing w:val="-3"/>
          <w:szCs w:val="24"/>
        </w:rPr>
      </w:pPr>
    </w:p>
    <w:p w14:paraId="18FA7A0D" w14:textId="57DD79B1" w:rsidR="006206E2" w:rsidRPr="005B4D66" w:rsidDel="00C71C6A" w:rsidRDefault="006206E2" w:rsidP="002C1F83">
      <w:pPr>
        <w:suppressAutoHyphens/>
        <w:rPr>
          <w:del w:id="2032" w:author="Author"/>
          <w:rFonts w:eastAsia="Times New Roman" w:cs="Times New Roman"/>
          <w:spacing w:val="-3"/>
          <w:szCs w:val="24"/>
        </w:rPr>
      </w:pPr>
      <w:del w:id="2033" w:author="Author">
        <w:r w:rsidRPr="005B4D66" w:rsidDel="00C71C6A">
          <w:rPr>
            <w:rFonts w:eastAsia="Times New Roman" w:cs="Times New Roman"/>
            <w:spacing w:val="-3"/>
            <w:szCs w:val="24"/>
          </w:rPr>
          <w:delText>Control/Dispatch points should not be accessible to unauthorized persons when not manned.</w:delText>
        </w:r>
      </w:del>
    </w:p>
    <w:p w14:paraId="5C2907C8" w14:textId="669263AD" w:rsidR="006206E2" w:rsidRPr="005B4D66" w:rsidDel="00C71C6A" w:rsidRDefault="006206E2" w:rsidP="002C1F83">
      <w:pPr>
        <w:suppressAutoHyphens/>
        <w:rPr>
          <w:del w:id="2034" w:author="Author"/>
          <w:rFonts w:eastAsia="Times New Roman" w:cs="Times New Roman"/>
          <w:spacing w:val="-3"/>
          <w:szCs w:val="24"/>
        </w:rPr>
      </w:pPr>
    </w:p>
    <w:p w14:paraId="2D1C734D" w14:textId="060DCCA5" w:rsidR="006206E2" w:rsidRPr="005B4D66" w:rsidDel="00C71C6A" w:rsidRDefault="006206E2" w:rsidP="002C1F83">
      <w:pPr>
        <w:pStyle w:val="Heading3"/>
        <w:rPr>
          <w:del w:id="2035" w:author="Author"/>
        </w:rPr>
      </w:pPr>
      <w:bookmarkStart w:id="2036" w:name="_Toc450902916"/>
      <w:bookmarkStart w:id="2037" w:name="_Toc463358307"/>
      <w:del w:id="2038" w:author="Author">
        <w:r w:rsidRPr="005B4D66" w:rsidDel="00C71C6A">
          <w:delText>Mobile Operations</w:delText>
        </w:r>
        <w:bookmarkEnd w:id="2036"/>
        <w:bookmarkEnd w:id="2037"/>
      </w:del>
    </w:p>
    <w:p w14:paraId="37801D2D" w14:textId="1165C3E9" w:rsidR="006206E2" w:rsidRPr="005B4D66" w:rsidDel="00C71C6A" w:rsidRDefault="006206E2" w:rsidP="002C1F83">
      <w:pPr>
        <w:suppressAutoHyphens/>
        <w:rPr>
          <w:del w:id="2039" w:author="Author"/>
          <w:rFonts w:eastAsia="Times New Roman" w:cs="Times New Roman"/>
          <w:b/>
          <w:spacing w:val="-3"/>
          <w:sz w:val="28"/>
          <w:szCs w:val="28"/>
        </w:rPr>
      </w:pPr>
    </w:p>
    <w:p w14:paraId="48EC16C5" w14:textId="567D979A" w:rsidR="006206E2" w:rsidRPr="005B4D66" w:rsidDel="00C71C6A" w:rsidRDefault="006206E2" w:rsidP="002C1F83">
      <w:pPr>
        <w:suppressAutoHyphens/>
        <w:rPr>
          <w:del w:id="2040" w:author="Author"/>
          <w:rFonts w:eastAsia="Times New Roman" w:cs="Times New Roman"/>
          <w:spacing w:val="-3"/>
          <w:szCs w:val="24"/>
        </w:rPr>
      </w:pPr>
      <w:del w:id="2041" w:author="Author">
        <w:r w:rsidRPr="005B4D66" w:rsidDel="00C71C6A">
          <w:rPr>
            <w:rFonts w:eastAsia="Times New Roman" w:cs="Times New Roman"/>
            <w:spacing w:val="-3"/>
            <w:szCs w:val="24"/>
          </w:rPr>
          <w:delText>All handheld and vehicle mounted radios are considered mobile operations.</w:delText>
        </w:r>
      </w:del>
    </w:p>
    <w:p w14:paraId="24327216" w14:textId="2B2DCDE2" w:rsidR="006206E2" w:rsidRPr="005B4D66" w:rsidDel="00C71C6A" w:rsidRDefault="006206E2" w:rsidP="002C1F83">
      <w:pPr>
        <w:suppressAutoHyphens/>
        <w:rPr>
          <w:del w:id="2042" w:author="Author"/>
          <w:rFonts w:eastAsia="Times New Roman" w:cs="Times New Roman"/>
          <w:spacing w:val="-3"/>
          <w:szCs w:val="24"/>
        </w:rPr>
      </w:pPr>
    </w:p>
    <w:p w14:paraId="3E4F8CC2" w14:textId="3CDF7D51" w:rsidR="006206E2" w:rsidRPr="005B4D66" w:rsidDel="00C71C6A" w:rsidRDefault="006206E2" w:rsidP="002C1F83">
      <w:pPr>
        <w:suppressAutoHyphens/>
        <w:rPr>
          <w:del w:id="2043" w:author="Author"/>
          <w:rFonts w:eastAsia="Times New Roman" w:cs="Times New Roman"/>
          <w:i/>
          <w:spacing w:val="-3"/>
          <w:szCs w:val="24"/>
        </w:rPr>
      </w:pPr>
      <w:del w:id="2044" w:author="Author">
        <w:r w:rsidRPr="005B4D66" w:rsidDel="00C71C6A">
          <w:rPr>
            <w:rFonts w:eastAsia="Times New Roman" w:cs="Times New Roman"/>
            <w:i/>
            <w:spacing w:val="-3"/>
            <w:szCs w:val="24"/>
          </w:rPr>
          <w:delText>NOTE: Handheld radios used while in a desk charger are considered base stations.</w:delText>
        </w:r>
      </w:del>
    </w:p>
    <w:p w14:paraId="0CD7D55B" w14:textId="64D74EE3" w:rsidR="006206E2" w:rsidRPr="005B4D66" w:rsidDel="00C71C6A" w:rsidRDefault="006206E2" w:rsidP="002C1F83">
      <w:pPr>
        <w:suppressAutoHyphens/>
        <w:rPr>
          <w:del w:id="2045" w:author="Author"/>
          <w:rFonts w:eastAsia="Times New Roman" w:cs="Times New Roman"/>
          <w:spacing w:val="-3"/>
          <w:szCs w:val="24"/>
        </w:rPr>
      </w:pPr>
    </w:p>
    <w:p w14:paraId="4F20C698" w14:textId="57FD14B2" w:rsidR="006206E2" w:rsidRPr="005B4D66" w:rsidDel="00C71C6A" w:rsidRDefault="006206E2" w:rsidP="002C1F83">
      <w:pPr>
        <w:suppressAutoHyphens/>
        <w:rPr>
          <w:del w:id="2046" w:author="Author"/>
          <w:rFonts w:eastAsia="Times New Roman" w:cs="Times New Roman"/>
          <w:spacing w:val="-3"/>
          <w:szCs w:val="24"/>
        </w:rPr>
      </w:pPr>
      <w:del w:id="2047" w:author="Author">
        <w:r w:rsidRPr="005B4D66" w:rsidDel="00C71C6A">
          <w:rPr>
            <w:rFonts w:eastAsia="Times New Roman" w:cs="Times New Roman"/>
            <w:spacing w:val="-3"/>
            <w:szCs w:val="24"/>
          </w:rPr>
          <w:delText xml:space="preserve">Mobile radios used on AOC </w:delText>
        </w:r>
      </w:del>
      <w:ins w:id="2048" w:author="Author">
        <w:del w:id="2049" w:author="Author">
          <w:r w:rsidR="002C1F83" w:rsidRPr="005B4D66" w:rsidDel="00C71C6A">
            <w:rPr>
              <w:rFonts w:eastAsia="Times New Roman" w:cs="Times New Roman"/>
              <w:spacing w:val="-3"/>
              <w:szCs w:val="24"/>
            </w:rPr>
            <w:delText xml:space="preserve">AES </w:delText>
          </w:r>
        </w:del>
      </w:ins>
      <w:del w:id="2050" w:author="Author">
        <w:r w:rsidRPr="005B4D66" w:rsidDel="00C71C6A">
          <w:rPr>
            <w:rFonts w:eastAsia="Times New Roman" w:cs="Times New Roman"/>
            <w:spacing w:val="-3"/>
            <w:szCs w:val="24"/>
          </w:rPr>
          <w:delText>channels are licensed under their associated base station license and will only be used to communicate with their associated base station and/or with aircraft that are on the ground. They are not authorized to communicate with aircraft that are airborne.</w:delText>
        </w:r>
      </w:del>
    </w:p>
    <w:p w14:paraId="376F9A73" w14:textId="77777777" w:rsidR="006206E2" w:rsidRPr="005B4D66" w:rsidRDefault="006206E2" w:rsidP="002C1F83">
      <w:pPr>
        <w:suppressAutoHyphens/>
        <w:ind w:left="720"/>
        <w:rPr>
          <w:rFonts w:eastAsia="Times New Roman" w:cs="Times New Roman"/>
          <w:spacing w:val="-3"/>
          <w:szCs w:val="24"/>
        </w:rPr>
      </w:pPr>
    </w:p>
    <w:p w14:paraId="4F84F077" w14:textId="77777777" w:rsidR="00E67963" w:rsidRPr="00E67963" w:rsidRDefault="00E67963" w:rsidP="00E67963">
      <w:pPr>
        <w:pStyle w:val="Heading2"/>
        <w:rPr>
          <w:ins w:id="2051" w:author="Author"/>
        </w:rPr>
      </w:pPr>
      <w:bookmarkStart w:id="2052" w:name="_Toc450902917"/>
      <w:bookmarkStart w:id="2053" w:name="_Toc463358308"/>
      <w:bookmarkStart w:id="2054" w:name="_Toc224438188"/>
      <w:commentRangeStart w:id="2055"/>
      <w:ins w:id="2056" w:author="Author">
        <w:r w:rsidRPr="00E67963">
          <w:t xml:space="preserve">ASRI Station Inspections </w:t>
        </w:r>
        <w:commentRangeEnd w:id="2055"/>
        <w:r>
          <w:rPr>
            <w:rStyle w:val="CommentReference"/>
            <w:rFonts w:eastAsia="Times New Roman" w:cs="Times New Roman"/>
            <w:b w:val="0"/>
          </w:rPr>
          <w:commentReference w:id="2055"/>
        </w:r>
        <w:bookmarkEnd w:id="2052"/>
        <w:bookmarkEnd w:id="2053"/>
      </w:ins>
    </w:p>
    <w:p w14:paraId="3A09D208" w14:textId="77777777" w:rsidR="00E67963" w:rsidRPr="00E67963" w:rsidRDefault="00E67963" w:rsidP="009C7CDB">
      <w:pPr>
        <w:rPr>
          <w:ins w:id="2057" w:author="Author"/>
        </w:rPr>
      </w:pPr>
    </w:p>
    <w:p w14:paraId="25CB5DB7" w14:textId="7C3509B2" w:rsidR="00E67963" w:rsidRDefault="00E67963" w:rsidP="009C7CDB">
      <w:pPr>
        <w:rPr>
          <w:ins w:id="2058" w:author="Author"/>
        </w:rPr>
      </w:pPr>
      <w:ins w:id="2059" w:author="Author">
        <w:r w:rsidRPr="00E67963">
          <w:t>ASRI employees routinely perform inspections of ASRI radio stations to ensure compliance with the FCC Code of Federal Regulations and the provisions of this manual. Radio station personnel should make every effort within reason to allow ASRI inspectors immediate access to perform inspection without prior notification. Items normally reviewed during an inspection are listed inside the front cover</w:t>
        </w:r>
        <w:r w:rsidR="00794CCF">
          <w:t xml:space="preserve"> of the AFC Ground Station Manual</w:t>
        </w:r>
        <w:r w:rsidRPr="00E67963">
          <w:t xml:space="preserve">. </w:t>
        </w:r>
        <w:r w:rsidR="00ED1DEE">
          <w:t xml:space="preserve">The </w:t>
        </w:r>
        <w:r w:rsidRPr="00E67963">
          <w:t xml:space="preserve">ASRI </w:t>
        </w:r>
        <w:del w:id="2060" w:author="Author">
          <w:r w:rsidRPr="00E67963" w:rsidDel="00ED1DEE">
            <w:delText>(</w:delText>
          </w:r>
        </w:del>
        <w:r w:rsidRPr="00E67963">
          <w:t>Radio Station Inspection Report</w:t>
        </w:r>
        <w:r w:rsidR="00B66B52">
          <w:t xml:space="preserve"> </w:t>
        </w:r>
        <w:del w:id="2061" w:author="Author">
          <w:r w:rsidRPr="00E67963" w:rsidDel="00ED1DEE">
            <w:delText xml:space="preserve">) </w:delText>
          </w:r>
        </w:del>
        <w:r w:rsidR="00ED1DEE">
          <w:t>form (</w:t>
        </w:r>
        <w:r w:rsidR="00ED1DEE" w:rsidRPr="00B642D1">
          <w:rPr>
            <w:highlight w:val="yellow"/>
            <w:rPrChange w:id="2062" w:author="Author">
              <w:rPr/>
            </w:rPrChange>
          </w:rPr>
          <w:t>See Appendix XI</w:t>
        </w:r>
        <w:r w:rsidR="00ED1DEE">
          <w:t xml:space="preserve">) </w:t>
        </w:r>
        <w:r w:rsidRPr="00E67963">
          <w:t>is</w:t>
        </w:r>
        <w:r w:rsidR="00B66B52">
          <w:t xml:space="preserve"> </w:t>
        </w:r>
        <w:del w:id="2063" w:author="Author">
          <w:r w:rsidRPr="00E67963" w:rsidDel="00ED1DEE">
            <w:delText xml:space="preserve"> </w:delText>
          </w:r>
        </w:del>
        <w:r w:rsidR="00ED1DEE">
          <w:t>u</w:t>
        </w:r>
        <w:r w:rsidRPr="00E67963">
          <w:t xml:space="preserve">sed as a checklist when conducting radio station inspections. </w:t>
        </w:r>
        <w:r w:rsidR="00ED1DEE">
          <w:t>An inspection form</w:t>
        </w:r>
        <w:r w:rsidRPr="00E67963">
          <w:t xml:space="preserve"> is completed for each licensed call sign at a</w:t>
        </w:r>
        <w:r>
          <w:t xml:space="preserve"> </w:t>
        </w:r>
        <w:r w:rsidRPr="00E67963">
          <w:t xml:space="preserve">particular location. Reports </w:t>
        </w:r>
        <w:r w:rsidRPr="00E67963">
          <w:lastRenderedPageBreak/>
          <w:t xml:space="preserve">showing </w:t>
        </w:r>
        <w:r w:rsidR="00B66B52" w:rsidRPr="00E67963">
          <w:t>discrepancies</w:t>
        </w:r>
        <w:r w:rsidRPr="00E67963">
          <w:t xml:space="preserve"> are forwarded to the appropriate department at ASRI Headquarters for resolution.</w:t>
        </w:r>
      </w:ins>
    </w:p>
    <w:p w14:paraId="05D70309" w14:textId="77777777" w:rsidR="00E67963" w:rsidRDefault="00E67963" w:rsidP="009C7CDB">
      <w:pPr>
        <w:rPr>
          <w:ins w:id="2064" w:author="Author"/>
        </w:rPr>
      </w:pPr>
    </w:p>
    <w:p w14:paraId="249C23AC" w14:textId="77777777" w:rsidR="00E67963" w:rsidRDefault="00E67963" w:rsidP="00E67963">
      <w:pPr>
        <w:pStyle w:val="Heading3"/>
        <w:rPr>
          <w:ins w:id="2065" w:author="Author"/>
        </w:rPr>
      </w:pPr>
      <w:bookmarkStart w:id="2066" w:name="_Toc450902918"/>
      <w:bookmarkStart w:id="2067" w:name="_Toc463358309"/>
      <w:ins w:id="2068" w:author="Author">
        <w:r w:rsidRPr="00E67963">
          <w:t>Authorized Access</w:t>
        </w:r>
        <w:bookmarkEnd w:id="2066"/>
        <w:bookmarkEnd w:id="2067"/>
        <w:r w:rsidRPr="00E67963">
          <w:t xml:space="preserve"> </w:t>
        </w:r>
      </w:ins>
    </w:p>
    <w:p w14:paraId="15114831" w14:textId="77777777" w:rsidR="00E67963" w:rsidRDefault="00E67963" w:rsidP="00E67963">
      <w:pPr>
        <w:rPr>
          <w:ins w:id="2069" w:author="Author"/>
        </w:rPr>
      </w:pPr>
    </w:p>
    <w:p w14:paraId="530B36F2" w14:textId="77777777" w:rsidR="00E67963" w:rsidRDefault="00E67963" w:rsidP="00E67963">
      <w:pPr>
        <w:rPr>
          <w:ins w:id="2070" w:author="Author"/>
        </w:rPr>
      </w:pPr>
      <w:ins w:id="2071" w:author="Author">
        <w:r w:rsidRPr="00E67963">
          <w:t>Upon presentation of proper identification, persons authorized access to an ASRI radio station include the following</w:t>
        </w:r>
      </w:ins>
    </w:p>
    <w:p w14:paraId="7047D620" w14:textId="77777777" w:rsidR="00E67963" w:rsidRDefault="00E67963" w:rsidP="0060722B">
      <w:pPr>
        <w:pStyle w:val="ListParagraph"/>
        <w:numPr>
          <w:ilvl w:val="0"/>
          <w:numId w:val="39"/>
        </w:numPr>
        <w:rPr>
          <w:ins w:id="2072" w:author="Author"/>
        </w:rPr>
      </w:pPr>
      <w:ins w:id="2073" w:author="Author">
        <w:r w:rsidRPr="00E67963">
          <w:t>ASRI employees and agents on official business</w:t>
        </w:r>
      </w:ins>
    </w:p>
    <w:p w14:paraId="0EEE7F44" w14:textId="77777777" w:rsidR="00E67963" w:rsidRDefault="00E67963" w:rsidP="0060722B">
      <w:pPr>
        <w:pStyle w:val="ListParagraph"/>
        <w:numPr>
          <w:ilvl w:val="0"/>
          <w:numId w:val="39"/>
        </w:numPr>
        <w:rPr>
          <w:ins w:id="2074" w:author="Author"/>
        </w:rPr>
      </w:pPr>
      <w:ins w:id="2075" w:author="Author">
        <w:r w:rsidRPr="00E67963">
          <w:t>Personnel on company business</w:t>
        </w:r>
      </w:ins>
    </w:p>
    <w:p w14:paraId="6E950E12" w14:textId="77777777" w:rsidR="00E67963" w:rsidRDefault="00E67963" w:rsidP="0060722B">
      <w:pPr>
        <w:pStyle w:val="ListParagraph"/>
        <w:numPr>
          <w:ilvl w:val="0"/>
          <w:numId w:val="39"/>
        </w:numPr>
        <w:rPr>
          <w:ins w:id="2076" w:author="Author"/>
        </w:rPr>
      </w:pPr>
      <w:ins w:id="2077" w:author="Author">
        <w:r w:rsidRPr="00E67963">
          <w:t>FCC, Federal Aviation Administration (FAA), and National Transportation Safety Board (NTSB) officials or investigators engaged in official business</w:t>
        </w:r>
      </w:ins>
    </w:p>
    <w:p w14:paraId="6749B57C" w14:textId="77777777" w:rsidR="00E67963" w:rsidRDefault="00E67963" w:rsidP="0060722B">
      <w:pPr>
        <w:pStyle w:val="ListParagraph"/>
        <w:numPr>
          <w:ilvl w:val="0"/>
          <w:numId w:val="39"/>
        </w:numPr>
        <w:rPr>
          <w:ins w:id="2078" w:author="Author"/>
        </w:rPr>
      </w:pPr>
      <w:ins w:id="2079" w:author="Author">
        <w:r w:rsidRPr="00E67963">
          <w:t>Other persons as expressly authorized by ASRI Headquarters</w:t>
        </w:r>
      </w:ins>
    </w:p>
    <w:p w14:paraId="11C43416" w14:textId="77777777" w:rsidR="00E67963" w:rsidRDefault="00E67963" w:rsidP="0060722B">
      <w:pPr>
        <w:pStyle w:val="ListParagraph"/>
        <w:numPr>
          <w:ilvl w:val="0"/>
          <w:numId w:val="39"/>
        </w:numPr>
        <w:rPr>
          <w:ins w:id="2080" w:author="Author"/>
        </w:rPr>
      </w:pPr>
      <w:ins w:id="2081" w:author="Author">
        <w:r w:rsidRPr="00E67963">
          <w:t>Technical and service personnel, such as telephone or power company technicians on official business</w:t>
        </w:r>
      </w:ins>
    </w:p>
    <w:p w14:paraId="2F0EE1E5" w14:textId="77777777" w:rsidR="00E67963" w:rsidRDefault="00E67963" w:rsidP="00E67963">
      <w:pPr>
        <w:pStyle w:val="ListParagraph"/>
        <w:rPr>
          <w:ins w:id="2082" w:author="Author"/>
        </w:rPr>
      </w:pPr>
    </w:p>
    <w:p w14:paraId="68FCE6FB" w14:textId="77777777" w:rsidR="00E67963" w:rsidRDefault="00E67963" w:rsidP="00E67963">
      <w:pPr>
        <w:pStyle w:val="Heading3"/>
        <w:rPr>
          <w:ins w:id="2083" w:author="Author"/>
        </w:rPr>
      </w:pPr>
      <w:bookmarkStart w:id="2084" w:name="_Toc450902919"/>
      <w:bookmarkStart w:id="2085" w:name="_Toc463358310"/>
      <w:ins w:id="2086" w:author="Author">
        <w:r w:rsidRPr="00E67963">
          <w:t>Non</w:t>
        </w:r>
        <w:r>
          <w:t>-</w:t>
        </w:r>
        <w:r w:rsidRPr="00E67963">
          <w:t>authorized Access</w:t>
        </w:r>
        <w:bookmarkEnd w:id="2084"/>
        <w:bookmarkEnd w:id="2085"/>
        <w:r w:rsidRPr="00E67963">
          <w:t xml:space="preserve"> </w:t>
        </w:r>
      </w:ins>
    </w:p>
    <w:p w14:paraId="49360E63" w14:textId="77777777" w:rsidR="00E67963" w:rsidRDefault="00E67963" w:rsidP="00E67963">
      <w:pPr>
        <w:rPr>
          <w:ins w:id="2087" w:author="Author"/>
        </w:rPr>
      </w:pPr>
    </w:p>
    <w:p w14:paraId="39D2D8B0" w14:textId="77777777" w:rsidR="00E67963" w:rsidRDefault="00E67963" w:rsidP="00E67963">
      <w:pPr>
        <w:rPr>
          <w:ins w:id="2088" w:author="Author"/>
        </w:rPr>
      </w:pPr>
      <w:ins w:id="2089" w:author="Author">
        <w:r w:rsidRPr="00E67963">
          <w:t>Persons not authorized access to ASRI radio station premises includes the following:</w:t>
        </w:r>
      </w:ins>
    </w:p>
    <w:p w14:paraId="68CFA0EA" w14:textId="77777777" w:rsidR="00E67963" w:rsidRDefault="00E67963" w:rsidP="0060722B">
      <w:pPr>
        <w:pStyle w:val="ListParagraph"/>
        <w:numPr>
          <w:ilvl w:val="0"/>
          <w:numId w:val="40"/>
        </w:numPr>
        <w:rPr>
          <w:ins w:id="2090" w:author="Author"/>
        </w:rPr>
      </w:pPr>
      <w:ins w:id="2091" w:author="Author">
        <w:r w:rsidRPr="00E67963">
          <w:t>Members of the general public</w:t>
        </w:r>
      </w:ins>
    </w:p>
    <w:p w14:paraId="005D2E11" w14:textId="77777777" w:rsidR="00E67963" w:rsidRDefault="00E67963" w:rsidP="0060722B">
      <w:pPr>
        <w:pStyle w:val="ListParagraph"/>
        <w:numPr>
          <w:ilvl w:val="0"/>
          <w:numId w:val="40"/>
        </w:numPr>
        <w:rPr>
          <w:ins w:id="2092" w:author="Author"/>
        </w:rPr>
      </w:pPr>
      <w:ins w:id="2093" w:author="Author">
        <w:r w:rsidRPr="00E67963">
          <w:t>Representatives of the press, unless specifically authorized by ASRI</w:t>
        </w:r>
      </w:ins>
    </w:p>
    <w:p w14:paraId="11BCFBB9" w14:textId="77777777" w:rsidR="00E67963" w:rsidRDefault="00E67963" w:rsidP="0060722B">
      <w:pPr>
        <w:pStyle w:val="ListParagraph"/>
        <w:numPr>
          <w:ilvl w:val="0"/>
          <w:numId w:val="40"/>
        </w:numPr>
        <w:rPr>
          <w:ins w:id="2094" w:author="Author"/>
        </w:rPr>
      </w:pPr>
      <w:ins w:id="2095" w:author="Author">
        <w:r w:rsidRPr="00E67963">
          <w:t>Personal visitors of radio station personnel</w:t>
        </w:r>
      </w:ins>
    </w:p>
    <w:p w14:paraId="1A11AEDE" w14:textId="77777777" w:rsidR="00E67963" w:rsidRDefault="00E67963" w:rsidP="0060722B">
      <w:pPr>
        <w:pStyle w:val="ListParagraph"/>
        <w:numPr>
          <w:ilvl w:val="0"/>
          <w:numId w:val="40"/>
        </w:numPr>
        <w:rPr>
          <w:ins w:id="2096" w:author="Author"/>
        </w:rPr>
      </w:pPr>
      <w:ins w:id="2097" w:author="Author">
        <w:r w:rsidRPr="00E67963">
          <w:t>Personal visitors of company personnel</w:t>
        </w:r>
      </w:ins>
    </w:p>
    <w:p w14:paraId="336E4782" w14:textId="77777777" w:rsidR="00E67963" w:rsidRPr="00E67963" w:rsidRDefault="00E67963" w:rsidP="0060722B">
      <w:pPr>
        <w:pStyle w:val="ListParagraph"/>
        <w:numPr>
          <w:ilvl w:val="0"/>
          <w:numId w:val="40"/>
        </w:numPr>
        <w:rPr>
          <w:ins w:id="2098" w:author="Author"/>
        </w:rPr>
      </w:pPr>
      <w:ins w:id="2099" w:author="Author">
        <w:r w:rsidRPr="00E67963">
          <w:t xml:space="preserve">All others not specifically set forth in Section </w:t>
        </w:r>
        <w:r w:rsidRPr="00E67963">
          <w:rPr>
            <w:highlight w:val="yellow"/>
          </w:rPr>
          <w:t>2.6.1</w:t>
        </w:r>
        <w:r w:rsidRPr="00E67963">
          <w:t xml:space="preserve"> covering authorized persons</w:t>
        </w:r>
      </w:ins>
    </w:p>
    <w:p w14:paraId="28BA0F7D" w14:textId="77777777" w:rsidR="00E67963" w:rsidRDefault="00E67963" w:rsidP="00E67963">
      <w:pPr>
        <w:rPr>
          <w:ins w:id="2100" w:author="Author"/>
        </w:rPr>
      </w:pPr>
    </w:p>
    <w:p w14:paraId="04F1027C" w14:textId="77777777" w:rsidR="007807CD" w:rsidRPr="00AE37B5" w:rsidRDefault="007807CD" w:rsidP="00D41607">
      <w:pPr>
        <w:pStyle w:val="Heading2"/>
        <w:rPr>
          <w:ins w:id="2101" w:author="Author"/>
        </w:rPr>
      </w:pPr>
      <w:bookmarkStart w:id="2102" w:name="_Toc450902920"/>
      <w:bookmarkStart w:id="2103" w:name="_Toc463358311"/>
      <w:commentRangeStart w:id="2104"/>
      <w:ins w:id="2105" w:author="Author">
        <w:r w:rsidRPr="00AE37B5">
          <w:t>FCC Inspections and Citations</w:t>
        </w:r>
      </w:ins>
      <w:bookmarkEnd w:id="2102"/>
      <w:bookmarkEnd w:id="2103"/>
      <w:commentRangeEnd w:id="2104"/>
      <w:r w:rsidR="00412F96">
        <w:rPr>
          <w:rStyle w:val="CommentReference"/>
          <w:rFonts w:eastAsia="Times New Roman" w:cs="Times New Roman"/>
          <w:b w:val="0"/>
          <w:caps w:val="0"/>
        </w:rPr>
        <w:commentReference w:id="2104"/>
      </w:r>
    </w:p>
    <w:p w14:paraId="2CF8FAE2" w14:textId="77777777" w:rsidR="007807CD" w:rsidRPr="00AE37B5" w:rsidRDefault="007807CD" w:rsidP="007807CD">
      <w:pPr>
        <w:rPr>
          <w:ins w:id="2106" w:author="Author"/>
        </w:rPr>
      </w:pPr>
    </w:p>
    <w:p w14:paraId="32E5D63E" w14:textId="76AF58CC" w:rsidR="007807CD" w:rsidRPr="00AE37B5" w:rsidRDefault="007807CD" w:rsidP="007807CD">
      <w:ins w:id="2107" w:author="Author">
        <w:r w:rsidRPr="00AE37B5">
          <w:t>The FCC Enforcement Branch monitors and randomly inspects the operation and</w:t>
        </w:r>
      </w:ins>
      <w:r w:rsidR="0074074C" w:rsidRPr="00AE37B5">
        <w:t xml:space="preserve"> </w:t>
      </w:r>
      <w:ins w:id="2108" w:author="Author">
        <w:r w:rsidRPr="00AE37B5">
          <w:t>oversight of ASRI radio stations. Any unsatisfactory conditions discovered during</w:t>
        </w:r>
      </w:ins>
      <w:r w:rsidR="0074074C" w:rsidRPr="00AE37B5">
        <w:t xml:space="preserve"> </w:t>
      </w:r>
      <w:ins w:id="2109" w:author="Author">
        <w:r w:rsidRPr="00AE37B5">
          <w:t>monitoring and inspections are detailed in Citations or Notice of Violation to the station</w:t>
        </w:r>
      </w:ins>
      <w:r w:rsidR="0074074C" w:rsidRPr="00AE37B5">
        <w:t xml:space="preserve"> </w:t>
      </w:r>
      <w:ins w:id="2110" w:author="Author">
        <w:r w:rsidRPr="00AE37B5">
          <w:t>licensee (ASRI). Citations are notices in writing from the FCC advising radio station</w:t>
        </w:r>
      </w:ins>
      <w:r w:rsidR="0074074C" w:rsidRPr="00AE37B5">
        <w:t xml:space="preserve"> </w:t>
      </w:r>
      <w:ins w:id="2111" w:author="Author">
        <w:r w:rsidRPr="00AE37B5">
          <w:t>licensees of the existence of conditions that constitute violations of the Communications</w:t>
        </w:r>
      </w:ins>
      <w:r w:rsidR="0074074C" w:rsidRPr="00AE37B5">
        <w:t xml:space="preserve"> </w:t>
      </w:r>
      <w:ins w:id="2112" w:author="Author">
        <w:r w:rsidRPr="00AE37B5">
          <w:t>Act of 1934 as amended, the FCC Code of Federal Regulations, or the terms of the radio</w:t>
        </w:r>
      </w:ins>
      <w:r w:rsidR="009C7CDB" w:rsidRPr="00AE37B5">
        <w:t xml:space="preserve"> </w:t>
      </w:r>
      <w:ins w:id="2113" w:author="Author">
        <w:r w:rsidRPr="00AE37B5">
          <w:t>station license.</w:t>
        </w:r>
      </w:ins>
    </w:p>
    <w:p w14:paraId="359C3D5B" w14:textId="77777777" w:rsidR="009C7CDB" w:rsidRPr="00AE37B5" w:rsidRDefault="009C7CDB" w:rsidP="007807CD">
      <w:pPr>
        <w:rPr>
          <w:ins w:id="2114" w:author="Author"/>
        </w:rPr>
      </w:pPr>
    </w:p>
    <w:p w14:paraId="757FCF8E" w14:textId="54266055" w:rsidR="007807CD" w:rsidRPr="00AE37B5" w:rsidRDefault="007807CD" w:rsidP="007807CD">
      <w:pPr>
        <w:rPr>
          <w:ins w:id="2115" w:author="Author"/>
        </w:rPr>
      </w:pPr>
      <w:ins w:id="2116" w:author="Author">
        <w:r w:rsidRPr="00AE37B5">
          <w:t>A Citation or Notice of Violation may be received at the operating location or may be</w:t>
        </w:r>
      </w:ins>
      <w:r w:rsidR="0074074C" w:rsidRPr="00AE37B5">
        <w:t xml:space="preserve"> </w:t>
      </w:r>
      <w:ins w:id="2117" w:author="Author">
        <w:r w:rsidRPr="00AE37B5">
          <w:t>forwarded directly to ASRI Headquarters by the FCC Field Office involved. If received</w:t>
        </w:r>
      </w:ins>
      <w:r w:rsidR="0074074C" w:rsidRPr="00AE37B5">
        <w:t xml:space="preserve"> </w:t>
      </w:r>
      <w:ins w:id="2118" w:author="Author">
        <w:r w:rsidRPr="00AE37B5">
          <w:t>at the station location, the Station POC shall contact ASRI Headquarters immediately for</w:t>
        </w:r>
      </w:ins>
      <w:r w:rsidR="009C7CDB" w:rsidRPr="00AE37B5">
        <w:t xml:space="preserve"> </w:t>
      </w:r>
      <w:ins w:id="2119" w:author="Author">
        <w:r w:rsidRPr="00AE37B5">
          <w:t xml:space="preserve">disposition instructions (see inside front cover </w:t>
        </w:r>
        <w:r w:rsidR="00794CCF" w:rsidRPr="00AE37B5">
          <w:t xml:space="preserve">of the AFC Ground Station Manual </w:t>
        </w:r>
        <w:r w:rsidRPr="00AE37B5">
          <w:t>for telephone number). In every case</w:t>
        </w:r>
        <w:r w:rsidR="00794CCF" w:rsidRPr="00AE37B5">
          <w:t>,</w:t>
        </w:r>
        <w:r w:rsidR="00FC2D75" w:rsidRPr="00AE37B5">
          <w:t xml:space="preserve"> </w:t>
        </w:r>
        <w:del w:id="2120" w:author="Author">
          <w:r w:rsidRPr="00AE37B5" w:rsidDel="00794CCF">
            <w:delText>,</w:delText>
          </w:r>
        </w:del>
        <w:r w:rsidRPr="00AE37B5">
          <w:t>immediate action and correction of the unsatisfactory conditions are the responsibility of</w:t>
        </w:r>
      </w:ins>
      <w:r w:rsidR="009C7CDB" w:rsidRPr="00AE37B5">
        <w:t xml:space="preserve"> </w:t>
      </w:r>
      <w:ins w:id="2121" w:author="Author">
        <w:r w:rsidRPr="00AE37B5">
          <w:t>ASRI. As prescribed by federal law, the FCC can and will render harsh monetary</w:t>
        </w:r>
      </w:ins>
      <w:r w:rsidR="009C7CDB" w:rsidRPr="00AE37B5">
        <w:t xml:space="preserve"> </w:t>
      </w:r>
      <w:ins w:id="2122" w:author="Author">
        <w:r w:rsidRPr="00AE37B5">
          <w:t>penalties to the licensee for violations of the Communications Act, FCC rules, or terms of</w:t>
        </w:r>
      </w:ins>
      <w:r w:rsidR="009C7CDB" w:rsidRPr="00AE37B5">
        <w:t xml:space="preserve"> </w:t>
      </w:r>
      <w:ins w:id="2123" w:author="Author">
        <w:r w:rsidRPr="00AE37B5">
          <w:t>the station license.</w:t>
        </w:r>
      </w:ins>
      <w:r w:rsidR="009C7CDB" w:rsidRPr="00AE37B5">
        <w:t xml:space="preserve"> </w:t>
      </w:r>
      <w:ins w:id="2124" w:author="Author">
        <w:r w:rsidRPr="00AE37B5">
          <w:t>Upon receipt of a Citation or Notice of Violation, ASRI will notify the Contract Officer</w:t>
        </w:r>
        <w:r w:rsidR="00B66B52" w:rsidRPr="00AE37B5">
          <w:t xml:space="preserve"> </w:t>
        </w:r>
        <w:r w:rsidRPr="00AE37B5">
          <w:t>of the company operating the station, providing necessary instructions for handling and</w:t>
        </w:r>
      </w:ins>
      <w:r w:rsidR="0074074C" w:rsidRPr="00AE37B5">
        <w:t xml:space="preserve"> </w:t>
      </w:r>
      <w:ins w:id="2125" w:author="Author">
        <w:r w:rsidRPr="00AE37B5">
          <w:t>correcting any cited conditions. Corrective action must then be taken immediately after</w:t>
        </w:r>
      </w:ins>
      <w:r w:rsidR="0074074C" w:rsidRPr="00AE37B5">
        <w:t xml:space="preserve"> </w:t>
      </w:r>
      <w:ins w:id="2126" w:author="Author">
        <w:r w:rsidRPr="00AE37B5">
          <w:t>notification from ASRI to avoid further FCC action. When corrective actions have been</w:t>
        </w:r>
      </w:ins>
      <w:r w:rsidR="0074074C" w:rsidRPr="00AE37B5">
        <w:t xml:space="preserve"> </w:t>
      </w:r>
      <w:ins w:id="2127" w:author="Author">
        <w:r w:rsidRPr="00AE37B5">
          <w:t xml:space="preserve">completed, ASRI </w:t>
        </w:r>
        <w:r w:rsidRPr="00AE37B5">
          <w:lastRenderedPageBreak/>
          <w:t>Headquarters must be advised with timely submission of a detailed</w:t>
        </w:r>
      </w:ins>
      <w:r w:rsidR="0074074C" w:rsidRPr="00AE37B5">
        <w:t xml:space="preserve"> </w:t>
      </w:r>
      <w:ins w:id="2128" w:author="Author">
        <w:r w:rsidRPr="00AE37B5">
          <w:t>written report. ASRI Headquarters will make a formal reply to the FCC. At that point,</w:t>
        </w:r>
        <w:r w:rsidR="00B66B52" w:rsidRPr="00AE37B5" w:rsidDel="00B66B52">
          <w:t xml:space="preserve"> </w:t>
        </w:r>
        <w:r w:rsidRPr="00AE37B5">
          <w:t>station operations personnel may consider the matter closed unless advised otherwise by</w:t>
        </w:r>
        <w:r w:rsidR="00B66B52" w:rsidRPr="00AE37B5">
          <w:t xml:space="preserve"> </w:t>
        </w:r>
        <w:r w:rsidRPr="00AE37B5">
          <w:t>ASRI Headquarters.</w:t>
        </w:r>
      </w:ins>
    </w:p>
    <w:p w14:paraId="1B0D02ED" w14:textId="77777777" w:rsidR="00B66B52" w:rsidRPr="00AE37B5" w:rsidRDefault="00B66B52" w:rsidP="007807CD">
      <w:pPr>
        <w:rPr>
          <w:ins w:id="2129" w:author="Author"/>
        </w:rPr>
      </w:pPr>
    </w:p>
    <w:p w14:paraId="127A3621" w14:textId="7A6676D5" w:rsidR="007807CD" w:rsidRDefault="007807CD" w:rsidP="007807CD">
      <w:pPr>
        <w:rPr>
          <w:ins w:id="2130" w:author="Author"/>
        </w:rPr>
      </w:pPr>
      <w:ins w:id="2131" w:author="Author">
        <w:r w:rsidRPr="00AE37B5">
          <w:t>All personnel involved in dealing with FCC Citations or Notices of Violation must</w:t>
        </w:r>
      </w:ins>
      <w:r w:rsidR="0074074C" w:rsidRPr="00AE37B5">
        <w:t xml:space="preserve"> </w:t>
      </w:r>
      <w:ins w:id="2132" w:author="Author">
        <w:r w:rsidRPr="00AE37B5">
          <w:t>remember that expeditious corrective action is mandatory and that ASRI Headquarters</w:t>
        </w:r>
      </w:ins>
      <w:r w:rsidR="0074074C" w:rsidRPr="00AE37B5">
        <w:t xml:space="preserve"> </w:t>
      </w:r>
      <w:ins w:id="2133" w:author="Author">
        <w:r w:rsidRPr="00AE37B5">
          <w:t>must make the first reply to Citations and Notices within ten (10) days after initial receipt</w:t>
        </w:r>
      </w:ins>
      <w:r w:rsidR="0074074C" w:rsidRPr="00AE37B5">
        <w:t xml:space="preserve"> </w:t>
      </w:r>
      <w:ins w:id="2134" w:author="Author">
        <w:r w:rsidRPr="00AE37B5">
          <w:t>from the FCC</w:t>
        </w:r>
      </w:ins>
    </w:p>
    <w:p w14:paraId="757B57FE" w14:textId="77777777" w:rsidR="007807CD" w:rsidRDefault="007807CD" w:rsidP="00E67963">
      <w:pPr>
        <w:rPr>
          <w:ins w:id="2135" w:author="Author"/>
        </w:rPr>
      </w:pPr>
    </w:p>
    <w:p w14:paraId="17EB9A78" w14:textId="77777777" w:rsidR="007807CD" w:rsidRDefault="007807CD" w:rsidP="00D41607">
      <w:pPr>
        <w:pStyle w:val="Heading2"/>
        <w:rPr>
          <w:ins w:id="2136" w:author="Author"/>
        </w:rPr>
      </w:pPr>
      <w:bookmarkStart w:id="2137" w:name="_Toc450902921"/>
      <w:bookmarkStart w:id="2138" w:name="_Toc463358312"/>
      <w:commentRangeStart w:id="2139"/>
      <w:ins w:id="2140" w:author="Author">
        <w:r w:rsidRPr="007807CD">
          <w:t>Interference Reporting</w:t>
        </w:r>
      </w:ins>
      <w:bookmarkEnd w:id="2137"/>
      <w:commentRangeEnd w:id="2139"/>
      <w:r w:rsidR="0074074C">
        <w:rPr>
          <w:rStyle w:val="CommentReference"/>
          <w:rFonts w:eastAsia="Times New Roman" w:cs="Times New Roman"/>
          <w:b w:val="0"/>
          <w:caps w:val="0"/>
        </w:rPr>
        <w:commentReference w:id="2139"/>
      </w:r>
      <w:bookmarkEnd w:id="2138"/>
    </w:p>
    <w:p w14:paraId="4491B659" w14:textId="77777777" w:rsidR="007807CD" w:rsidRPr="007807CD" w:rsidRDefault="007807CD">
      <w:pPr>
        <w:rPr>
          <w:ins w:id="2141" w:author="Author"/>
        </w:rPr>
      </w:pPr>
    </w:p>
    <w:p w14:paraId="250D5C7C" w14:textId="77777777" w:rsidR="007807CD" w:rsidRDefault="007807CD" w:rsidP="007807CD">
      <w:pPr>
        <w:rPr>
          <w:ins w:id="2142" w:author="Author"/>
        </w:rPr>
      </w:pPr>
      <w:ins w:id="2143" w:author="Author">
        <w:r>
          <w:t xml:space="preserve">Interference, as used herein, refers to any man-made radio energy (as distinct from natural phenomena, such as radio energy released during electrical storms) that, when detected by a radio-receiving apparatus, is of sufficient magnitude to disturb or seriously impair reception of desired signals.  To help prevent radio station interference, installation of the equipment and antennas should be done within the guidelines of the AFC VHF Ground Station Installation Guide.  This Guide is available on the ASRI web site at </w:t>
        </w:r>
        <w:r>
          <w:fldChar w:fldCharType="begin"/>
        </w:r>
        <w:r>
          <w:instrText xml:space="preserve"> HYPERLINK "http://www.asri.aero" </w:instrText>
        </w:r>
        <w:r>
          <w:fldChar w:fldCharType="separate"/>
        </w:r>
        <w:r w:rsidRPr="00E71756">
          <w:rPr>
            <w:rStyle w:val="Hyperlink"/>
          </w:rPr>
          <w:t>www.asri.aero</w:t>
        </w:r>
        <w:r>
          <w:fldChar w:fldCharType="end"/>
        </w:r>
        <w:r>
          <w:t>.</w:t>
        </w:r>
      </w:ins>
    </w:p>
    <w:p w14:paraId="0CA1C6F5" w14:textId="77777777" w:rsidR="007807CD" w:rsidRDefault="007807CD" w:rsidP="007807CD">
      <w:pPr>
        <w:rPr>
          <w:ins w:id="2144" w:author="Author"/>
        </w:rPr>
      </w:pPr>
    </w:p>
    <w:p w14:paraId="68B5F930" w14:textId="67C97D76" w:rsidR="007807CD" w:rsidRDefault="007807CD" w:rsidP="007807CD">
      <w:pPr>
        <w:rPr>
          <w:ins w:id="2145" w:author="Author"/>
        </w:rPr>
      </w:pPr>
      <w:ins w:id="2146" w:author="Author">
        <w:r>
          <w:t xml:space="preserve">ASRI radio station operators shall record and report significant interference. All interference reports should be complete as applies to each instance and submitted immediately through the </w:t>
        </w:r>
        <w:r>
          <w:fldChar w:fldCharType="begin"/>
        </w:r>
        <w:r>
          <w:instrText xml:space="preserve"> HYPERLINK "http://www.asri.aero" </w:instrText>
        </w:r>
        <w:r>
          <w:fldChar w:fldCharType="separate"/>
        </w:r>
        <w:r w:rsidRPr="00E71756">
          <w:rPr>
            <w:rStyle w:val="Hyperlink"/>
          </w:rPr>
          <w:t>www.asri.aero</w:t>
        </w:r>
        <w:r>
          <w:fldChar w:fldCharType="end"/>
        </w:r>
        <w:r>
          <w:t xml:space="preserve"> web site using the on-line form.  An ASRI station receiving a report stating that signals from its station are causing interference to another station shall immediately notify ASRI Headquarters. Remedial action, within the capabilities of station personnel, shall be taken to reduce or eliminate the reported interference.  ASRI will coordinate corrective action with the</w:t>
        </w:r>
      </w:ins>
      <w:r w:rsidR="009C7CDB">
        <w:t xml:space="preserve"> </w:t>
      </w:r>
      <w:ins w:id="2147" w:author="Author">
        <w:r>
          <w:t>company or companies involved to promptly correct the situation.</w:t>
        </w:r>
      </w:ins>
    </w:p>
    <w:p w14:paraId="37DEF7DA" w14:textId="3193E3A0" w:rsidR="00FC2D75" w:rsidRDefault="00FC2D75" w:rsidP="007807CD">
      <w:pPr>
        <w:rPr>
          <w:ins w:id="2148" w:author="Author"/>
        </w:rPr>
      </w:pPr>
    </w:p>
    <w:p w14:paraId="11902E58" w14:textId="3BD80385" w:rsidR="00FC2D75" w:rsidRDefault="000225C3" w:rsidP="007807CD">
      <w:pPr>
        <w:rPr>
          <w:ins w:id="2149" w:author="Author"/>
        </w:rPr>
      </w:pPr>
      <w:ins w:id="2150" w:author="Author">
        <w:r>
          <w:t xml:space="preserve">As </w:t>
        </w:r>
        <w:r w:rsidR="00414A01">
          <w:t>stated</w:t>
        </w:r>
        <w:r>
          <w:t xml:space="preserve"> in the ASRI Service supplement contract, a</w:t>
        </w:r>
        <w:r w:rsidR="00FC2D75">
          <w:t>ny ASRI customer who has been deemed as the source of interferen</w:t>
        </w:r>
        <w:r w:rsidR="00414A01">
          <w:t>ce shall be responsible for the</w:t>
        </w:r>
        <w:r w:rsidR="00FC2D75">
          <w:t xml:space="preserve"> expenses associated with the investigation and required remedial </w:t>
        </w:r>
        <w:r w:rsidR="00040C8C">
          <w:t>action, including users with new assignments that interfere with existing users.</w:t>
        </w:r>
        <w:r w:rsidR="00040C8C">
          <w:rPr>
            <w:rStyle w:val="FootnoteReference"/>
          </w:rPr>
          <w:footnoteReference w:id="25"/>
        </w:r>
      </w:ins>
    </w:p>
    <w:p w14:paraId="2825841A" w14:textId="77777777" w:rsidR="007807CD" w:rsidRDefault="007807CD" w:rsidP="007807CD">
      <w:pPr>
        <w:rPr>
          <w:ins w:id="2152" w:author="Author"/>
        </w:rPr>
      </w:pPr>
    </w:p>
    <w:p w14:paraId="42498EDF" w14:textId="77777777" w:rsidR="007807CD" w:rsidDel="00B46329" w:rsidRDefault="007807CD" w:rsidP="00E67963">
      <w:pPr>
        <w:rPr>
          <w:ins w:id="2153" w:author="Author"/>
          <w:del w:id="2154" w:author="Author"/>
        </w:rPr>
      </w:pPr>
    </w:p>
    <w:p w14:paraId="1AFAC80C" w14:textId="1426A4B8" w:rsidR="006206E2" w:rsidRPr="005B4D66" w:rsidRDefault="006206E2" w:rsidP="002C1F83">
      <w:pPr>
        <w:pStyle w:val="Heading2"/>
      </w:pPr>
      <w:bookmarkStart w:id="2155" w:name="_Toc450902922"/>
      <w:bookmarkStart w:id="2156" w:name="_Toc463358313"/>
      <w:r w:rsidRPr="005B4D66">
        <w:t>VHF VOICE FREQUENCY ASSIGNMENT CRITERIA</w:t>
      </w:r>
      <w:bookmarkEnd w:id="2054"/>
      <w:bookmarkEnd w:id="2155"/>
      <w:bookmarkEnd w:id="2156"/>
    </w:p>
    <w:p w14:paraId="21D92F55" w14:textId="77777777" w:rsidR="006206E2" w:rsidRPr="005B4D66" w:rsidRDefault="006206E2" w:rsidP="006B6EC4"/>
    <w:p w14:paraId="23F9817C" w14:textId="06688737" w:rsidR="006206E2" w:rsidRPr="005B4D66" w:rsidRDefault="006206E2" w:rsidP="002C1F83">
      <w:pPr>
        <w:pStyle w:val="Heading3"/>
      </w:pPr>
      <w:bookmarkStart w:id="2157" w:name="_Toc224438189"/>
      <w:bookmarkStart w:id="2158" w:name="_Toc450902923"/>
      <w:bookmarkStart w:id="2159" w:name="_Toc463358314"/>
      <w:commentRangeStart w:id="2160"/>
      <w:commentRangeStart w:id="2161"/>
      <w:del w:id="2162" w:author="Author">
        <w:r w:rsidRPr="005B4D66" w:rsidDel="00FC6834">
          <w:delText>Non</w:delText>
        </w:r>
        <w:r w:rsidRPr="005B4D66" w:rsidDel="00FC6834">
          <w:noBreakHyphen/>
          <w:delText>Congested Areas</w:delText>
        </w:r>
        <w:bookmarkEnd w:id="2157"/>
        <w:r w:rsidRPr="005B4D66" w:rsidDel="00FC6834">
          <w:delText xml:space="preserve"> </w:delText>
        </w:r>
        <w:commentRangeEnd w:id="2160"/>
        <w:r w:rsidR="002C1F83" w:rsidRPr="005B4D66" w:rsidDel="00FC6834">
          <w:rPr>
            <w:rStyle w:val="CommentReference"/>
            <w:b w:val="0"/>
          </w:rPr>
          <w:commentReference w:id="2160"/>
        </w:r>
      </w:del>
      <w:ins w:id="2163" w:author="Author">
        <w:r w:rsidR="00FC6834">
          <w:t>Channel Justification Process</w:t>
        </w:r>
      </w:ins>
      <w:bookmarkEnd w:id="2158"/>
      <w:bookmarkEnd w:id="2159"/>
      <w:commentRangeEnd w:id="2161"/>
      <w:r w:rsidR="00B642D1">
        <w:rPr>
          <w:rStyle w:val="CommentReference"/>
          <w:b w:val="0"/>
        </w:rPr>
        <w:commentReference w:id="2161"/>
      </w:r>
    </w:p>
    <w:p w14:paraId="35E92EF7" w14:textId="77777777" w:rsidR="006206E2" w:rsidRPr="005B4D66" w:rsidRDefault="006206E2" w:rsidP="002C1F83">
      <w:pPr>
        <w:suppressAutoHyphens/>
        <w:ind w:left="720"/>
        <w:rPr>
          <w:rFonts w:eastAsia="Times New Roman" w:cs="Times New Roman"/>
          <w:spacing w:val="-3"/>
          <w:szCs w:val="24"/>
          <w:u w:val="single"/>
        </w:rPr>
      </w:pPr>
    </w:p>
    <w:p w14:paraId="4DBB870E" w14:textId="77777777" w:rsidR="006206E2" w:rsidRPr="005B4D66" w:rsidRDefault="006206E2" w:rsidP="002C1F83">
      <w:r w:rsidRPr="005B4D66">
        <w:t xml:space="preserve">An operating entity may receive assignment to a single voice channel at each location at which they operate.  Assignment to more than one frequency will be made in accordance with flight activity data. Each applicant should provide flight activity data for </w:t>
      </w:r>
      <w:r w:rsidRPr="005B4D66">
        <w:lastRenderedPageBreak/>
        <w:t>its own use regardless of its affiliation with other carriers. The following guidelines will apply:</w:t>
      </w:r>
    </w:p>
    <w:p w14:paraId="2E390F4F" w14:textId="77777777" w:rsidR="006206E2" w:rsidRPr="005B4D66" w:rsidRDefault="006206E2" w:rsidP="002C1F83"/>
    <w:p w14:paraId="5E0D20C4" w14:textId="77777777" w:rsidR="006206E2" w:rsidRPr="005B4D66" w:rsidRDefault="006206E2" w:rsidP="002C1F83">
      <w:r w:rsidRPr="005B4D66">
        <w:t>The applicant will submit flight activity data to ASRI using the following formula to justify the need of additional assignment</w:t>
      </w:r>
      <w:ins w:id="2164" w:author="Author">
        <w:r w:rsidR="002C1F83" w:rsidRPr="005B4D66">
          <w:t xml:space="preserve"> at each airport</w:t>
        </w:r>
      </w:ins>
      <w:del w:id="2165" w:author="Author">
        <w:r w:rsidRPr="005B4D66" w:rsidDel="002E7D81">
          <w:delText>(s)</w:delText>
        </w:r>
      </w:del>
      <w:r w:rsidRPr="005B4D66">
        <w:t>:</w:t>
      </w:r>
    </w:p>
    <w:p w14:paraId="38AEDB97" w14:textId="77777777" w:rsidR="006206E2" w:rsidRPr="005B4D66" w:rsidRDefault="006206E2" w:rsidP="002C1F83">
      <w:pPr>
        <w:suppressAutoHyphens/>
        <w:ind w:left="720"/>
        <w:rPr>
          <w:rFonts w:eastAsia="Times New Roman" w:cs="Times New Roman"/>
          <w:spacing w:val="-3"/>
          <w:szCs w:val="24"/>
        </w:rPr>
      </w:pPr>
    </w:p>
    <w:p w14:paraId="272B0846"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N = A/14</w:t>
      </w:r>
    </w:p>
    <w:p w14:paraId="38E925CB" w14:textId="77777777" w:rsidR="006206E2" w:rsidRPr="005B4D66" w:rsidRDefault="006206E2" w:rsidP="002B3CF8">
      <w:pPr>
        <w:suppressAutoHyphens/>
        <w:rPr>
          <w:rFonts w:eastAsia="Times New Roman" w:cs="Times New Roman"/>
          <w:spacing w:val="-3"/>
          <w:szCs w:val="24"/>
        </w:rPr>
      </w:pPr>
    </w:p>
    <w:p w14:paraId="635BB7B5"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Where:</w:t>
      </w:r>
    </w:p>
    <w:p w14:paraId="50A38839" w14:textId="53931A68" w:rsidR="006206E2" w:rsidRPr="005B4D66" w:rsidDel="00A87ED1" w:rsidRDefault="006206E2" w:rsidP="00B642D1">
      <w:pPr>
        <w:suppressAutoHyphens/>
        <w:rPr>
          <w:del w:id="2166" w:author="Author"/>
          <w:rFonts w:eastAsia="Times New Roman" w:cs="Times New Roman"/>
          <w:spacing w:val="-3"/>
          <w:szCs w:val="24"/>
        </w:rPr>
      </w:pPr>
    </w:p>
    <w:p w14:paraId="2CADDB02" w14:textId="77777777" w:rsidR="006206E2" w:rsidRPr="005B4D66" w:rsidRDefault="001E6BC1" w:rsidP="00B642D1">
      <w:pPr>
        <w:suppressAutoHyphens/>
        <w:rPr>
          <w:rFonts w:eastAsia="Times New Roman" w:cs="Times New Roman"/>
          <w:spacing w:val="-3"/>
          <w:szCs w:val="24"/>
        </w:rPr>
        <w:pPrChange w:id="2167" w:author="Author">
          <w:pPr>
            <w:suppressAutoHyphens/>
            <w:ind w:firstLine="720"/>
          </w:pPr>
        </w:pPrChange>
      </w:pPr>
      <w:del w:id="2168" w:author="Author">
        <w:r w:rsidRPr="005B4D66" w:rsidDel="00A87ED1">
          <w:rPr>
            <w:rFonts w:eastAsia="Times New Roman" w:cs="Times New Roman"/>
            <w:spacing w:val="-3"/>
            <w:szCs w:val="24"/>
          </w:rPr>
          <w:tab/>
        </w:r>
      </w:del>
      <w:r w:rsidR="006206E2" w:rsidRPr="005B4D66">
        <w:rPr>
          <w:rFonts w:eastAsia="Times New Roman" w:cs="Times New Roman"/>
          <w:spacing w:val="-3"/>
          <w:szCs w:val="24"/>
        </w:rPr>
        <w:t xml:space="preserve">N = The number of channels required </w:t>
      </w:r>
      <w:del w:id="2169" w:author="Author">
        <w:r w:rsidR="006206E2" w:rsidRPr="005B4D66" w:rsidDel="00A775F3">
          <w:rPr>
            <w:rFonts w:eastAsia="Times New Roman" w:cs="Times New Roman"/>
            <w:spacing w:val="-3"/>
            <w:szCs w:val="24"/>
          </w:rPr>
          <w:delText>in the service area</w:delText>
        </w:r>
      </w:del>
      <w:ins w:id="2170" w:author="Author">
        <w:r w:rsidR="00A775F3">
          <w:rPr>
            <w:rFonts w:eastAsia="Times New Roman" w:cs="Times New Roman"/>
            <w:spacing w:val="-3"/>
            <w:szCs w:val="24"/>
          </w:rPr>
          <w:t>at the airport</w:t>
        </w:r>
      </w:ins>
      <w:r w:rsidR="006206E2" w:rsidRPr="005B4D66">
        <w:rPr>
          <w:rFonts w:eastAsia="Times New Roman" w:cs="Times New Roman"/>
          <w:spacing w:val="-3"/>
          <w:szCs w:val="24"/>
        </w:rPr>
        <w:t xml:space="preserve"> under consideration.</w:t>
      </w:r>
    </w:p>
    <w:p w14:paraId="24B7AF93" w14:textId="521A860F" w:rsidR="006206E2" w:rsidRPr="005B4D66" w:rsidDel="00A87ED1" w:rsidRDefault="006206E2" w:rsidP="002B3CF8">
      <w:pPr>
        <w:suppressAutoHyphens/>
        <w:rPr>
          <w:del w:id="2171" w:author="Author"/>
          <w:rFonts w:eastAsia="Times New Roman" w:cs="Times New Roman"/>
          <w:spacing w:val="-3"/>
          <w:szCs w:val="24"/>
        </w:rPr>
      </w:pPr>
    </w:p>
    <w:p w14:paraId="35D757B2" w14:textId="77777777" w:rsidR="001E6BC1"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14 = The number of flights that can be accommodated within a channel assignment sector within a peak hour for voice.</w:t>
      </w:r>
    </w:p>
    <w:p w14:paraId="214C1178" w14:textId="77777777" w:rsidR="001E6BC1" w:rsidRPr="005B4D66" w:rsidRDefault="001E6BC1" w:rsidP="002B3CF8">
      <w:pPr>
        <w:suppressAutoHyphens/>
        <w:rPr>
          <w:rFonts w:eastAsia="Times New Roman" w:cs="Times New Roman"/>
          <w:spacing w:val="-3"/>
          <w:szCs w:val="24"/>
        </w:rPr>
      </w:pPr>
    </w:p>
    <w:p w14:paraId="7E46FF35" w14:textId="77777777" w:rsidR="001E6BC1" w:rsidRPr="005B4D66" w:rsidRDefault="001E6BC1" w:rsidP="002B3CF8">
      <w:pPr>
        <w:suppressAutoHyphens/>
        <w:rPr>
          <w:rFonts w:eastAsia="Times New Roman" w:cs="Times New Roman"/>
          <w:spacing w:val="-3"/>
          <w:szCs w:val="24"/>
        </w:rPr>
      </w:pPr>
      <m:oMathPara>
        <m:oMathParaPr>
          <m:jc m:val="left"/>
        </m:oMathParaPr>
        <m:oMath>
          <m:r>
            <w:rPr>
              <w:rFonts w:ascii="Cambria Math" w:eastAsia="Times New Roman" w:hAnsi="Cambria Math" w:cs="Times New Roman"/>
              <w:spacing w:val="-3"/>
              <w:szCs w:val="24"/>
            </w:rPr>
            <m:t>A=</m:t>
          </m:r>
          <m:nary>
            <m:naryPr>
              <m:chr m:val="∑"/>
              <m:ctrlPr>
                <w:rPr>
                  <w:rFonts w:ascii="Cambria Math" w:eastAsia="Times New Roman" w:hAnsi="Cambria Math" w:cs="Times New Roman"/>
                  <w:i/>
                  <w:iCs/>
                  <w:spacing w:val="-3"/>
                  <w:szCs w:val="24"/>
                </w:rPr>
              </m:ctrlPr>
            </m:naryPr>
            <m:sub>
              <m:r>
                <w:rPr>
                  <w:rFonts w:ascii="Cambria Math" w:eastAsia="Times New Roman" w:hAnsi="Cambria Math" w:cs="Times New Roman"/>
                  <w:spacing w:val="-3"/>
                  <w:szCs w:val="24"/>
                </w:rPr>
                <m:t>i=1</m:t>
              </m:r>
            </m:sub>
            <m:sup>
              <m:r>
                <w:rPr>
                  <w:rFonts w:ascii="Cambria Math" w:eastAsia="Times New Roman" w:hAnsi="Cambria Math" w:cs="Times New Roman"/>
                  <w:spacing w:val="-3"/>
                  <w:szCs w:val="24"/>
                </w:rPr>
                <m:t>i=4</m:t>
              </m:r>
            </m:sup>
            <m:e>
              <m:d>
                <m:dPr>
                  <m:ctrlPr>
                    <w:rPr>
                      <w:rFonts w:ascii="Cambria Math" w:eastAsia="Times New Roman" w:hAnsi="Cambria Math" w:cs="Times New Roman"/>
                      <w:i/>
                      <w:iCs/>
                      <w:spacing w:val="-3"/>
                      <w:szCs w:val="24"/>
                    </w:rPr>
                  </m:ctrlPr>
                </m:dPr>
                <m:e>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T</m:t>
                      </m:r>
                    </m:e>
                    <m:sub>
                      <m:r>
                        <w:rPr>
                          <w:rFonts w:ascii="Cambria Math" w:eastAsia="Times New Roman" w:hAnsi="Cambria Math" w:cs="Times New Roman"/>
                          <w:spacing w:val="-3"/>
                          <w:szCs w:val="24"/>
                        </w:rPr>
                        <m:t>i</m:t>
                      </m:r>
                    </m:sub>
                  </m:sSub>
                  <m:r>
                    <w:rPr>
                      <w:rFonts w:ascii="Cambria Math" w:eastAsia="Times New Roman" w:hAnsi="Cambria Math" w:cs="Times New Roman"/>
                      <w:spacing w:val="-3"/>
                      <w:szCs w:val="24"/>
                    </w:rPr>
                    <m:t>+</m:t>
                  </m:r>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L</m:t>
                      </m:r>
                    </m:e>
                    <m:sub>
                      <m:r>
                        <w:rPr>
                          <w:rFonts w:ascii="Cambria Math" w:eastAsia="Times New Roman" w:hAnsi="Cambria Math" w:cs="Times New Roman"/>
                          <w:spacing w:val="-3"/>
                          <w:szCs w:val="24"/>
                        </w:rPr>
                        <m:t>i</m:t>
                      </m:r>
                    </m:sub>
                  </m:sSub>
                  <m:r>
                    <w:del w:id="2172" w:author="Author">
                      <w:rPr>
                        <w:rFonts w:ascii="Cambria Math" w:eastAsia="Times New Roman" w:hAnsi="Cambria Math" w:cs="Times New Roman"/>
                        <w:spacing w:val="-3"/>
                        <w:szCs w:val="24"/>
                      </w:rPr>
                      <m:t>+</m:t>
                    </w:del>
                  </m:r>
                  <m:f>
                    <m:fPr>
                      <m:ctrlPr>
                        <w:del w:id="2173" w:author="Author">
                          <w:rPr>
                            <w:rFonts w:ascii="Cambria Math" w:eastAsia="Times New Roman" w:hAnsi="Cambria Math" w:cs="Times New Roman"/>
                            <w:i/>
                            <w:iCs/>
                            <w:spacing w:val="-3"/>
                            <w:szCs w:val="24"/>
                          </w:rPr>
                        </w:del>
                      </m:ctrlPr>
                    </m:fPr>
                    <m:num>
                      <m:r>
                        <w:del w:id="2174" w:author="Author">
                          <w:rPr>
                            <w:rFonts w:ascii="Cambria Math" w:eastAsia="Times New Roman" w:hAnsi="Cambria Math" w:cs="Times New Roman"/>
                            <w:spacing w:val="-3"/>
                            <w:szCs w:val="24"/>
                          </w:rPr>
                          <m:t>0.25</m:t>
                        </w:del>
                      </m:r>
                      <m:sSub>
                        <m:sSubPr>
                          <m:ctrlPr>
                            <w:del w:id="2175" w:author="Author">
                              <w:rPr>
                                <w:rFonts w:ascii="Cambria Math" w:eastAsia="Times New Roman" w:hAnsi="Cambria Math" w:cs="Times New Roman"/>
                                <w:i/>
                                <w:iCs/>
                                <w:spacing w:val="-3"/>
                                <w:szCs w:val="24"/>
                              </w:rPr>
                            </w:del>
                          </m:ctrlPr>
                        </m:sSubPr>
                        <m:e>
                          <m:r>
                            <w:del w:id="2176" w:author="Author">
                              <w:rPr>
                                <w:rFonts w:ascii="Cambria Math" w:eastAsia="Times New Roman" w:hAnsi="Cambria Math" w:cs="Times New Roman"/>
                                <w:spacing w:val="-3"/>
                                <w:szCs w:val="24"/>
                              </w:rPr>
                              <m:t>P</m:t>
                            </w:del>
                          </m:r>
                        </m:e>
                        <m:sub>
                          <m:r>
                            <w:del w:id="2177" w:author="Author">
                              <w:rPr>
                                <w:rFonts w:ascii="Cambria Math" w:eastAsia="Times New Roman" w:hAnsi="Cambria Math" w:cs="Times New Roman"/>
                                <w:spacing w:val="-3"/>
                                <w:szCs w:val="24"/>
                              </w:rPr>
                              <m:t>i</m:t>
                            </w:del>
                          </m:r>
                        </m:sub>
                      </m:sSub>
                    </m:num>
                    <m:den>
                      <m:r>
                        <w:del w:id="2178" w:author="Author">
                          <w:rPr>
                            <w:rFonts w:ascii="Cambria Math" w:eastAsia="Times New Roman" w:hAnsi="Cambria Math" w:cs="Times New Roman"/>
                            <w:spacing w:val="-3"/>
                            <w:szCs w:val="24"/>
                          </w:rPr>
                          <m:t>S</m:t>
                        </w:del>
                      </m:r>
                    </m:den>
                  </m:f>
                </m:e>
              </m:d>
            </m:e>
          </m:nary>
        </m:oMath>
      </m:oMathPara>
    </w:p>
    <w:p w14:paraId="04B99390" w14:textId="77777777" w:rsidR="006206E2" w:rsidRPr="005B4D66" w:rsidRDefault="006206E2" w:rsidP="002B3CF8">
      <w:pPr>
        <w:suppressAutoHyphens/>
        <w:rPr>
          <w:rFonts w:eastAsia="Times New Roman" w:cs="Times New Roman"/>
          <w:spacing w:val="-3"/>
          <w:szCs w:val="24"/>
        </w:rPr>
      </w:pPr>
    </w:p>
    <w:p w14:paraId="5E5E9FCD"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Where:</w:t>
      </w:r>
    </w:p>
    <w:p w14:paraId="6F2566EB" w14:textId="7854C5D6" w:rsidR="006206E2" w:rsidRPr="005B4D66" w:rsidDel="00B642D1" w:rsidRDefault="006206E2" w:rsidP="002B3CF8">
      <w:pPr>
        <w:suppressAutoHyphens/>
        <w:rPr>
          <w:del w:id="2179" w:author="Author"/>
          <w:rFonts w:eastAsia="Times New Roman" w:cs="Times New Roman"/>
          <w:spacing w:val="-3"/>
          <w:szCs w:val="24"/>
        </w:rPr>
      </w:pPr>
    </w:p>
    <w:p w14:paraId="08EA3159"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T</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departures at the airport served during the four peak 15</w:t>
      </w:r>
      <w:r w:rsidRPr="005B4D66">
        <w:rPr>
          <w:rFonts w:eastAsia="Times New Roman" w:cs="Times New Roman"/>
          <w:spacing w:val="-3"/>
          <w:szCs w:val="24"/>
        </w:rPr>
        <w:noBreakHyphen/>
        <w:t>minute activity periods.</w:t>
      </w:r>
    </w:p>
    <w:p w14:paraId="1B73CD12" w14:textId="61C62935" w:rsidR="006206E2" w:rsidRPr="005B4D66" w:rsidDel="00A87ED1" w:rsidRDefault="006206E2" w:rsidP="002B3CF8">
      <w:pPr>
        <w:suppressAutoHyphens/>
        <w:rPr>
          <w:del w:id="2180" w:author="Author"/>
          <w:rFonts w:eastAsia="Times New Roman" w:cs="Times New Roman"/>
          <w:spacing w:val="-3"/>
          <w:szCs w:val="24"/>
        </w:rPr>
      </w:pPr>
    </w:p>
    <w:p w14:paraId="448EE5AF"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L</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arrivals at the airport served during the four peak 15 minute activity periods.</w:t>
      </w:r>
    </w:p>
    <w:p w14:paraId="390E429E" w14:textId="77777777" w:rsidR="006206E2" w:rsidRPr="005B4D66" w:rsidRDefault="006206E2" w:rsidP="002C1F83">
      <w:pPr>
        <w:suppressAutoHyphens/>
        <w:ind w:left="720"/>
        <w:rPr>
          <w:rFonts w:eastAsia="Times New Roman" w:cs="Times New Roman"/>
          <w:spacing w:val="-3"/>
          <w:szCs w:val="24"/>
        </w:rPr>
      </w:pPr>
    </w:p>
    <w:p w14:paraId="731E6B48" w14:textId="77777777" w:rsidR="006206E2" w:rsidRPr="005B4D66" w:rsidDel="002C1F83" w:rsidRDefault="006206E2" w:rsidP="002C1F83">
      <w:pPr>
        <w:suppressAutoHyphens/>
        <w:ind w:left="720"/>
        <w:rPr>
          <w:del w:id="2181" w:author="Author"/>
          <w:rFonts w:eastAsia="Times New Roman" w:cs="Times New Roman"/>
          <w:spacing w:val="-3"/>
          <w:szCs w:val="24"/>
        </w:rPr>
      </w:pPr>
      <w:del w:id="2182" w:author="Author">
        <w:r w:rsidRPr="005B4D66" w:rsidDel="002C1F83">
          <w:rPr>
            <w:rFonts w:eastAsia="Times New Roman" w:cs="Times New Roman"/>
            <w:spacing w:val="-3"/>
            <w:szCs w:val="24"/>
          </w:rPr>
          <w:delText>P</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 the peak instantaneous count of aircraft served by the station(s) (excluding those aircraft included in T</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or L</w:delText>
        </w:r>
        <w:r w:rsidRPr="005B4D66" w:rsidDel="002C1F83">
          <w:rPr>
            <w:rFonts w:eastAsia="Times New Roman" w:cs="Times New Roman"/>
            <w:spacing w:val="-3"/>
            <w:szCs w:val="24"/>
            <w:vertAlign w:val="subscript"/>
          </w:rPr>
          <w:delText>i</w:delText>
        </w:r>
        <w:r w:rsidRPr="005B4D66" w:rsidDel="002C1F83">
          <w:rPr>
            <w:rFonts w:eastAsia="Times New Roman" w:cs="Times New Roman"/>
            <w:spacing w:val="-3"/>
            <w:szCs w:val="24"/>
          </w:rPr>
          <w:delText xml:space="preserve"> in the station's service volume during the four peak 15 minute activity periods.</w:delText>
        </w:r>
      </w:del>
    </w:p>
    <w:p w14:paraId="710698B9" w14:textId="77777777" w:rsidR="006206E2" w:rsidRPr="005B4D66" w:rsidDel="002C1F83" w:rsidRDefault="006206E2" w:rsidP="002C1F83">
      <w:pPr>
        <w:suppressAutoHyphens/>
        <w:ind w:left="720"/>
        <w:rPr>
          <w:del w:id="2183" w:author="Author"/>
          <w:rFonts w:eastAsia="Times New Roman" w:cs="Times New Roman"/>
          <w:spacing w:val="-3"/>
          <w:szCs w:val="24"/>
        </w:rPr>
      </w:pPr>
    </w:p>
    <w:p w14:paraId="251DDCE2" w14:textId="77777777" w:rsidR="006206E2" w:rsidRPr="005B4D66" w:rsidDel="002C1F83" w:rsidRDefault="006206E2" w:rsidP="002C1F83">
      <w:pPr>
        <w:suppressAutoHyphens/>
        <w:ind w:left="720"/>
        <w:rPr>
          <w:del w:id="2184" w:author="Author"/>
          <w:rFonts w:eastAsia="Times New Roman" w:cs="Times New Roman"/>
          <w:spacing w:val="-3"/>
          <w:szCs w:val="24"/>
        </w:rPr>
      </w:pPr>
      <w:del w:id="2185" w:author="Author">
        <w:r w:rsidRPr="005B4D66" w:rsidDel="002C1F83">
          <w:rPr>
            <w:rFonts w:eastAsia="Times New Roman" w:cs="Times New Roman"/>
            <w:spacing w:val="-3"/>
            <w:szCs w:val="24"/>
          </w:rPr>
          <w:delText>0.25 = Factor to recognize that four separate counts are to be added together.</w:delText>
        </w:r>
      </w:del>
    </w:p>
    <w:p w14:paraId="05AF7E55" w14:textId="77777777" w:rsidR="006206E2" w:rsidRPr="005B4D66" w:rsidDel="002C1F83" w:rsidRDefault="006206E2" w:rsidP="002C1F83">
      <w:pPr>
        <w:suppressAutoHyphens/>
        <w:ind w:left="720"/>
        <w:rPr>
          <w:del w:id="2186" w:author="Author"/>
          <w:rFonts w:eastAsia="Times New Roman" w:cs="Times New Roman"/>
          <w:spacing w:val="-3"/>
          <w:szCs w:val="24"/>
        </w:rPr>
      </w:pPr>
    </w:p>
    <w:p w14:paraId="388E2725" w14:textId="77777777" w:rsidR="006206E2" w:rsidRPr="005B4D66" w:rsidDel="002C1F83" w:rsidRDefault="006206E2" w:rsidP="002C1F83">
      <w:pPr>
        <w:suppressAutoHyphens/>
        <w:ind w:left="720"/>
        <w:rPr>
          <w:del w:id="2187" w:author="Author"/>
          <w:rFonts w:eastAsia="Times New Roman" w:cs="Times New Roman"/>
          <w:spacing w:val="-3"/>
          <w:szCs w:val="24"/>
        </w:rPr>
      </w:pPr>
      <w:del w:id="2188" w:author="Author">
        <w:r w:rsidRPr="005B4D66" w:rsidDel="002C1F83">
          <w:rPr>
            <w:rFonts w:eastAsia="Times New Roman" w:cs="Times New Roman"/>
            <w:spacing w:val="-3"/>
            <w:szCs w:val="24"/>
          </w:rPr>
          <w:delText>S = The number of airports at which the user has assignments within the service volume of the station(s).</w:delText>
        </w:r>
      </w:del>
    </w:p>
    <w:p w14:paraId="40808CFC" w14:textId="219EB0E7" w:rsidR="006206E2" w:rsidRPr="005B4D66" w:rsidDel="002B3CF8" w:rsidRDefault="006206E2" w:rsidP="002C1F83">
      <w:pPr>
        <w:suppressAutoHyphens/>
        <w:ind w:left="720"/>
        <w:rPr>
          <w:del w:id="2189" w:author="Author"/>
          <w:rFonts w:eastAsia="Times New Roman" w:cs="Times New Roman"/>
          <w:spacing w:val="-3"/>
          <w:szCs w:val="24"/>
        </w:rPr>
      </w:pPr>
    </w:p>
    <w:p w14:paraId="1EAD7185" w14:textId="1C4E4A3C" w:rsidR="006206E2" w:rsidRPr="005B4D66" w:rsidRDefault="006206E2" w:rsidP="002C1F83">
      <w:pPr>
        <w:suppressAutoHyphens/>
        <w:rPr>
          <w:rFonts w:eastAsia="Times New Roman" w:cs="Times New Roman"/>
          <w:i/>
          <w:spacing w:val="-3"/>
          <w:szCs w:val="24"/>
        </w:rPr>
      </w:pPr>
      <w:r w:rsidRPr="005B4D66">
        <w:rPr>
          <w:rFonts w:eastAsia="Times New Roman" w:cs="Times New Roman"/>
          <w:i/>
          <w:spacing w:val="-3"/>
          <w:szCs w:val="24"/>
        </w:rPr>
        <w:t>Note:  The operating entity shall select the four 15 minute periods, which need not be consecutive, but the same four 15 minute periods shall be used for all the factors, T</w:t>
      </w:r>
      <w:r w:rsidRPr="005B4D66">
        <w:rPr>
          <w:rFonts w:eastAsia="Times New Roman" w:cs="Times New Roman"/>
          <w:i/>
          <w:spacing w:val="-3"/>
          <w:szCs w:val="24"/>
          <w:vertAlign w:val="subscript"/>
        </w:rPr>
        <w:t>i</w:t>
      </w:r>
      <w:r w:rsidRPr="005B4D66">
        <w:rPr>
          <w:rFonts w:eastAsia="Times New Roman" w:cs="Times New Roman"/>
          <w:i/>
          <w:spacing w:val="-3"/>
          <w:szCs w:val="24"/>
        </w:rPr>
        <w:t>,</w:t>
      </w:r>
      <w:ins w:id="2190" w:author="Author">
        <w:r w:rsidR="00A775F3">
          <w:rPr>
            <w:rFonts w:eastAsia="Times New Roman" w:cs="Times New Roman"/>
            <w:i/>
            <w:spacing w:val="-3"/>
            <w:szCs w:val="24"/>
          </w:rPr>
          <w:t xml:space="preserve"> &amp;</w:t>
        </w:r>
      </w:ins>
      <w:r w:rsidRPr="005B4D66">
        <w:rPr>
          <w:rFonts w:eastAsia="Times New Roman" w:cs="Times New Roman"/>
          <w:i/>
          <w:spacing w:val="-3"/>
          <w:szCs w:val="24"/>
        </w:rPr>
        <w:t xml:space="preserve"> L</w:t>
      </w:r>
      <w:r w:rsidRPr="005B4D66">
        <w:rPr>
          <w:rFonts w:eastAsia="Times New Roman" w:cs="Times New Roman"/>
          <w:i/>
          <w:spacing w:val="-3"/>
          <w:szCs w:val="24"/>
          <w:vertAlign w:val="subscript"/>
        </w:rPr>
        <w:t>i</w:t>
      </w:r>
      <w:del w:id="2191" w:author="Author">
        <w:r w:rsidRPr="005B4D66" w:rsidDel="00A775F3">
          <w:rPr>
            <w:rFonts w:eastAsia="Times New Roman" w:cs="Times New Roman"/>
            <w:i/>
            <w:spacing w:val="-3"/>
            <w:szCs w:val="24"/>
          </w:rPr>
          <w:delText xml:space="preserve"> and P</w:delText>
        </w:r>
        <w:r w:rsidRPr="005B4D66" w:rsidDel="00A775F3">
          <w:rPr>
            <w:rFonts w:eastAsia="Times New Roman" w:cs="Times New Roman"/>
            <w:i/>
            <w:spacing w:val="-3"/>
            <w:szCs w:val="24"/>
            <w:vertAlign w:val="subscript"/>
          </w:rPr>
          <w:delText>i</w:delText>
        </w:r>
      </w:del>
      <w:r w:rsidRPr="005B4D66">
        <w:rPr>
          <w:rFonts w:eastAsia="Times New Roman" w:cs="Times New Roman"/>
          <w:i/>
          <w:spacing w:val="-3"/>
          <w:szCs w:val="24"/>
        </w:rPr>
        <w:t>.</w:t>
      </w:r>
      <w:ins w:id="2192" w:author="Author">
        <w:r w:rsidR="00A87ED1">
          <w:rPr>
            <w:rFonts w:eastAsia="Times New Roman" w:cs="Times New Roman"/>
            <w:i/>
            <w:spacing w:val="-3"/>
            <w:szCs w:val="24"/>
          </w:rPr>
          <w:t xml:space="preserve"> </w:t>
        </w:r>
        <w:r w:rsidR="00834004">
          <w:rPr>
            <w:rFonts w:eastAsia="Times New Roman" w:cs="Times New Roman"/>
            <w:i/>
            <w:spacing w:val="-3"/>
            <w:szCs w:val="24"/>
          </w:rPr>
          <w:t>and the four 15 minute periods must be within the same 24 hour window.</w:t>
        </w:r>
      </w:ins>
    </w:p>
    <w:p w14:paraId="7EE8CA36" w14:textId="77777777" w:rsidR="006206E2" w:rsidRPr="005B4D66" w:rsidRDefault="006206E2" w:rsidP="002C1F83">
      <w:pPr>
        <w:suppressAutoHyphens/>
        <w:ind w:left="720"/>
        <w:rPr>
          <w:rFonts w:eastAsia="Times New Roman" w:cs="Times New Roman"/>
          <w:spacing w:val="-3"/>
          <w:szCs w:val="24"/>
        </w:rPr>
      </w:pPr>
    </w:p>
    <w:p w14:paraId="43A28416" w14:textId="77777777" w:rsidR="006206E2" w:rsidRDefault="001E6BC1" w:rsidP="002C1F83">
      <w:pPr>
        <w:suppressAutoHyphens/>
        <w:rPr>
          <w:ins w:id="2193" w:author="Author"/>
          <w:rFonts w:eastAsia="Times New Roman" w:cs="Times New Roman"/>
          <w:i/>
          <w:spacing w:val="-3"/>
          <w:szCs w:val="24"/>
        </w:rPr>
      </w:pPr>
      <w:r w:rsidRPr="005B4D66">
        <w:rPr>
          <w:rFonts w:eastAsia="Times New Roman" w:cs="Times New Roman"/>
          <w:i/>
          <w:spacing w:val="-3"/>
          <w:szCs w:val="24"/>
        </w:rPr>
        <w:t xml:space="preserve">Note:  </w:t>
      </w:r>
      <w:r w:rsidR="006206E2" w:rsidRPr="005B4D66">
        <w:rPr>
          <w:rFonts w:eastAsia="Times New Roman" w:cs="Times New Roman"/>
          <w:i/>
          <w:spacing w:val="-3"/>
          <w:szCs w:val="24"/>
        </w:rPr>
        <w:t>Where application of the formula results in a fractional number greater than 0.3, the next larger whole number will apply.</w:t>
      </w:r>
    </w:p>
    <w:p w14:paraId="4CB20D3E" w14:textId="77777777" w:rsidR="00070CA9" w:rsidRDefault="00070CA9" w:rsidP="00070CA9">
      <w:pPr>
        <w:rPr>
          <w:ins w:id="2194" w:author="Author"/>
        </w:rPr>
      </w:pPr>
    </w:p>
    <w:p w14:paraId="65B2E7C7" w14:textId="5B95C4A7" w:rsidR="00070CA9" w:rsidRDefault="00070CA9" w:rsidP="00AD40B2">
      <w:pPr>
        <w:pStyle w:val="Heading3"/>
        <w:rPr>
          <w:ins w:id="2195" w:author="Author"/>
        </w:rPr>
      </w:pPr>
      <w:bookmarkStart w:id="2196" w:name="_Toc450902924"/>
      <w:bookmarkStart w:id="2197" w:name="_Toc463358315"/>
      <w:commentRangeStart w:id="2198"/>
      <w:ins w:id="2199" w:author="Author">
        <w:r>
          <w:t>Congested environment procedures</w:t>
        </w:r>
      </w:ins>
      <w:bookmarkEnd w:id="2196"/>
      <w:bookmarkEnd w:id="2197"/>
      <w:commentRangeEnd w:id="2198"/>
      <w:r w:rsidR="00412F96">
        <w:rPr>
          <w:rStyle w:val="CommentReference"/>
          <w:b w:val="0"/>
        </w:rPr>
        <w:commentReference w:id="2198"/>
      </w:r>
    </w:p>
    <w:p w14:paraId="1B72987C" w14:textId="58027EB5" w:rsidR="00070CA9" w:rsidRDefault="00070CA9" w:rsidP="00070CA9"/>
    <w:p w14:paraId="5223B3BD" w14:textId="77777777" w:rsidR="00806E7D" w:rsidRDefault="00806E7D" w:rsidP="00806E7D">
      <w:pPr>
        <w:rPr>
          <w:ins w:id="2200" w:author="Author"/>
          <w:sz w:val="22"/>
        </w:rPr>
      </w:pPr>
      <w:ins w:id="2201" w:author="Author">
        <w:r>
          <w:lastRenderedPageBreak/>
          <w:t>When operating in a congested environment, it is especially important to follow proper operating procedures, particularly with respect to phraseology and station identification.  See Volume II of Annex 10 to the Convention on International Civil Aviation - Communication Procedures.</w:t>
        </w:r>
      </w:ins>
    </w:p>
    <w:p w14:paraId="72C3CCED" w14:textId="77777777" w:rsidR="00806E7D" w:rsidRDefault="00806E7D" w:rsidP="00070CA9">
      <w:pPr>
        <w:rPr>
          <w:ins w:id="2202" w:author="Author"/>
        </w:rPr>
      </w:pPr>
    </w:p>
    <w:p w14:paraId="403F8419" w14:textId="7137ECD2" w:rsidR="00A775F3" w:rsidDel="00A87ED1" w:rsidRDefault="00A775F3" w:rsidP="002C1F83">
      <w:pPr>
        <w:suppressAutoHyphens/>
        <w:rPr>
          <w:ins w:id="2203" w:author="Author"/>
          <w:del w:id="2204" w:author="Author"/>
          <w:rFonts w:eastAsia="Times New Roman" w:cs="Times New Roman"/>
          <w:spacing w:val="-3"/>
          <w:szCs w:val="24"/>
        </w:rPr>
      </w:pPr>
    </w:p>
    <w:p w14:paraId="5FBB8BCC" w14:textId="2A3BC256" w:rsidR="00FC6834" w:rsidRDefault="00FC6834" w:rsidP="009D6A0F">
      <w:pPr>
        <w:pStyle w:val="Heading3"/>
        <w:rPr>
          <w:ins w:id="2205" w:author="Author"/>
        </w:rPr>
      </w:pPr>
      <w:bookmarkStart w:id="2206" w:name="_Toc450902925"/>
      <w:bookmarkStart w:id="2207" w:name="_Toc463358316"/>
      <w:commentRangeStart w:id="2208"/>
      <w:ins w:id="2209" w:author="Author">
        <w:r w:rsidRPr="00FC6834">
          <w:t>ASRI Ground Station Activity Reporting System</w:t>
        </w:r>
      </w:ins>
      <w:bookmarkEnd w:id="2206"/>
      <w:bookmarkEnd w:id="2207"/>
      <w:commentRangeEnd w:id="2208"/>
      <w:r w:rsidR="00412F96">
        <w:rPr>
          <w:rStyle w:val="CommentReference"/>
          <w:b w:val="0"/>
        </w:rPr>
        <w:commentReference w:id="2208"/>
      </w:r>
    </w:p>
    <w:p w14:paraId="38EEED59" w14:textId="77777777" w:rsidR="00FC6834" w:rsidRDefault="00FC6834" w:rsidP="009D6A0F">
      <w:pPr>
        <w:rPr>
          <w:ins w:id="2210" w:author="Author"/>
        </w:rPr>
      </w:pPr>
    </w:p>
    <w:p w14:paraId="411439D0" w14:textId="6CCF51B6" w:rsidR="00070CA9" w:rsidRDefault="00F33347" w:rsidP="009D6A0F">
      <w:pPr>
        <w:rPr>
          <w:ins w:id="2211" w:author="Author"/>
        </w:rPr>
      </w:pPr>
      <w:ins w:id="2212" w:author="Author">
        <w:r>
          <w:t xml:space="preserve">In its role as FCC licensee for AES frequency assignment, ASRI has an obligation to ensure suitable management of those licenses.  The </w:t>
        </w:r>
        <w:r w:rsidRPr="00F33347">
          <w:t>ASRI Ground Station Activity Reporting System</w:t>
        </w:r>
        <w:r>
          <w:t xml:space="preserve"> (GSARS) is an annual reporting mechanism that supports non-discriminatory use of the AES spectrum for all users, while </w:t>
        </w:r>
        <w:r w:rsidR="00B86236">
          <w:t>supporting efficient use of the limited AM(R)S spectrum.</w:t>
        </w:r>
      </w:ins>
    </w:p>
    <w:p w14:paraId="687E98F1" w14:textId="2C9E522B" w:rsidR="00B86236" w:rsidRDefault="00B86236" w:rsidP="009D6A0F">
      <w:pPr>
        <w:rPr>
          <w:ins w:id="2213" w:author="Author"/>
        </w:rPr>
      </w:pPr>
    </w:p>
    <w:p w14:paraId="50C317C8" w14:textId="2AFC2882" w:rsidR="00B86236" w:rsidRDefault="00B86236" w:rsidP="009D6A0F">
      <w:pPr>
        <w:rPr>
          <w:ins w:id="2214" w:author="Author"/>
        </w:rPr>
      </w:pPr>
      <w:ins w:id="2215" w:author="Author">
        <w:r>
          <w:t>ASRI GSARS are an annual reporting requirement for all VHF licensees with more than one frequency assignment at any site.  Licensees with only one assignment at a site are not required to submit a GSAR</w:t>
        </w:r>
        <w:r>
          <w:rPr>
            <w:rStyle w:val="FootnoteReference"/>
          </w:rPr>
          <w:footnoteReference w:id="26"/>
        </w:r>
        <w:r>
          <w:t>.</w:t>
        </w:r>
      </w:ins>
    </w:p>
    <w:p w14:paraId="3FFAA92B" w14:textId="15F545AC" w:rsidR="00070CA9" w:rsidRDefault="00B86236" w:rsidP="009D6A0F">
      <w:pPr>
        <w:rPr>
          <w:ins w:id="2219" w:author="Author"/>
        </w:rPr>
      </w:pPr>
      <w:ins w:id="2220" w:author="Author">
        <w:r>
          <w:br/>
        </w:r>
        <w:r w:rsidR="00C536A0">
          <w:t>A GSARS report should be filled using the ASRI website’s GSARS form page.  Annual returns can be submitted between the 1 Jan to the 31 March for the previous year.</w:t>
        </w:r>
      </w:ins>
    </w:p>
    <w:p w14:paraId="7D7E9B71" w14:textId="7D71A5F0" w:rsidR="00C536A0" w:rsidRDefault="00C536A0" w:rsidP="009D6A0F">
      <w:pPr>
        <w:rPr>
          <w:ins w:id="2221" w:author="Author"/>
        </w:rPr>
      </w:pPr>
    </w:p>
    <w:p w14:paraId="0BF7EB51" w14:textId="48A380BB" w:rsidR="00C536A0" w:rsidDel="00A87ED1" w:rsidRDefault="00C536A0" w:rsidP="009D6A0F">
      <w:pPr>
        <w:rPr>
          <w:ins w:id="2222" w:author="Author"/>
          <w:del w:id="2223" w:author="Author"/>
        </w:rPr>
      </w:pPr>
      <w:ins w:id="2224" w:author="Author">
        <w:r>
          <w:t xml:space="preserve">ASRI will verify a random sample based on the data provided and site congestion, and may request supporting data to verify the calculations should inconsistencies be found.  </w:t>
        </w:r>
      </w:ins>
    </w:p>
    <w:p w14:paraId="54A0AF5C" w14:textId="2494A737" w:rsidR="00B86236" w:rsidRPr="00FC6834" w:rsidDel="00A87ED1" w:rsidRDefault="00B86236" w:rsidP="009D6A0F">
      <w:pPr>
        <w:rPr>
          <w:ins w:id="2225" w:author="Author"/>
          <w:del w:id="2226" w:author="Author"/>
        </w:rPr>
      </w:pPr>
    </w:p>
    <w:p w14:paraId="76FC8E1D" w14:textId="44251C00" w:rsidR="00FC6834" w:rsidDel="00414A01" w:rsidRDefault="00FC6834" w:rsidP="00FC6834">
      <w:pPr>
        <w:suppressAutoHyphens/>
        <w:rPr>
          <w:ins w:id="2227" w:author="Author"/>
          <w:del w:id="2228" w:author="Author"/>
          <w:rFonts w:eastAsia="Times New Roman" w:cs="Times New Roman"/>
          <w:spacing w:val="-3"/>
          <w:szCs w:val="24"/>
        </w:rPr>
      </w:pPr>
    </w:p>
    <w:p w14:paraId="51E4E047" w14:textId="77777777" w:rsidR="00AB566F" w:rsidRDefault="00AB566F" w:rsidP="00FC6834">
      <w:pPr>
        <w:suppressAutoHyphens/>
        <w:rPr>
          <w:ins w:id="2229" w:author="Author"/>
          <w:rFonts w:eastAsia="Times New Roman" w:cs="Times New Roman"/>
          <w:spacing w:val="-3"/>
          <w:szCs w:val="24"/>
        </w:rPr>
      </w:pPr>
    </w:p>
    <w:p w14:paraId="547CD371" w14:textId="136C47A7" w:rsidR="00AB566F" w:rsidDel="00484FAF" w:rsidRDefault="00AB566F" w:rsidP="009D6A0F">
      <w:pPr>
        <w:pStyle w:val="Heading3"/>
        <w:rPr>
          <w:del w:id="2230" w:author="Author"/>
        </w:rPr>
      </w:pPr>
      <w:bookmarkStart w:id="2231" w:name="_Toc450902926"/>
      <w:bookmarkStart w:id="2232" w:name="_Toc463358317"/>
      <w:ins w:id="2233" w:author="Author">
        <w:del w:id="2234" w:author="Author">
          <w:r w:rsidDel="00484FAF">
            <w:delText>Annual Frequency Utilization Reporting Requirements</w:delText>
          </w:r>
        </w:del>
      </w:ins>
      <w:bookmarkEnd w:id="2231"/>
      <w:bookmarkEnd w:id="2232"/>
    </w:p>
    <w:p w14:paraId="278D7ACD" w14:textId="45CEAFD0" w:rsidR="002A12B2" w:rsidRPr="002A12B2" w:rsidDel="00484FAF" w:rsidRDefault="002A12B2" w:rsidP="002A12B2">
      <w:pPr>
        <w:rPr>
          <w:ins w:id="2235" w:author="Author"/>
          <w:del w:id="2236" w:author="Author"/>
        </w:rPr>
      </w:pPr>
    </w:p>
    <w:p w14:paraId="53C8731C" w14:textId="719F509B" w:rsidR="00FC6834" w:rsidDel="00484FAF" w:rsidRDefault="00FC6834" w:rsidP="00FC6834">
      <w:pPr>
        <w:suppressAutoHyphens/>
        <w:rPr>
          <w:ins w:id="2237" w:author="Author"/>
          <w:del w:id="2238" w:author="Author"/>
          <w:rFonts w:eastAsia="Times New Roman" w:cs="Times New Roman"/>
          <w:spacing w:val="-3"/>
          <w:szCs w:val="24"/>
        </w:rPr>
      </w:pPr>
      <w:ins w:id="2239" w:author="Author">
        <w:del w:id="2240" w:author="Author">
          <w:r w:rsidRPr="00FC6834" w:rsidDel="00484FAF">
            <w:rPr>
              <w:rFonts w:eastAsia="Times New Roman" w:cs="Times New Roman"/>
              <w:spacing w:val="-3"/>
              <w:szCs w:val="24"/>
            </w:rPr>
            <w:delText>The Federal Communications Commission (FCC) requires that licensees obtain the most</w:delText>
          </w:r>
          <w:r w:rsidDel="00484FAF">
            <w:rPr>
              <w:rFonts w:eastAsia="Times New Roman" w:cs="Times New Roman"/>
              <w:spacing w:val="-3"/>
              <w:szCs w:val="24"/>
            </w:rPr>
            <w:delText xml:space="preserve"> </w:delText>
          </w:r>
          <w:r w:rsidRPr="00FC6834" w:rsidDel="00484FAF">
            <w:rPr>
              <w:rFonts w:eastAsia="Times New Roman" w:cs="Times New Roman"/>
              <w:spacing w:val="-3"/>
              <w:szCs w:val="24"/>
            </w:rPr>
            <w:delText>effective and efficient frequency usage. To ensure efficient frequency utilization, ASRI</w:delText>
          </w:r>
          <w:r w:rsidDel="00484FAF">
            <w:rPr>
              <w:rFonts w:eastAsia="Times New Roman" w:cs="Times New Roman"/>
              <w:spacing w:val="-3"/>
              <w:szCs w:val="24"/>
            </w:rPr>
            <w:delText xml:space="preserve"> </w:delText>
          </w:r>
          <w:r w:rsidRPr="00FC6834" w:rsidDel="00484FAF">
            <w:rPr>
              <w:rFonts w:eastAsia="Times New Roman" w:cs="Times New Roman"/>
              <w:spacing w:val="-3"/>
              <w:szCs w:val="24"/>
            </w:rPr>
            <w:delText xml:space="preserve">implemented the </w:delText>
          </w:r>
          <w:r w:rsidDel="00484FAF">
            <w:rPr>
              <w:rFonts w:eastAsia="Times New Roman" w:cs="Times New Roman"/>
              <w:spacing w:val="-3"/>
              <w:szCs w:val="24"/>
            </w:rPr>
            <w:delText xml:space="preserve">Ground Station Activity Reporting System (GSARS).  GSARs is an annual reporting requirement for all ASRI voice and data frequency users to verify and mange use of the limited AES spectrum.  Such data may be </w:delText>
          </w:r>
          <w:r w:rsidR="00AB566F" w:rsidDel="00484FAF">
            <w:rPr>
              <w:rFonts w:eastAsia="Times New Roman" w:cs="Times New Roman"/>
              <w:spacing w:val="-3"/>
              <w:szCs w:val="24"/>
            </w:rPr>
            <w:delText>requested by the FCC to verify effective usage of the AES frequency band.</w:delText>
          </w:r>
        </w:del>
      </w:ins>
    </w:p>
    <w:p w14:paraId="4BF4E9F0" w14:textId="07E445B8" w:rsidR="00AB566F" w:rsidDel="00484FAF" w:rsidRDefault="00AB566F" w:rsidP="00FC6834">
      <w:pPr>
        <w:suppressAutoHyphens/>
        <w:rPr>
          <w:ins w:id="2241" w:author="Author"/>
          <w:del w:id="2242" w:author="Author"/>
          <w:rFonts w:eastAsia="Times New Roman" w:cs="Times New Roman"/>
          <w:spacing w:val="-3"/>
          <w:szCs w:val="24"/>
        </w:rPr>
      </w:pPr>
    </w:p>
    <w:p w14:paraId="0DBF8431" w14:textId="5B535D9D" w:rsidR="00AB566F" w:rsidDel="00484FAF" w:rsidRDefault="00AB566F" w:rsidP="00AB566F">
      <w:pPr>
        <w:pStyle w:val="Heading4"/>
        <w:rPr>
          <w:ins w:id="2243" w:author="Author"/>
          <w:del w:id="2244" w:author="Author"/>
        </w:rPr>
      </w:pPr>
      <w:bookmarkStart w:id="2245" w:name="_Toc450902927"/>
      <w:ins w:id="2246" w:author="Author">
        <w:del w:id="2247" w:author="Author">
          <w:r w:rsidDel="00484FAF">
            <w:delText>Voice</w:delText>
          </w:r>
          <w:bookmarkEnd w:id="2245"/>
        </w:del>
      </w:ins>
    </w:p>
    <w:p w14:paraId="073F03C7" w14:textId="0AEE0391" w:rsidR="00AB566F" w:rsidDel="00484FAF" w:rsidRDefault="00AB566F" w:rsidP="00AB566F">
      <w:pPr>
        <w:rPr>
          <w:ins w:id="2248" w:author="Author"/>
          <w:del w:id="2249" w:author="Author"/>
        </w:rPr>
      </w:pPr>
    </w:p>
    <w:p w14:paraId="178090B5" w14:textId="7F3D72DA" w:rsidR="00AB566F" w:rsidDel="00484FAF" w:rsidRDefault="00AB566F" w:rsidP="0060722B">
      <w:pPr>
        <w:pStyle w:val="ListParagraph"/>
        <w:numPr>
          <w:ilvl w:val="0"/>
          <w:numId w:val="46"/>
        </w:numPr>
        <w:rPr>
          <w:ins w:id="2250" w:author="Author"/>
          <w:del w:id="2251" w:author="Author"/>
        </w:rPr>
      </w:pPr>
      <w:ins w:id="2252" w:author="Author">
        <w:del w:id="2253" w:author="Author">
          <w:r w:rsidDel="00484FAF">
            <w:delText xml:space="preserve">Voice users are required to submit </w:delText>
          </w:r>
          <w:r w:rsidR="00E513E1" w:rsidDel="00484FAF">
            <w:delText>a completed Channel Justification Form for each operating site/airport once a calendar year.</w:delText>
          </w:r>
        </w:del>
      </w:ins>
    </w:p>
    <w:p w14:paraId="3A3C380F" w14:textId="736C0F2D" w:rsidR="00A24921" w:rsidDel="00484FAF" w:rsidRDefault="00A24921" w:rsidP="0060722B">
      <w:pPr>
        <w:pStyle w:val="ListParagraph"/>
        <w:numPr>
          <w:ilvl w:val="1"/>
          <w:numId w:val="46"/>
        </w:numPr>
        <w:rPr>
          <w:ins w:id="2254" w:author="Author"/>
          <w:del w:id="2255" w:author="Author"/>
        </w:rPr>
      </w:pPr>
      <w:ins w:id="2256" w:author="Author">
        <w:del w:id="2257" w:author="Author">
          <w:r w:rsidDel="00484FAF">
            <w:delText>Only required for users with more than one assignment at each operating site/airport.</w:delText>
          </w:r>
        </w:del>
      </w:ins>
    </w:p>
    <w:p w14:paraId="333F7C27" w14:textId="615835A2" w:rsidR="00286238" w:rsidDel="00484FAF" w:rsidRDefault="00286238" w:rsidP="0060722B">
      <w:pPr>
        <w:pStyle w:val="ListParagraph"/>
        <w:numPr>
          <w:ilvl w:val="1"/>
          <w:numId w:val="46"/>
        </w:numPr>
        <w:rPr>
          <w:ins w:id="2258" w:author="Author"/>
          <w:del w:id="2259" w:author="Author"/>
        </w:rPr>
      </w:pPr>
      <w:ins w:id="2260" w:author="Author">
        <w:del w:id="2261" w:author="Author">
          <w:r w:rsidDel="00484FAF">
            <w:delText>Use an online form on the ASRI website</w:delText>
          </w:r>
          <w:r w:rsidR="00A24921" w:rsidDel="00484FAF">
            <w:delText>.</w:delText>
          </w:r>
        </w:del>
      </w:ins>
    </w:p>
    <w:p w14:paraId="258AC2CE" w14:textId="23C0373F" w:rsidR="00286238" w:rsidDel="00484FAF" w:rsidRDefault="00286238" w:rsidP="0060722B">
      <w:pPr>
        <w:pStyle w:val="ListParagraph"/>
        <w:numPr>
          <w:ilvl w:val="1"/>
          <w:numId w:val="46"/>
        </w:numPr>
        <w:rPr>
          <w:ins w:id="2262" w:author="Author"/>
          <w:del w:id="2263" w:author="Author"/>
        </w:rPr>
      </w:pPr>
      <w:ins w:id="2264" w:author="Author">
        <w:del w:id="2265" w:author="Author">
          <w:r w:rsidDel="00484FAF">
            <w:lastRenderedPageBreak/>
            <w:delText>Fill in flight number</w:delText>
          </w:r>
          <w:r w:rsidR="00337378" w:rsidDel="00484FAF">
            <w:delText>s</w:delText>
          </w:r>
          <w:r w:rsidDel="00484FAF">
            <w:delText xml:space="preserve"> for each 15 min period</w:delText>
          </w:r>
          <w:r w:rsidR="00A24921" w:rsidDel="00484FAF">
            <w:delText xml:space="preserve"> at each airport.</w:delText>
          </w:r>
        </w:del>
      </w:ins>
    </w:p>
    <w:p w14:paraId="57601C1F" w14:textId="43B86E45" w:rsidR="00A24921" w:rsidDel="00484FAF" w:rsidRDefault="00A24921" w:rsidP="0060722B">
      <w:pPr>
        <w:pStyle w:val="ListParagraph"/>
        <w:numPr>
          <w:ilvl w:val="1"/>
          <w:numId w:val="46"/>
        </w:numPr>
        <w:rPr>
          <w:ins w:id="2266" w:author="Author"/>
          <w:del w:id="2267" w:author="Author"/>
        </w:rPr>
      </w:pPr>
      <w:ins w:id="2268" w:author="Author">
        <w:del w:id="2269" w:author="Author">
          <w:r w:rsidDel="00484FAF">
            <w:delText>Provides result and sends it to ASRI.</w:delText>
          </w:r>
        </w:del>
      </w:ins>
    </w:p>
    <w:p w14:paraId="1D23AF73" w14:textId="156B2616" w:rsidR="00286238" w:rsidDel="00484FAF" w:rsidRDefault="00286238" w:rsidP="0060722B">
      <w:pPr>
        <w:pStyle w:val="ListParagraph"/>
        <w:numPr>
          <w:ilvl w:val="0"/>
          <w:numId w:val="46"/>
        </w:numPr>
        <w:rPr>
          <w:ins w:id="2270" w:author="Author"/>
          <w:del w:id="2271" w:author="Author"/>
        </w:rPr>
      </w:pPr>
      <w:ins w:id="2272" w:author="Author">
        <w:del w:id="2273" w:author="Author">
          <w:r w:rsidDel="00484FAF">
            <w:delText>ASRI will randomly verify a small sample every year, using public data to confirm.</w:delText>
          </w:r>
        </w:del>
      </w:ins>
    </w:p>
    <w:p w14:paraId="7D0E8E9D" w14:textId="449ACBE7" w:rsidR="00286238" w:rsidDel="00484FAF" w:rsidRDefault="00286238" w:rsidP="0060722B">
      <w:pPr>
        <w:pStyle w:val="ListParagraph"/>
        <w:numPr>
          <w:ilvl w:val="1"/>
          <w:numId w:val="46"/>
        </w:numPr>
        <w:rPr>
          <w:ins w:id="2274" w:author="Author"/>
          <w:del w:id="2275" w:author="Author"/>
        </w:rPr>
      </w:pPr>
      <w:ins w:id="2276" w:author="Author">
        <w:del w:id="2277" w:author="Author">
          <w:r w:rsidDel="00484FAF">
            <w:delText>Will follow up with those users which are exceeding their justified requirement</w:delText>
          </w:r>
          <w:r w:rsidR="00A24921" w:rsidDel="00484FAF">
            <w:delText>.</w:delText>
          </w:r>
        </w:del>
      </w:ins>
    </w:p>
    <w:p w14:paraId="328213F3" w14:textId="1F8A1335" w:rsidR="00286238" w:rsidDel="00484FAF" w:rsidRDefault="00286238" w:rsidP="0060722B">
      <w:pPr>
        <w:pStyle w:val="ListParagraph"/>
        <w:numPr>
          <w:ilvl w:val="0"/>
          <w:numId w:val="46"/>
        </w:numPr>
        <w:rPr>
          <w:ins w:id="2278" w:author="Author"/>
          <w:del w:id="2279" w:author="Author"/>
        </w:rPr>
      </w:pPr>
      <w:ins w:id="2280" w:author="Author">
        <w:del w:id="2281" w:author="Author">
          <w:r w:rsidDel="00484FAF">
            <w:delText xml:space="preserve">Voice users who miss 2 annual reports in a row will </w:delText>
          </w:r>
          <w:r w:rsidR="00A24921" w:rsidDel="00484FAF">
            <w:delText>be verified by ASRI</w:delText>
          </w:r>
          <w:r w:rsidDel="00484FAF">
            <w:delText xml:space="preserve"> </w:delText>
          </w:r>
        </w:del>
      </w:ins>
    </w:p>
    <w:p w14:paraId="43440EF2" w14:textId="63A558B3" w:rsidR="00A24921" w:rsidDel="00484FAF" w:rsidRDefault="00A24921" w:rsidP="0060722B">
      <w:pPr>
        <w:pStyle w:val="ListParagraph"/>
        <w:numPr>
          <w:ilvl w:val="1"/>
          <w:numId w:val="46"/>
        </w:numPr>
        <w:rPr>
          <w:ins w:id="2282" w:author="Author"/>
          <w:del w:id="2283" w:author="Author"/>
        </w:rPr>
      </w:pPr>
      <w:ins w:id="2284" w:author="Author">
        <w:del w:id="2285" w:author="Author">
          <w:r w:rsidDel="00484FAF">
            <w:delText>Users who do not meet requirement will be requested to provide additional data.</w:delText>
          </w:r>
        </w:del>
      </w:ins>
    </w:p>
    <w:p w14:paraId="24FE2033" w14:textId="52E37636" w:rsidR="00A24921" w:rsidRPr="00AB566F" w:rsidDel="00484FAF" w:rsidRDefault="006D4C7C" w:rsidP="0060722B">
      <w:pPr>
        <w:pStyle w:val="ListParagraph"/>
        <w:numPr>
          <w:ilvl w:val="0"/>
          <w:numId w:val="46"/>
        </w:numPr>
        <w:rPr>
          <w:ins w:id="2286" w:author="Author"/>
          <w:del w:id="2287" w:author="Author"/>
        </w:rPr>
      </w:pPr>
      <w:ins w:id="2288" w:author="Author">
        <w:del w:id="2289" w:author="Author">
          <w:r w:rsidDel="00484FAF">
            <w:delText>Users who don’t provide the annual report after two years, or justification data, may have their license revoked</w:delText>
          </w:r>
          <w:r w:rsidR="001E7FC0" w:rsidDel="00484FAF">
            <w:delText>assignment reassigned/shared to another user with greater need</w:delText>
          </w:r>
          <w:r w:rsidDel="00484FAF">
            <w:delText>.</w:delText>
          </w:r>
        </w:del>
      </w:ins>
    </w:p>
    <w:p w14:paraId="4426068A" w14:textId="77777777" w:rsidR="00FC6834" w:rsidRPr="00FC6834" w:rsidRDefault="00FC6834" w:rsidP="00FC6834">
      <w:pPr>
        <w:suppressAutoHyphens/>
        <w:rPr>
          <w:rFonts w:eastAsia="Times New Roman" w:cs="Times New Roman"/>
          <w:spacing w:val="-3"/>
          <w:szCs w:val="24"/>
        </w:rPr>
      </w:pPr>
    </w:p>
    <w:p w14:paraId="01D5B6F3" w14:textId="77777777" w:rsidR="00A775F3" w:rsidRPr="00A775F3" w:rsidRDefault="00A775F3" w:rsidP="00A775F3">
      <w:pPr>
        <w:pStyle w:val="Heading3"/>
      </w:pPr>
      <w:bookmarkStart w:id="2290" w:name="_Toc444168472"/>
      <w:bookmarkStart w:id="2291" w:name="_Toc450033072"/>
      <w:bookmarkStart w:id="2292" w:name="_Toc450033381"/>
      <w:bookmarkStart w:id="2293" w:name="_Toc450212203"/>
      <w:bookmarkStart w:id="2294" w:name="_Toc450902928"/>
      <w:bookmarkStart w:id="2295" w:name="_Toc463358318"/>
      <w:r>
        <w:t>Requests for additional channels beyond the calculated assignment criteria</w:t>
      </w:r>
      <w:bookmarkEnd w:id="2290"/>
      <w:bookmarkEnd w:id="2291"/>
      <w:bookmarkEnd w:id="2292"/>
      <w:bookmarkEnd w:id="2293"/>
      <w:bookmarkEnd w:id="2294"/>
      <w:bookmarkEnd w:id="2295"/>
      <w:r>
        <w:t xml:space="preserve"> </w:t>
      </w:r>
    </w:p>
    <w:p w14:paraId="7ED84172" w14:textId="77777777" w:rsidR="00A775F3" w:rsidRPr="00AE37B5" w:rsidRDefault="00A775F3" w:rsidP="002C1F83">
      <w:pPr>
        <w:suppressAutoHyphens/>
        <w:rPr>
          <w:rFonts w:eastAsia="Times New Roman" w:cs="Times New Roman"/>
          <w:spacing w:val="-3"/>
          <w:szCs w:val="24"/>
        </w:rPr>
      </w:pPr>
    </w:p>
    <w:p w14:paraId="4953A2F5" w14:textId="0578A211" w:rsidR="00A775F3" w:rsidRDefault="00A775F3" w:rsidP="002C1F83">
      <w:pPr>
        <w:suppressAutoHyphens/>
        <w:rPr>
          <w:rFonts w:eastAsia="Times New Roman" w:cs="Times New Roman"/>
          <w:spacing w:val="-3"/>
          <w:szCs w:val="24"/>
        </w:rPr>
      </w:pPr>
      <w:r>
        <w:rPr>
          <w:rFonts w:eastAsia="Times New Roman" w:cs="Times New Roman"/>
          <w:spacing w:val="-3"/>
          <w:szCs w:val="24"/>
        </w:rPr>
        <w:t xml:space="preserve">Additional justification may be provided to ASRI for </w:t>
      </w:r>
      <w:ins w:id="2296" w:author="Author">
        <w:r w:rsidR="008900D3" w:rsidRPr="005B4D66">
          <w:t>extraordinary or special requirements, unusual operational and/or technical problems</w:t>
        </w:r>
      </w:ins>
      <w:del w:id="2297" w:author="Author">
        <w:r w:rsidDel="008900D3">
          <w:rPr>
            <w:rFonts w:eastAsia="Times New Roman" w:cs="Times New Roman"/>
            <w:spacing w:val="-3"/>
            <w:szCs w:val="24"/>
          </w:rPr>
          <w:delText>a special exemption for additional channels should the operating site have a specific purpose not covered by the above calculation (large maintenance presence, enroute coverage requirements, etc.)</w:delText>
        </w:r>
      </w:del>
      <w:r>
        <w:rPr>
          <w:rFonts w:eastAsia="Times New Roman" w:cs="Times New Roman"/>
          <w:spacing w:val="-3"/>
          <w:szCs w:val="24"/>
        </w:rPr>
        <w:t xml:space="preserve">.  However, any request will be required to have </w:t>
      </w:r>
      <w:ins w:id="2298" w:author="Author">
        <w:r w:rsidR="008900D3">
          <w:rPr>
            <w:rFonts w:eastAsia="Times New Roman" w:cs="Times New Roman"/>
            <w:spacing w:val="-3"/>
            <w:szCs w:val="24"/>
          </w:rPr>
          <w:t xml:space="preserve">detailed </w:t>
        </w:r>
      </w:ins>
      <w:r>
        <w:rPr>
          <w:rFonts w:eastAsia="Times New Roman" w:cs="Times New Roman"/>
          <w:spacing w:val="-3"/>
          <w:szCs w:val="24"/>
        </w:rPr>
        <w:t xml:space="preserve">supporting evidence, describing in specific detail as to why such an exemption should be made.  ASRI </w:t>
      </w:r>
      <w:ins w:id="2299" w:author="Author">
        <w:r w:rsidR="00414A01" w:rsidRPr="005B4D66">
          <w:t>and/or the AFC</w:t>
        </w:r>
        <w:r w:rsidR="00414A01">
          <w:rPr>
            <w:rFonts w:eastAsia="Times New Roman" w:cs="Times New Roman"/>
            <w:spacing w:val="-3"/>
            <w:szCs w:val="24"/>
          </w:rPr>
          <w:t xml:space="preserve"> </w:t>
        </w:r>
      </w:ins>
      <w:r>
        <w:rPr>
          <w:rFonts w:eastAsia="Times New Roman" w:cs="Times New Roman"/>
          <w:spacing w:val="-3"/>
          <w:szCs w:val="24"/>
        </w:rPr>
        <w:t xml:space="preserve">will then make a decision based on the information, though applicants should </w:t>
      </w:r>
      <w:ins w:id="2300" w:author="Author">
        <w:r w:rsidR="00414A01">
          <w:rPr>
            <w:rFonts w:eastAsia="Times New Roman" w:cs="Times New Roman"/>
            <w:spacing w:val="-3"/>
            <w:szCs w:val="24"/>
          </w:rPr>
          <w:t xml:space="preserve">not </w:t>
        </w:r>
      </w:ins>
      <w:r>
        <w:rPr>
          <w:rFonts w:eastAsia="Times New Roman" w:cs="Times New Roman"/>
          <w:spacing w:val="-3"/>
          <w:szCs w:val="24"/>
        </w:rPr>
        <w:t xml:space="preserve">assume that </w:t>
      </w:r>
      <w:del w:id="2301" w:author="Author">
        <w:r w:rsidDel="00414A01">
          <w:rPr>
            <w:rFonts w:eastAsia="Times New Roman" w:cs="Times New Roman"/>
            <w:spacing w:val="-3"/>
            <w:szCs w:val="24"/>
          </w:rPr>
          <w:delText xml:space="preserve">not </w:delText>
        </w:r>
      </w:del>
      <w:r>
        <w:rPr>
          <w:rFonts w:eastAsia="Times New Roman" w:cs="Times New Roman"/>
          <w:spacing w:val="-3"/>
          <w:szCs w:val="24"/>
        </w:rPr>
        <w:t xml:space="preserve">all requests will be approved, as </w:t>
      </w:r>
      <w:del w:id="2302" w:author="Author">
        <w:r w:rsidDel="00414A01">
          <w:rPr>
            <w:rFonts w:eastAsia="Times New Roman" w:cs="Times New Roman"/>
            <w:spacing w:val="-3"/>
            <w:szCs w:val="24"/>
          </w:rPr>
          <w:delText>ASRI will need to make its</w:delText>
        </w:r>
      </w:del>
      <w:ins w:id="2303" w:author="Author">
        <w:r w:rsidR="00414A01">
          <w:rPr>
            <w:rFonts w:eastAsia="Times New Roman" w:cs="Times New Roman"/>
            <w:spacing w:val="-3"/>
            <w:szCs w:val="24"/>
          </w:rPr>
          <w:t>the</w:t>
        </w:r>
      </w:ins>
      <w:r>
        <w:rPr>
          <w:rFonts w:eastAsia="Times New Roman" w:cs="Times New Roman"/>
          <w:spacing w:val="-3"/>
          <w:szCs w:val="24"/>
        </w:rPr>
        <w:t xml:space="preserve"> decision </w:t>
      </w:r>
      <w:ins w:id="2304" w:author="Author">
        <w:r w:rsidR="00414A01">
          <w:rPr>
            <w:rFonts w:eastAsia="Times New Roman" w:cs="Times New Roman"/>
            <w:spacing w:val="-3"/>
            <w:szCs w:val="24"/>
          </w:rPr>
          <w:t xml:space="preserve">will be </w:t>
        </w:r>
      </w:ins>
      <w:r>
        <w:rPr>
          <w:rFonts w:eastAsia="Times New Roman" w:cs="Times New Roman"/>
          <w:spacing w:val="-3"/>
          <w:szCs w:val="24"/>
        </w:rPr>
        <w:t>based on airport operating environment, usage by other operators at the airport</w:t>
      </w:r>
      <w:ins w:id="2305" w:author="Author">
        <w:r w:rsidR="00414A01">
          <w:rPr>
            <w:rFonts w:eastAsia="Times New Roman" w:cs="Times New Roman"/>
            <w:spacing w:val="-3"/>
            <w:szCs w:val="24"/>
          </w:rPr>
          <w:t>, and spectrum congestion.</w:t>
        </w:r>
      </w:ins>
    </w:p>
    <w:p w14:paraId="617EA162" w14:textId="6098A4CF" w:rsidR="00414A01" w:rsidDel="000479B3" w:rsidRDefault="00414A01" w:rsidP="002C1F83">
      <w:pPr>
        <w:suppressAutoHyphens/>
        <w:rPr>
          <w:del w:id="2306" w:author="Author"/>
          <w:rFonts w:eastAsia="Times New Roman" w:cs="Times New Roman"/>
          <w:spacing w:val="-3"/>
          <w:szCs w:val="24"/>
        </w:rPr>
      </w:pPr>
    </w:p>
    <w:p w14:paraId="289F7B2E" w14:textId="76B69F74" w:rsidR="006206E2" w:rsidRPr="005B4D66" w:rsidDel="000479B3" w:rsidRDefault="006206E2" w:rsidP="00ED34D9">
      <w:pPr>
        <w:rPr>
          <w:del w:id="2307" w:author="Author"/>
        </w:rPr>
      </w:pPr>
    </w:p>
    <w:p w14:paraId="094555F4" w14:textId="1E53C1E1" w:rsidR="006206E2" w:rsidRPr="005B4D66" w:rsidDel="002C1F83" w:rsidRDefault="006206E2" w:rsidP="002C1F83">
      <w:pPr>
        <w:pStyle w:val="Heading3"/>
        <w:rPr>
          <w:del w:id="2308" w:author="Author"/>
        </w:rPr>
      </w:pPr>
      <w:bookmarkStart w:id="2309" w:name="_Toc224438190"/>
      <w:bookmarkStart w:id="2310" w:name="_Toc443489417"/>
      <w:bookmarkStart w:id="2311" w:name="_Toc444168473"/>
      <w:bookmarkStart w:id="2312" w:name="_Toc450033073"/>
      <w:bookmarkStart w:id="2313" w:name="_Toc450033382"/>
      <w:bookmarkStart w:id="2314" w:name="_Toc450212204"/>
      <w:bookmarkStart w:id="2315" w:name="_Toc450902929"/>
      <w:bookmarkStart w:id="2316" w:name="_Toc463358319"/>
      <w:commentRangeStart w:id="2317"/>
      <w:del w:id="2318" w:author="Author">
        <w:r w:rsidRPr="005B4D66" w:rsidDel="002C1F83">
          <w:delText>Congested Areas</w:delText>
        </w:r>
        <w:bookmarkEnd w:id="2309"/>
        <w:r w:rsidRPr="005B4D66" w:rsidDel="002C1F83">
          <w:delText xml:space="preserve"> </w:delText>
        </w:r>
      </w:del>
      <w:commentRangeEnd w:id="2317"/>
      <w:r w:rsidR="002C1F83" w:rsidRPr="005B4D66">
        <w:rPr>
          <w:rStyle w:val="CommentReference"/>
          <w:b w:val="0"/>
        </w:rPr>
        <w:commentReference w:id="2317"/>
      </w:r>
      <w:bookmarkEnd w:id="2310"/>
      <w:bookmarkEnd w:id="2311"/>
      <w:bookmarkEnd w:id="2312"/>
      <w:bookmarkEnd w:id="2313"/>
      <w:bookmarkEnd w:id="2314"/>
      <w:bookmarkEnd w:id="2315"/>
      <w:bookmarkEnd w:id="2316"/>
    </w:p>
    <w:p w14:paraId="43FF14A2" w14:textId="3DE08124" w:rsidR="006206E2" w:rsidRPr="005B4D66" w:rsidDel="000479B3" w:rsidRDefault="006206E2" w:rsidP="002C1F83">
      <w:pPr>
        <w:suppressAutoHyphens/>
        <w:ind w:left="720"/>
        <w:rPr>
          <w:del w:id="2319" w:author="Author"/>
          <w:rFonts w:eastAsia="Times New Roman" w:cs="Times New Roman"/>
          <w:spacing w:val="-3"/>
          <w:szCs w:val="24"/>
          <w:u w:val="single"/>
        </w:rPr>
      </w:pPr>
    </w:p>
    <w:p w14:paraId="2BC75E06" w14:textId="77777777" w:rsidR="006206E2" w:rsidRPr="005B4D66" w:rsidDel="002C1F83" w:rsidRDefault="006206E2" w:rsidP="002C1F83">
      <w:pPr>
        <w:suppressAutoHyphens/>
        <w:rPr>
          <w:del w:id="2320" w:author="Author"/>
          <w:rFonts w:eastAsia="Times New Roman" w:cs="Times New Roman"/>
          <w:spacing w:val="-3"/>
          <w:szCs w:val="24"/>
        </w:rPr>
      </w:pPr>
      <w:del w:id="2321" w:author="Author">
        <w:r w:rsidRPr="005B4D66" w:rsidDel="002C1F83">
          <w:rPr>
            <w:rFonts w:eastAsia="Times New Roman" w:cs="Times New Roman"/>
            <w:spacing w:val="-3"/>
            <w:szCs w:val="24"/>
          </w:rPr>
          <w:delText>Certain areas of the U.S. (and U.S. possessions) are designated as "congested", when approximately 80% of the available frequencies are in use by ground stations located within low level air-to-air interference range of the designated center of the congested area (605 nmi radius), or when it becomes necessary to assign cosite adjacent channels.  Within 600 nautical miles of the Canadian border, 96 AOC frequencies (25 kHz spaced) are available for unrestricted use (32 are Canadian primary).  Once users are assigned to 76 frequencies in an area, that area is considered "congested".  In a like manner, locations more than 600 nautical miles from the Canadian border have 128 channels available and the 80% level, or congested point, is 102 channels in use.  (Note: Using these criteria, it has been determined that all locations in the contiguous 48 states are now classified as "congested".)</w:delText>
        </w:r>
      </w:del>
    </w:p>
    <w:p w14:paraId="1A6ED77C" w14:textId="77777777" w:rsidR="006206E2" w:rsidRPr="005B4D66" w:rsidDel="002C1F83" w:rsidRDefault="006206E2" w:rsidP="002C1F83">
      <w:pPr>
        <w:suppressAutoHyphens/>
        <w:ind w:left="720"/>
        <w:rPr>
          <w:del w:id="2322" w:author="Author"/>
          <w:rFonts w:eastAsia="Times New Roman" w:cs="Times New Roman"/>
          <w:spacing w:val="-3"/>
          <w:szCs w:val="24"/>
        </w:rPr>
      </w:pPr>
    </w:p>
    <w:p w14:paraId="294D7894" w14:textId="77777777" w:rsidR="006206E2" w:rsidRPr="005B4D66" w:rsidDel="002C1F83" w:rsidRDefault="006206E2" w:rsidP="002C1F83">
      <w:pPr>
        <w:suppressAutoHyphens/>
        <w:rPr>
          <w:del w:id="2323" w:author="Author"/>
          <w:rFonts w:eastAsia="Times New Roman" w:cs="Times New Roman"/>
          <w:spacing w:val="-3"/>
          <w:szCs w:val="24"/>
        </w:rPr>
      </w:pPr>
      <w:del w:id="2324" w:author="Author">
        <w:r w:rsidRPr="005B4D66" w:rsidDel="002C1F83">
          <w:rPr>
            <w:rFonts w:eastAsia="Times New Roman" w:cs="Times New Roman"/>
            <w:spacing w:val="-3"/>
            <w:szCs w:val="24"/>
          </w:rPr>
          <w:delText>Requests for additional assignments in congested areas must be justified by actual loading in addition to initial justification by the non-congested area formula above, and will be subject to validation by physical measurement of channel occupancy on all channels used by the applicant, recognizing that this measurement is made during normal weather and operating conditions.</w:delText>
        </w:r>
      </w:del>
    </w:p>
    <w:p w14:paraId="1C179903" w14:textId="77777777" w:rsidR="006206E2" w:rsidRPr="005B4D66" w:rsidDel="002C1F83" w:rsidRDefault="006206E2" w:rsidP="002C1F83">
      <w:pPr>
        <w:suppressAutoHyphens/>
        <w:ind w:left="720"/>
        <w:rPr>
          <w:del w:id="2325" w:author="Author"/>
          <w:rFonts w:eastAsia="Times New Roman" w:cs="Times New Roman"/>
          <w:spacing w:val="-3"/>
          <w:szCs w:val="24"/>
        </w:rPr>
      </w:pPr>
    </w:p>
    <w:p w14:paraId="5055DA5C" w14:textId="77777777" w:rsidR="006206E2" w:rsidRPr="005B4D66" w:rsidDel="002C1F83" w:rsidRDefault="006206E2" w:rsidP="002C1F83">
      <w:pPr>
        <w:suppressAutoHyphens/>
        <w:rPr>
          <w:del w:id="2326" w:author="Author"/>
          <w:rFonts w:eastAsia="Times New Roman" w:cs="Times New Roman"/>
          <w:spacing w:val="-3"/>
          <w:szCs w:val="24"/>
        </w:rPr>
      </w:pPr>
      <w:del w:id="2327" w:author="Author">
        <w:r w:rsidRPr="005B4D66" w:rsidDel="002C1F83">
          <w:rPr>
            <w:rFonts w:eastAsia="Times New Roman" w:cs="Times New Roman"/>
            <w:spacing w:val="-3"/>
            <w:szCs w:val="24"/>
          </w:rPr>
          <w:delText>The intent of the physical measurement is to gather data on utilization of existing assignments on which to base decisions on sharing of frequencies.  The aim of Frequency Management will be to insure that loading is relatively uniform across the available frequencies.  The goal will be to load channels until they reach a predetermined level of "carrier on", or utilization.  If that level is exceeded, a user will be provided additional access to reduce the utilization rate to the desired level.</w:delText>
        </w:r>
      </w:del>
    </w:p>
    <w:p w14:paraId="08A6E633" w14:textId="77777777" w:rsidR="006206E2" w:rsidRPr="005B4D66" w:rsidDel="002C1F83" w:rsidRDefault="006206E2" w:rsidP="002C1F83">
      <w:pPr>
        <w:suppressAutoHyphens/>
        <w:ind w:left="720"/>
        <w:rPr>
          <w:del w:id="2328" w:author="Author"/>
          <w:rFonts w:eastAsia="Times New Roman" w:cs="Times New Roman"/>
          <w:spacing w:val="-3"/>
          <w:szCs w:val="24"/>
        </w:rPr>
      </w:pPr>
    </w:p>
    <w:p w14:paraId="05D9DFCA" w14:textId="77777777" w:rsidR="006206E2" w:rsidRPr="005B4D66" w:rsidDel="002C1F83" w:rsidRDefault="006206E2" w:rsidP="002C1F83">
      <w:pPr>
        <w:suppressAutoHyphens/>
        <w:rPr>
          <w:del w:id="2329" w:author="Author"/>
          <w:rFonts w:eastAsia="Times New Roman" w:cs="Times New Roman"/>
          <w:spacing w:val="-3"/>
          <w:szCs w:val="24"/>
        </w:rPr>
      </w:pPr>
      <w:del w:id="2330" w:author="Author">
        <w:r w:rsidRPr="005B4D66" w:rsidDel="002C1F83">
          <w:rPr>
            <w:rFonts w:eastAsia="Times New Roman" w:cs="Times New Roman"/>
            <w:spacing w:val="-3"/>
            <w:szCs w:val="24"/>
          </w:rPr>
          <w:delText>In determination of the maximum workable channel load, the radio channel will be treated as a simple queuing system.  This assumes that a contact is a two way communication between the aircraft and the ground.  A contact consists of several transmissions and the average contact length is between 10 and 15 seconds in duration.  It is assumed that good channel discipline exists, i.e. no one attempts to start a contact until the previous one finishes.  This also assumes that delays due to ground personnel response will be kept to a minimum by properly manning the ground station during peak loading periods, providing a mean ground response delay of less than 4 seconds in responding to the initial call.</w:delText>
        </w:r>
      </w:del>
    </w:p>
    <w:p w14:paraId="126AF0C6" w14:textId="2FCAEC59" w:rsidR="006206E2" w:rsidRPr="005B4D66" w:rsidDel="000479B3" w:rsidRDefault="006206E2" w:rsidP="002C1F83">
      <w:pPr>
        <w:rPr>
          <w:del w:id="2331" w:author="Author"/>
        </w:rPr>
      </w:pPr>
    </w:p>
    <w:p w14:paraId="2BA38BBC" w14:textId="77777777" w:rsidR="006206E2" w:rsidRPr="005B4D66" w:rsidDel="00214FAC" w:rsidRDefault="006206E2" w:rsidP="002C1F83">
      <w:pPr>
        <w:pStyle w:val="Heading3"/>
        <w:rPr>
          <w:del w:id="2332" w:author="Author"/>
        </w:rPr>
      </w:pPr>
      <w:bookmarkStart w:id="2333" w:name="_Toc224438195"/>
      <w:bookmarkStart w:id="2334" w:name="_Toc444168474"/>
      <w:bookmarkStart w:id="2335" w:name="_Toc450033074"/>
      <w:bookmarkStart w:id="2336" w:name="_Toc450033383"/>
      <w:bookmarkStart w:id="2337" w:name="_Toc450212205"/>
      <w:bookmarkStart w:id="2338" w:name="_Toc450902930"/>
      <w:bookmarkStart w:id="2339" w:name="_Toc463358320"/>
      <w:del w:id="2340" w:author="Author">
        <w:r w:rsidRPr="005B4D66" w:rsidDel="00214FAC">
          <w:delText>Loading Standards</w:delText>
        </w:r>
        <w:bookmarkEnd w:id="2333"/>
        <w:bookmarkEnd w:id="2334"/>
        <w:bookmarkEnd w:id="2335"/>
        <w:bookmarkEnd w:id="2336"/>
        <w:bookmarkEnd w:id="2337"/>
        <w:bookmarkEnd w:id="2338"/>
        <w:bookmarkEnd w:id="2339"/>
      </w:del>
    </w:p>
    <w:p w14:paraId="3C3480CA" w14:textId="77777777" w:rsidR="006206E2" w:rsidRPr="005B4D66" w:rsidDel="00214FAC" w:rsidRDefault="006206E2" w:rsidP="002C1F83">
      <w:pPr>
        <w:suppressAutoHyphens/>
        <w:ind w:left="720"/>
        <w:rPr>
          <w:del w:id="2341" w:author="Author"/>
          <w:rFonts w:eastAsia="Times New Roman" w:cs="Times New Roman"/>
          <w:spacing w:val="-3"/>
          <w:szCs w:val="24"/>
        </w:rPr>
      </w:pPr>
    </w:p>
    <w:p w14:paraId="453DA8E3" w14:textId="1589C86A" w:rsidR="006206E2" w:rsidRPr="005B4D66" w:rsidDel="00214FAC" w:rsidRDefault="006206E2" w:rsidP="002C1F83">
      <w:pPr>
        <w:pStyle w:val="Heading4"/>
        <w:rPr>
          <w:del w:id="2342" w:author="Author"/>
        </w:rPr>
      </w:pPr>
      <w:bookmarkStart w:id="2343" w:name="_Toc224438196"/>
      <w:bookmarkStart w:id="2344" w:name="_Toc444168475"/>
      <w:bookmarkStart w:id="2345" w:name="_Toc450033075"/>
      <w:bookmarkStart w:id="2346" w:name="_Toc450033384"/>
      <w:bookmarkStart w:id="2347" w:name="_Toc450212206"/>
      <w:bookmarkStart w:id="2348" w:name="_Toc450902931"/>
      <w:del w:id="2349" w:author="Author">
        <w:r w:rsidRPr="005B4D66" w:rsidDel="00214FAC">
          <w:delText>Voice Channel With Single User</w:delText>
        </w:r>
        <w:bookmarkEnd w:id="2343"/>
        <w:bookmarkEnd w:id="2344"/>
        <w:bookmarkEnd w:id="2345"/>
        <w:bookmarkEnd w:id="2346"/>
        <w:bookmarkEnd w:id="2347"/>
        <w:bookmarkEnd w:id="2348"/>
      </w:del>
    </w:p>
    <w:p w14:paraId="6984EEB2" w14:textId="77777777" w:rsidR="006206E2" w:rsidRPr="005B4D66" w:rsidDel="00214FAC" w:rsidRDefault="006206E2" w:rsidP="002C1F83">
      <w:pPr>
        <w:suppressAutoHyphens/>
        <w:ind w:left="720"/>
        <w:rPr>
          <w:del w:id="2350" w:author="Author"/>
          <w:rFonts w:eastAsia="Times New Roman" w:cs="Times New Roman"/>
          <w:spacing w:val="-3"/>
          <w:szCs w:val="24"/>
          <w:u w:val="single"/>
        </w:rPr>
      </w:pPr>
    </w:p>
    <w:p w14:paraId="2BC60186" w14:textId="77777777" w:rsidR="006206E2" w:rsidRPr="005B4D66" w:rsidDel="00214FAC" w:rsidRDefault="006206E2" w:rsidP="002C1F83">
      <w:pPr>
        <w:rPr>
          <w:del w:id="2351" w:author="Author"/>
        </w:rPr>
      </w:pPr>
      <w:del w:id="2352" w:author="Author">
        <w:r w:rsidRPr="005B4D66" w:rsidDel="00214FAC">
          <w:delText>Physical measurement should indicate 35</w:delText>
        </w:r>
        <w:r w:rsidRPr="005B4D66" w:rsidDel="00214FAC">
          <w:noBreakHyphen/>
          <w:delText>45% "carrier on" during peak five minute periods under normal operating conditions.  When the mean "carrier on" measurement exceeds 45%, access to another channel will be considered if requested, and if channels are available.  When the mean level drops to below 30%, the channel will be considered available and additional users may be assigned to that channel.</w:delText>
        </w:r>
      </w:del>
    </w:p>
    <w:p w14:paraId="663549DE" w14:textId="77777777" w:rsidR="006206E2" w:rsidRPr="005B4D66" w:rsidDel="00214FAC" w:rsidRDefault="006206E2" w:rsidP="002C1F83">
      <w:pPr>
        <w:suppressAutoHyphens/>
        <w:ind w:left="720"/>
        <w:rPr>
          <w:del w:id="2353" w:author="Author"/>
          <w:rFonts w:eastAsia="Times New Roman" w:cs="Times New Roman"/>
          <w:spacing w:val="-3"/>
          <w:szCs w:val="24"/>
        </w:rPr>
      </w:pPr>
    </w:p>
    <w:p w14:paraId="255FC1D6" w14:textId="635622C4" w:rsidR="006206E2" w:rsidRPr="005B4D66" w:rsidDel="00214FAC" w:rsidRDefault="006206E2" w:rsidP="002C1F83">
      <w:pPr>
        <w:pStyle w:val="Heading4"/>
        <w:rPr>
          <w:del w:id="2354" w:author="Author"/>
        </w:rPr>
      </w:pPr>
      <w:bookmarkStart w:id="2355" w:name="_Toc224438197"/>
      <w:bookmarkStart w:id="2356" w:name="_Toc444168476"/>
      <w:bookmarkStart w:id="2357" w:name="_Toc450033076"/>
      <w:bookmarkStart w:id="2358" w:name="_Toc450033385"/>
      <w:bookmarkStart w:id="2359" w:name="_Toc450212207"/>
      <w:bookmarkStart w:id="2360" w:name="_Toc450902932"/>
      <w:del w:id="2361" w:author="Author">
        <w:r w:rsidRPr="005B4D66" w:rsidDel="00214FAC">
          <w:delText>Voice Channel With Multiple Users</w:delText>
        </w:r>
        <w:bookmarkEnd w:id="2355"/>
        <w:bookmarkEnd w:id="2356"/>
        <w:bookmarkEnd w:id="2357"/>
        <w:bookmarkEnd w:id="2358"/>
        <w:bookmarkEnd w:id="2359"/>
        <w:bookmarkEnd w:id="2360"/>
      </w:del>
    </w:p>
    <w:p w14:paraId="659BEFB4" w14:textId="77777777" w:rsidR="006206E2" w:rsidRPr="005B4D66" w:rsidDel="00214FAC" w:rsidRDefault="006206E2" w:rsidP="002C1F83">
      <w:pPr>
        <w:suppressAutoHyphens/>
        <w:ind w:left="720"/>
        <w:rPr>
          <w:del w:id="2362" w:author="Author"/>
          <w:rFonts w:eastAsia="Times New Roman" w:cs="Times New Roman"/>
          <w:spacing w:val="-3"/>
          <w:szCs w:val="24"/>
        </w:rPr>
      </w:pPr>
    </w:p>
    <w:p w14:paraId="2A47B8BD" w14:textId="77777777" w:rsidR="006206E2" w:rsidRPr="005B4D66" w:rsidDel="00214FAC" w:rsidRDefault="006206E2" w:rsidP="002C1F83">
      <w:pPr>
        <w:rPr>
          <w:del w:id="2363" w:author="Author"/>
        </w:rPr>
      </w:pPr>
      <w:del w:id="2364" w:author="Author">
        <w:r w:rsidRPr="005B4D66" w:rsidDel="00214FAC">
          <w:delText>Physical measurement should indicate 30 to 40% "carrier on" during peak five minute periods under normal operating conditions.  When the mean rate exceeds 40%, one or more users will be assigned to another channel, if available, to reduce the utilization rate downward toward the desired area of 30 to 40%.</w:delText>
        </w:r>
      </w:del>
    </w:p>
    <w:p w14:paraId="1C86F72A" w14:textId="77777777" w:rsidR="006206E2" w:rsidRPr="005B4D66" w:rsidRDefault="006206E2" w:rsidP="002C1F83">
      <w:pPr>
        <w:suppressAutoHyphens/>
        <w:ind w:left="720"/>
        <w:rPr>
          <w:rFonts w:eastAsia="Times New Roman" w:cs="Times New Roman"/>
          <w:spacing w:val="-3"/>
          <w:szCs w:val="24"/>
        </w:rPr>
      </w:pPr>
    </w:p>
    <w:p w14:paraId="00C4CB32" w14:textId="77777777" w:rsidR="006206E2" w:rsidRPr="005B4D66" w:rsidRDefault="006206E2" w:rsidP="002C1F83">
      <w:pPr>
        <w:pStyle w:val="Heading3"/>
      </w:pPr>
      <w:bookmarkStart w:id="2365" w:name="_Toc224438198"/>
      <w:bookmarkStart w:id="2366" w:name="_Toc450902933"/>
      <w:bookmarkStart w:id="2367" w:name="_Toc463358321"/>
      <w:r w:rsidRPr="005B4D66">
        <w:t>New Users</w:t>
      </w:r>
      <w:bookmarkEnd w:id="2365"/>
      <w:bookmarkEnd w:id="2366"/>
      <w:bookmarkEnd w:id="2367"/>
    </w:p>
    <w:p w14:paraId="18B3F4D7" w14:textId="77777777" w:rsidR="006206E2" w:rsidRPr="005B4D66" w:rsidRDefault="006206E2" w:rsidP="00AE37B5"/>
    <w:p w14:paraId="4AC48E02" w14:textId="77777777" w:rsidR="006206E2" w:rsidRPr="005B4D66" w:rsidRDefault="006206E2" w:rsidP="000479B3">
      <w:r w:rsidRPr="005B4D66">
        <w:t>Assignments of new operators to channels will be made in accordance with the anticipated flight traffic volume of the operation concerned.  New users will be assigned to share an existing, in</w:t>
      </w:r>
      <w:r w:rsidRPr="005B4D66">
        <w:noBreakHyphen/>
        <w:t>use channel unless their initial requirement is reasonably expected to meet the desired loading for a channel with a single user.  Individual users will be assigned to a non</w:t>
      </w:r>
      <w:r w:rsidRPr="005B4D66">
        <w:noBreakHyphen/>
        <w:t>shared channel, when available, only if that user can demonstrate a firm requirement of loading in excess of the desired loading criterion.</w:t>
      </w:r>
    </w:p>
    <w:p w14:paraId="7188C704" w14:textId="77777777" w:rsidR="006206E2" w:rsidRPr="005B4D66" w:rsidRDefault="006206E2" w:rsidP="002C1F83">
      <w:pPr>
        <w:suppressAutoHyphens/>
        <w:ind w:left="720"/>
        <w:rPr>
          <w:rFonts w:eastAsia="Times New Roman" w:cs="Times New Roman"/>
          <w:spacing w:val="-3"/>
          <w:szCs w:val="24"/>
        </w:rPr>
      </w:pPr>
    </w:p>
    <w:p w14:paraId="2747D659" w14:textId="125952B3" w:rsidR="006206E2" w:rsidRPr="005B4D66" w:rsidRDefault="006206E2" w:rsidP="002C1F83">
      <w:pPr>
        <w:pStyle w:val="Heading3"/>
        <w:rPr>
          <w:spacing w:val="-3"/>
          <w:u w:val="single"/>
        </w:rPr>
      </w:pPr>
      <w:bookmarkStart w:id="2368" w:name="_Toc224438199"/>
      <w:bookmarkStart w:id="2369" w:name="_Toc450902934"/>
      <w:bookmarkStart w:id="2370" w:name="_Toc463358322"/>
      <w:r w:rsidRPr="005B4D66">
        <w:t>Replacement</w:t>
      </w:r>
      <w:bookmarkEnd w:id="2368"/>
      <w:r w:rsidR="00A775F3">
        <w:t xml:space="preserve"> assignment</w:t>
      </w:r>
      <w:bookmarkEnd w:id="2369"/>
      <w:bookmarkEnd w:id="2370"/>
    </w:p>
    <w:p w14:paraId="09F6CB68" w14:textId="77777777" w:rsidR="006206E2" w:rsidRPr="005B4D66" w:rsidRDefault="006206E2" w:rsidP="00AE37B5"/>
    <w:p w14:paraId="5BE61BA9" w14:textId="13CAAE1D" w:rsidR="006206E2" w:rsidRDefault="006206E2" w:rsidP="00A93E31">
      <w:pPr>
        <w:rPr>
          <w:ins w:id="2371" w:author="Author"/>
        </w:rPr>
      </w:pPr>
      <w:r w:rsidRPr="005B4D66">
        <w:lastRenderedPageBreak/>
        <w:t>Replacement of an existing assignment that is no longer acceptable for technical or operational reasons will be handled on a case</w:t>
      </w:r>
      <w:r w:rsidRPr="005B4D66">
        <w:noBreakHyphen/>
        <w:t>by</w:t>
      </w:r>
      <w:r w:rsidRPr="005B4D66">
        <w:noBreakHyphen/>
        <w:t>case basis, only after all reasonable alternative technical solutions have been considered</w:t>
      </w:r>
      <w:ins w:id="2372" w:author="Author">
        <w:r w:rsidR="008900D3">
          <w:t xml:space="preserve"> by the user</w:t>
        </w:r>
      </w:ins>
      <w:r w:rsidRPr="005B4D66">
        <w:t>.</w:t>
      </w:r>
    </w:p>
    <w:p w14:paraId="25C01C28" w14:textId="77777777" w:rsidR="007807CD" w:rsidRDefault="007807CD" w:rsidP="00A93E31">
      <w:pPr>
        <w:rPr>
          <w:ins w:id="2373" w:author="Author"/>
        </w:rPr>
      </w:pPr>
    </w:p>
    <w:p w14:paraId="5604E460" w14:textId="30546884" w:rsidR="007807CD" w:rsidRDefault="007807CD" w:rsidP="00D41607">
      <w:pPr>
        <w:pStyle w:val="Heading3"/>
        <w:rPr>
          <w:ins w:id="2374" w:author="Author"/>
        </w:rPr>
      </w:pPr>
      <w:bookmarkStart w:id="2375" w:name="_Toc450902935"/>
      <w:bookmarkStart w:id="2376" w:name="_Toc463358323"/>
      <w:ins w:id="2377" w:author="Author">
        <w:r>
          <w:t>Station Facility Modifications, Additions, and Changes</w:t>
        </w:r>
        <w:bookmarkEnd w:id="2375"/>
        <w:bookmarkEnd w:id="2376"/>
      </w:ins>
    </w:p>
    <w:p w14:paraId="14BA1969" w14:textId="77777777" w:rsidR="007807CD" w:rsidRDefault="007807CD" w:rsidP="00A93E31">
      <w:pPr>
        <w:rPr>
          <w:ins w:id="2378" w:author="Author"/>
        </w:rPr>
      </w:pPr>
    </w:p>
    <w:p w14:paraId="426D7F27" w14:textId="77777777" w:rsidR="007807CD" w:rsidRDefault="007807CD" w:rsidP="006527FE">
      <w:pPr>
        <w:rPr>
          <w:ins w:id="2379" w:author="Author"/>
        </w:rPr>
      </w:pPr>
      <w:ins w:id="2380" w:author="Author">
        <w:r>
          <w:t>The initiation of action to establish new ASRI radio stations and to change or modify the physical facilities of existing ASRI radio stations is the responsibility of the company Contract Officer.</w:t>
        </w:r>
      </w:ins>
    </w:p>
    <w:p w14:paraId="7DB3C2DF" w14:textId="77777777" w:rsidR="007807CD" w:rsidRDefault="007807CD" w:rsidP="00A80222">
      <w:pPr>
        <w:rPr>
          <w:ins w:id="2381" w:author="Author"/>
        </w:rPr>
      </w:pPr>
    </w:p>
    <w:p w14:paraId="7447DEB1" w14:textId="04987725" w:rsidR="007807CD" w:rsidRDefault="007807CD" w:rsidP="00A80222">
      <w:pPr>
        <w:rPr>
          <w:ins w:id="2382" w:author="Author"/>
        </w:rPr>
      </w:pPr>
      <w:ins w:id="2383" w:author="Author">
        <w:r>
          <w:t xml:space="preserve">New radio stations shall not be established and existing radio stations shall not be changed, relocated, or modified without prior </w:t>
        </w:r>
        <w:r w:rsidR="000479B3">
          <w:t xml:space="preserve">license </w:t>
        </w:r>
        <w:r>
          <w:t>authorization from ASRI, because any such changes or modifications involve the station agreement between the company and ASRI.  In many cases, this involves application to the FCC for a radio station license or modifications to an existing radio station license. ASRI shall handle all radio station licensing actions with the FCC.</w:t>
        </w:r>
      </w:ins>
    </w:p>
    <w:p w14:paraId="04372BE8" w14:textId="2AA52C41" w:rsidR="007807CD" w:rsidRDefault="007807CD" w:rsidP="00A80222">
      <w:pPr>
        <w:rPr>
          <w:ins w:id="2384" w:author="Author"/>
        </w:rPr>
      </w:pPr>
    </w:p>
    <w:p w14:paraId="1D9F94F4" w14:textId="3F946270" w:rsidR="00A04000" w:rsidRDefault="00A04000" w:rsidP="00A80222">
      <w:pPr>
        <w:rPr>
          <w:ins w:id="2385" w:author="Author"/>
        </w:rPr>
      </w:pPr>
      <w:commentRangeStart w:id="2386"/>
      <w:ins w:id="2387" w:author="Author">
        <w:r>
          <w:t>All transmitter location changes require accurate geographic coordinates for the new antenna location.</w:t>
        </w:r>
        <w:commentRangeEnd w:id="2386"/>
        <w:r w:rsidR="009D42CF">
          <w:rPr>
            <w:rStyle w:val="CommentReference"/>
            <w:rFonts w:eastAsia="Times New Roman" w:cs="Times New Roman"/>
          </w:rPr>
          <w:commentReference w:id="2386"/>
        </w:r>
        <w:r>
          <w:t xml:space="preserve"> </w:t>
        </w:r>
        <w:r w:rsidR="00414A01">
          <w:t xml:space="preserve"> It is the licensed user’s responsibility to ensure ASRI is updated should these coordinates change.</w:t>
        </w:r>
      </w:ins>
    </w:p>
    <w:p w14:paraId="3013A433" w14:textId="77777777" w:rsidR="00A04000" w:rsidRDefault="00A04000" w:rsidP="005C78E0">
      <w:pPr>
        <w:rPr>
          <w:ins w:id="2388" w:author="Author"/>
        </w:rPr>
      </w:pPr>
    </w:p>
    <w:p w14:paraId="539C23A5" w14:textId="77777777" w:rsidR="007807CD" w:rsidRDefault="007807CD" w:rsidP="00F3575D">
      <w:pPr>
        <w:rPr>
          <w:ins w:id="2389" w:author="Author"/>
        </w:rPr>
      </w:pPr>
      <w:ins w:id="2390" w:author="Author">
        <w:r>
          <w:t>Organizations staffing ASRI aeronautical enroute radio stations are not authorized to transfer, sell, assign, share, or otherwise provide use of the radio station equipment and/or the radio station frequency to any other aircraft operator, party, or entity at the ground station location without prior authorization from ASRI.</w:t>
        </w:r>
      </w:ins>
    </w:p>
    <w:p w14:paraId="28104BE8" w14:textId="77777777" w:rsidR="007807CD" w:rsidRDefault="007807CD" w:rsidP="00F3575D">
      <w:pPr>
        <w:rPr>
          <w:ins w:id="2391" w:author="Author"/>
        </w:rPr>
      </w:pPr>
    </w:p>
    <w:p w14:paraId="143CCA64" w14:textId="77777777" w:rsidR="007807CD" w:rsidDel="00683662" w:rsidRDefault="007807CD" w:rsidP="00F3575D">
      <w:pPr>
        <w:rPr>
          <w:ins w:id="2392" w:author="Author"/>
          <w:del w:id="2393" w:author="Author"/>
        </w:rPr>
      </w:pPr>
      <w:ins w:id="2394" w:author="Author">
        <w:r>
          <w:t xml:space="preserve">When an organization has no further requirement for service from an ASRI aeronautical enroute station that they staff, they must notify ASRI.  ASRI shall then take action to decommission the </w:t>
        </w:r>
        <w:del w:id="2395" w:author="Author">
          <w:r w:rsidDel="00683662">
            <w:delText>station</w:delText>
          </w:r>
        </w:del>
        <w:r w:rsidR="00683662">
          <w:t>license.</w:t>
        </w:r>
        <w:r>
          <w:t xml:space="preserve"> </w:t>
        </w:r>
        <w:del w:id="2396" w:author="Author">
          <w:r w:rsidDel="00683662">
            <w:delText>or arrange for another organization to be properly authorized to staff and operate</w:delText>
          </w:r>
        </w:del>
      </w:ins>
    </w:p>
    <w:p w14:paraId="7B2D2043" w14:textId="77777777" w:rsidR="007807CD" w:rsidRPr="005B4D66" w:rsidRDefault="007807CD" w:rsidP="00F3575D"/>
    <w:p w14:paraId="0D3BA48D" w14:textId="77777777" w:rsidR="006206E2" w:rsidRPr="005B4D66" w:rsidRDefault="006206E2" w:rsidP="00AE37B5">
      <w:pPr>
        <w:rPr>
          <w:rFonts w:eastAsia="Times New Roman" w:cs="Times New Roman"/>
          <w:spacing w:val="-3"/>
          <w:szCs w:val="24"/>
        </w:rPr>
      </w:pPr>
    </w:p>
    <w:p w14:paraId="44247297" w14:textId="77777777" w:rsidR="006206E2" w:rsidRPr="005B4D66" w:rsidRDefault="006206E2" w:rsidP="002C1F83">
      <w:pPr>
        <w:pStyle w:val="Heading3"/>
      </w:pPr>
      <w:bookmarkStart w:id="2397" w:name="_Toc224438200"/>
      <w:bookmarkStart w:id="2398" w:name="_Toc450902936"/>
      <w:bookmarkStart w:id="2399" w:name="_Toc463358324"/>
      <w:r w:rsidRPr="005B4D66">
        <w:t>Route Adjustments</w:t>
      </w:r>
      <w:bookmarkEnd w:id="2397"/>
      <w:bookmarkEnd w:id="2398"/>
      <w:bookmarkEnd w:id="2399"/>
    </w:p>
    <w:p w14:paraId="454CDBA1" w14:textId="77777777" w:rsidR="006206E2" w:rsidRPr="005B4D66" w:rsidRDefault="006206E2" w:rsidP="00AE37B5"/>
    <w:p w14:paraId="309281FC" w14:textId="77777777" w:rsidR="006206E2" w:rsidRPr="005B4D66" w:rsidRDefault="006206E2" w:rsidP="00A93E31">
      <w:r w:rsidRPr="005B4D66">
        <w:t>Assignments to channels due solely to route adjustments will be handled as follows:</w:t>
      </w:r>
    </w:p>
    <w:p w14:paraId="7F9179DC" w14:textId="77777777" w:rsidR="006206E2" w:rsidRPr="005B4D66" w:rsidRDefault="006206E2" w:rsidP="006527FE"/>
    <w:p w14:paraId="0AFCDA8C" w14:textId="77777777" w:rsidR="006206E2" w:rsidRDefault="006206E2" w:rsidP="00A80222">
      <w:r w:rsidRPr="005B4D66">
        <w:t xml:space="preserve">An existing assignment provided for the users involved will be extended, insofar as possible, commensurate with maintaining interference protection in accordance with </w:t>
      </w:r>
      <w:r w:rsidRPr="00B642D1">
        <w:rPr>
          <w:highlight w:val="yellow"/>
          <w:rPrChange w:id="2400" w:author="Author">
            <w:rPr/>
          </w:rPrChange>
        </w:rPr>
        <w:t>Table 2</w:t>
      </w:r>
      <w:r w:rsidRPr="00B642D1">
        <w:rPr>
          <w:highlight w:val="yellow"/>
          <w:rPrChange w:id="2401" w:author="Author">
            <w:rPr/>
          </w:rPrChange>
        </w:rPr>
        <w:noBreakHyphen/>
        <w:t>2</w:t>
      </w:r>
      <w:r w:rsidRPr="005B4D66">
        <w:t>.  Extension of existing assignments, where required and justified, which create contention with the established operation of another user, shall be resolved by consultation and agreement among the users and ASRI.  ASRI will then initiate the required reassignment(s).</w:t>
      </w:r>
    </w:p>
    <w:p w14:paraId="2158D672" w14:textId="77777777" w:rsidR="007807CD" w:rsidRPr="005B4D66" w:rsidRDefault="007807CD" w:rsidP="00A80222"/>
    <w:p w14:paraId="6827A5FC" w14:textId="77777777" w:rsidR="006206E2" w:rsidRPr="005B4D66" w:rsidRDefault="006206E2" w:rsidP="00A80222">
      <w:r w:rsidRPr="005B4D66">
        <w:t>In the event an existing assignment cannot be extended without creating contention with an established operation:</w:t>
      </w:r>
    </w:p>
    <w:p w14:paraId="7D1C4CF8" w14:textId="268C4415" w:rsidR="006206E2" w:rsidRPr="005B4D66" w:rsidRDefault="006206E2" w:rsidP="00BF6301">
      <w:pPr>
        <w:pStyle w:val="ListParagraph"/>
        <w:numPr>
          <w:ilvl w:val="0"/>
          <w:numId w:val="36"/>
        </w:numPr>
      </w:pPr>
      <w:r w:rsidRPr="005B4D66">
        <w:lastRenderedPageBreak/>
        <w:t>A different frequency, if available, will be</w:t>
      </w:r>
      <w:r w:rsidR="007237EC" w:rsidRPr="005B4D66">
        <w:t xml:space="preserve"> selected to fulfill the new </w:t>
      </w:r>
      <w:r w:rsidRPr="005B4D66">
        <w:t>requirement</w:t>
      </w:r>
      <w:ins w:id="2402" w:author="Author">
        <w:r w:rsidR="00414A01">
          <w:t xml:space="preserve">, </w:t>
        </w:r>
      </w:ins>
      <w:del w:id="2403" w:author="Author">
        <w:r w:rsidRPr="005B4D66" w:rsidDel="00414A01">
          <w:delText xml:space="preserve"> </w:delText>
        </w:r>
      </w:del>
      <w:r w:rsidR="00414A01">
        <w:t xml:space="preserve"> </w:t>
      </w:r>
      <w:r w:rsidRPr="005B4D66">
        <w:t>or</w:t>
      </w:r>
    </w:p>
    <w:p w14:paraId="3D728A36" w14:textId="78FB3CCF" w:rsidR="006206E2" w:rsidRPr="005B4D66" w:rsidRDefault="006206E2" w:rsidP="00BF6301">
      <w:pPr>
        <w:pStyle w:val="ListParagraph"/>
        <w:numPr>
          <w:ilvl w:val="0"/>
          <w:numId w:val="36"/>
        </w:numPr>
      </w:pPr>
      <w:r w:rsidRPr="005B4D66">
        <w:t>The applicant involved may elect to obta</w:t>
      </w:r>
      <w:r w:rsidR="007237EC" w:rsidRPr="005B4D66">
        <w:t xml:space="preserve">in service from an established </w:t>
      </w:r>
      <w:r w:rsidRPr="005B4D66">
        <w:t>facility</w:t>
      </w:r>
      <w:r w:rsidR="00414A01">
        <w:t xml:space="preserve">, </w:t>
      </w:r>
      <w:r w:rsidRPr="005B4D66">
        <w:t>or</w:t>
      </w:r>
    </w:p>
    <w:p w14:paraId="50EEB115" w14:textId="77777777" w:rsidR="006206E2" w:rsidRPr="005B4D66" w:rsidRDefault="006206E2" w:rsidP="0060722B">
      <w:pPr>
        <w:pStyle w:val="ListParagraph"/>
        <w:numPr>
          <w:ilvl w:val="0"/>
          <w:numId w:val="36"/>
        </w:numPr>
      </w:pPr>
      <w:r w:rsidRPr="005B4D66">
        <w:t>The air-to-air interference protection provided</w:t>
      </w:r>
      <w:r w:rsidR="007237EC" w:rsidRPr="005B4D66">
        <w:t xml:space="preserve"> by the spacing shown in </w:t>
      </w:r>
      <w:r w:rsidR="007237EC" w:rsidRPr="00AE37B5">
        <w:rPr>
          <w:highlight w:val="yellow"/>
        </w:rPr>
        <w:t xml:space="preserve">Table </w:t>
      </w:r>
      <w:r w:rsidRPr="00AE37B5">
        <w:rPr>
          <w:highlight w:val="yellow"/>
        </w:rPr>
        <w:t>2-2</w:t>
      </w:r>
      <w:r w:rsidRPr="005B4D66">
        <w:t xml:space="preserve"> with due consideration, may be further derogated to permit extension.</w:t>
      </w:r>
    </w:p>
    <w:p w14:paraId="700C5442" w14:textId="77777777" w:rsidR="006206E2" w:rsidRPr="005B4D66" w:rsidRDefault="006206E2" w:rsidP="002C1F83">
      <w:pPr>
        <w:suppressAutoHyphens/>
        <w:ind w:left="720"/>
        <w:rPr>
          <w:rFonts w:eastAsia="Times New Roman" w:cs="Times New Roman"/>
          <w:spacing w:val="-3"/>
          <w:szCs w:val="24"/>
        </w:rPr>
      </w:pPr>
    </w:p>
    <w:p w14:paraId="260756D3" w14:textId="77777777" w:rsidR="006206E2" w:rsidRPr="005B4D66" w:rsidRDefault="006206E2" w:rsidP="006527FE"/>
    <w:p w14:paraId="029AAEC7" w14:textId="77777777" w:rsidR="006206E2" w:rsidRPr="005B4D66" w:rsidRDefault="006206E2" w:rsidP="002C1F83">
      <w:pPr>
        <w:pStyle w:val="Heading3"/>
      </w:pPr>
      <w:bookmarkStart w:id="2404" w:name="_Toc224438202"/>
      <w:bookmarkStart w:id="2405" w:name="_Toc450902938"/>
      <w:bookmarkStart w:id="2406" w:name="_Toc463358326"/>
      <w:r w:rsidRPr="005B4D66">
        <w:t>Network Stations</w:t>
      </w:r>
      <w:bookmarkEnd w:id="2404"/>
      <w:bookmarkEnd w:id="2405"/>
      <w:bookmarkEnd w:id="2406"/>
    </w:p>
    <w:p w14:paraId="032FBEC5" w14:textId="77777777" w:rsidR="006206E2" w:rsidRPr="005B4D66" w:rsidRDefault="006206E2" w:rsidP="00AE37B5"/>
    <w:p w14:paraId="59B64111" w14:textId="2C659C4A" w:rsidR="006206E2" w:rsidRPr="005B4D66" w:rsidDel="00484FAF" w:rsidRDefault="006206E2" w:rsidP="00A93E31">
      <w:pPr>
        <w:rPr>
          <w:del w:id="2407" w:author="Author"/>
        </w:rPr>
      </w:pPr>
      <w:del w:id="2408" w:author="Author">
        <w:r w:rsidRPr="005B4D66" w:rsidDel="0048197B">
          <w:delText>No simulcast voice network stations will be assigned to frequencies in the 136 to 137 MHz band.</w:delText>
        </w:r>
      </w:del>
    </w:p>
    <w:p w14:paraId="3FEB0E2D" w14:textId="1879DDB8" w:rsidR="006206E2" w:rsidRPr="005B4D66" w:rsidDel="00484FAF" w:rsidRDefault="006206E2" w:rsidP="006527FE">
      <w:pPr>
        <w:rPr>
          <w:del w:id="2409" w:author="Author"/>
        </w:rPr>
      </w:pPr>
    </w:p>
    <w:p w14:paraId="378BA0DA" w14:textId="61C93733" w:rsidR="006206E2" w:rsidRPr="005B4D66" w:rsidDel="00484FAF" w:rsidRDefault="006206E2" w:rsidP="00A80222">
      <w:pPr>
        <w:rPr>
          <w:del w:id="2410" w:author="Author"/>
        </w:rPr>
      </w:pPr>
      <w:r w:rsidRPr="005B4D66">
        <w:t xml:space="preserve">The validation process for assigning voice network stations to channels will take into account the utilization rate for the entire network at the network control point.  Only "Common-user" networks will be authorized.  Assignments to network channels will be made on the same basis as "In-Range" stations, i.e. shared use.  Existing networks will be </w:t>
      </w:r>
    </w:p>
    <w:p w14:paraId="02A69022" w14:textId="77777777" w:rsidR="006206E2" w:rsidRPr="005B4D66" w:rsidRDefault="006206E2" w:rsidP="00DD0670">
      <w:r w:rsidRPr="005B4D66">
        <w:t xml:space="preserve">"Grandfathered" subject to continuing compliance with the loading requirements of paragraph </w:t>
      </w:r>
      <w:r w:rsidRPr="00B642D1">
        <w:rPr>
          <w:highlight w:val="yellow"/>
          <w:rPrChange w:id="2411" w:author="Author">
            <w:rPr/>
          </w:rPrChange>
        </w:rPr>
        <w:t>2.6.3</w:t>
      </w:r>
      <w:r w:rsidRPr="005B4D66">
        <w:t>.</w:t>
      </w:r>
    </w:p>
    <w:p w14:paraId="4AF42006" w14:textId="77777777" w:rsidR="006206E2" w:rsidRPr="005B4D66" w:rsidRDefault="006206E2" w:rsidP="00A80222"/>
    <w:p w14:paraId="127D5E73" w14:textId="77777777" w:rsidR="006206E2" w:rsidRPr="005B4D66" w:rsidRDefault="006206E2" w:rsidP="00A80222">
      <w:r w:rsidRPr="005B4D66">
        <w:t xml:space="preserve">Network stations that also provide low altitude enroute, in-range, or ground communications service must be included in justification for additional frequencies at that location in accordance with the formula given in </w:t>
      </w:r>
      <w:r w:rsidRPr="00B642D1">
        <w:rPr>
          <w:highlight w:val="yellow"/>
          <w:rPrChange w:id="2412" w:author="Author">
            <w:rPr/>
          </w:rPrChange>
        </w:rPr>
        <w:t>Section 2.6</w:t>
      </w:r>
      <w:r w:rsidRPr="005B4D66">
        <w:t xml:space="preserve">.  Those network stations which are used exclusively for high level and </w:t>
      </w:r>
      <w:r w:rsidR="001F13B8" w:rsidRPr="005B4D66">
        <w:t>mid-level</w:t>
      </w:r>
      <w:r w:rsidRPr="005B4D66">
        <w:t xml:space="preserve"> enroute coverage will not be included in determining </w:t>
      </w:r>
      <w:del w:id="2413" w:author="Author">
        <w:r w:rsidRPr="005B4D66" w:rsidDel="00484FAF">
          <w:delText xml:space="preserve"> </w:delText>
        </w:r>
      </w:del>
      <w:r w:rsidRPr="005B4D66">
        <w:t>eligibility for additional channels.</w:t>
      </w:r>
    </w:p>
    <w:p w14:paraId="6E9D2B34" w14:textId="77777777" w:rsidR="006206E2" w:rsidRPr="005B4D66" w:rsidRDefault="006206E2" w:rsidP="00412F96"/>
    <w:p w14:paraId="1E8F6A65" w14:textId="77777777" w:rsidR="006206E2" w:rsidRPr="005B4D66" w:rsidRDefault="006206E2" w:rsidP="002C1F83">
      <w:pPr>
        <w:pStyle w:val="Heading3"/>
      </w:pPr>
      <w:bookmarkStart w:id="2414" w:name="_Toc224438203"/>
      <w:bookmarkStart w:id="2415" w:name="_Toc450902939"/>
      <w:bookmarkStart w:id="2416" w:name="_Toc463358327"/>
      <w:r w:rsidRPr="005B4D66">
        <w:t>ATS Related Functions</w:t>
      </w:r>
      <w:bookmarkEnd w:id="2414"/>
      <w:bookmarkEnd w:id="2415"/>
      <w:bookmarkEnd w:id="2416"/>
    </w:p>
    <w:p w14:paraId="7EF16BF2" w14:textId="77777777" w:rsidR="006206E2" w:rsidRPr="005B4D66" w:rsidRDefault="006206E2" w:rsidP="00412F96"/>
    <w:p w14:paraId="0EC71927" w14:textId="575443BC" w:rsidR="006206E2" w:rsidRPr="005B4D66" w:rsidRDefault="006206E2" w:rsidP="000479B3">
      <w:r w:rsidRPr="005B4D66">
        <w:t xml:space="preserve">Whenever functions typically provided on ATS channels are proposed for </w:t>
      </w:r>
      <w:r w:rsidR="00975CF7" w:rsidRPr="005B4D66">
        <w:t>AES</w:t>
      </w:r>
      <w:r w:rsidRPr="005B4D66">
        <w:t xml:space="preserve"> channels, additional channels from outside the </w:t>
      </w:r>
      <w:del w:id="2417" w:author="Author">
        <w:r w:rsidRPr="005B4D66" w:rsidDel="00C908DB">
          <w:delText xml:space="preserve">AOC </w:delText>
        </w:r>
      </w:del>
      <w:ins w:id="2418" w:author="Author">
        <w:r w:rsidR="00C908DB">
          <w:t>AES</w:t>
        </w:r>
        <w:r w:rsidR="00C908DB" w:rsidRPr="005B4D66">
          <w:t xml:space="preserve"> </w:t>
        </w:r>
        <w:r w:rsidR="00C908DB">
          <w:t>sub-</w:t>
        </w:r>
      </w:ins>
      <w:r w:rsidRPr="005B4D66">
        <w:t>band</w:t>
      </w:r>
      <w:ins w:id="2419" w:author="Author">
        <w:r w:rsidR="00C908DB">
          <w:t>s</w:t>
        </w:r>
      </w:ins>
      <w:r w:rsidRPr="005B4D66">
        <w:t xml:space="preserve"> should be requested due to the paucity of spectrum and the resulting reduced protection criteria used in </w:t>
      </w:r>
      <w:del w:id="2420" w:author="Author">
        <w:r w:rsidRPr="005B4D66" w:rsidDel="00C908DB">
          <w:delText xml:space="preserve">AOC </w:delText>
        </w:r>
      </w:del>
      <w:ins w:id="2421" w:author="Author">
        <w:r w:rsidR="00C908DB">
          <w:t>AES</w:t>
        </w:r>
        <w:r w:rsidR="00C908DB" w:rsidRPr="005B4D66">
          <w:t xml:space="preserve"> </w:t>
        </w:r>
      </w:ins>
      <w:r w:rsidRPr="005B4D66">
        <w:t>applications.</w:t>
      </w:r>
      <w:ins w:id="2422" w:author="Author">
        <w:r w:rsidR="000479B3">
          <w:t xml:space="preserve">  However, specific AES channels may be required due to operational or systems capabilities (i.e. VDLM2).</w:t>
        </w:r>
      </w:ins>
    </w:p>
    <w:p w14:paraId="071CB8ED" w14:textId="77777777" w:rsidR="006206E2" w:rsidRPr="005B4D66" w:rsidRDefault="006206E2" w:rsidP="00412F96"/>
    <w:p w14:paraId="73EF01B5" w14:textId="77777777" w:rsidR="006206E2" w:rsidRPr="005B4D66" w:rsidRDefault="006206E2" w:rsidP="002C1F83">
      <w:pPr>
        <w:pStyle w:val="Heading4"/>
      </w:pPr>
      <w:bookmarkStart w:id="2423" w:name="_Toc224438204"/>
      <w:bookmarkStart w:id="2424" w:name="_Toc450902940"/>
      <w:r w:rsidRPr="005B4D66">
        <w:t>Ramp Control</w:t>
      </w:r>
      <w:bookmarkEnd w:id="2423"/>
      <w:bookmarkEnd w:id="2424"/>
      <w:r w:rsidRPr="005B4D66">
        <w:t xml:space="preserve"> </w:t>
      </w:r>
    </w:p>
    <w:p w14:paraId="33218400" w14:textId="77777777" w:rsidR="006206E2" w:rsidRPr="005B4D66" w:rsidRDefault="006206E2" w:rsidP="002C1F83">
      <w:pPr>
        <w:suppressAutoHyphens/>
        <w:ind w:left="720"/>
        <w:rPr>
          <w:rFonts w:eastAsia="Times New Roman" w:cs="Times New Roman"/>
          <w:spacing w:val="-3"/>
          <w:szCs w:val="24"/>
        </w:rPr>
      </w:pPr>
    </w:p>
    <w:p w14:paraId="27D1C899" w14:textId="19D687B2" w:rsidR="006206E2" w:rsidRPr="005B4D66" w:rsidRDefault="006206E2" w:rsidP="00975CF7">
      <w:r w:rsidRPr="005B4D66">
        <w:t xml:space="preserve">Ramp Control assignments will be made to any certificated air carrier which has been designated by the FAA, in writing, to be responsible for the ATS ramp control function in “non-movement” areas. Frequencies required for Ramp Control in “movement” areas shall be provided by the FAA when available. Due to their shared nature, </w:t>
      </w:r>
      <w:del w:id="2425" w:author="Author">
        <w:r w:rsidRPr="005B4D66" w:rsidDel="00975CF7">
          <w:delText xml:space="preserve">AOC </w:delText>
        </w:r>
      </w:del>
      <w:ins w:id="2426" w:author="Author">
        <w:r w:rsidR="00975CF7" w:rsidRPr="005B4D66">
          <w:t xml:space="preserve">AES </w:t>
        </w:r>
      </w:ins>
      <w:r w:rsidRPr="005B4D66">
        <w:t xml:space="preserve">frequency assignments used for Ramp Control will be restricted to communications only in </w:t>
      </w:r>
      <w:ins w:id="2427" w:author="Author">
        <w:r w:rsidR="000479B3">
          <w:t>“</w:t>
        </w:r>
      </w:ins>
      <w:r w:rsidRPr="005B4D66">
        <w:t xml:space="preserve">non-movement” areas. </w:t>
      </w:r>
      <w:r w:rsidR="00975CF7" w:rsidRPr="005B4D66">
        <w:t>AES</w:t>
      </w:r>
      <w:r w:rsidRPr="005B4D66">
        <w:t xml:space="preserve"> frequencies used for this purpose shall not be afforded any priority over other users’ authorized AOC communications on the same frequency. Therefore, the Ramp Control user is cautioned to assure that other means are available to communicate between the ground handlers and the flight crew in the event that the </w:t>
      </w:r>
      <w:r w:rsidRPr="005B4D66">
        <w:lastRenderedPageBreak/>
        <w:t xml:space="preserve">frequency is in use by others. FAA mandated ramp control assignments will not be counted in determining the number of in-range assignments of the respective user. Companies choosing to conduct “non-movement” Ramp Control functions on channels also used for other AES functions must justify the channel in accordance with the policy for </w:t>
      </w:r>
      <w:del w:id="2428" w:author="Author">
        <w:r w:rsidRPr="005B4D66" w:rsidDel="00975CF7">
          <w:delText xml:space="preserve">AOC </w:delText>
        </w:r>
      </w:del>
      <w:ins w:id="2429" w:author="Author">
        <w:r w:rsidR="00975CF7" w:rsidRPr="005B4D66">
          <w:t xml:space="preserve">AES </w:t>
        </w:r>
      </w:ins>
      <w:r w:rsidRPr="005B4D66">
        <w:t>channels.</w:t>
      </w:r>
    </w:p>
    <w:p w14:paraId="36094BD5" w14:textId="77777777" w:rsidR="006206E2" w:rsidRPr="005B4D66" w:rsidRDefault="006206E2" w:rsidP="002C1F83">
      <w:pPr>
        <w:suppressAutoHyphens/>
        <w:ind w:left="720"/>
        <w:rPr>
          <w:rFonts w:eastAsia="Times New Roman" w:cs="Times New Roman"/>
          <w:spacing w:val="-3"/>
          <w:szCs w:val="24"/>
        </w:rPr>
      </w:pPr>
    </w:p>
    <w:p w14:paraId="1DAEF157" w14:textId="77777777" w:rsidR="006206E2" w:rsidRPr="005B4D66" w:rsidRDefault="006206E2" w:rsidP="002C1F83">
      <w:pPr>
        <w:pStyle w:val="Heading4"/>
      </w:pPr>
      <w:bookmarkStart w:id="2430" w:name="_Toc224438205"/>
      <w:bookmarkStart w:id="2431" w:name="_Toc450902941"/>
      <w:commentRangeStart w:id="2432"/>
      <w:r w:rsidRPr="005B4D66">
        <w:t>De-Icing</w:t>
      </w:r>
      <w:bookmarkEnd w:id="2430"/>
      <w:r w:rsidRPr="005B4D66">
        <w:t xml:space="preserve"> </w:t>
      </w:r>
      <w:commentRangeEnd w:id="2432"/>
      <w:r w:rsidR="00975CF7" w:rsidRPr="005B4D66">
        <w:rPr>
          <w:rStyle w:val="CommentReference"/>
          <w:b w:val="0"/>
        </w:rPr>
        <w:commentReference w:id="2432"/>
      </w:r>
      <w:bookmarkEnd w:id="2431"/>
    </w:p>
    <w:p w14:paraId="5B6D4A9B" w14:textId="77777777" w:rsidR="006206E2" w:rsidRPr="005B4D66" w:rsidRDefault="006206E2" w:rsidP="002C1F83">
      <w:pPr>
        <w:suppressAutoHyphens/>
        <w:ind w:left="720"/>
        <w:rPr>
          <w:rFonts w:eastAsia="Times New Roman" w:cs="Times New Roman"/>
          <w:spacing w:val="-3"/>
          <w:szCs w:val="24"/>
        </w:rPr>
      </w:pPr>
    </w:p>
    <w:p w14:paraId="0AD3F866" w14:textId="753EEB81" w:rsidR="006206E2" w:rsidRPr="005B4D66" w:rsidRDefault="006206E2" w:rsidP="00975CF7">
      <w:r w:rsidRPr="005B4D66">
        <w:t xml:space="preserve">Temporary assignments for de-icing </w:t>
      </w:r>
      <w:ins w:id="2433" w:author="Author">
        <w:r w:rsidR="00BA01D6">
          <w:t xml:space="preserve">are limited to Ramp </w:t>
        </w:r>
        <w:del w:id="2434" w:author="Author">
          <w:r w:rsidR="00BA01D6" w:rsidDel="00D93348">
            <w:delText>l=</w:delText>
          </w:r>
        </w:del>
        <w:r w:rsidR="00BA01D6">
          <w:t>Level (RL) operation only</w:t>
        </w:r>
        <w:r w:rsidR="00BA01D6" w:rsidRPr="005B4D66">
          <w:t xml:space="preserve"> </w:t>
        </w:r>
        <w:r w:rsidR="00BA01D6">
          <w:t>(5 Watts)</w:t>
        </w:r>
        <w:r w:rsidR="00BA01D6" w:rsidRPr="005B4D66">
          <w:t xml:space="preserve"> </w:t>
        </w:r>
      </w:ins>
      <w:r w:rsidRPr="005B4D66">
        <w:t xml:space="preserve">shall not be used for any other purposes, and shall be valid only for the current de-icing season. The </w:t>
      </w:r>
      <w:del w:id="2435" w:author="Author">
        <w:r w:rsidRPr="005B4D66" w:rsidDel="00D93348">
          <w:delText>deicing</w:delText>
        </w:r>
      </w:del>
      <w:ins w:id="2436" w:author="Author">
        <w:r w:rsidR="00D93348">
          <w:t>de-icing</w:t>
        </w:r>
      </w:ins>
      <w:r w:rsidRPr="005B4D66">
        <w:t xml:space="preserve"> season normally runs from the beginning of September until the end of April, but can be extended by ASRI due to unique location and/or weather situations on a case by case basis. Where de-icing requirements cannot be accommodated on currently authorized </w:t>
      </w:r>
      <w:r w:rsidR="00975CF7" w:rsidRPr="005B4D66">
        <w:t>AES</w:t>
      </w:r>
      <w:r w:rsidRPr="005B4D66">
        <w:t xml:space="preserve"> frequencies</w:t>
      </w:r>
      <w:del w:id="2437" w:author="Author">
        <w:r w:rsidRPr="005B4D66" w:rsidDel="00484FAF">
          <w:delText xml:space="preserve">, </w:delText>
        </w:r>
        <w:r w:rsidRPr="005B4D66" w:rsidDel="00DB6836">
          <w:delText>a single shared channel</w:delText>
        </w:r>
        <w:r w:rsidRPr="005B4D66" w:rsidDel="00B22C62">
          <w:delText>, 129.525 MHz</w:delText>
        </w:r>
      </w:del>
      <w:r w:rsidRPr="005B4D66">
        <w:t xml:space="preserve">, </w:t>
      </w:r>
      <w:ins w:id="2438" w:author="Author">
        <w:r w:rsidR="00DB6836" w:rsidRPr="005B4D66">
          <w:t>additional channels may</w:t>
        </w:r>
      </w:ins>
      <w:del w:id="2439" w:author="Author">
        <w:r w:rsidRPr="005B4D66" w:rsidDel="00DB6836">
          <w:delText>will</w:delText>
        </w:r>
      </w:del>
      <w:r w:rsidRPr="005B4D66">
        <w:t xml:space="preserve"> be authorized for shared use by all users at an airport, without regard to justification by flight activity. Additional de-icing frequencies may be granted, subject to availability, up to the number of frequencies that are justified or have previously been justified at the same location in accordance with Section </w:t>
      </w:r>
      <w:r w:rsidRPr="005B4D66">
        <w:rPr>
          <w:highlight w:val="yellow"/>
        </w:rPr>
        <w:t>2.6.1</w:t>
      </w:r>
      <w:r w:rsidRPr="005B4D66">
        <w:t xml:space="preserve">. These additional frequencies will not be reserved beyond the de-icing season, and will become available for general </w:t>
      </w:r>
      <w:del w:id="2440" w:author="Author">
        <w:r w:rsidRPr="005B4D66" w:rsidDel="00D510F4">
          <w:delText xml:space="preserve">AOC </w:delText>
        </w:r>
      </w:del>
      <w:ins w:id="2441" w:author="Author">
        <w:r w:rsidR="00D510F4" w:rsidRPr="005B4D66">
          <w:t>A</w:t>
        </w:r>
        <w:r w:rsidR="00D510F4">
          <w:t xml:space="preserve">ES </w:t>
        </w:r>
      </w:ins>
      <w:r w:rsidRPr="005B4D66">
        <w:t xml:space="preserve">assignments. Therefore, additional de-icing frequencies are subject to change, </w:t>
      </w:r>
      <w:ins w:id="2442" w:author="Author">
        <w:r w:rsidR="00D93348">
          <w:t>f</w:t>
        </w:r>
      </w:ins>
      <w:r w:rsidRPr="005B4D66">
        <w:t>or lack of availability, from year to year.</w:t>
      </w:r>
    </w:p>
    <w:p w14:paraId="00ED1D9A" w14:textId="77777777" w:rsidR="006206E2" w:rsidRPr="005B4D66" w:rsidRDefault="006206E2" w:rsidP="002C1F83">
      <w:pPr>
        <w:suppressAutoHyphens/>
        <w:ind w:left="720"/>
        <w:rPr>
          <w:rFonts w:eastAsia="Times New Roman" w:cs="Times New Roman"/>
          <w:spacing w:val="-3"/>
          <w:szCs w:val="24"/>
        </w:rPr>
      </w:pPr>
    </w:p>
    <w:p w14:paraId="2395476F" w14:textId="059D19C7" w:rsidR="006206E2" w:rsidRPr="005B4D66" w:rsidRDefault="007237EC" w:rsidP="002C1F83">
      <w:pPr>
        <w:pStyle w:val="Heading2"/>
      </w:pPr>
      <w:bookmarkStart w:id="2443" w:name="_Toc224012616"/>
      <w:bookmarkStart w:id="2444" w:name="_Toc224013007"/>
      <w:bookmarkStart w:id="2445" w:name="_Toc224013400"/>
      <w:bookmarkStart w:id="2446" w:name="_Toc224012617"/>
      <w:bookmarkStart w:id="2447" w:name="_Toc224013008"/>
      <w:bookmarkStart w:id="2448" w:name="_Toc224013401"/>
      <w:bookmarkStart w:id="2449" w:name="_Toc224012618"/>
      <w:bookmarkStart w:id="2450" w:name="_Toc224013009"/>
      <w:bookmarkStart w:id="2451" w:name="_Toc224013402"/>
      <w:bookmarkStart w:id="2452" w:name="_Toc224012620"/>
      <w:bookmarkStart w:id="2453" w:name="_Toc224013011"/>
      <w:bookmarkStart w:id="2454" w:name="_Toc224013404"/>
      <w:bookmarkStart w:id="2455" w:name="_Toc224012622"/>
      <w:bookmarkStart w:id="2456" w:name="_Toc224013013"/>
      <w:bookmarkStart w:id="2457" w:name="_Toc224013406"/>
      <w:bookmarkStart w:id="2458" w:name="_Toc224012624"/>
      <w:bookmarkStart w:id="2459" w:name="_Toc224013015"/>
      <w:bookmarkStart w:id="2460" w:name="_Toc224013408"/>
      <w:bookmarkStart w:id="2461" w:name="_Toc224012626"/>
      <w:bookmarkStart w:id="2462" w:name="_Toc224013017"/>
      <w:bookmarkStart w:id="2463" w:name="_Toc224013410"/>
      <w:bookmarkStart w:id="2464" w:name="_Toc224012628"/>
      <w:bookmarkStart w:id="2465" w:name="_Toc224013019"/>
      <w:bookmarkStart w:id="2466" w:name="_Toc224013412"/>
      <w:bookmarkStart w:id="2467" w:name="_Toc224012630"/>
      <w:bookmarkStart w:id="2468" w:name="_Toc224013021"/>
      <w:bookmarkStart w:id="2469" w:name="_Toc224013414"/>
      <w:bookmarkStart w:id="2470" w:name="_Toc224012632"/>
      <w:bookmarkStart w:id="2471" w:name="_Toc224013023"/>
      <w:bookmarkStart w:id="2472" w:name="_Toc224013416"/>
      <w:bookmarkStart w:id="2473" w:name="_Toc224012635"/>
      <w:bookmarkStart w:id="2474" w:name="_Toc224013026"/>
      <w:bookmarkStart w:id="2475" w:name="_Toc224013419"/>
      <w:bookmarkStart w:id="2476" w:name="_Toc224012637"/>
      <w:bookmarkStart w:id="2477" w:name="_Toc224013028"/>
      <w:bookmarkStart w:id="2478" w:name="_Toc224013421"/>
      <w:bookmarkStart w:id="2479" w:name="_Toc224012639"/>
      <w:bookmarkStart w:id="2480" w:name="_Toc224013030"/>
      <w:bookmarkStart w:id="2481" w:name="_Toc224013423"/>
      <w:bookmarkStart w:id="2482" w:name="_Toc224012641"/>
      <w:bookmarkStart w:id="2483" w:name="_Toc224013032"/>
      <w:bookmarkStart w:id="2484" w:name="_Toc224013425"/>
      <w:bookmarkStart w:id="2485" w:name="_Toc224012643"/>
      <w:bookmarkStart w:id="2486" w:name="_Toc224013034"/>
      <w:bookmarkStart w:id="2487" w:name="_Toc224013427"/>
      <w:bookmarkStart w:id="2488" w:name="_Toc224012645"/>
      <w:bookmarkStart w:id="2489" w:name="_Toc224013036"/>
      <w:bookmarkStart w:id="2490" w:name="_Toc224013429"/>
      <w:bookmarkStart w:id="2491" w:name="_Toc224012647"/>
      <w:bookmarkStart w:id="2492" w:name="_Toc224013038"/>
      <w:bookmarkStart w:id="2493" w:name="_Toc224013431"/>
      <w:bookmarkStart w:id="2494" w:name="_Toc224012649"/>
      <w:bookmarkStart w:id="2495" w:name="_Toc224013040"/>
      <w:bookmarkStart w:id="2496" w:name="_Toc224013433"/>
      <w:bookmarkStart w:id="2497" w:name="_Toc224012650"/>
      <w:bookmarkStart w:id="2498" w:name="_Toc224013041"/>
      <w:bookmarkStart w:id="2499" w:name="_Toc224013434"/>
      <w:bookmarkStart w:id="2500" w:name="_Toc224012651"/>
      <w:bookmarkStart w:id="2501" w:name="_Toc224013042"/>
      <w:bookmarkStart w:id="2502" w:name="_Toc224013435"/>
      <w:bookmarkStart w:id="2503" w:name="_Toc224012653"/>
      <w:bookmarkStart w:id="2504" w:name="_Toc224013044"/>
      <w:bookmarkStart w:id="2505" w:name="_Toc224013437"/>
      <w:bookmarkStart w:id="2506" w:name="_Toc224012655"/>
      <w:bookmarkStart w:id="2507" w:name="_Toc224013046"/>
      <w:bookmarkStart w:id="2508" w:name="_Toc224013439"/>
      <w:bookmarkStart w:id="2509" w:name="_Toc224012657"/>
      <w:bookmarkStart w:id="2510" w:name="_Toc224013048"/>
      <w:bookmarkStart w:id="2511" w:name="_Toc224013441"/>
      <w:bookmarkStart w:id="2512" w:name="_Toc224438206"/>
      <w:bookmarkStart w:id="2513" w:name="_Toc450902942"/>
      <w:bookmarkStart w:id="2514" w:name="_Toc463358328"/>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r w:rsidRPr="005B4D66">
        <w:t>V</w:t>
      </w:r>
      <w:r w:rsidR="006206E2" w:rsidRPr="005B4D66">
        <w:t>HF DATA LINK</w:t>
      </w:r>
      <w:ins w:id="2515" w:author="Author">
        <w:r w:rsidRPr="005B4D66">
          <w:t xml:space="preserve"> MODE 2</w:t>
        </w:r>
      </w:ins>
      <w:r w:rsidR="006206E2" w:rsidRPr="005B4D66">
        <w:t xml:space="preserve"> FREQUENCY ASSIGNMENT CRITERIA</w:t>
      </w:r>
      <w:bookmarkEnd w:id="2512"/>
      <w:bookmarkEnd w:id="2513"/>
      <w:bookmarkEnd w:id="2514"/>
    </w:p>
    <w:p w14:paraId="30E2206E" w14:textId="77777777" w:rsidR="006206E2" w:rsidRPr="005B4D66" w:rsidRDefault="006206E2" w:rsidP="002C1F83">
      <w:pPr>
        <w:suppressAutoHyphens/>
        <w:ind w:left="720"/>
        <w:rPr>
          <w:rFonts w:eastAsia="Times New Roman" w:cs="Times New Roman"/>
          <w:spacing w:val="-3"/>
          <w:szCs w:val="24"/>
        </w:rPr>
      </w:pPr>
    </w:p>
    <w:p w14:paraId="6E02D64A" w14:textId="77777777" w:rsidR="006206E2" w:rsidRPr="005B4D66" w:rsidRDefault="006206E2" w:rsidP="00975CF7">
      <w:r w:rsidRPr="005B4D66">
        <w:t>Common-user data link systems based on industry derived standards, have demonstrated increased spectral and economic efficiencies in providing integrated data link communications networks and are supported by the aviation community as a spectrally efficient means of providing air</w:t>
      </w:r>
      <w:r w:rsidRPr="005B4D66">
        <w:noBreakHyphen/>
        <w:t xml:space="preserve">ground data communications.  This policy addresses common-user ACARS and </w:t>
      </w:r>
      <w:del w:id="2516" w:author="Author">
        <w:r w:rsidRPr="005B4D66" w:rsidDel="005B4D66">
          <w:delText>VDL Mode 2</w:delText>
        </w:r>
      </w:del>
      <w:ins w:id="2517" w:author="Author">
        <w:r w:rsidR="005B4D66" w:rsidRPr="005B4D66">
          <w:t>VDLM2</w:t>
        </w:r>
      </w:ins>
      <w:r w:rsidRPr="005B4D66">
        <w:t xml:space="preserve"> systems, which allow networked multiple ground stations to use the same frequency within overlapping service volumes. Therefore, only common-user data link systems will be authorized. All applications for new data link systems must be approved by the AFC. </w:t>
      </w:r>
    </w:p>
    <w:p w14:paraId="7DE3D186" w14:textId="77777777" w:rsidR="006206E2" w:rsidRPr="005B4D66" w:rsidRDefault="006206E2" w:rsidP="002C1F83">
      <w:pPr>
        <w:suppressAutoHyphens/>
        <w:ind w:left="720"/>
        <w:rPr>
          <w:rFonts w:eastAsia="Times New Roman" w:cs="Times New Roman"/>
          <w:spacing w:val="-3"/>
          <w:szCs w:val="24"/>
        </w:rPr>
      </w:pPr>
    </w:p>
    <w:p w14:paraId="27E9F4D9" w14:textId="526AA330" w:rsidR="006206E2" w:rsidRPr="005B4D66" w:rsidRDefault="006206E2" w:rsidP="00601560">
      <w:pPr>
        <w:pStyle w:val="Heading3"/>
      </w:pPr>
      <w:bookmarkStart w:id="2518" w:name="_Toc224438207"/>
      <w:bookmarkStart w:id="2519" w:name="_Toc450902943"/>
      <w:bookmarkStart w:id="2520" w:name="_Toc463358329"/>
      <w:commentRangeStart w:id="2521"/>
      <w:r w:rsidRPr="005B4D66">
        <w:t>General</w:t>
      </w:r>
      <w:bookmarkEnd w:id="2518"/>
      <w:bookmarkEnd w:id="2519"/>
      <w:bookmarkEnd w:id="2520"/>
      <w:r w:rsidRPr="005B4D66">
        <w:t xml:space="preserve"> </w:t>
      </w:r>
      <w:commentRangeEnd w:id="2521"/>
      <w:r w:rsidR="00412F96">
        <w:rPr>
          <w:rStyle w:val="CommentReference"/>
          <w:b w:val="0"/>
        </w:rPr>
        <w:commentReference w:id="2521"/>
      </w:r>
    </w:p>
    <w:p w14:paraId="5562E35A" w14:textId="77777777" w:rsidR="006206E2" w:rsidRPr="005B4D66" w:rsidRDefault="006206E2" w:rsidP="002C1F83"/>
    <w:p w14:paraId="4DB8C837" w14:textId="267BE69B" w:rsidR="006206E2" w:rsidRPr="005B4D66" w:rsidRDefault="006206E2" w:rsidP="002C1F83">
      <w:r w:rsidRPr="005B4D66">
        <w:t xml:space="preserve">Due to the extreme shortage of </w:t>
      </w:r>
      <w:r w:rsidR="00975CF7" w:rsidRPr="005B4D66">
        <w:t>AES</w:t>
      </w:r>
      <w:r w:rsidRPr="005B4D66">
        <w:t xml:space="preserve"> frequencies, it may not be possible to grant authorization for data link frequencies justified in accordance with this section. When a suitable data link frequency is not otherwise available, it may be possible to relocate incumbent users from a frequency identified by ASRI Frequency Management. It shall be the responsibility of the applicant to negotiate the relocation of the incumbents</w:t>
      </w:r>
      <w:ins w:id="2522" w:author="Author">
        <w:r w:rsidR="00852BF9">
          <w:t>, including the potential migration and/or interference expenses of all affected users associated with a new VDL assignment.</w:t>
        </w:r>
        <w:del w:id="2523" w:author="Author">
          <w:r w:rsidR="005B4D66" w:rsidDel="00852BF9">
            <w:delText>.</w:delText>
          </w:r>
        </w:del>
      </w:ins>
    </w:p>
    <w:p w14:paraId="44E5BBA0" w14:textId="77777777" w:rsidR="006206E2" w:rsidRPr="005B4D66" w:rsidRDefault="006206E2" w:rsidP="002C1F83"/>
    <w:p w14:paraId="3C5BB434" w14:textId="77777777" w:rsidR="006206E2" w:rsidRPr="005B4D66" w:rsidRDefault="006206E2" w:rsidP="002C1F83">
      <w:r w:rsidRPr="005B4D66">
        <w:t xml:space="preserve">An additional frequency is justified only when the peak RF channel activity regularly exceeds a given occupancy on all currently assigned channels simultaneously, as </w:t>
      </w:r>
      <w:r w:rsidRPr="005B4D66">
        <w:lastRenderedPageBreak/>
        <w:t xml:space="preserve">defined and/or measured in accordance with Section </w:t>
      </w:r>
      <w:r w:rsidRPr="00743EEB">
        <w:rPr>
          <w:highlight w:val="yellow"/>
          <w:rPrChange w:id="2524" w:author="Author">
            <w:rPr/>
          </w:rPrChange>
        </w:rPr>
        <w:t>2.7.2.</w:t>
      </w:r>
      <w:r w:rsidRPr="005B4D66">
        <w:t xml:space="preserve">  (This percentage reflects today's technology and should not be construed to be an impediment to future optimization.)  The ground station operator will determine channel loading by physical measurement of RF channel occupancy, or by analysis of traffic records, in accordance with </w:t>
      </w:r>
      <w:r w:rsidRPr="005B4D66">
        <w:rPr>
          <w:highlight w:val="yellow"/>
        </w:rPr>
        <w:t>Section 2.7.2 .</w:t>
      </w:r>
    </w:p>
    <w:p w14:paraId="251D08E2" w14:textId="77777777" w:rsidR="006206E2" w:rsidRPr="005B4D66" w:rsidRDefault="006206E2" w:rsidP="002C1F83"/>
    <w:p w14:paraId="65EA7F58" w14:textId="65EAC9B5" w:rsidR="006206E2" w:rsidRPr="005B4D66" w:rsidRDefault="006206E2" w:rsidP="002C1F83">
      <w:r w:rsidRPr="005B4D66">
        <w:t xml:space="preserve">An additional frequency may be assigned if a trend can be shown that would cause all currently authorized system frequencies to be loaded in excess of the metrics defined in Section </w:t>
      </w:r>
      <w:r w:rsidRPr="00743EEB">
        <w:rPr>
          <w:highlight w:val="yellow"/>
          <w:rPrChange w:id="2525" w:author="Author">
            <w:rPr/>
          </w:rPrChange>
        </w:rPr>
        <w:t>2.7.2</w:t>
      </w:r>
      <w:del w:id="2526" w:author="Author">
        <w:r w:rsidRPr="005B4D66" w:rsidDel="00852BF9">
          <w:delText xml:space="preserve"> within one year</w:delText>
        </w:r>
      </w:del>
      <w:r w:rsidRPr="005B4D66">
        <w:t>. Frequencies authorized under this provision will be re-evaluated after one year, and will be decommissioned if not justifiable at that time.</w:t>
      </w:r>
    </w:p>
    <w:p w14:paraId="70244A7A" w14:textId="77777777" w:rsidR="006206E2" w:rsidRPr="005B4D66" w:rsidRDefault="006206E2" w:rsidP="002C1F83">
      <w:pPr>
        <w:suppressAutoHyphens/>
        <w:ind w:left="720"/>
        <w:rPr>
          <w:rFonts w:eastAsia="Times New Roman" w:cs="Times New Roman"/>
          <w:spacing w:val="-3"/>
          <w:szCs w:val="24"/>
        </w:rPr>
      </w:pPr>
    </w:p>
    <w:p w14:paraId="3B4A1FA9" w14:textId="77777777" w:rsidR="006206E2" w:rsidRPr="005B4D66" w:rsidRDefault="006206E2" w:rsidP="002C1F83">
      <w:r w:rsidRPr="005B4D66">
        <w:t>All under-utilized frequencies</w:t>
      </w:r>
      <w:r w:rsidRPr="005B4D66">
        <w:rPr>
          <w:vertAlign w:val="superscript"/>
        </w:rPr>
        <w:footnoteReference w:id="27"/>
      </w:r>
      <w:r w:rsidRPr="005B4D66">
        <w:t xml:space="preserve"> at a particular station are subject to return to the common pool of assignable frequencies. A single under-utilized frequency will not be subject to recall. However, additional under-utilized frequencies will be returned to the pool after one year.</w:t>
      </w:r>
    </w:p>
    <w:p w14:paraId="25AD5B41" w14:textId="77777777" w:rsidR="006206E2" w:rsidRPr="005B4D66" w:rsidRDefault="006206E2" w:rsidP="002C1F83">
      <w:pPr>
        <w:suppressAutoHyphens/>
        <w:ind w:left="720"/>
        <w:rPr>
          <w:rFonts w:eastAsia="Times New Roman" w:cs="Times New Roman"/>
          <w:spacing w:val="-3"/>
          <w:szCs w:val="24"/>
        </w:rPr>
      </w:pPr>
    </w:p>
    <w:p w14:paraId="0692A3AF" w14:textId="77777777" w:rsidR="006206E2" w:rsidRPr="005B4D66" w:rsidRDefault="006206E2" w:rsidP="002C1F83">
      <w:r w:rsidRPr="005B4D66">
        <w:t xml:space="preserve">A </w:t>
      </w:r>
      <w:del w:id="2527" w:author="Author">
        <w:r w:rsidRPr="005B4D66" w:rsidDel="005B4D66">
          <w:delText xml:space="preserve">Frequency </w:delText>
        </w:r>
      </w:del>
      <w:ins w:id="2528" w:author="Author">
        <w:r w:rsidR="005B4D66">
          <w:t>f</w:t>
        </w:r>
        <w:r w:rsidR="005B4D66" w:rsidRPr="005B4D66">
          <w:t xml:space="preserve">requency </w:t>
        </w:r>
      </w:ins>
      <w:r w:rsidRPr="005B4D66">
        <w:t>that is under-utilized at a particular station will not be subject to return to the common pool if the exclusion zones of remaining justified co-channel stations preclude its use for other purposes.</w:t>
      </w:r>
    </w:p>
    <w:p w14:paraId="429E2699" w14:textId="77777777" w:rsidR="006206E2" w:rsidRPr="005B4D66" w:rsidRDefault="006206E2" w:rsidP="002C1F83"/>
    <w:p w14:paraId="483B93FF" w14:textId="433BBB26" w:rsidR="006206E2" w:rsidRPr="005B4D66" w:rsidDel="00D510F4" w:rsidRDefault="006206E2" w:rsidP="002C1F83">
      <w:pPr>
        <w:rPr>
          <w:del w:id="2529" w:author="Author"/>
        </w:rPr>
      </w:pPr>
      <w:del w:id="2530" w:author="Author">
        <w:r w:rsidRPr="005B4D66" w:rsidDel="00D510F4">
          <w:delText>Data operations shall conform to the protocols and other signal</w:delText>
        </w:r>
        <w:r w:rsidRPr="005B4D66" w:rsidDel="00D510F4">
          <w:noBreakHyphen/>
          <w:delText>in</w:delText>
        </w:r>
        <w:r w:rsidRPr="005B4D66" w:rsidDel="00D510F4">
          <w:noBreakHyphen/>
          <w:delText>space standards set forth in ARINC Characteristics 597A, 724, 724A, 724B, 750, 758, ARINC Specifications 618, 619, 620, 622, 623, and 631, and their successors, to assure proper discipline and efficiency in the use of the spectrum.</w:delText>
        </w:r>
      </w:del>
    </w:p>
    <w:p w14:paraId="30A9845D" w14:textId="4A40872C" w:rsidR="006206E2" w:rsidRPr="005B4D66" w:rsidDel="00D510F4" w:rsidRDefault="006206E2" w:rsidP="002C1F83">
      <w:pPr>
        <w:rPr>
          <w:del w:id="2531" w:author="Author"/>
        </w:rPr>
      </w:pPr>
      <w:del w:id="2532" w:author="Author">
        <w:r w:rsidRPr="005B4D66" w:rsidDel="00D510F4">
          <w:tab/>
        </w:r>
      </w:del>
    </w:p>
    <w:p w14:paraId="7247BEBF" w14:textId="77777777" w:rsidR="006206E2" w:rsidRPr="005B4D66" w:rsidRDefault="006206E2" w:rsidP="002C1F83">
      <w:r w:rsidRPr="005B4D66">
        <w:t>All data ground stations shall have the ability to deliver third party data traffic if requested and prior arrangements have been concluded.</w:t>
      </w:r>
    </w:p>
    <w:p w14:paraId="456D92DB" w14:textId="77777777" w:rsidR="006206E2" w:rsidRPr="005B4D66" w:rsidRDefault="006206E2" w:rsidP="002C1F83"/>
    <w:p w14:paraId="17A7C3F0" w14:textId="2782E6FF" w:rsidR="006206E2" w:rsidRPr="005B4D66" w:rsidRDefault="006206E2" w:rsidP="002C1F83">
      <w:r w:rsidRPr="005B4D66">
        <w:t xml:space="preserve">Systems transmitting </w:t>
      </w:r>
      <w:ins w:id="2533" w:author="Author">
        <w:r w:rsidR="00852BF9">
          <w:t xml:space="preserve">ATC </w:t>
        </w:r>
      </w:ins>
      <w:del w:id="2534" w:author="Author">
        <w:r w:rsidRPr="005B4D66" w:rsidDel="00852BF9">
          <w:delText xml:space="preserve">administrative </w:delText>
        </w:r>
      </w:del>
      <w:r w:rsidRPr="005B4D66">
        <w:t>communications shall employ an automatic priority system to ensure absolute priority of Safety (</w:t>
      </w:r>
      <w:ins w:id="2535" w:author="Author">
        <w:r w:rsidR="005B4D66" w:rsidRPr="005B4D66">
          <w:t>ATS</w:t>
        </w:r>
        <w:r w:rsidR="00D510F4">
          <w:t xml:space="preserve">, </w:t>
        </w:r>
        <w:del w:id="2536" w:author="Author">
          <w:r w:rsidR="005B4D66" w:rsidRPr="005B4D66" w:rsidDel="00D510F4">
            <w:delText xml:space="preserve"> and </w:delText>
          </w:r>
        </w:del>
      </w:ins>
      <w:r w:rsidRPr="005B4D66">
        <w:t>AOC</w:t>
      </w:r>
      <w:ins w:id="2537" w:author="Author">
        <w:r w:rsidR="00D510F4">
          <w:t>, and AAC</w:t>
        </w:r>
      </w:ins>
      <w:del w:id="2538" w:author="Author">
        <w:r w:rsidRPr="005B4D66" w:rsidDel="005B4D66">
          <w:delText xml:space="preserve"> and ATC</w:delText>
        </w:r>
      </w:del>
      <w:r w:rsidRPr="005B4D66">
        <w:t>) communications on the channel whether these communications originate in the aircraft system or in the ground system.</w:t>
      </w:r>
    </w:p>
    <w:p w14:paraId="1A1482A4" w14:textId="77777777" w:rsidR="006206E2" w:rsidRPr="005B4D66" w:rsidRDefault="006206E2" w:rsidP="002C1F83">
      <w:pPr>
        <w:suppressAutoHyphens/>
        <w:ind w:left="720"/>
        <w:rPr>
          <w:rFonts w:eastAsia="Times New Roman" w:cs="Times New Roman"/>
          <w:spacing w:val="-3"/>
          <w:szCs w:val="24"/>
        </w:rPr>
      </w:pPr>
    </w:p>
    <w:p w14:paraId="1FE486C0" w14:textId="332E73AF" w:rsidR="006206E2" w:rsidRPr="005B4D66" w:rsidRDefault="006206E2" w:rsidP="00601560">
      <w:pPr>
        <w:pStyle w:val="Heading3"/>
      </w:pPr>
      <w:bookmarkStart w:id="2539" w:name="_Toc224438215"/>
      <w:bookmarkStart w:id="2540" w:name="_Toc450902944"/>
      <w:bookmarkStart w:id="2541" w:name="_Toc463358330"/>
      <w:r w:rsidRPr="005B4D66">
        <w:t>Methods of Data Link Frequency Justification</w:t>
      </w:r>
      <w:bookmarkEnd w:id="2539"/>
      <w:bookmarkEnd w:id="2540"/>
      <w:bookmarkEnd w:id="2541"/>
    </w:p>
    <w:p w14:paraId="1D123DEE" w14:textId="77777777" w:rsidR="006206E2" w:rsidRPr="005B4D66" w:rsidRDefault="006206E2" w:rsidP="002C1F83">
      <w:pPr>
        <w:suppressAutoHyphens/>
        <w:ind w:left="720"/>
        <w:rPr>
          <w:rFonts w:eastAsia="Times New Roman" w:cs="Times New Roman"/>
          <w:spacing w:val="-3"/>
          <w:szCs w:val="24"/>
        </w:rPr>
      </w:pPr>
    </w:p>
    <w:p w14:paraId="5FDEA68E" w14:textId="7DB55DE1" w:rsidR="006206E2" w:rsidRPr="005B4D66" w:rsidRDefault="006206E2" w:rsidP="002C1F83">
      <w:r w:rsidRPr="005B4D66">
        <w:t xml:space="preserve">Channel loading shall be determined </w:t>
      </w:r>
      <w:r w:rsidRPr="00D41607">
        <w:t>as "seen" by an aircraft flying at the maximum coordinated altitude</w:t>
      </w:r>
      <w:r w:rsidRPr="005B4D66">
        <w:t xml:space="preserve"> above the location at which an additional frequency is proposed</w:t>
      </w:r>
      <w:r w:rsidRPr="005B4D66">
        <w:rPr>
          <w:rFonts w:eastAsia="Times New Roman" w:cs="Times New Roman"/>
          <w:spacing w:val="-3"/>
          <w:szCs w:val="24"/>
          <w:vertAlign w:val="superscript"/>
        </w:rPr>
        <w:footnoteReference w:id="28"/>
      </w:r>
      <w:r w:rsidRPr="005B4D66">
        <w:t xml:space="preserve"> ("test point"). The </w:t>
      </w:r>
      <w:del w:id="2542" w:author="Author">
        <w:r w:rsidRPr="005B4D66" w:rsidDel="005B4D66">
          <w:delText>VDL Mode 2</w:delText>
        </w:r>
      </w:del>
      <w:ins w:id="2543" w:author="Author">
        <w:del w:id="2544" w:author="Author">
          <w:r w:rsidR="005B4D66" w:rsidRPr="005B4D66" w:rsidDel="00E4777C">
            <w:delText>VDLM2</w:delText>
          </w:r>
        </w:del>
        <w:r w:rsidR="005B4D66" w:rsidRPr="005B4D66">
          <w:t>VDLM2</w:t>
        </w:r>
      </w:ins>
      <w:r w:rsidRPr="005B4D66">
        <w:t xml:space="preserve"> system has a more efficient channel access algorithm than the ACARS system resulting in a much improved channel performance (loading) per channel. </w:t>
      </w:r>
    </w:p>
    <w:p w14:paraId="7BA88048" w14:textId="77777777" w:rsidR="006206E2" w:rsidRPr="005B4D66" w:rsidRDefault="006206E2" w:rsidP="002C1F83"/>
    <w:p w14:paraId="0A4E3D2D" w14:textId="487BF8A6" w:rsidR="006206E2" w:rsidRPr="005B4D66" w:rsidRDefault="006206E2" w:rsidP="00AE37B5">
      <w:pPr>
        <w:pStyle w:val="Heading3"/>
        <w:rPr>
          <w:spacing w:val="-3"/>
        </w:rPr>
      </w:pPr>
      <w:bookmarkStart w:id="2545" w:name="_Toc224438216"/>
      <w:bookmarkStart w:id="2546" w:name="_Toc450902945"/>
      <w:bookmarkStart w:id="2547" w:name="_Toc463358331"/>
      <w:r w:rsidRPr="005B4D66">
        <w:lastRenderedPageBreak/>
        <w:t>ACARS</w:t>
      </w:r>
      <w:bookmarkEnd w:id="2545"/>
      <w:bookmarkEnd w:id="2546"/>
      <w:bookmarkEnd w:id="2547"/>
    </w:p>
    <w:p w14:paraId="768D93ED" w14:textId="77777777" w:rsidR="006206E2" w:rsidRPr="005B4D66" w:rsidRDefault="006206E2" w:rsidP="002C1F83">
      <w:pPr>
        <w:suppressAutoHyphens/>
        <w:ind w:left="720"/>
        <w:rPr>
          <w:rFonts w:eastAsia="Times New Roman" w:cs="Times New Roman"/>
          <w:spacing w:val="-3"/>
          <w:szCs w:val="24"/>
        </w:rPr>
      </w:pPr>
    </w:p>
    <w:p w14:paraId="3070EE39" w14:textId="1435C2CE" w:rsidR="006206E2" w:rsidRPr="005B4D66" w:rsidRDefault="006206E2" w:rsidP="00601560">
      <w:pPr>
        <w:pStyle w:val="Heading4"/>
      </w:pPr>
      <w:bookmarkStart w:id="2548" w:name="_Toc224438217"/>
      <w:bookmarkStart w:id="2549" w:name="_Toc450902946"/>
      <w:r w:rsidRPr="005B4D66">
        <w:t>RF Monitoring Method</w:t>
      </w:r>
      <w:bookmarkEnd w:id="2548"/>
      <w:bookmarkEnd w:id="2549"/>
    </w:p>
    <w:p w14:paraId="776FD5BF" w14:textId="77777777" w:rsidR="006206E2" w:rsidRPr="005B4D66" w:rsidRDefault="006206E2" w:rsidP="002C1F83">
      <w:pPr>
        <w:suppressAutoHyphens/>
        <w:ind w:left="720"/>
        <w:rPr>
          <w:rFonts w:eastAsia="Times New Roman" w:cs="Times New Roman"/>
          <w:spacing w:val="-3"/>
          <w:szCs w:val="24"/>
        </w:rPr>
      </w:pPr>
    </w:p>
    <w:p w14:paraId="186806D0" w14:textId="2912D671" w:rsidR="006206E2" w:rsidRPr="005B4D66" w:rsidRDefault="006206E2" w:rsidP="005B4D66">
      <w:r w:rsidRPr="005B4D66">
        <w:t>An additional frequency will be considered as justified when RF monitoring</w:t>
      </w:r>
      <w:ins w:id="2550" w:author="Author">
        <w:r w:rsidR="00D510F4">
          <w:t xml:space="preserve"> is reported</w:t>
        </w:r>
      </w:ins>
      <w:r w:rsidRPr="005B4D66">
        <w:t xml:space="preserve"> </w:t>
      </w:r>
      <w:ins w:id="2551" w:author="Author">
        <w:r w:rsidR="00852BF9">
          <w:t xml:space="preserve">by the provider </w:t>
        </w:r>
      </w:ins>
      <w:r w:rsidRPr="005B4D66">
        <w:t xml:space="preserve">at or below the </w:t>
      </w:r>
      <w:del w:id="2552" w:author="Author">
        <w:r w:rsidRPr="005B4D66" w:rsidDel="00852BF9">
          <w:delText xml:space="preserve">test </w:delText>
        </w:r>
      </w:del>
      <w:r w:rsidRPr="005B4D66">
        <w:t xml:space="preserve">point </w:t>
      </w:r>
      <w:del w:id="2553" w:author="Author">
        <w:r w:rsidRPr="005B4D66" w:rsidDel="00852BF9">
          <w:delText xml:space="preserve">shows </w:delText>
        </w:r>
      </w:del>
      <w:ins w:id="2554" w:author="Author">
        <w:r w:rsidR="00852BF9" w:rsidRPr="005B4D66">
          <w:t>show</w:t>
        </w:r>
        <w:r w:rsidR="00852BF9">
          <w:t>ing</w:t>
        </w:r>
        <w:r w:rsidR="00852BF9" w:rsidRPr="005B4D66">
          <w:t xml:space="preserve"> </w:t>
        </w:r>
      </w:ins>
      <w:del w:id="2555" w:author="Author">
        <w:r w:rsidRPr="005B4D66" w:rsidDel="00852BF9">
          <w:delText xml:space="preserve">that </w:delText>
        </w:r>
      </w:del>
      <w:r w:rsidRPr="005B4D66">
        <w:t>all currently authorized frequencies are simultaneously loaded at, or above, 40% over the averaging period. The averaging period is defined as one hour. Alternatively, if more than one frequency is assigned; three five-minute periods in one month may be used.</w:t>
      </w:r>
    </w:p>
    <w:p w14:paraId="69DA07F1" w14:textId="77777777" w:rsidR="006206E2" w:rsidRPr="005B4D66" w:rsidRDefault="006206E2" w:rsidP="002C1F83">
      <w:pPr>
        <w:suppressAutoHyphens/>
        <w:rPr>
          <w:rFonts w:eastAsia="Times New Roman" w:cs="Times New Roman"/>
          <w:spacing w:val="-3"/>
          <w:szCs w:val="24"/>
        </w:rPr>
      </w:pPr>
    </w:p>
    <w:p w14:paraId="6C6F9319" w14:textId="7968C32C" w:rsidR="006206E2" w:rsidRPr="005B4D66" w:rsidRDefault="006206E2" w:rsidP="00601560">
      <w:pPr>
        <w:pStyle w:val="Heading4"/>
      </w:pPr>
      <w:bookmarkStart w:id="2556" w:name="_Toc224438218"/>
      <w:bookmarkStart w:id="2557" w:name="_Toc450902947"/>
      <w:r w:rsidRPr="005B4D66">
        <w:t>Traffic Analysis Method</w:t>
      </w:r>
      <w:bookmarkEnd w:id="2556"/>
      <w:bookmarkEnd w:id="2557"/>
    </w:p>
    <w:p w14:paraId="0F6B0B2A" w14:textId="77777777" w:rsidR="006206E2" w:rsidRPr="005B4D66" w:rsidRDefault="006206E2" w:rsidP="002C1F83">
      <w:pPr>
        <w:suppressAutoHyphens/>
        <w:ind w:left="720"/>
        <w:rPr>
          <w:rFonts w:eastAsia="Times New Roman" w:cs="Times New Roman"/>
          <w:spacing w:val="-3"/>
          <w:szCs w:val="24"/>
        </w:rPr>
      </w:pPr>
    </w:p>
    <w:p w14:paraId="1897FF16" w14:textId="77777777" w:rsidR="006206E2" w:rsidRPr="005B4D66" w:rsidRDefault="006206E2" w:rsidP="005B4D66">
      <w:r w:rsidRPr="005B4D66">
        <w:t xml:space="preserve">An additional frequency will be considered as justified when an analysis of the traffic records shows that all currently authorized frequencies at that location are simultaneously loaded at, or above, 40% over an averaging period of one hour. This analysis will be based upon the following parameters: </w:t>
      </w:r>
    </w:p>
    <w:p w14:paraId="1A21A4A5" w14:textId="77777777" w:rsidR="006206E2" w:rsidRPr="005B4D66" w:rsidRDefault="006206E2" w:rsidP="005B4D66"/>
    <w:p w14:paraId="17B60385" w14:textId="77777777" w:rsidR="006206E2" w:rsidRPr="005B4D66" w:rsidRDefault="006206E2" w:rsidP="005B4D66">
      <w:r w:rsidRPr="005B4D66">
        <w:t>It may be assumed that 2000 ACARS block attempts per hour is equivalent to an RF channel load of 40%. System control blocks with labels listed in ARINC Specification 620 Section 4.2 (Uplinks) and Section 5.2 (Downlinks) may not be counted for this purpose.</w:t>
      </w:r>
    </w:p>
    <w:p w14:paraId="3CB1B3EC" w14:textId="77777777" w:rsidR="006206E2" w:rsidRPr="005B4D66" w:rsidRDefault="006206E2" w:rsidP="005B4D66"/>
    <w:p w14:paraId="08503DD4" w14:textId="79BC24FE" w:rsidR="006206E2" w:rsidRPr="005B4D66" w:rsidDel="00852BF9" w:rsidRDefault="006206E2" w:rsidP="005B4D66">
      <w:pPr>
        <w:rPr>
          <w:del w:id="2558" w:author="Author"/>
        </w:rPr>
      </w:pPr>
      <w:r w:rsidRPr="005B4D66">
        <w:t>All uplinks from ground stations within line-of-sight of the test point may be considered</w:t>
      </w:r>
      <w:ins w:id="2559" w:author="Author">
        <w:r w:rsidR="00852BF9">
          <w:t xml:space="preserve">, and </w:t>
        </w:r>
      </w:ins>
      <w:del w:id="2560" w:author="Author">
        <w:r w:rsidRPr="005B4D66" w:rsidDel="00852BF9">
          <w:delText xml:space="preserve">. </w:delText>
        </w:r>
      </w:del>
    </w:p>
    <w:p w14:paraId="0960A05F" w14:textId="597C5E7F" w:rsidR="006206E2" w:rsidRPr="005B4D66" w:rsidDel="00852BF9" w:rsidRDefault="006206E2" w:rsidP="005B4D66">
      <w:pPr>
        <w:rPr>
          <w:del w:id="2561" w:author="Author"/>
        </w:rPr>
      </w:pPr>
    </w:p>
    <w:p w14:paraId="5AF51262" w14:textId="14FC76C6" w:rsidR="006206E2" w:rsidRPr="005B4D66" w:rsidDel="00852BF9" w:rsidRDefault="006206E2" w:rsidP="005B4D66">
      <w:pPr>
        <w:rPr>
          <w:del w:id="2562" w:author="Author"/>
        </w:rPr>
      </w:pPr>
      <w:del w:id="2563" w:author="Author">
        <w:r w:rsidRPr="005B4D66" w:rsidDel="00852BF9">
          <w:delText>A</w:delText>
        </w:r>
      </w:del>
      <w:ins w:id="2564" w:author="Author">
        <w:r w:rsidR="00852BF9">
          <w:t>a</w:t>
        </w:r>
      </w:ins>
      <w:r w:rsidRPr="005B4D66">
        <w:t>ll unique downlinks received from stations within 1.66 times line-of-sight of the test point may be considered.</w:t>
      </w:r>
      <w:ins w:id="2565" w:author="Author">
        <w:r w:rsidR="00852BF9">
          <w:t xml:space="preserve">  </w:t>
        </w:r>
      </w:ins>
    </w:p>
    <w:p w14:paraId="06CF2A73" w14:textId="0F34E90E" w:rsidR="006206E2" w:rsidRPr="005B4D66" w:rsidDel="00852BF9" w:rsidRDefault="006206E2" w:rsidP="005B4D66">
      <w:pPr>
        <w:rPr>
          <w:del w:id="2566" w:author="Author"/>
        </w:rPr>
      </w:pPr>
    </w:p>
    <w:p w14:paraId="549C2005" w14:textId="77777777" w:rsidR="006206E2" w:rsidRPr="005B4D66" w:rsidRDefault="006206E2" w:rsidP="005B4D66">
      <w:r w:rsidRPr="005B4D66">
        <w:t>The total uplinks and downlinks recorded for each system frequency currently authorized, and for the same time period, will be tabulated.</w:t>
      </w:r>
    </w:p>
    <w:p w14:paraId="04853A09" w14:textId="5E40E0A4" w:rsidR="006206E2" w:rsidRPr="005B4D66" w:rsidDel="00D510F4" w:rsidRDefault="006206E2" w:rsidP="005B4D66">
      <w:pPr>
        <w:rPr>
          <w:del w:id="2567" w:author="Author"/>
        </w:rPr>
      </w:pPr>
    </w:p>
    <w:p w14:paraId="0610130F" w14:textId="346EC65A" w:rsidR="006206E2" w:rsidRPr="005B4D66" w:rsidDel="00D510F4" w:rsidRDefault="006206E2" w:rsidP="005B4D66">
      <w:pPr>
        <w:rPr>
          <w:del w:id="2568" w:author="Author"/>
        </w:rPr>
      </w:pPr>
      <w:del w:id="2569" w:author="Author">
        <w:r w:rsidRPr="00ED34D9" w:rsidDel="00ED34D9">
          <w:delText>For additional information on the derivation of these requirements, see AFC FP 99-07.</w:delText>
        </w:r>
      </w:del>
    </w:p>
    <w:p w14:paraId="31B7EB3C" w14:textId="77777777" w:rsidR="006206E2" w:rsidRPr="005B4D66" w:rsidRDefault="006206E2" w:rsidP="00AE37B5">
      <w:pPr>
        <w:rPr>
          <w:rFonts w:eastAsia="Times New Roman" w:cs="Times New Roman"/>
          <w:szCs w:val="24"/>
        </w:rPr>
      </w:pPr>
    </w:p>
    <w:p w14:paraId="77C82CE4" w14:textId="55DB53F1" w:rsidR="006206E2" w:rsidRPr="005B4D66" w:rsidRDefault="006206E2" w:rsidP="00601560">
      <w:pPr>
        <w:pStyle w:val="Heading3"/>
      </w:pPr>
      <w:bookmarkStart w:id="2570" w:name="_Toc224438219"/>
      <w:bookmarkStart w:id="2571" w:name="_Toc450902948"/>
      <w:bookmarkStart w:id="2572" w:name="_Toc463358332"/>
      <w:del w:id="2573" w:author="Author">
        <w:r w:rsidRPr="005B4D66" w:rsidDel="005B4D66">
          <w:delText>VDL Mode 2</w:delText>
        </w:r>
      </w:del>
      <w:bookmarkEnd w:id="2570"/>
      <w:ins w:id="2574" w:author="Author">
        <w:r w:rsidR="005B4D66" w:rsidRPr="005B4D66">
          <w:t>VDLM2</w:t>
        </w:r>
      </w:ins>
      <w:bookmarkEnd w:id="2571"/>
      <w:bookmarkEnd w:id="2572"/>
    </w:p>
    <w:p w14:paraId="556F2DB3" w14:textId="77777777" w:rsidR="006206E2" w:rsidRPr="005B4D66" w:rsidRDefault="006206E2" w:rsidP="002C1F83">
      <w:pPr>
        <w:ind w:left="720"/>
        <w:rPr>
          <w:rFonts w:eastAsia="Times New Roman" w:cs="Times New Roman"/>
          <w:szCs w:val="24"/>
        </w:rPr>
      </w:pPr>
    </w:p>
    <w:p w14:paraId="25390412" w14:textId="46E445AB" w:rsidR="006206E2" w:rsidRPr="005B4D66" w:rsidRDefault="006206E2" w:rsidP="00601560">
      <w:pPr>
        <w:pStyle w:val="Heading4"/>
      </w:pPr>
      <w:bookmarkStart w:id="2575" w:name="_Toc224438220"/>
      <w:bookmarkStart w:id="2576" w:name="_Toc450902949"/>
      <w:r w:rsidRPr="005B4D66">
        <w:t>RF Monitoring Method</w:t>
      </w:r>
      <w:bookmarkEnd w:id="2575"/>
      <w:bookmarkEnd w:id="2576"/>
    </w:p>
    <w:p w14:paraId="175DEA6D" w14:textId="77777777" w:rsidR="006206E2" w:rsidRPr="005B4D66" w:rsidRDefault="006206E2" w:rsidP="002C1F83">
      <w:pPr>
        <w:ind w:left="720"/>
        <w:rPr>
          <w:rFonts w:eastAsia="Times New Roman" w:cs="Times New Roman"/>
          <w:szCs w:val="24"/>
        </w:rPr>
      </w:pPr>
    </w:p>
    <w:p w14:paraId="08F720CE" w14:textId="3744E9A1" w:rsidR="00322B66" w:rsidRDefault="006206E2" w:rsidP="00322B66">
      <w:pPr>
        <w:rPr>
          <w:rFonts w:cstheme="minorHAnsi"/>
        </w:rPr>
      </w:pPr>
      <w:r w:rsidRPr="005B4D66">
        <w:t xml:space="preserve">An additional frequency will be considered as justified when RF monitoring </w:t>
      </w:r>
      <w:ins w:id="2577" w:author="Author">
        <w:r w:rsidR="00D510F4">
          <w:t xml:space="preserve">is reported </w:t>
        </w:r>
      </w:ins>
      <w:r w:rsidRPr="005B4D66">
        <w:t xml:space="preserve">at or below the test point shows that all currently authorized frequencies are </w:t>
      </w:r>
      <w:r w:rsidRPr="005B4D66">
        <w:lastRenderedPageBreak/>
        <w:t>simultaneously loaded at, or above, 40%</w:t>
      </w:r>
      <w:r w:rsidRPr="00322B66">
        <w:rPr>
          <w:vertAlign w:val="superscript"/>
        </w:rPr>
        <w:footnoteReference w:id="29"/>
      </w:r>
      <w:r w:rsidRPr="00322B66">
        <w:rPr>
          <w:vertAlign w:val="superscript"/>
        </w:rPr>
        <w:t xml:space="preserve"> </w:t>
      </w:r>
      <w:r w:rsidRPr="00322B66">
        <w:rPr>
          <w:vertAlign w:val="superscript"/>
        </w:rPr>
        <w:footnoteReference w:id="30"/>
      </w:r>
      <w:r w:rsidRPr="00322B66">
        <w:rPr>
          <w:vertAlign w:val="superscript"/>
        </w:rPr>
        <w:t xml:space="preserve"> </w:t>
      </w:r>
      <w:r w:rsidRPr="005B4D66">
        <w:t xml:space="preserve">during the busy hour over the averaging period. The averaging period is defined as over a </w:t>
      </w:r>
      <w:r w:rsidR="00322B66" w:rsidRPr="005B4D66">
        <w:t>30-day</w:t>
      </w:r>
      <w:r w:rsidRPr="005B4D66">
        <w:t xml:space="preserve"> period, the number of days which the 40% threshold is exceeded is greater than 15 days. </w:t>
      </w:r>
    </w:p>
    <w:p w14:paraId="0BB24413" w14:textId="23AAC361" w:rsidR="00322B66" w:rsidRPr="005B4D66" w:rsidDel="00D510F4" w:rsidRDefault="00322B66" w:rsidP="00322B66">
      <w:pPr>
        <w:rPr>
          <w:del w:id="2589" w:author="Author"/>
        </w:rPr>
      </w:pPr>
    </w:p>
    <w:p w14:paraId="50EA3A15" w14:textId="77777777" w:rsidR="006206E2" w:rsidRPr="005B4D66" w:rsidRDefault="006206E2" w:rsidP="002C1F83">
      <w:pPr>
        <w:suppressAutoHyphens/>
        <w:ind w:left="720"/>
        <w:rPr>
          <w:rFonts w:eastAsia="Times New Roman" w:cs="Times New Roman"/>
          <w:spacing w:val="-3"/>
          <w:szCs w:val="24"/>
        </w:rPr>
      </w:pPr>
    </w:p>
    <w:p w14:paraId="44C325C6" w14:textId="1FD024D9" w:rsidR="006206E2" w:rsidRPr="005B4D66" w:rsidRDefault="006206E2" w:rsidP="00601560">
      <w:pPr>
        <w:pStyle w:val="Heading4"/>
      </w:pPr>
      <w:bookmarkStart w:id="2590" w:name="_Toc224438221"/>
      <w:bookmarkStart w:id="2591" w:name="_Toc450902950"/>
      <w:commentRangeStart w:id="2592"/>
      <w:del w:id="2593" w:author="Author">
        <w:r w:rsidRPr="005B4D66" w:rsidDel="00322B66">
          <w:delText>Traffic Analysis</w:delText>
        </w:r>
      </w:del>
      <w:ins w:id="2594" w:author="Author">
        <w:r w:rsidR="00322B66">
          <w:t>Message Latency</w:t>
        </w:r>
      </w:ins>
      <w:r w:rsidRPr="005B4D66">
        <w:t xml:space="preserve"> Method</w:t>
      </w:r>
      <w:bookmarkEnd w:id="2590"/>
      <w:commentRangeEnd w:id="2592"/>
      <w:r w:rsidR="00322B66">
        <w:rPr>
          <w:rStyle w:val="CommentReference"/>
        </w:rPr>
        <w:commentReference w:id="2592"/>
      </w:r>
      <w:bookmarkEnd w:id="2591"/>
    </w:p>
    <w:p w14:paraId="0D8CF739" w14:textId="77777777" w:rsidR="006206E2" w:rsidRPr="005B4D66" w:rsidRDefault="006206E2" w:rsidP="002C1F83">
      <w:pPr>
        <w:suppressAutoHyphens/>
        <w:ind w:left="720"/>
        <w:rPr>
          <w:rFonts w:eastAsia="Times New Roman" w:cs="Times New Roman"/>
          <w:spacing w:val="-3"/>
          <w:szCs w:val="24"/>
        </w:rPr>
      </w:pPr>
    </w:p>
    <w:p w14:paraId="73F4F476" w14:textId="77777777" w:rsidR="00322B66" w:rsidRDefault="00322B66" w:rsidP="00322B66">
      <w:pPr>
        <w:rPr>
          <w:ins w:id="2595" w:author="Author"/>
          <w:rFonts w:cstheme="minorHAnsi"/>
        </w:rPr>
      </w:pPr>
      <w:ins w:id="2596" w:author="Author">
        <w:r>
          <w:rPr>
            <w:rFonts w:cstheme="minorHAnsi"/>
          </w:rPr>
          <w:t>The message latency measurement metric is the time between the 620 message arriving at the CSP Service Delivery Point (SDP) and successful reception of the corresponding 618 message at the aircraft antenna for uplink messages and the time between queuing the 618 message at the aircraft and delivery of the corresponding 620 message to the CSP SDP for downlink messages.</w:t>
        </w:r>
        <w:r w:rsidR="002D76D9">
          <w:rPr>
            <w:rStyle w:val="FootnoteReference"/>
            <w:rFonts w:cstheme="minorHAnsi"/>
          </w:rPr>
          <w:footnoteReference w:id="31"/>
        </w:r>
      </w:ins>
    </w:p>
    <w:p w14:paraId="175339E5" w14:textId="77777777" w:rsidR="00322B66" w:rsidRDefault="00322B66" w:rsidP="00322B66">
      <w:pPr>
        <w:rPr>
          <w:ins w:id="2600" w:author="Author"/>
          <w:rFonts w:cstheme="minorHAnsi"/>
        </w:rPr>
      </w:pPr>
    </w:p>
    <w:p w14:paraId="6EE0D6BD" w14:textId="77777777" w:rsidR="00322B66" w:rsidRPr="00F1337D" w:rsidRDefault="00322B66" w:rsidP="0060722B">
      <w:pPr>
        <w:numPr>
          <w:ilvl w:val="0"/>
          <w:numId w:val="37"/>
        </w:numPr>
        <w:tabs>
          <w:tab w:val="clear" w:pos="1800"/>
          <w:tab w:val="num" w:pos="720"/>
        </w:tabs>
        <w:ind w:left="720"/>
        <w:rPr>
          <w:ins w:id="2601" w:author="Author"/>
          <w:rFonts w:cstheme="minorHAnsi"/>
        </w:rPr>
      </w:pPr>
      <w:ins w:id="2602" w:author="Author">
        <w:r w:rsidRPr="00F1337D">
          <w:rPr>
            <w:rFonts w:cstheme="minorHAnsi"/>
          </w:rPr>
          <w:t xml:space="preserve">For each </w:t>
        </w:r>
        <w:r>
          <w:rPr>
            <w:rFonts w:cstheme="minorHAnsi"/>
          </w:rPr>
          <w:t>airport or en</w:t>
        </w:r>
        <w:del w:id="2603" w:author="Author">
          <w:r w:rsidDel="00D510F4">
            <w:rPr>
              <w:rFonts w:cstheme="minorHAnsi"/>
            </w:rPr>
            <w:delText xml:space="preserve"> </w:delText>
          </w:r>
        </w:del>
        <w:r>
          <w:rPr>
            <w:rFonts w:cstheme="minorHAnsi"/>
          </w:rPr>
          <w:t>route service volume</w:t>
        </w:r>
        <w:r w:rsidRPr="00F1337D">
          <w:rPr>
            <w:rFonts w:cstheme="minorHAnsi"/>
          </w:rPr>
          <w:t>:</w:t>
        </w:r>
      </w:ins>
    </w:p>
    <w:p w14:paraId="429AF49D" w14:textId="77777777" w:rsidR="00322B66" w:rsidRPr="00F1337D" w:rsidRDefault="00322B66" w:rsidP="0060722B">
      <w:pPr>
        <w:numPr>
          <w:ilvl w:val="1"/>
          <w:numId w:val="37"/>
        </w:numPr>
        <w:tabs>
          <w:tab w:val="clear" w:pos="2520"/>
          <w:tab w:val="num" w:pos="1440"/>
        </w:tabs>
        <w:ind w:left="1440"/>
        <w:rPr>
          <w:ins w:id="2604" w:author="Author"/>
          <w:rFonts w:cstheme="minorHAnsi"/>
        </w:rPr>
      </w:pPr>
      <w:ins w:id="2605" w:author="Author">
        <w:r>
          <w:rPr>
            <w:rFonts w:cstheme="minorHAnsi"/>
          </w:rPr>
          <w:t>Linearly e</w:t>
        </w:r>
        <w:r w:rsidRPr="00F1337D">
          <w:rPr>
            <w:rFonts w:cstheme="minorHAnsi"/>
          </w:rPr>
          <w:t>xtrapolate the monthly 95% latency values out 18 months</w:t>
        </w:r>
      </w:ins>
    </w:p>
    <w:p w14:paraId="4DA710DD" w14:textId="77777777" w:rsidR="00322B66" w:rsidRPr="00F1337D" w:rsidRDefault="00322B66" w:rsidP="0060722B">
      <w:pPr>
        <w:numPr>
          <w:ilvl w:val="2"/>
          <w:numId w:val="37"/>
        </w:numPr>
        <w:tabs>
          <w:tab w:val="clear" w:pos="3240"/>
          <w:tab w:val="num" w:pos="2160"/>
        </w:tabs>
        <w:ind w:left="2160"/>
        <w:rPr>
          <w:ins w:id="2606" w:author="Author"/>
          <w:rFonts w:cstheme="minorHAnsi"/>
        </w:rPr>
      </w:pPr>
      <w:ins w:id="2607" w:author="Author">
        <w:r w:rsidRPr="00F1337D">
          <w:rPr>
            <w:rFonts w:cstheme="minorHAnsi"/>
          </w:rPr>
          <w:t>Based on the last 12 months</w:t>
        </w:r>
      </w:ins>
    </w:p>
    <w:p w14:paraId="1D3EC25B" w14:textId="77777777" w:rsidR="00322B66" w:rsidRPr="00F1337D" w:rsidRDefault="00322B66" w:rsidP="0060722B">
      <w:pPr>
        <w:numPr>
          <w:ilvl w:val="2"/>
          <w:numId w:val="37"/>
        </w:numPr>
        <w:tabs>
          <w:tab w:val="clear" w:pos="3240"/>
          <w:tab w:val="num" w:pos="2160"/>
        </w:tabs>
        <w:ind w:left="2160"/>
        <w:rPr>
          <w:ins w:id="2608" w:author="Author"/>
          <w:rFonts w:cstheme="minorHAnsi"/>
        </w:rPr>
      </w:pPr>
      <w:ins w:id="2609" w:author="Author">
        <w:r w:rsidRPr="00F1337D">
          <w:rPr>
            <w:rFonts w:cstheme="minorHAnsi"/>
          </w:rPr>
          <w:t>Based on the last 6 months</w:t>
        </w:r>
      </w:ins>
    </w:p>
    <w:p w14:paraId="0BB2EF42" w14:textId="77777777" w:rsidR="00322B66" w:rsidRPr="00F1337D" w:rsidRDefault="00322B66" w:rsidP="0060722B">
      <w:pPr>
        <w:numPr>
          <w:ilvl w:val="1"/>
          <w:numId w:val="37"/>
        </w:numPr>
        <w:tabs>
          <w:tab w:val="clear" w:pos="2520"/>
          <w:tab w:val="num" w:pos="1440"/>
        </w:tabs>
        <w:ind w:left="1440"/>
        <w:rPr>
          <w:ins w:id="2610" w:author="Author"/>
          <w:rFonts w:cstheme="minorHAnsi"/>
        </w:rPr>
      </w:pPr>
      <w:ins w:id="2611" w:author="Author">
        <w:r w:rsidRPr="00F1337D">
          <w:rPr>
            <w:rFonts w:cstheme="minorHAnsi"/>
          </w:rPr>
          <w:t xml:space="preserve">If </w:t>
        </w:r>
        <w:r>
          <w:rPr>
            <w:rFonts w:cstheme="minorHAnsi"/>
          </w:rPr>
          <w:t xml:space="preserve">either </w:t>
        </w:r>
        <w:r w:rsidRPr="00F1337D">
          <w:rPr>
            <w:rFonts w:cstheme="minorHAnsi"/>
          </w:rPr>
          <w:t xml:space="preserve">projection </w:t>
        </w:r>
        <w:r>
          <w:rPr>
            <w:rFonts w:cstheme="minorHAnsi"/>
          </w:rPr>
          <w:t>approaches 9 seconds</w:t>
        </w:r>
        <w:r w:rsidRPr="00F1337D">
          <w:rPr>
            <w:rFonts w:cstheme="minorHAnsi"/>
          </w:rPr>
          <w:t xml:space="preserve"> at 18 months</w:t>
        </w:r>
        <w:r>
          <w:rPr>
            <w:rFonts w:cstheme="minorHAnsi"/>
          </w:rPr>
          <w:t>:</w:t>
        </w:r>
      </w:ins>
    </w:p>
    <w:p w14:paraId="6A91746A" w14:textId="77777777" w:rsidR="00322B66" w:rsidRPr="00F1337D" w:rsidRDefault="00322B66" w:rsidP="0060722B">
      <w:pPr>
        <w:numPr>
          <w:ilvl w:val="2"/>
          <w:numId w:val="37"/>
        </w:numPr>
        <w:tabs>
          <w:tab w:val="clear" w:pos="3240"/>
          <w:tab w:val="num" w:pos="2160"/>
        </w:tabs>
        <w:ind w:left="2160"/>
        <w:rPr>
          <w:ins w:id="2612" w:author="Author"/>
          <w:rFonts w:cstheme="minorHAnsi"/>
        </w:rPr>
      </w:pPr>
      <w:ins w:id="2613" w:author="Author">
        <w:r w:rsidRPr="00F1337D">
          <w:rPr>
            <w:rFonts w:cstheme="minorHAnsi"/>
          </w:rPr>
          <w:t>Verify growth in data throughput</w:t>
        </w:r>
      </w:ins>
    </w:p>
    <w:p w14:paraId="692C049C" w14:textId="77777777" w:rsidR="00322B66" w:rsidRPr="00F1337D" w:rsidRDefault="00322B66" w:rsidP="0060722B">
      <w:pPr>
        <w:numPr>
          <w:ilvl w:val="2"/>
          <w:numId w:val="37"/>
        </w:numPr>
        <w:tabs>
          <w:tab w:val="clear" w:pos="3240"/>
          <w:tab w:val="num" w:pos="2160"/>
        </w:tabs>
        <w:ind w:left="2160"/>
        <w:rPr>
          <w:ins w:id="2614" w:author="Author"/>
          <w:rFonts w:cstheme="minorHAnsi"/>
        </w:rPr>
      </w:pPr>
      <w:ins w:id="2615" w:author="Author">
        <w:r w:rsidRPr="00F1337D">
          <w:rPr>
            <w:rFonts w:cstheme="minorHAnsi"/>
          </w:rPr>
          <w:lastRenderedPageBreak/>
          <w:t xml:space="preserve">Verify </w:t>
        </w:r>
        <w:r>
          <w:rPr>
            <w:rFonts w:cstheme="minorHAnsi"/>
          </w:rPr>
          <w:t xml:space="preserve">that the </w:t>
        </w:r>
        <w:r w:rsidRPr="00F1337D">
          <w:rPr>
            <w:rFonts w:cstheme="minorHAnsi"/>
          </w:rPr>
          <w:t xml:space="preserve">increase in channel utilization is commensurate with </w:t>
        </w:r>
        <w:r>
          <w:rPr>
            <w:rFonts w:cstheme="minorHAnsi"/>
          </w:rPr>
          <w:t>data traffic growth (i.e. not due to other issues such as hardware failures or RF interference)</w:t>
        </w:r>
      </w:ins>
    </w:p>
    <w:p w14:paraId="58B9C969" w14:textId="77777777" w:rsidR="00322B66" w:rsidRPr="00F1337D" w:rsidRDefault="00322B66" w:rsidP="0060722B">
      <w:pPr>
        <w:numPr>
          <w:ilvl w:val="0"/>
          <w:numId w:val="37"/>
        </w:numPr>
        <w:tabs>
          <w:tab w:val="clear" w:pos="1800"/>
          <w:tab w:val="num" w:pos="720"/>
        </w:tabs>
        <w:ind w:left="720"/>
        <w:rPr>
          <w:ins w:id="2616" w:author="Author"/>
          <w:rFonts w:cstheme="minorHAnsi"/>
        </w:rPr>
      </w:pPr>
      <w:ins w:id="2617" w:author="Author">
        <w:r w:rsidRPr="00F1337D">
          <w:rPr>
            <w:rFonts w:cstheme="minorHAnsi"/>
          </w:rPr>
          <w:t xml:space="preserve">Other factors </w:t>
        </w:r>
        <w:r>
          <w:rPr>
            <w:rFonts w:cstheme="minorHAnsi"/>
          </w:rPr>
          <w:t>that may be</w:t>
        </w:r>
        <w:r w:rsidRPr="00F1337D">
          <w:rPr>
            <w:rFonts w:cstheme="minorHAnsi"/>
          </w:rPr>
          <w:t xml:space="preserve"> consider</w:t>
        </w:r>
        <w:r>
          <w:rPr>
            <w:rFonts w:cstheme="minorHAnsi"/>
          </w:rPr>
          <w:t>ed:</w:t>
        </w:r>
      </w:ins>
    </w:p>
    <w:p w14:paraId="6A709AD5" w14:textId="77777777" w:rsidR="00322B66" w:rsidRPr="00F1337D" w:rsidRDefault="00322B66" w:rsidP="0060722B">
      <w:pPr>
        <w:numPr>
          <w:ilvl w:val="1"/>
          <w:numId w:val="37"/>
        </w:numPr>
        <w:tabs>
          <w:tab w:val="clear" w:pos="2520"/>
          <w:tab w:val="num" w:pos="1440"/>
        </w:tabs>
        <w:ind w:left="1440"/>
        <w:rPr>
          <w:ins w:id="2618" w:author="Author"/>
          <w:rFonts w:cstheme="minorHAnsi"/>
        </w:rPr>
      </w:pPr>
      <w:ins w:id="2619" w:author="Author">
        <w:r w:rsidRPr="00F1337D">
          <w:rPr>
            <w:rFonts w:cstheme="minorHAnsi"/>
          </w:rPr>
          <w:t xml:space="preserve">Pending changes in customer base, fleet composition or customer </w:t>
        </w:r>
        <w:r>
          <w:rPr>
            <w:rFonts w:cstheme="minorHAnsi"/>
          </w:rPr>
          <w:t>VDL</w:t>
        </w:r>
        <w:r w:rsidR="00CF7DBF">
          <w:rPr>
            <w:rFonts w:cstheme="minorHAnsi"/>
          </w:rPr>
          <w:t>M2</w:t>
        </w:r>
        <w:r w:rsidRPr="00F1337D">
          <w:rPr>
            <w:rFonts w:cstheme="minorHAnsi"/>
          </w:rPr>
          <w:t xml:space="preserve"> CON OPS</w:t>
        </w:r>
        <w:r>
          <w:rPr>
            <w:rFonts w:cstheme="minorHAnsi"/>
          </w:rPr>
          <w:t xml:space="preserve"> that indicate an imminent increase in data loading</w:t>
        </w:r>
      </w:ins>
    </w:p>
    <w:p w14:paraId="7CF0C779" w14:textId="068FE705" w:rsidR="00322B66" w:rsidRPr="00F1337D" w:rsidDel="00E4777C" w:rsidRDefault="00322B66" w:rsidP="00FF0ECC">
      <w:pPr>
        <w:numPr>
          <w:ilvl w:val="1"/>
          <w:numId w:val="37"/>
        </w:numPr>
        <w:tabs>
          <w:tab w:val="clear" w:pos="2520"/>
          <w:tab w:val="num" w:pos="1440"/>
        </w:tabs>
        <w:ind w:left="1440"/>
        <w:rPr>
          <w:ins w:id="2620" w:author="Author"/>
          <w:del w:id="2621" w:author="Author"/>
          <w:rFonts w:cstheme="minorHAnsi"/>
        </w:rPr>
      </w:pPr>
      <w:ins w:id="2622" w:author="Author">
        <w:r w:rsidRPr="00E4777C">
          <w:rPr>
            <w:rFonts w:cstheme="minorHAnsi"/>
          </w:rPr>
          <w:t xml:space="preserve">Analysis </w:t>
        </w:r>
        <w:r w:rsidRPr="006A4394">
          <w:rPr>
            <w:rFonts w:cstheme="minorHAnsi"/>
          </w:rPr>
          <w:t xml:space="preserve">and predictions indicating latency issues </w:t>
        </w:r>
        <w:del w:id="2623" w:author="Author">
          <w:r w:rsidDel="00E4777C">
            <w:rPr>
              <w:rFonts w:cstheme="minorHAnsi"/>
            </w:rPr>
            <w:delText>– for example, the initiation of Data Com en route operations in 2019</w:delText>
          </w:r>
        </w:del>
      </w:ins>
    </w:p>
    <w:p w14:paraId="3C2174F4" w14:textId="77777777" w:rsidR="00322B66" w:rsidRPr="00E4777C" w:rsidRDefault="00322B66" w:rsidP="00AE37B5">
      <w:pPr>
        <w:numPr>
          <w:ilvl w:val="1"/>
          <w:numId w:val="37"/>
        </w:numPr>
        <w:tabs>
          <w:tab w:val="clear" w:pos="2520"/>
          <w:tab w:val="num" w:pos="1440"/>
        </w:tabs>
        <w:ind w:left="1440"/>
        <w:rPr>
          <w:ins w:id="2624" w:author="Author"/>
          <w:rFonts w:cstheme="minorHAnsi"/>
        </w:rPr>
      </w:pPr>
    </w:p>
    <w:p w14:paraId="31036118" w14:textId="77777777" w:rsidR="00D510F4" w:rsidRDefault="00D510F4" w:rsidP="00322B66">
      <w:pPr>
        <w:rPr>
          <w:ins w:id="2625" w:author="Author"/>
          <w:rFonts w:cstheme="minorHAnsi"/>
        </w:rPr>
      </w:pPr>
    </w:p>
    <w:p w14:paraId="6A908230" w14:textId="4325091A" w:rsidR="00322B66" w:rsidRDefault="00322B66" w:rsidP="00322B66">
      <w:pPr>
        <w:rPr>
          <w:ins w:id="2626" w:author="Author"/>
          <w:rFonts w:cstheme="minorHAnsi"/>
        </w:rPr>
      </w:pPr>
      <w:ins w:id="2627" w:author="Author">
        <w:r>
          <w:rPr>
            <w:rFonts w:cstheme="minorHAnsi"/>
          </w:rPr>
          <w:t xml:space="preserve">If the projection is approaching 9 seconds (&gt; 7 seconds) at 18 months and the data throughput and channel utilization support the conclusion that the latency is due to data traffic, then an additional frequency channel can be requested </w:t>
        </w:r>
        <w:r w:rsidR="00D510F4">
          <w:rPr>
            <w:rFonts w:cstheme="minorHAnsi"/>
          </w:rPr>
          <w:t>from ASRI</w:t>
        </w:r>
        <w:del w:id="2628" w:author="Author">
          <w:r w:rsidDel="00D510F4">
            <w:rPr>
              <w:rFonts w:cstheme="minorHAnsi"/>
            </w:rPr>
            <w:delText>and should be assigned</w:delText>
          </w:r>
        </w:del>
        <w:r>
          <w:rPr>
            <w:rFonts w:cstheme="minorHAnsi"/>
          </w:rPr>
          <w:t xml:space="preserve">.  </w:t>
        </w:r>
      </w:ins>
    </w:p>
    <w:p w14:paraId="44DF6B91" w14:textId="77777777" w:rsidR="006206E2" w:rsidRPr="005B4D66" w:rsidDel="00322B66" w:rsidRDefault="006206E2" w:rsidP="005B4D66">
      <w:pPr>
        <w:rPr>
          <w:del w:id="2629" w:author="Author"/>
        </w:rPr>
      </w:pPr>
      <w:del w:id="2630" w:author="Author">
        <w:r w:rsidRPr="005B4D66" w:rsidDel="00322B66">
          <w:delText xml:space="preserve">An additional frequency will be considered as justified when an analysis of the traffic records shows that all currently authorized frequencies at that location are simultaneously experiencing RF utilizations at or above, 40% over an averaging period of one hour. This analysis will be based upon the following parameters: </w:delText>
        </w:r>
      </w:del>
    </w:p>
    <w:p w14:paraId="4A2E6461" w14:textId="77777777" w:rsidR="006206E2" w:rsidRPr="005B4D66" w:rsidDel="00322B66" w:rsidRDefault="006206E2" w:rsidP="005B4D66">
      <w:pPr>
        <w:rPr>
          <w:del w:id="2631" w:author="Author"/>
        </w:rPr>
      </w:pPr>
    </w:p>
    <w:p w14:paraId="70CDBABF" w14:textId="77777777" w:rsidR="006206E2" w:rsidRPr="005B4D66" w:rsidDel="00322B66" w:rsidRDefault="006206E2" w:rsidP="005B4D66">
      <w:pPr>
        <w:rPr>
          <w:del w:id="2632" w:author="Author"/>
        </w:rPr>
      </w:pPr>
      <w:del w:id="2633" w:author="Author">
        <w:r w:rsidRPr="005B4D66" w:rsidDel="00322B66">
          <w:delText>It may be assumed that a presented load of 50% during the hour is equivalent to an RF utilization of 40%.   Presented load may be calculated as follows.</w:delText>
        </w:r>
      </w:del>
    </w:p>
    <w:p w14:paraId="1F82259A" w14:textId="77777777" w:rsidR="006206E2" w:rsidRPr="005B4D66" w:rsidDel="00322B66" w:rsidRDefault="006206E2" w:rsidP="005B4D66">
      <w:pPr>
        <w:rPr>
          <w:del w:id="2634" w:author="Author"/>
        </w:rPr>
      </w:pPr>
    </w:p>
    <w:p w14:paraId="5EE9544B" w14:textId="77777777" w:rsidR="006206E2" w:rsidRPr="005B4D66" w:rsidDel="00322B66" w:rsidRDefault="006206E2" w:rsidP="005B4D66">
      <w:pPr>
        <w:rPr>
          <w:del w:id="2635" w:author="Author"/>
        </w:rPr>
      </w:pPr>
      <w:del w:id="2636" w:author="Author">
        <w:r w:rsidRPr="005B4D66" w:rsidDel="00322B66">
          <w:delText>All uplinks from ground stations within line-of-sight of the test point may be considered.   This includes uplinks from all service providers on the frequency.</w:delText>
        </w:r>
      </w:del>
    </w:p>
    <w:p w14:paraId="3853A8CC" w14:textId="77777777" w:rsidR="006206E2" w:rsidRPr="005B4D66" w:rsidDel="00322B66" w:rsidRDefault="006206E2" w:rsidP="005B4D66">
      <w:pPr>
        <w:rPr>
          <w:del w:id="2637" w:author="Author"/>
        </w:rPr>
      </w:pPr>
    </w:p>
    <w:p w14:paraId="7C7F74FE" w14:textId="77777777" w:rsidR="006206E2" w:rsidRPr="005B4D66" w:rsidDel="00322B66" w:rsidRDefault="006206E2" w:rsidP="005B4D66">
      <w:pPr>
        <w:rPr>
          <w:del w:id="2638" w:author="Author"/>
        </w:rPr>
      </w:pPr>
      <w:del w:id="2639" w:author="Author">
        <w:r w:rsidRPr="005B4D66" w:rsidDel="00322B66">
          <w:delText>All unique downlinks received from stations within 1.66 times line-of-sight of the test point may be considered.  This includes downlinks from all aircraft on the frequency, regardless of service provider.</w:delText>
        </w:r>
      </w:del>
    </w:p>
    <w:p w14:paraId="40B84124" w14:textId="77777777" w:rsidR="006206E2" w:rsidRPr="005B4D66" w:rsidDel="00322B66" w:rsidRDefault="006206E2" w:rsidP="002C1F83">
      <w:pPr>
        <w:suppressAutoHyphens/>
        <w:ind w:left="720"/>
        <w:rPr>
          <w:del w:id="2640" w:author="Author"/>
          <w:rFonts w:eastAsia="Times New Roman" w:cs="Times New Roman"/>
          <w:spacing w:val="-3"/>
          <w:szCs w:val="24"/>
        </w:rPr>
      </w:pPr>
    </w:p>
    <w:p w14:paraId="77A7C822" w14:textId="77777777" w:rsidR="006206E2" w:rsidRPr="005B4D66" w:rsidDel="00322B66" w:rsidRDefault="006206E2" w:rsidP="005B4D66">
      <w:pPr>
        <w:rPr>
          <w:del w:id="2641" w:author="Author"/>
        </w:rPr>
      </w:pPr>
      <w:del w:id="2642" w:author="Author">
        <w:r w:rsidRPr="005B4D66" w:rsidDel="00322B66">
          <w:delText xml:space="preserve">The presented load is calculated by summing the durations of these transmissions and dividing the sum by 3600 seconds.  The presented load for each system frequency currently authorized, and for the same time period, will be tabulated.  </w:delText>
        </w:r>
      </w:del>
    </w:p>
    <w:p w14:paraId="7AB5BA2F" w14:textId="77777777" w:rsidR="006206E2" w:rsidRPr="005B4D66" w:rsidRDefault="006206E2" w:rsidP="002C1F83">
      <w:pPr>
        <w:suppressAutoHyphens/>
        <w:ind w:left="720"/>
        <w:rPr>
          <w:rFonts w:eastAsia="Times New Roman" w:cs="Times New Roman"/>
          <w:spacing w:val="-3"/>
          <w:szCs w:val="24"/>
        </w:rPr>
      </w:pPr>
    </w:p>
    <w:p w14:paraId="28B48467" w14:textId="421269F1" w:rsidR="006206E2" w:rsidRPr="005B4D66" w:rsidRDefault="006206E2" w:rsidP="00601560">
      <w:pPr>
        <w:pStyle w:val="Heading2"/>
      </w:pPr>
      <w:bookmarkStart w:id="2643" w:name="_Toc224012675"/>
      <w:bookmarkStart w:id="2644" w:name="_Toc224013066"/>
      <w:bookmarkStart w:id="2645" w:name="_Toc224013459"/>
      <w:bookmarkStart w:id="2646" w:name="_Toc224438222"/>
      <w:bookmarkStart w:id="2647" w:name="_Toc450902951"/>
      <w:bookmarkStart w:id="2648" w:name="_Toc463358333"/>
      <w:bookmarkEnd w:id="2643"/>
      <w:bookmarkEnd w:id="2644"/>
      <w:bookmarkEnd w:id="2645"/>
      <w:commentRangeStart w:id="2649"/>
      <w:r w:rsidRPr="005B4D66">
        <w:t xml:space="preserve">U.S.A./CANADA </w:t>
      </w:r>
      <w:del w:id="2650" w:author="Author">
        <w:r w:rsidRPr="005B4D66" w:rsidDel="00E4777C">
          <w:delText xml:space="preserve">INTERIM </w:delText>
        </w:r>
      </w:del>
      <w:r w:rsidR="00B642D1" w:rsidRPr="005B4D66">
        <w:t>CH</w:t>
      </w:r>
      <w:bookmarkStart w:id="2651" w:name="_GoBack"/>
      <w:bookmarkEnd w:id="2651"/>
      <w:r w:rsidR="00B642D1" w:rsidRPr="005B4D66">
        <w:t>ANNELING</w:t>
      </w:r>
      <w:r w:rsidRPr="005B4D66">
        <w:t xml:space="preserve"> ARRANGEMENT FOR THE AERONAUTICAL MOBILE (R)/(ENROUTE) SERVICE UTILIZING 25 KHZ CHANNELS FOR THE BAND 128.8125</w:t>
      </w:r>
      <w:r w:rsidRPr="005B4D66">
        <w:noBreakHyphen/>
        <w:t>132.0125 MHZ</w:t>
      </w:r>
      <w:r w:rsidRPr="005B4D66">
        <w:rPr>
          <w:vertAlign w:val="superscript"/>
        </w:rPr>
        <w:footnoteReference w:id="32"/>
      </w:r>
      <w:bookmarkEnd w:id="2646"/>
      <w:bookmarkEnd w:id="2647"/>
      <w:bookmarkEnd w:id="2648"/>
      <w:commentRangeEnd w:id="2649"/>
      <w:r w:rsidR="00412F96">
        <w:rPr>
          <w:rStyle w:val="CommentReference"/>
          <w:rFonts w:eastAsia="Times New Roman" w:cs="Times New Roman"/>
          <w:b w:val="0"/>
          <w:caps w:val="0"/>
        </w:rPr>
        <w:commentReference w:id="2649"/>
      </w:r>
    </w:p>
    <w:p w14:paraId="3048297A" w14:textId="77777777" w:rsidR="006206E2" w:rsidRPr="005B4D66" w:rsidRDefault="006206E2" w:rsidP="00AE37B5"/>
    <w:p w14:paraId="5B6C00CA" w14:textId="77777777" w:rsidR="006206E2" w:rsidRPr="005B4D66" w:rsidRDefault="006206E2" w:rsidP="00A93E31">
      <w:r w:rsidRPr="005B4D66">
        <w:t xml:space="preserve">This Arrangement, which is subject to periodic review at the request of either Administration, is of an interim nature pending its incorporation into an Allotment Plan for certain bands allotted to the aviation services to meet the United States and </w:t>
      </w:r>
      <w:r w:rsidRPr="005B4D66">
        <w:lastRenderedPageBreak/>
        <w:t>Canadian aeronautical frequency requirements along the U.S./Canada border, to the mutual satisfaction of both countries.</w:t>
      </w:r>
    </w:p>
    <w:p w14:paraId="59672C8F" w14:textId="77777777" w:rsidR="006206E2" w:rsidRPr="005B4D66" w:rsidRDefault="006206E2" w:rsidP="006527FE"/>
    <w:p w14:paraId="6625485B" w14:textId="0760B737" w:rsidR="006206E2" w:rsidRPr="005B4D66" w:rsidRDefault="006206E2" w:rsidP="00A80222">
      <w:r w:rsidRPr="005B4D66">
        <w:t xml:space="preserve">Implementation of 25 kHz channel assignments by either Administration shall become effective on the date of signing of Letters of Understanding by both the United States and Canada.  The use of 50 and 100 kHz </w:t>
      </w:r>
      <w:del w:id="2652" w:author="Author">
        <w:r w:rsidRPr="005B4D66" w:rsidDel="00D510F4">
          <w:delText>equipments</w:delText>
        </w:r>
      </w:del>
      <w:ins w:id="2653" w:author="Author">
        <w:r w:rsidR="00D510F4" w:rsidRPr="005B4D66">
          <w:t>equipment</w:t>
        </w:r>
      </w:ins>
      <w:r w:rsidRPr="005B4D66">
        <w:t xml:space="preserve"> shall not be protected from properly operating 25 kHz </w:t>
      </w:r>
      <w:del w:id="2654" w:author="Author">
        <w:r w:rsidRPr="005B4D66" w:rsidDel="00D510F4">
          <w:delText>equipments</w:delText>
        </w:r>
      </w:del>
      <w:ins w:id="2655" w:author="Author">
        <w:r w:rsidR="00D510F4" w:rsidRPr="005B4D66">
          <w:t>equipment</w:t>
        </w:r>
      </w:ins>
      <w:r w:rsidRPr="005B4D66">
        <w:t xml:space="preserve"> beyond February 1, 1981.</w:t>
      </w:r>
    </w:p>
    <w:p w14:paraId="3F55C62B" w14:textId="77777777" w:rsidR="006206E2" w:rsidRPr="005B4D66" w:rsidRDefault="006206E2" w:rsidP="00A80222"/>
    <w:p w14:paraId="58A023CE" w14:textId="0F2C18CE" w:rsidR="006206E2" w:rsidRPr="005B4D66" w:rsidRDefault="006206E2" w:rsidP="00A80222">
      <w:r w:rsidRPr="005B4D66">
        <w:t>The provisions of this Arrangement apply to Canada and the United States in the utilization of the 25 kHz channels for the band 128.8125</w:t>
      </w:r>
      <w:r w:rsidRPr="005B4D66">
        <w:noBreakHyphen/>
        <w:t>132.0125 MHz</w:t>
      </w:r>
      <w:ins w:id="2656" w:author="Author">
        <w:r w:rsidR="00F81B83">
          <w:t>.  All AES frequencies ending in XXX.X25 are a US primary, while all AES frequencies</w:t>
        </w:r>
      </w:ins>
      <w:r w:rsidRPr="005B4D66">
        <w:t xml:space="preserve"> </w:t>
      </w:r>
      <w:ins w:id="2657" w:author="Author">
        <w:r w:rsidR="00F81B83">
          <w:t>ending in XXX.X75 are Canadian primary.  Those frequencies ending in either XXX.X00 or XXX.X50 are considered shared and can be assigned to whichever nation requests the assignment first, provided it does not interfere with other co-frequency assignments.</w:t>
        </w:r>
      </w:ins>
      <w:del w:id="2658" w:author="Author">
        <w:r w:rsidRPr="005B4D66" w:rsidDel="00F81B83">
          <w:delText>which are shown in Table 2</w:delText>
        </w:r>
        <w:r w:rsidRPr="005B4D66" w:rsidDel="00F81B83">
          <w:noBreakHyphen/>
          <w:delText>3.</w:delText>
        </w:r>
      </w:del>
    </w:p>
    <w:p w14:paraId="128A7AEB" w14:textId="77777777" w:rsidR="006206E2" w:rsidRPr="005B4D66" w:rsidRDefault="006206E2" w:rsidP="00A80222"/>
    <w:p w14:paraId="659A3E1E" w14:textId="5608491B" w:rsidR="006206E2" w:rsidRPr="00A93E31" w:rsidRDefault="005B4D66" w:rsidP="00A93E31">
      <w:del w:id="2659" w:author="Author">
        <w:r w:rsidRPr="00A93E31" w:rsidDel="00A93E31">
          <w:delText>NOTE</w:delText>
        </w:r>
        <w:r w:rsidR="006206E2" w:rsidRPr="00A93E31" w:rsidDel="00A93E31">
          <w:delText>:</w:delText>
        </w:r>
        <w:r w:rsidR="006206E2" w:rsidRPr="00A93E31" w:rsidDel="00A93E31">
          <w:tab/>
        </w:r>
      </w:del>
      <w:ins w:id="2660" w:author="Author">
        <w:r w:rsidR="00A93E31" w:rsidRPr="00A93E31">
          <w:t xml:space="preserve">It should be noted that </w:t>
        </w:r>
      </w:ins>
      <w:del w:id="2661" w:author="Author">
        <w:r w:rsidR="006206E2" w:rsidRPr="00A93E31" w:rsidDel="00A93E31">
          <w:delText>T</w:delText>
        </w:r>
      </w:del>
      <w:ins w:id="2662" w:author="Author">
        <w:r w:rsidR="00A93E31" w:rsidRPr="00A93E31">
          <w:t>t</w:t>
        </w:r>
      </w:ins>
      <w:r w:rsidR="006206E2" w:rsidRPr="00A93E31">
        <w:t>he future implementation of 8.33 kHz channel spacing into the band 128.8125 to 132.0125 MHz will require re-evaluation of the U.S.A./Canada Interim Channeling for the Aeronautical Mobile (R)/(Enroute) Service Agreement.</w:t>
      </w:r>
    </w:p>
    <w:p w14:paraId="694E004E" w14:textId="179B4A83" w:rsidR="006206E2" w:rsidDel="00A93E31" w:rsidRDefault="006206E2" w:rsidP="00B642D1">
      <w:pPr>
        <w:suppressAutoHyphens/>
        <w:rPr>
          <w:del w:id="2663" w:author="Author"/>
          <w:rFonts w:eastAsia="Times New Roman" w:cs="Times New Roman"/>
          <w:spacing w:val="-3"/>
          <w:szCs w:val="24"/>
        </w:rPr>
        <w:pPrChange w:id="2664" w:author="Author">
          <w:pPr>
            <w:suppressAutoHyphens/>
            <w:ind w:left="720"/>
          </w:pPr>
        </w:pPrChange>
      </w:pPr>
      <w:del w:id="2665" w:author="Author">
        <w:r w:rsidRPr="005B4D66" w:rsidDel="00A93E31">
          <w:rPr>
            <w:rFonts w:eastAsia="Times New Roman" w:cs="Times New Roman"/>
            <w:spacing w:val="-3"/>
            <w:szCs w:val="24"/>
          </w:rPr>
          <w:br w:type="page"/>
        </w:r>
      </w:del>
    </w:p>
    <w:p w14:paraId="0F12EEFC" w14:textId="6D0C1C10" w:rsidR="00F81B83" w:rsidRPr="005B4D66" w:rsidDel="00A93E31" w:rsidRDefault="00F81B83" w:rsidP="00B642D1">
      <w:pPr>
        <w:suppressAutoHyphens/>
        <w:rPr>
          <w:del w:id="2666" w:author="Author"/>
          <w:rFonts w:eastAsia="Times New Roman" w:cs="Times New Roman"/>
          <w:szCs w:val="24"/>
        </w:rPr>
        <w:pPrChange w:id="2667" w:author="Author">
          <w:pPr>
            <w:suppressAutoHyphens/>
            <w:ind w:left="720"/>
          </w:pPr>
        </w:pPrChange>
      </w:pPr>
    </w:p>
    <w:p w14:paraId="706E9064" w14:textId="0AF057F7" w:rsidR="006206E2" w:rsidRPr="005B4D66" w:rsidDel="00F81B83" w:rsidRDefault="006206E2" w:rsidP="002C1F83">
      <w:pPr>
        <w:suppressAutoHyphens/>
        <w:ind w:left="720"/>
        <w:jc w:val="center"/>
        <w:rPr>
          <w:del w:id="2668" w:author="Author"/>
          <w:rFonts w:eastAsia="Times New Roman" w:cs="Times New Roman"/>
          <w:szCs w:val="24"/>
          <w:u w:val="single"/>
        </w:rPr>
      </w:pPr>
      <w:del w:id="2669" w:author="Author">
        <w:r w:rsidRPr="005B4D66" w:rsidDel="00F81B83">
          <w:rPr>
            <w:rFonts w:eastAsia="Times New Roman" w:cs="Times New Roman"/>
            <w:szCs w:val="24"/>
            <w:u w:val="single"/>
          </w:rPr>
          <w:delText>Table 2</w:delText>
        </w:r>
        <w:r w:rsidRPr="005B4D66" w:rsidDel="00F81B83">
          <w:rPr>
            <w:rFonts w:eastAsia="Times New Roman" w:cs="Times New Roman"/>
            <w:szCs w:val="24"/>
            <w:u w:val="single"/>
          </w:rPr>
          <w:noBreakHyphen/>
          <w:delText>3</w:delText>
        </w:r>
      </w:del>
    </w:p>
    <w:p w14:paraId="5CA64749" w14:textId="32E6A3A9" w:rsidR="006206E2" w:rsidRPr="005B4D66" w:rsidDel="00A93E31" w:rsidRDefault="006206E2" w:rsidP="002C1F83">
      <w:pPr>
        <w:suppressAutoHyphens/>
        <w:ind w:left="720"/>
        <w:jc w:val="center"/>
        <w:rPr>
          <w:del w:id="2670" w:author="Author"/>
          <w:rFonts w:eastAsia="Times New Roman" w:cs="Times New Roman"/>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5B4D66" w:rsidRPr="005B4D66" w:rsidDel="00F81B83" w14:paraId="7520F72D" w14:textId="489A929B" w:rsidTr="005B4D66">
        <w:trPr>
          <w:del w:id="2671" w:author="Author"/>
        </w:trPr>
        <w:tc>
          <w:tcPr>
            <w:tcW w:w="9350" w:type="dxa"/>
          </w:tcPr>
          <w:p w14:paraId="43C94686" w14:textId="5ECF0248" w:rsidR="00F81B83" w:rsidDel="00F81B83" w:rsidRDefault="00F81B83" w:rsidP="005B4D66">
            <w:pPr>
              <w:suppressAutoHyphens/>
              <w:ind w:left="0"/>
              <w:rPr>
                <w:del w:id="2672" w:author="Author"/>
                <w:szCs w:val="24"/>
              </w:rPr>
            </w:pPr>
          </w:p>
          <w:p w14:paraId="28ED7154" w14:textId="46976111" w:rsidR="00F81B83" w:rsidDel="00F81B83" w:rsidRDefault="00F81B83" w:rsidP="005B4D66">
            <w:pPr>
              <w:suppressAutoHyphens/>
              <w:ind w:left="0"/>
              <w:rPr>
                <w:del w:id="2673" w:author="Author"/>
                <w:szCs w:val="24"/>
              </w:rPr>
            </w:pPr>
          </w:p>
          <w:p w14:paraId="72099834" w14:textId="3873AC02" w:rsidR="005B4D66" w:rsidRPr="005B4D66" w:rsidDel="00F81B83" w:rsidRDefault="005B4D66" w:rsidP="005B4D66">
            <w:pPr>
              <w:suppressAutoHyphens/>
              <w:ind w:left="0"/>
              <w:rPr>
                <w:del w:id="2674" w:author="Author"/>
                <w:szCs w:val="24"/>
              </w:rPr>
            </w:pPr>
            <w:del w:id="2675" w:author="Author">
              <w:r w:rsidRPr="005B4D66" w:rsidDel="00F81B83">
                <w:rPr>
                  <w:szCs w:val="24"/>
                </w:rPr>
                <w:delText>Freq. MHz</w:delText>
              </w:r>
              <w:r w:rsidRPr="005B4D66" w:rsidDel="00F81B83">
                <w:rPr>
                  <w:szCs w:val="24"/>
                </w:rPr>
                <w:tab/>
                <w:delText>U.S.A.</w:delText>
              </w:r>
              <w:r w:rsidRPr="005B4D66" w:rsidDel="00F81B83">
                <w:rPr>
                  <w:szCs w:val="24"/>
                </w:rPr>
                <w:tab/>
              </w:r>
              <w:r w:rsidRPr="005B4D66" w:rsidDel="00F81B83">
                <w:rPr>
                  <w:szCs w:val="24"/>
                </w:rPr>
                <w:tab/>
                <w:delText>Canada</w:delText>
              </w:r>
              <w:r w:rsidRPr="005B4D66" w:rsidDel="00F81B83">
                <w:rPr>
                  <w:szCs w:val="24"/>
                </w:rPr>
                <w:tab/>
              </w:r>
              <w:r w:rsidRPr="005B4D66" w:rsidDel="00F81B83">
                <w:rPr>
                  <w:szCs w:val="24"/>
                </w:rPr>
                <w:tab/>
                <w:delText>Freq. MHz</w:delText>
              </w:r>
              <w:r w:rsidRPr="005B4D66" w:rsidDel="00F81B83">
                <w:rPr>
                  <w:szCs w:val="24"/>
                </w:rPr>
                <w:tab/>
                <w:delText>U.S.A</w:delText>
              </w:r>
              <w:r w:rsidRPr="005B4D66" w:rsidDel="00F81B83">
                <w:rPr>
                  <w:szCs w:val="24"/>
                </w:rPr>
                <w:tab/>
              </w:r>
              <w:r w:rsidRPr="005B4D66" w:rsidDel="00F81B83">
                <w:rPr>
                  <w:szCs w:val="24"/>
                </w:rPr>
                <w:tab/>
                <w:delText>Canada</w:delText>
              </w:r>
            </w:del>
          </w:p>
        </w:tc>
      </w:tr>
      <w:tr w:rsidR="005B4D66" w:rsidRPr="005B4D66" w:rsidDel="00F81B83" w14:paraId="7534EE2D" w14:textId="5FDC2302" w:rsidTr="005B4D66">
        <w:trPr>
          <w:del w:id="2676" w:author="Author"/>
        </w:trPr>
        <w:tc>
          <w:tcPr>
            <w:tcW w:w="9350" w:type="dxa"/>
          </w:tcPr>
          <w:p w14:paraId="0CB775F5" w14:textId="6CF721E4" w:rsidR="005B4D66" w:rsidRPr="005B4D66" w:rsidDel="00F81B83" w:rsidRDefault="005B4D66" w:rsidP="005B4D66">
            <w:pPr>
              <w:suppressAutoHyphens/>
              <w:rPr>
                <w:del w:id="2677" w:author="Author"/>
                <w:szCs w:val="24"/>
              </w:rPr>
            </w:pPr>
          </w:p>
        </w:tc>
      </w:tr>
      <w:tr w:rsidR="005B4D66" w:rsidRPr="005B4D66" w:rsidDel="00F81B83" w14:paraId="07E723AA" w14:textId="5E9326AE" w:rsidTr="005B4D66">
        <w:trPr>
          <w:del w:id="2678" w:author="Author"/>
        </w:trPr>
        <w:tc>
          <w:tcPr>
            <w:tcW w:w="9350" w:type="dxa"/>
          </w:tcPr>
          <w:p w14:paraId="0AA21AB4" w14:textId="143F61AF" w:rsidR="005B4D66" w:rsidRPr="005B4D66" w:rsidDel="00F81B83" w:rsidRDefault="005B4D66" w:rsidP="005B4D66">
            <w:pPr>
              <w:suppressAutoHyphens/>
              <w:ind w:left="0"/>
              <w:rPr>
                <w:del w:id="2679" w:author="Author"/>
                <w:szCs w:val="24"/>
              </w:rPr>
            </w:pPr>
            <w:del w:id="2680" w:author="Author">
              <w:r w:rsidRPr="005B4D66" w:rsidDel="00F81B83">
                <w:rPr>
                  <w:szCs w:val="24"/>
                </w:rPr>
                <w:delText>128.825</w:delText>
              </w:r>
              <w:r w:rsidRPr="005B4D66" w:rsidDel="00F81B83">
                <w:rPr>
                  <w:szCs w:val="24"/>
                </w:rPr>
                <w:tab/>
                <w:delText xml:space="preserve">   X</w:delText>
              </w:r>
              <w:r w:rsidRPr="005B4D66" w:rsidDel="00F81B83">
                <w:rPr>
                  <w:szCs w:val="24"/>
                </w:rPr>
                <w:tab/>
              </w:r>
              <w:r w:rsidRPr="005B4D66" w:rsidDel="00F81B83">
                <w:rPr>
                  <w:szCs w:val="24"/>
                </w:rPr>
                <w:tab/>
              </w:r>
              <w:r w:rsidR="00F81B83" w:rsidDel="00F81B83">
                <w:rPr>
                  <w:szCs w:val="24"/>
                </w:rPr>
                <w:tab/>
              </w:r>
              <w:r w:rsidR="00F81B83" w:rsidDel="00F81B83">
                <w:rPr>
                  <w:szCs w:val="24"/>
                </w:rPr>
                <w:tab/>
              </w:r>
              <w:r w:rsidRPr="005B4D66" w:rsidDel="00F81B83">
                <w:rPr>
                  <w:szCs w:val="24"/>
                </w:rPr>
                <w:delText>129.625</w:delText>
              </w:r>
              <w:r w:rsidRPr="005B4D66" w:rsidDel="00F81B83">
                <w:rPr>
                  <w:szCs w:val="24"/>
                </w:rPr>
                <w:tab/>
                <w:delText xml:space="preserve">   X</w:delText>
              </w:r>
            </w:del>
          </w:p>
        </w:tc>
      </w:tr>
      <w:tr w:rsidR="005B4D66" w:rsidRPr="005B4D66" w:rsidDel="00F81B83" w14:paraId="1B52282F" w14:textId="7DCA6D69" w:rsidTr="005B4D66">
        <w:trPr>
          <w:del w:id="2681" w:author="Author"/>
        </w:trPr>
        <w:tc>
          <w:tcPr>
            <w:tcW w:w="9350" w:type="dxa"/>
          </w:tcPr>
          <w:p w14:paraId="494FF40B" w14:textId="4E3FB9DF" w:rsidR="005B4D66" w:rsidRPr="005B4D66" w:rsidDel="00F81B83" w:rsidRDefault="005B4D66" w:rsidP="005B4D66">
            <w:pPr>
              <w:suppressAutoHyphens/>
              <w:rPr>
                <w:del w:id="2682" w:author="Author"/>
                <w:szCs w:val="24"/>
              </w:rPr>
            </w:pPr>
          </w:p>
        </w:tc>
      </w:tr>
      <w:tr w:rsidR="005B4D66" w:rsidRPr="005B4D66" w:rsidDel="00F81B83" w14:paraId="5465AB8E" w14:textId="7D85EB32" w:rsidTr="005B4D66">
        <w:trPr>
          <w:del w:id="2683" w:author="Author"/>
        </w:trPr>
        <w:tc>
          <w:tcPr>
            <w:tcW w:w="9350" w:type="dxa"/>
          </w:tcPr>
          <w:p w14:paraId="39DC52EA" w14:textId="3FC18130" w:rsidR="005B4D66" w:rsidRPr="005B4D66" w:rsidDel="00F81B83" w:rsidRDefault="005B4D66" w:rsidP="005B4D66">
            <w:pPr>
              <w:suppressAutoHyphens/>
              <w:ind w:left="0"/>
              <w:rPr>
                <w:del w:id="2684" w:author="Author"/>
                <w:szCs w:val="24"/>
              </w:rPr>
            </w:pPr>
            <w:del w:id="2685" w:author="Author">
              <w:r w:rsidRPr="005B4D66" w:rsidDel="00F81B83">
                <w:rPr>
                  <w:szCs w:val="24"/>
                </w:rPr>
                <w:delText>128.875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129.675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70FF75CF" w14:textId="3D27796E" w:rsidTr="005B4D66">
        <w:trPr>
          <w:del w:id="2686" w:author="Author"/>
        </w:trPr>
        <w:tc>
          <w:tcPr>
            <w:tcW w:w="9350" w:type="dxa"/>
          </w:tcPr>
          <w:p w14:paraId="5B734A8A" w14:textId="159CD86D" w:rsidR="005B4D66" w:rsidRPr="005B4D66" w:rsidDel="00F81B83" w:rsidRDefault="005B4D66" w:rsidP="005B4D66">
            <w:pPr>
              <w:suppressAutoHyphens/>
              <w:rPr>
                <w:del w:id="2687" w:author="Author"/>
                <w:szCs w:val="24"/>
              </w:rPr>
            </w:pPr>
          </w:p>
        </w:tc>
      </w:tr>
      <w:tr w:rsidR="005B4D66" w:rsidRPr="005B4D66" w:rsidDel="00F81B83" w14:paraId="1CD7F11B" w14:textId="4042BAF2" w:rsidTr="005B4D66">
        <w:trPr>
          <w:del w:id="2688" w:author="Author"/>
        </w:trPr>
        <w:tc>
          <w:tcPr>
            <w:tcW w:w="9350" w:type="dxa"/>
          </w:tcPr>
          <w:p w14:paraId="135772B3" w14:textId="2E6A54C4" w:rsidR="005B4D66" w:rsidRPr="005B4D66" w:rsidDel="00F81B83" w:rsidRDefault="005B4D66" w:rsidP="005B4D66">
            <w:pPr>
              <w:suppressAutoHyphens/>
              <w:ind w:left="0"/>
              <w:rPr>
                <w:del w:id="2689" w:author="Author"/>
                <w:szCs w:val="24"/>
              </w:rPr>
            </w:pPr>
            <w:del w:id="2690" w:author="Author">
              <w:r w:rsidRPr="005B4D66" w:rsidDel="00F81B83">
                <w:rPr>
                  <w:szCs w:val="24"/>
                </w:rPr>
                <w:delText>128.925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129.725</w:delText>
              </w:r>
              <w:r w:rsidRPr="005B4D66" w:rsidDel="00F81B83">
                <w:rPr>
                  <w:szCs w:val="24"/>
                </w:rPr>
                <w:tab/>
                <w:delText xml:space="preserve">   X</w:delText>
              </w:r>
            </w:del>
          </w:p>
        </w:tc>
      </w:tr>
      <w:tr w:rsidR="005B4D66" w:rsidRPr="005B4D66" w:rsidDel="00F81B83" w14:paraId="4F61EE49" w14:textId="424D8492" w:rsidTr="005B4D66">
        <w:trPr>
          <w:del w:id="2691" w:author="Author"/>
        </w:trPr>
        <w:tc>
          <w:tcPr>
            <w:tcW w:w="9350" w:type="dxa"/>
          </w:tcPr>
          <w:p w14:paraId="23495581" w14:textId="5B0AA44A" w:rsidR="005B4D66" w:rsidRPr="005B4D66" w:rsidDel="00F81B83" w:rsidRDefault="005B4D66" w:rsidP="005B4D66">
            <w:pPr>
              <w:suppressAutoHyphens/>
              <w:rPr>
                <w:del w:id="2692" w:author="Author"/>
                <w:szCs w:val="24"/>
              </w:rPr>
            </w:pPr>
          </w:p>
        </w:tc>
      </w:tr>
      <w:tr w:rsidR="005B4D66" w:rsidRPr="005B4D66" w:rsidDel="00F81B83" w14:paraId="2C0A49F8" w14:textId="66288358" w:rsidTr="005B4D66">
        <w:trPr>
          <w:del w:id="2693" w:author="Author"/>
        </w:trPr>
        <w:tc>
          <w:tcPr>
            <w:tcW w:w="9350" w:type="dxa"/>
          </w:tcPr>
          <w:p w14:paraId="7AFF37BD" w14:textId="32E3BF23" w:rsidR="005B4D66" w:rsidRPr="005B4D66" w:rsidDel="00F81B83" w:rsidRDefault="005B4D66" w:rsidP="005B4D66">
            <w:pPr>
              <w:suppressAutoHyphens/>
              <w:ind w:left="0"/>
              <w:rPr>
                <w:del w:id="2694" w:author="Author"/>
                <w:szCs w:val="24"/>
              </w:rPr>
            </w:pPr>
            <w:del w:id="2695" w:author="Author">
              <w:r w:rsidRPr="005B4D66" w:rsidDel="00F81B83">
                <w:rPr>
                  <w:szCs w:val="24"/>
                </w:rPr>
                <w:delText>128.975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129.775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080035F4" w14:textId="306269FF" w:rsidTr="005B4D66">
        <w:trPr>
          <w:del w:id="2696" w:author="Author"/>
        </w:trPr>
        <w:tc>
          <w:tcPr>
            <w:tcW w:w="9350" w:type="dxa"/>
          </w:tcPr>
          <w:p w14:paraId="21C46FC2" w14:textId="3B43BACF" w:rsidR="005B4D66" w:rsidRPr="005B4D66" w:rsidDel="00F81B83" w:rsidRDefault="005B4D66" w:rsidP="005B4D66">
            <w:pPr>
              <w:suppressAutoHyphens/>
              <w:rPr>
                <w:del w:id="2697" w:author="Author"/>
                <w:szCs w:val="24"/>
              </w:rPr>
            </w:pPr>
          </w:p>
        </w:tc>
      </w:tr>
      <w:tr w:rsidR="005B4D66" w:rsidRPr="005B4D66" w:rsidDel="00F81B83" w14:paraId="46D25C23" w14:textId="0B2ECE02" w:rsidTr="005B4D66">
        <w:trPr>
          <w:del w:id="2698" w:author="Author"/>
        </w:trPr>
        <w:tc>
          <w:tcPr>
            <w:tcW w:w="9350" w:type="dxa"/>
          </w:tcPr>
          <w:p w14:paraId="0B228844" w14:textId="4A892A76" w:rsidR="005B4D66" w:rsidRPr="005B4D66" w:rsidDel="00F81B83" w:rsidRDefault="005B4D66" w:rsidP="005B4D66">
            <w:pPr>
              <w:suppressAutoHyphens/>
              <w:ind w:left="0"/>
              <w:rPr>
                <w:del w:id="2699" w:author="Author"/>
                <w:szCs w:val="24"/>
              </w:rPr>
            </w:pPr>
            <w:del w:id="2700" w:author="Author">
              <w:r w:rsidRPr="005B4D66" w:rsidDel="00F81B83">
                <w:rPr>
                  <w:szCs w:val="24"/>
                </w:rPr>
                <w:delText>129.025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129.825</w:delText>
              </w:r>
              <w:r w:rsidRPr="005B4D66" w:rsidDel="00F81B83">
                <w:rPr>
                  <w:szCs w:val="24"/>
                </w:rPr>
                <w:tab/>
                <w:delText xml:space="preserve">   X</w:delText>
              </w:r>
            </w:del>
          </w:p>
        </w:tc>
      </w:tr>
      <w:tr w:rsidR="005B4D66" w:rsidRPr="005B4D66" w:rsidDel="00F81B83" w14:paraId="30186DB4" w14:textId="635E892D" w:rsidTr="005B4D66">
        <w:trPr>
          <w:del w:id="2701" w:author="Author"/>
        </w:trPr>
        <w:tc>
          <w:tcPr>
            <w:tcW w:w="9350" w:type="dxa"/>
          </w:tcPr>
          <w:p w14:paraId="0F2596D7" w14:textId="1DA1CDBD" w:rsidR="005B4D66" w:rsidRPr="005B4D66" w:rsidDel="00F81B83" w:rsidRDefault="005B4D66" w:rsidP="005B4D66">
            <w:pPr>
              <w:suppressAutoHyphens/>
              <w:rPr>
                <w:del w:id="2702" w:author="Author"/>
                <w:szCs w:val="24"/>
              </w:rPr>
            </w:pPr>
          </w:p>
        </w:tc>
      </w:tr>
      <w:tr w:rsidR="005B4D66" w:rsidRPr="005B4D66" w:rsidDel="00F81B83" w14:paraId="7F3E33D8" w14:textId="61DBA3B4" w:rsidTr="005B4D66">
        <w:trPr>
          <w:del w:id="2703" w:author="Author"/>
        </w:trPr>
        <w:tc>
          <w:tcPr>
            <w:tcW w:w="9350" w:type="dxa"/>
          </w:tcPr>
          <w:p w14:paraId="343563B0" w14:textId="3CC1620F" w:rsidR="005B4D66" w:rsidRPr="005B4D66" w:rsidDel="00F81B83" w:rsidRDefault="005B4D66" w:rsidP="005B4D66">
            <w:pPr>
              <w:suppressAutoHyphens/>
              <w:ind w:left="0"/>
              <w:rPr>
                <w:del w:id="2704" w:author="Author"/>
                <w:szCs w:val="24"/>
              </w:rPr>
            </w:pPr>
            <w:del w:id="2705" w:author="Author">
              <w:r w:rsidRPr="005B4D66" w:rsidDel="00F81B83">
                <w:rPr>
                  <w:szCs w:val="24"/>
                </w:rPr>
                <w:delText>129.075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129.875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186BB9B7" w14:textId="7BB1EAB7" w:rsidTr="005B4D66">
        <w:trPr>
          <w:del w:id="2706" w:author="Author"/>
        </w:trPr>
        <w:tc>
          <w:tcPr>
            <w:tcW w:w="9350" w:type="dxa"/>
          </w:tcPr>
          <w:p w14:paraId="1057EEAA" w14:textId="42240A74" w:rsidR="005B4D66" w:rsidRPr="005B4D66" w:rsidDel="00F81B83" w:rsidRDefault="005B4D66" w:rsidP="005B4D66">
            <w:pPr>
              <w:suppressAutoHyphens/>
              <w:rPr>
                <w:del w:id="2707" w:author="Author"/>
                <w:szCs w:val="24"/>
              </w:rPr>
            </w:pPr>
          </w:p>
        </w:tc>
      </w:tr>
      <w:tr w:rsidR="005B4D66" w:rsidRPr="005B4D66" w:rsidDel="00F81B83" w14:paraId="2A231A2F" w14:textId="0565775D" w:rsidTr="005B4D66">
        <w:trPr>
          <w:del w:id="2708" w:author="Author"/>
        </w:trPr>
        <w:tc>
          <w:tcPr>
            <w:tcW w:w="9350" w:type="dxa"/>
          </w:tcPr>
          <w:p w14:paraId="77C05FAB" w14:textId="738661DE" w:rsidR="005B4D66" w:rsidRPr="005B4D66" w:rsidDel="00F81B83" w:rsidRDefault="005B4D66" w:rsidP="005B4D66">
            <w:pPr>
              <w:suppressAutoHyphens/>
              <w:ind w:left="0"/>
              <w:rPr>
                <w:del w:id="2709" w:author="Author"/>
                <w:szCs w:val="24"/>
              </w:rPr>
            </w:pPr>
            <w:del w:id="2710" w:author="Author">
              <w:r w:rsidRPr="005B4D66" w:rsidDel="00F81B83">
                <w:rPr>
                  <w:szCs w:val="24"/>
                </w:rPr>
                <w:delText>129.125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129.925</w:delText>
              </w:r>
              <w:r w:rsidRPr="005B4D66" w:rsidDel="00F81B83">
                <w:rPr>
                  <w:szCs w:val="24"/>
                </w:rPr>
                <w:tab/>
                <w:delText xml:space="preserve">   X</w:delText>
              </w:r>
            </w:del>
          </w:p>
        </w:tc>
      </w:tr>
      <w:tr w:rsidR="005B4D66" w:rsidRPr="005B4D66" w:rsidDel="00F81B83" w14:paraId="48E0F940" w14:textId="588C6A37" w:rsidTr="005B4D66">
        <w:trPr>
          <w:del w:id="2711" w:author="Author"/>
        </w:trPr>
        <w:tc>
          <w:tcPr>
            <w:tcW w:w="9350" w:type="dxa"/>
          </w:tcPr>
          <w:p w14:paraId="1FB048AE" w14:textId="20A0EC0D" w:rsidR="005B4D66" w:rsidRPr="005B4D66" w:rsidDel="00F81B83" w:rsidRDefault="005B4D66" w:rsidP="005B4D66">
            <w:pPr>
              <w:suppressAutoHyphens/>
              <w:rPr>
                <w:del w:id="2712" w:author="Author"/>
                <w:szCs w:val="24"/>
              </w:rPr>
            </w:pPr>
          </w:p>
        </w:tc>
      </w:tr>
      <w:tr w:rsidR="005B4D66" w:rsidRPr="005B4D66" w:rsidDel="00F81B83" w14:paraId="60C037A5" w14:textId="5B089037" w:rsidTr="005B4D66">
        <w:trPr>
          <w:del w:id="2713" w:author="Author"/>
        </w:trPr>
        <w:tc>
          <w:tcPr>
            <w:tcW w:w="9350" w:type="dxa"/>
          </w:tcPr>
          <w:p w14:paraId="79C6F55F" w14:textId="1DD3A25D" w:rsidR="005B4D66" w:rsidRPr="005B4D66" w:rsidDel="00F81B83" w:rsidRDefault="005B4D66" w:rsidP="005B4D66">
            <w:pPr>
              <w:suppressAutoHyphens/>
              <w:ind w:left="0"/>
              <w:rPr>
                <w:del w:id="2714" w:author="Author"/>
                <w:szCs w:val="24"/>
              </w:rPr>
            </w:pPr>
            <w:del w:id="2715" w:author="Author">
              <w:r w:rsidRPr="005B4D66" w:rsidDel="00F81B83">
                <w:rPr>
                  <w:szCs w:val="24"/>
                </w:rPr>
                <w:delText>129.175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129.975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749C5B27" w14:textId="538D03D1" w:rsidTr="005B4D66">
        <w:trPr>
          <w:del w:id="2716" w:author="Author"/>
        </w:trPr>
        <w:tc>
          <w:tcPr>
            <w:tcW w:w="9350" w:type="dxa"/>
          </w:tcPr>
          <w:p w14:paraId="492391C7" w14:textId="7291844A" w:rsidR="005B4D66" w:rsidRPr="005B4D66" w:rsidDel="00F81B83" w:rsidRDefault="005B4D66" w:rsidP="005B4D66">
            <w:pPr>
              <w:suppressAutoHyphens/>
              <w:rPr>
                <w:del w:id="2717" w:author="Author"/>
                <w:szCs w:val="24"/>
              </w:rPr>
            </w:pPr>
          </w:p>
        </w:tc>
      </w:tr>
      <w:tr w:rsidR="005B4D66" w:rsidRPr="005B4D66" w:rsidDel="00F81B83" w14:paraId="1E2FCDB2" w14:textId="7B831F7E" w:rsidTr="005B4D66">
        <w:trPr>
          <w:del w:id="2718" w:author="Author"/>
        </w:trPr>
        <w:tc>
          <w:tcPr>
            <w:tcW w:w="9350" w:type="dxa"/>
          </w:tcPr>
          <w:p w14:paraId="2D61DB88" w14:textId="63D8495B" w:rsidR="005B4D66" w:rsidRPr="005B4D66" w:rsidDel="00F81B83" w:rsidRDefault="005B4D66" w:rsidP="005B4D66">
            <w:pPr>
              <w:suppressAutoHyphens/>
              <w:ind w:left="0"/>
              <w:rPr>
                <w:del w:id="2719" w:author="Author"/>
                <w:szCs w:val="24"/>
              </w:rPr>
            </w:pPr>
            <w:del w:id="2720" w:author="Author">
              <w:r w:rsidRPr="005B4D66" w:rsidDel="00F81B83">
                <w:rPr>
                  <w:szCs w:val="24"/>
                </w:rPr>
                <w:delText>129.225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130.025</w:delText>
              </w:r>
              <w:r w:rsidRPr="005B4D66" w:rsidDel="00F81B83">
                <w:rPr>
                  <w:szCs w:val="24"/>
                </w:rPr>
                <w:tab/>
                <w:delText xml:space="preserve">   X</w:delText>
              </w:r>
            </w:del>
          </w:p>
        </w:tc>
      </w:tr>
      <w:tr w:rsidR="005B4D66" w:rsidRPr="005B4D66" w:rsidDel="00F81B83" w14:paraId="4252E24F" w14:textId="17573B59" w:rsidTr="005B4D66">
        <w:trPr>
          <w:del w:id="2721" w:author="Author"/>
        </w:trPr>
        <w:tc>
          <w:tcPr>
            <w:tcW w:w="9350" w:type="dxa"/>
          </w:tcPr>
          <w:p w14:paraId="2AF2DE9C" w14:textId="705C1324" w:rsidR="005B4D66" w:rsidRPr="005B4D66" w:rsidDel="00F81B83" w:rsidRDefault="005B4D66" w:rsidP="005B4D66">
            <w:pPr>
              <w:suppressAutoHyphens/>
              <w:rPr>
                <w:del w:id="2722" w:author="Author"/>
                <w:szCs w:val="24"/>
              </w:rPr>
            </w:pPr>
          </w:p>
        </w:tc>
      </w:tr>
      <w:tr w:rsidR="005B4D66" w:rsidRPr="005B4D66" w:rsidDel="00F81B83" w14:paraId="7FFE781A" w14:textId="42B99512" w:rsidTr="005B4D66">
        <w:trPr>
          <w:del w:id="2723" w:author="Author"/>
        </w:trPr>
        <w:tc>
          <w:tcPr>
            <w:tcW w:w="9350" w:type="dxa"/>
          </w:tcPr>
          <w:p w14:paraId="00C0D029" w14:textId="1441FDFD" w:rsidR="005B4D66" w:rsidRPr="005B4D66" w:rsidDel="00F81B83" w:rsidRDefault="005B4D66" w:rsidP="005B4D66">
            <w:pPr>
              <w:suppressAutoHyphens/>
              <w:ind w:left="0"/>
              <w:rPr>
                <w:del w:id="2724" w:author="Author"/>
                <w:szCs w:val="24"/>
              </w:rPr>
            </w:pPr>
            <w:del w:id="2725" w:author="Author">
              <w:r w:rsidRPr="005B4D66" w:rsidDel="00F81B83">
                <w:rPr>
                  <w:szCs w:val="24"/>
                </w:rPr>
                <w:delText>129.275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130.075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57468B0A" w14:textId="527C3A2C" w:rsidTr="005B4D66">
        <w:trPr>
          <w:del w:id="2726" w:author="Author"/>
        </w:trPr>
        <w:tc>
          <w:tcPr>
            <w:tcW w:w="9350" w:type="dxa"/>
          </w:tcPr>
          <w:p w14:paraId="60527B06" w14:textId="6498BC49" w:rsidR="005B4D66" w:rsidRPr="005B4D66" w:rsidDel="00F81B83" w:rsidRDefault="005B4D66" w:rsidP="005B4D66">
            <w:pPr>
              <w:suppressAutoHyphens/>
              <w:rPr>
                <w:del w:id="2727" w:author="Author"/>
                <w:szCs w:val="24"/>
              </w:rPr>
            </w:pPr>
          </w:p>
        </w:tc>
      </w:tr>
      <w:tr w:rsidR="005B4D66" w:rsidRPr="005B4D66" w:rsidDel="00F81B83" w14:paraId="64B21BE8" w14:textId="17E1BED9" w:rsidTr="005B4D66">
        <w:trPr>
          <w:del w:id="2728" w:author="Author"/>
        </w:trPr>
        <w:tc>
          <w:tcPr>
            <w:tcW w:w="9350" w:type="dxa"/>
          </w:tcPr>
          <w:p w14:paraId="4850F41F" w14:textId="02D09B48" w:rsidR="005B4D66" w:rsidRPr="005B4D66" w:rsidDel="00F81B83" w:rsidRDefault="005B4D66" w:rsidP="005B4D66">
            <w:pPr>
              <w:suppressAutoHyphens/>
              <w:ind w:left="0"/>
              <w:rPr>
                <w:del w:id="2729" w:author="Author"/>
                <w:szCs w:val="24"/>
              </w:rPr>
            </w:pPr>
            <w:del w:id="2730" w:author="Author">
              <w:r w:rsidRPr="005B4D66" w:rsidDel="00F81B83">
                <w:rPr>
                  <w:szCs w:val="24"/>
                </w:rPr>
                <w:delText>129.325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130.125</w:delText>
              </w:r>
              <w:r w:rsidRPr="005B4D66" w:rsidDel="00F81B83">
                <w:rPr>
                  <w:szCs w:val="24"/>
                </w:rPr>
                <w:tab/>
                <w:delText xml:space="preserve">   X</w:delText>
              </w:r>
            </w:del>
          </w:p>
        </w:tc>
      </w:tr>
      <w:tr w:rsidR="005B4D66" w:rsidRPr="005B4D66" w:rsidDel="00F81B83" w14:paraId="419A98C9" w14:textId="5E73CD30" w:rsidTr="005B4D66">
        <w:trPr>
          <w:del w:id="2731" w:author="Author"/>
        </w:trPr>
        <w:tc>
          <w:tcPr>
            <w:tcW w:w="9350" w:type="dxa"/>
          </w:tcPr>
          <w:p w14:paraId="1FE57A89" w14:textId="4A634C52" w:rsidR="005B4D66" w:rsidRPr="005B4D66" w:rsidDel="00F81B83" w:rsidRDefault="005B4D66" w:rsidP="005B4D66">
            <w:pPr>
              <w:suppressAutoHyphens/>
              <w:rPr>
                <w:del w:id="2732" w:author="Author"/>
                <w:szCs w:val="24"/>
              </w:rPr>
            </w:pPr>
          </w:p>
        </w:tc>
      </w:tr>
      <w:tr w:rsidR="005B4D66" w:rsidRPr="005B4D66" w:rsidDel="00F81B83" w14:paraId="65D1A980" w14:textId="0917BD7F" w:rsidTr="005B4D66">
        <w:trPr>
          <w:del w:id="2733" w:author="Author"/>
        </w:trPr>
        <w:tc>
          <w:tcPr>
            <w:tcW w:w="9350" w:type="dxa"/>
          </w:tcPr>
          <w:p w14:paraId="62E427A4" w14:textId="1B939DC1" w:rsidR="005B4D66" w:rsidRPr="005B4D66" w:rsidDel="00F81B83" w:rsidRDefault="005B4D66" w:rsidP="005B4D66">
            <w:pPr>
              <w:suppressAutoHyphens/>
              <w:ind w:left="0"/>
              <w:rPr>
                <w:del w:id="2734" w:author="Author"/>
                <w:szCs w:val="24"/>
              </w:rPr>
            </w:pPr>
            <w:del w:id="2735" w:author="Author">
              <w:r w:rsidRPr="005B4D66" w:rsidDel="00F81B83">
                <w:rPr>
                  <w:szCs w:val="24"/>
                </w:rPr>
                <w:lastRenderedPageBreak/>
                <w:delText>129.375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130.175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0A7786F6" w14:textId="5B45CDED" w:rsidTr="005B4D66">
        <w:trPr>
          <w:del w:id="2736" w:author="Author"/>
        </w:trPr>
        <w:tc>
          <w:tcPr>
            <w:tcW w:w="9350" w:type="dxa"/>
          </w:tcPr>
          <w:p w14:paraId="3760750F" w14:textId="6ECD7671" w:rsidR="005B4D66" w:rsidRPr="005B4D66" w:rsidDel="00F81B83" w:rsidRDefault="005B4D66" w:rsidP="005B4D66">
            <w:pPr>
              <w:suppressAutoHyphens/>
              <w:rPr>
                <w:del w:id="2737" w:author="Author"/>
                <w:szCs w:val="24"/>
              </w:rPr>
            </w:pPr>
          </w:p>
        </w:tc>
      </w:tr>
      <w:tr w:rsidR="005B4D66" w:rsidRPr="005B4D66" w:rsidDel="00F81B83" w14:paraId="46E49B2F" w14:textId="51246AED" w:rsidTr="005B4D66">
        <w:trPr>
          <w:del w:id="2738" w:author="Author"/>
        </w:trPr>
        <w:tc>
          <w:tcPr>
            <w:tcW w:w="9350" w:type="dxa"/>
          </w:tcPr>
          <w:p w14:paraId="26813BEC" w14:textId="1FF9E720" w:rsidR="005B4D66" w:rsidRPr="005B4D66" w:rsidDel="00F81B83" w:rsidRDefault="005B4D66" w:rsidP="005B4D66">
            <w:pPr>
              <w:suppressAutoHyphens/>
              <w:ind w:left="0"/>
              <w:rPr>
                <w:del w:id="2739" w:author="Author"/>
                <w:szCs w:val="24"/>
              </w:rPr>
            </w:pPr>
            <w:del w:id="2740" w:author="Author">
              <w:r w:rsidRPr="005B4D66" w:rsidDel="00F81B83">
                <w:rPr>
                  <w:szCs w:val="24"/>
                </w:rPr>
                <w:delText>129.425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130.225</w:delText>
              </w:r>
              <w:r w:rsidRPr="005B4D66" w:rsidDel="00F81B83">
                <w:rPr>
                  <w:szCs w:val="24"/>
                </w:rPr>
                <w:tab/>
                <w:delText xml:space="preserve">   X</w:delText>
              </w:r>
            </w:del>
          </w:p>
        </w:tc>
      </w:tr>
      <w:tr w:rsidR="005B4D66" w:rsidRPr="005B4D66" w:rsidDel="00F81B83" w14:paraId="7B33FDE8" w14:textId="562D9A16" w:rsidTr="005B4D66">
        <w:trPr>
          <w:del w:id="2741" w:author="Author"/>
        </w:trPr>
        <w:tc>
          <w:tcPr>
            <w:tcW w:w="9350" w:type="dxa"/>
          </w:tcPr>
          <w:p w14:paraId="4B223ABB" w14:textId="7D26D7B1" w:rsidR="005B4D66" w:rsidRPr="005B4D66" w:rsidDel="00F81B83" w:rsidRDefault="005B4D66" w:rsidP="005B4D66">
            <w:pPr>
              <w:suppressAutoHyphens/>
              <w:rPr>
                <w:del w:id="2742" w:author="Author"/>
                <w:szCs w:val="24"/>
              </w:rPr>
            </w:pPr>
          </w:p>
        </w:tc>
      </w:tr>
      <w:tr w:rsidR="005B4D66" w:rsidRPr="005B4D66" w:rsidDel="00F81B83" w14:paraId="7465919F" w14:textId="0EE8A4FD" w:rsidTr="005B4D66">
        <w:trPr>
          <w:del w:id="2743" w:author="Author"/>
        </w:trPr>
        <w:tc>
          <w:tcPr>
            <w:tcW w:w="9350" w:type="dxa"/>
          </w:tcPr>
          <w:p w14:paraId="14A0B5A7" w14:textId="2E7D1057" w:rsidR="005B4D66" w:rsidRPr="005B4D66" w:rsidDel="00F81B83" w:rsidRDefault="005B4D66" w:rsidP="005B4D66">
            <w:pPr>
              <w:suppressAutoHyphens/>
              <w:ind w:left="0"/>
              <w:rPr>
                <w:del w:id="2744" w:author="Author"/>
                <w:szCs w:val="24"/>
              </w:rPr>
            </w:pPr>
            <w:del w:id="2745" w:author="Author">
              <w:r w:rsidRPr="005B4D66" w:rsidDel="00F81B83">
                <w:rPr>
                  <w:szCs w:val="24"/>
                </w:rPr>
                <w:delText>129.475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130.275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798BA545" w14:textId="4FFCC67C" w:rsidTr="005B4D66">
        <w:trPr>
          <w:del w:id="2746" w:author="Author"/>
        </w:trPr>
        <w:tc>
          <w:tcPr>
            <w:tcW w:w="9350" w:type="dxa"/>
          </w:tcPr>
          <w:p w14:paraId="77906550" w14:textId="0E0E270D" w:rsidR="005B4D66" w:rsidRPr="005B4D66" w:rsidDel="00F81B83" w:rsidRDefault="005B4D66" w:rsidP="005B4D66">
            <w:pPr>
              <w:suppressAutoHyphens/>
              <w:rPr>
                <w:del w:id="2747" w:author="Author"/>
                <w:szCs w:val="24"/>
              </w:rPr>
            </w:pPr>
          </w:p>
        </w:tc>
      </w:tr>
      <w:tr w:rsidR="005B4D66" w:rsidRPr="005B4D66" w:rsidDel="00F81B83" w14:paraId="0BE5D156" w14:textId="447F4E8D" w:rsidTr="005B4D66">
        <w:trPr>
          <w:del w:id="2748" w:author="Author"/>
        </w:trPr>
        <w:tc>
          <w:tcPr>
            <w:tcW w:w="9350" w:type="dxa"/>
          </w:tcPr>
          <w:p w14:paraId="7D5047F7" w14:textId="2F5755B2" w:rsidR="005B4D66" w:rsidRPr="005B4D66" w:rsidDel="00F81B83" w:rsidRDefault="005B4D66" w:rsidP="005B4D66">
            <w:pPr>
              <w:suppressAutoHyphens/>
              <w:rPr>
                <w:del w:id="2749" w:author="Author"/>
                <w:szCs w:val="24"/>
              </w:rPr>
            </w:pPr>
            <w:del w:id="2750" w:author="Author">
              <w:r w:rsidRPr="005B4D66" w:rsidDel="00F81B83">
                <w:rPr>
                  <w:szCs w:val="24"/>
                </w:rPr>
                <w:delText>129.525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130.325</w:delText>
              </w:r>
              <w:r w:rsidRPr="005B4D66" w:rsidDel="00F81B83">
                <w:rPr>
                  <w:szCs w:val="24"/>
                </w:rPr>
                <w:tab/>
                <w:delText xml:space="preserve">   X</w:delText>
              </w:r>
            </w:del>
          </w:p>
        </w:tc>
      </w:tr>
      <w:tr w:rsidR="005B4D66" w:rsidRPr="005B4D66" w:rsidDel="00F81B83" w14:paraId="2F2B95E6" w14:textId="79EE5091" w:rsidTr="005B4D66">
        <w:trPr>
          <w:del w:id="2751" w:author="Author"/>
        </w:trPr>
        <w:tc>
          <w:tcPr>
            <w:tcW w:w="9350" w:type="dxa"/>
          </w:tcPr>
          <w:p w14:paraId="0A9C7470" w14:textId="62F55C99" w:rsidR="005B4D66" w:rsidRPr="005B4D66" w:rsidDel="00F81B83" w:rsidRDefault="005B4D66" w:rsidP="005B4D66">
            <w:pPr>
              <w:suppressAutoHyphens/>
              <w:rPr>
                <w:del w:id="2752" w:author="Author"/>
                <w:szCs w:val="24"/>
              </w:rPr>
            </w:pPr>
          </w:p>
        </w:tc>
      </w:tr>
      <w:tr w:rsidR="005B4D66" w:rsidRPr="005B4D66" w:rsidDel="00F81B83" w14:paraId="61FBA4D4" w14:textId="78649036" w:rsidTr="005B4D66">
        <w:trPr>
          <w:del w:id="2753" w:author="Author"/>
        </w:trPr>
        <w:tc>
          <w:tcPr>
            <w:tcW w:w="9350" w:type="dxa"/>
          </w:tcPr>
          <w:p w14:paraId="36226EA6" w14:textId="4695B599" w:rsidR="005B4D66" w:rsidRPr="005B4D66" w:rsidDel="00F81B83" w:rsidRDefault="005B4D66" w:rsidP="005B4D66">
            <w:pPr>
              <w:suppressAutoHyphens/>
              <w:rPr>
                <w:del w:id="2754" w:author="Author"/>
                <w:szCs w:val="24"/>
              </w:rPr>
            </w:pPr>
            <w:del w:id="2755" w:author="Author">
              <w:r w:rsidRPr="005B4D66" w:rsidDel="00F81B83">
                <w:rPr>
                  <w:szCs w:val="24"/>
                </w:rPr>
                <w:delText>129.575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130.375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2E8FB570" w14:textId="46AA6A73" w:rsidTr="005B4D66">
        <w:trPr>
          <w:del w:id="2756" w:author="Author"/>
        </w:trPr>
        <w:tc>
          <w:tcPr>
            <w:tcW w:w="9350" w:type="dxa"/>
          </w:tcPr>
          <w:p w14:paraId="0DEF40A5" w14:textId="44FD5B75" w:rsidR="005B4D66" w:rsidRPr="005B4D66" w:rsidDel="00F81B83" w:rsidRDefault="005B4D66" w:rsidP="005B4D66">
            <w:pPr>
              <w:suppressAutoHyphens/>
              <w:rPr>
                <w:del w:id="2757" w:author="Author"/>
                <w:szCs w:val="24"/>
              </w:rPr>
            </w:pPr>
          </w:p>
        </w:tc>
      </w:tr>
      <w:tr w:rsidR="005B4D66" w:rsidRPr="005B4D66" w:rsidDel="00F81B83" w14:paraId="08EEF731" w14:textId="3C295FAA" w:rsidTr="005B4D66">
        <w:trPr>
          <w:del w:id="2758" w:author="Author"/>
        </w:trPr>
        <w:tc>
          <w:tcPr>
            <w:tcW w:w="9350" w:type="dxa"/>
          </w:tcPr>
          <w:p w14:paraId="5A3045B4" w14:textId="4EAF7507" w:rsidR="005B4D66" w:rsidRPr="005B4D66" w:rsidDel="00F81B83" w:rsidRDefault="005B4D66" w:rsidP="005B4D66">
            <w:pPr>
              <w:suppressAutoHyphens/>
              <w:rPr>
                <w:del w:id="2759" w:author="Author"/>
                <w:szCs w:val="24"/>
              </w:rPr>
            </w:pPr>
            <w:del w:id="2760" w:author="Author">
              <w:r w:rsidRPr="005B4D66" w:rsidDel="00F81B83">
                <w:rPr>
                  <w:szCs w:val="24"/>
                </w:rPr>
                <w:delText>130.425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131.225</w:delText>
              </w:r>
              <w:r w:rsidRPr="005B4D66" w:rsidDel="00F81B83">
                <w:rPr>
                  <w:szCs w:val="24"/>
                </w:rPr>
                <w:tab/>
                <w:delText xml:space="preserve">   X</w:delText>
              </w:r>
            </w:del>
          </w:p>
        </w:tc>
      </w:tr>
      <w:tr w:rsidR="005B4D66" w:rsidRPr="005B4D66" w:rsidDel="00F81B83" w14:paraId="2280F48A" w14:textId="51737815" w:rsidTr="005B4D66">
        <w:trPr>
          <w:del w:id="2761" w:author="Author"/>
        </w:trPr>
        <w:tc>
          <w:tcPr>
            <w:tcW w:w="9350" w:type="dxa"/>
          </w:tcPr>
          <w:p w14:paraId="528DBC63" w14:textId="1A47D999" w:rsidR="005B4D66" w:rsidRPr="005B4D66" w:rsidDel="00F81B83" w:rsidRDefault="005B4D66" w:rsidP="005B4D66">
            <w:pPr>
              <w:suppressAutoHyphens/>
              <w:rPr>
                <w:del w:id="2762" w:author="Author"/>
                <w:szCs w:val="24"/>
              </w:rPr>
            </w:pPr>
          </w:p>
        </w:tc>
      </w:tr>
      <w:tr w:rsidR="005B4D66" w:rsidRPr="005B4D66" w:rsidDel="00F81B83" w14:paraId="43053839" w14:textId="09437CB4" w:rsidTr="005B4D66">
        <w:trPr>
          <w:del w:id="2763" w:author="Author"/>
        </w:trPr>
        <w:tc>
          <w:tcPr>
            <w:tcW w:w="9350" w:type="dxa"/>
          </w:tcPr>
          <w:p w14:paraId="48320C0D" w14:textId="55D28BA1" w:rsidR="005B4D66" w:rsidRPr="005B4D66" w:rsidDel="00F81B83" w:rsidRDefault="005B4D66" w:rsidP="005B4D66">
            <w:pPr>
              <w:suppressAutoHyphens/>
              <w:rPr>
                <w:del w:id="2764" w:author="Author"/>
                <w:szCs w:val="24"/>
              </w:rPr>
            </w:pPr>
            <w:del w:id="2765" w:author="Author">
              <w:r w:rsidRPr="005B4D66" w:rsidDel="00F81B83">
                <w:rPr>
                  <w:szCs w:val="24"/>
                </w:rPr>
                <w:delText>130.475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131.275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5EC02915" w14:textId="786E70E7" w:rsidTr="005B4D66">
        <w:trPr>
          <w:del w:id="2766" w:author="Author"/>
        </w:trPr>
        <w:tc>
          <w:tcPr>
            <w:tcW w:w="9350" w:type="dxa"/>
          </w:tcPr>
          <w:p w14:paraId="3A4AB2F5" w14:textId="7D13B75D" w:rsidR="005B4D66" w:rsidRPr="005B4D66" w:rsidDel="00F81B83" w:rsidRDefault="005B4D66" w:rsidP="005B4D66">
            <w:pPr>
              <w:suppressAutoHyphens/>
              <w:rPr>
                <w:del w:id="2767" w:author="Author"/>
                <w:szCs w:val="24"/>
              </w:rPr>
            </w:pPr>
          </w:p>
        </w:tc>
      </w:tr>
      <w:tr w:rsidR="005B4D66" w:rsidRPr="005B4D66" w:rsidDel="00F81B83" w14:paraId="2E2C3062" w14:textId="3506C3B3" w:rsidTr="005B4D66">
        <w:trPr>
          <w:del w:id="2768" w:author="Author"/>
        </w:trPr>
        <w:tc>
          <w:tcPr>
            <w:tcW w:w="9350" w:type="dxa"/>
          </w:tcPr>
          <w:p w14:paraId="0CF500CB" w14:textId="3FEE5384" w:rsidR="005B4D66" w:rsidRPr="005B4D66" w:rsidDel="00F81B83" w:rsidRDefault="005B4D66" w:rsidP="005B4D66">
            <w:pPr>
              <w:suppressAutoHyphens/>
              <w:rPr>
                <w:del w:id="2769" w:author="Author"/>
                <w:szCs w:val="24"/>
              </w:rPr>
            </w:pPr>
            <w:del w:id="2770" w:author="Author">
              <w:r w:rsidRPr="005B4D66" w:rsidDel="00F81B83">
                <w:rPr>
                  <w:szCs w:val="24"/>
                </w:rPr>
                <w:delText>130.525</w:delText>
              </w:r>
              <w:r w:rsidRPr="005B4D66" w:rsidDel="00F81B83">
                <w:rPr>
                  <w:szCs w:val="24"/>
                </w:rPr>
                <w:tab/>
                <w:delText xml:space="preserve">   X</w:delText>
              </w:r>
              <w:r w:rsidRPr="005B4D66" w:rsidDel="00F81B83">
                <w:rPr>
                  <w:szCs w:val="24"/>
                </w:rPr>
                <w:tab/>
              </w:r>
              <w:r w:rsidRPr="005B4D66" w:rsidDel="00F81B83">
                <w:rPr>
                  <w:szCs w:val="24"/>
                </w:rPr>
                <w:tab/>
              </w:r>
              <w:r w:rsidRPr="005B4D66" w:rsidDel="00F81B83">
                <w:rPr>
                  <w:szCs w:val="24"/>
                </w:rPr>
                <w:tab/>
              </w:r>
              <w:r w:rsidRPr="005B4D66" w:rsidDel="00F81B83">
                <w:rPr>
                  <w:szCs w:val="24"/>
                </w:rPr>
                <w:tab/>
                <w:delText>131.325</w:delText>
              </w:r>
              <w:r w:rsidRPr="005B4D66" w:rsidDel="00F81B83">
                <w:rPr>
                  <w:szCs w:val="24"/>
                </w:rPr>
                <w:tab/>
                <w:delText xml:space="preserve">   X</w:delText>
              </w:r>
            </w:del>
          </w:p>
        </w:tc>
      </w:tr>
      <w:tr w:rsidR="005B4D66" w:rsidRPr="005B4D66" w:rsidDel="00F81B83" w14:paraId="3709DE97" w14:textId="7626F2B1" w:rsidTr="005B4D66">
        <w:trPr>
          <w:del w:id="2771" w:author="Author"/>
        </w:trPr>
        <w:tc>
          <w:tcPr>
            <w:tcW w:w="9350" w:type="dxa"/>
          </w:tcPr>
          <w:p w14:paraId="7048E1C3" w14:textId="5F8E6E36" w:rsidR="005B4D66" w:rsidRPr="005B4D66" w:rsidDel="00F81B83" w:rsidRDefault="005B4D66" w:rsidP="005B4D66">
            <w:pPr>
              <w:suppressAutoHyphens/>
              <w:rPr>
                <w:del w:id="2772" w:author="Author"/>
                <w:szCs w:val="24"/>
              </w:rPr>
            </w:pPr>
          </w:p>
        </w:tc>
      </w:tr>
      <w:tr w:rsidR="005B4D66" w:rsidRPr="005B4D66" w:rsidDel="00F81B83" w14:paraId="5C702279" w14:textId="69CEB456" w:rsidTr="005B4D66">
        <w:trPr>
          <w:del w:id="2773" w:author="Author"/>
        </w:trPr>
        <w:tc>
          <w:tcPr>
            <w:tcW w:w="9350" w:type="dxa"/>
          </w:tcPr>
          <w:p w14:paraId="10AD1E4D" w14:textId="4F3971C7" w:rsidR="005B4D66" w:rsidRPr="005B4D66" w:rsidDel="00F81B83" w:rsidRDefault="005B4D66" w:rsidP="005B4D66">
            <w:pPr>
              <w:suppressAutoHyphens/>
              <w:rPr>
                <w:del w:id="2774" w:author="Author"/>
                <w:szCs w:val="24"/>
              </w:rPr>
            </w:pPr>
            <w:del w:id="2775" w:author="Author">
              <w:r w:rsidRPr="005B4D66" w:rsidDel="00F81B83">
                <w:rPr>
                  <w:szCs w:val="24"/>
                </w:rPr>
                <w:delText>130.575</w:delText>
              </w:r>
              <w:r w:rsidRPr="005B4D66" w:rsidDel="00F81B83">
                <w:rPr>
                  <w:szCs w:val="24"/>
                </w:rPr>
                <w:tab/>
              </w:r>
              <w:r w:rsidRPr="005B4D66" w:rsidDel="00F81B83">
                <w:rPr>
                  <w:szCs w:val="24"/>
                </w:rPr>
                <w:tab/>
              </w:r>
              <w:r w:rsidRPr="005B4D66" w:rsidDel="00F81B83">
                <w:rPr>
                  <w:szCs w:val="24"/>
                </w:rPr>
                <w:tab/>
                <w:delText xml:space="preserve">    X</w:delText>
              </w:r>
              <w:r w:rsidRPr="005B4D66" w:rsidDel="00F81B83">
                <w:rPr>
                  <w:szCs w:val="24"/>
                </w:rPr>
                <w:tab/>
              </w:r>
              <w:r w:rsidRPr="005B4D66" w:rsidDel="00F81B83">
                <w:rPr>
                  <w:szCs w:val="24"/>
                </w:rPr>
                <w:tab/>
                <w:delText>131.375</w:delText>
              </w:r>
              <w:r w:rsidRPr="005B4D66" w:rsidDel="00F81B83">
                <w:rPr>
                  <w:szCs w:val="24"/>
                </w:rPr>
                <w:tab/>
              </w:r>
              <w:r w:rsidRPr="005B4D66" w:rsidDel="00F81B83">
                <w:rPr>
                  <w:szCs w:val="24"/>
                </w:rPr>
                <w:tab/>
              </w:r>
              <w:r w:rsidRPr="005B4D66" w:rsidDel="00F81B83">
                <w:rPr>
                  <w:szCs w:val="24"/>
                </w:rPr>
                <w:tab/>
                <w:delText xml:space="preserve">    X</w:delText>
              </w:r>
            </w:del>
          </w:p>
        </w:tc>
      </w:tr>
      <w:tr w:rsidR="005B4D66" w:rsidRPr="005B4D66" w:rsidDel="00F81B83" w14:paraId="4C45E896" w14:textId="40958991" w:rsidTr="005B4D66">
        <w:trPr>
          <w:del w:id="2776" w:author="Author"/>
        </w:trPr>
        <w:tc>
          <w:tcPr>
            <w:tcW w:w="9350" w:type="dxa"/>
          </w:tcPr>
          <w:p w14:paraId="54E76621" w14:textId="39E9274D" w:rsidR="005B4D66" w:rsidRPr="005B4D66" w:rsidDel="00F81B83" w:rsidRDefault="005B4D66" w:rsidP="005B4D66">
            <w:pPr>
              <w:suppressAutoHyphens/>
              <w:rPr>
                <w:del w:id="2777" w:author="Author"/>
                <w:szCs w:val="24"/>
              </w:rPr>
            </w:pPr>
          </w:p>
        </w:tc>
      </w:tr>
    </w:tbl>
    <w:p w14:paraId="30F8B236" w14:textId="69158295" w:rsidR="006206E2" w:rsidRPr="005B4D66" w:rsidDel="00A93E31" w:rsidRDefault="006206E2" w:rsidP="002C1F83">
      <w:pPr>
        <w:rPr>
          <w:del w:id="2778" w:author="Author"/>
          <w:rFonts w:eastAsia="Times New Roman" w:cs="Times New Roman"/>
          <w:szCs w:val="24"/>
        </w:rPr>
        <w:sectPr w:rsidR="006206E2" w:rsidRPr="005B4D66" w:rsidDel="00A93E31" w:rsidSect="00A80222">
          <w:pgSz w:w="12240" w:h="15840"/>
          <w:pgMar w:top="1252" w:right="1584" w:bottom="1440" w:left="1296" w:header="810" w:footer="165" w:gutter="0"/>
          <w:pgNumType w:start="1" w:chapStyle="1"/>
          <w:cols w:space="720"/>
        </w:sectPr>
      </w:pPr>
    </w:p>
    <w:p w14:paraId="4FD994C9" w14:textId="66B78AB9" w:rsidR="006206E2" w:rsidRPr="005B4D66" w:rsidDel="00A93E31" w:rsidRDefault="006206E2" w:rsidP="002C1F83">
      <w:pPr>
        <w:suppressAutoHyphens/>
        <w:ind w:left="720"/>
        <w:jc w:val="center"/>
        <w:rPr>
          <w:del w:id="2779" w:author="Author"/>
          <w:rFonts w:eastAsia="Times New Roman" w:cs="Times New Roman"/>
          <w:szCs w:val="24"/>
        </w:rPr>
      </w:pPr>
    </w:p>
    <w:p w14:paraId="692DD4AF" w14:textId="79501BB7" w:rsidR="006206E2" w:rsidRPr="005B4D66" w:rsidDel="00A93E31" w:rsidRDefault="006206E2" w:rsidP="002C1F83">
      <w:pPr>
        <w:suppressAutoHyphens/>
        <w:ind w:left="720"/>
        <w:jc w:val="center"/>
        <w:rPr>
          <w:del w:id="2780" w:author="Author"/>
          <w:rFonts w:eastAsia="Times New Roman" w:cs="Times New Roman"/>
          <w:szCs w:val="24"/>
        </w:rPr>
      </w:pPr>
    </w:p>
    <w:p w14:paraId="1E452C78" w14:textId="5802AE61" w:rsidR="006206E2" w:rsidRPr="005B4D66" w:rsidDel="00A93E31" w:rsidRDefault="006206E2" w:rsidP="002C1F83">
      <w:pPr>
        <w:suppressAutoHyphens/>
        <w:ind w:left="720"/>
        <w:jc w:val="center"/>
        <w:rPr>
          <w:del w:id="2781" w:author="Author"/>
          <w:rFonts w:eastAsia="Times New Roman" w:cs="Times New Roman"/>
          <w:szCs w:val="24"/>
        </w:rPr>
      </w:pPr>
    </w:p>
    <w:p w14:paraId="5EC7CAD6" w14:textId="3912BC6E" w:rsidR="006206E2" w:rsidRPr="005B4D66" w:rsidDel="00F81B83" w:rsidRDefault="006206E2" w:rsidP="002C1F83">
      <w:pPr>
        <w:suppressAutoHyphens/>
        <w:ind w:left="720"/>
        <w:jc w:val="center"/>
        <w:rPr>
          <w:del w:id="2782" w:author="Author"/>
          <w:rFonts w:eastAsia="Times New Roman" w:cs="Times New Roman"/>
          <w:szCs w:val="24"/>
          <w:u w:val="single"/>
        </w:rPr>
      </w:pPr>
      <w:del w:id="2783" w:author="Author">
        <w:r w:rsidRPr="005B4D66" w:rsidDel="00F81B83">
          <w:rPr>
            <w:rFonts w:eastAsia="Times New Roman" w:cs="Times New Roman"/>
            <w:szCs w:val="24"/>
            <w:u w:val="single"/>
          </w:rPr>
          <w:delText>Table 2-3 (cont’d)</w:delText>
        </w:r>
      </w:del>
    </w:p>
    <w:p w14:paraId="31BD6C61" w14:textId="1ED3A240" w:rsidR="006206E2" w:rsidRPr="005B4D66" w:rsidDel="00F81B83" w:rsidRDefault="006206E2" w:rsidP="002C1F83">
      <w:pPr>
        <w:suppressAutoHyphens/>
        <w:ind w:left="720"/>
        <w:jc w:val="center"/>
        <w:rPr>
          <w:del w:id="2784" w:author="Author"/>
          <w:rFonts w:eastAsia="Times New Roman" w:cs="Times New Roman"/>
          <w:szCs w:val="24"/>
        </w:rPr>
      </w:pPr>
    </w:p>
    <w:p w14:paraId="4AF389A6" w14:textId="3804465F" w:rsidR="006206E2" w:rsidRPr="005B4D66" w:rsidDel="00F81B83" w:rsidRDefault="006206E2" w:rsidP="002C1F83">
      <w:pPr>
        <w:suppressAutoHyphens/>
        <w:ind w:left="720"/>
        <w:rPr>
          <w:del w:id="2785" w:author="Author"/>
          <w:rFonts w:eastAsia="Times New Roman" w:cs="Times New Roman"/>
          <w:szCs w:val="24"/>
        </w:rPr>
      </w:pPr>
      <w:del w:id="2786" w:author="Author">
        <w:r w:rsidRPr="005B4D66" w:rsidDel="00F81B83">
          <w:rPr>
            <w:rFonts w:eastAsia="Times New Roman" w:cs="Times New Roman"/>
            <w:szCs w:val="24"/>
          </w:rPr>
          <w:delText>Freq. MHz</w:delText>
        </w:r>
        <w:r w:rsidRPr="005B4D66" w:rsidDel="00F81B83">
          <w:rPr>
            <w:rFonts w:eastAsia="Times New Roman" w:cs="Times New Roman"/>
            <w:szCs w:val="24"/>
          </w:rPr>
          <w:tab/>
          <w:delText>U.S.A.</w:delText>
        </w:r>
        <w:r w:rsidRPr="005B4D66" w:rsidDel="00F81B83">
          <w:rPr>
            <w:rFonts w:eastAsia="Times New Roman" w:cs="Times New Roman"/>
            <w:szCs w:val="24"/>
          </w:rPr>
          <w:tab/>
        </w:r>
        <w:r w:rsidRPr="005B4D66" w:rsidDel="00F81B83">
          <w:rPr>
            <w:rFonts w:eastAsia="Times New Roman" w:cs="Times New Roman"/>
            <w:szCs w:val="24"/>
          </w:rPr>
          <w:tab/>
          <w:delText>Canada</w:delText>
        </w:r>
        <w:r w:rsidRPr="005B4D66" w:rsidDel="00F81B83">
          <w:rPr>
            <w:rFonts w:eastAsia="Times New Roman" w:cs="Times New Roman"/>
            <w:szCs w:val="24"/>
          </w:rPr>
          <w:tab/>
        </w:r>
        <w:r w:rsidRPr="005B4D66" w:rsidDel="00F81B83">
          <w:rPr>
            <w:rFonts w:eastAsia="Times New Roman" w:cs="Times New Roman"/>
            <w:szCs w:val="24"/>
          </w:rPr>
          <w:tab/>
          <w:delText>Freq. MHz</w:delText>
        </w:r>
        <w:r w:rsidRPr="005B4D66" w:rsidDel="00F81B83">
          <w:rPr>
            <w:rFonts w:eastAsia="Times New Roman" w:cs="Times New Roman"/>
            <w:szCs w:val="24"/>
          </w:rPr>
          <w:tab/>
          <w:delText>U.S.A</w:delText>
        </w:r>
        <w:r w:rsidRPr="005B4D66" w:rsidDel="00F81B83">
          <w:rPr>
            <w:rFonts w:eastAsia="Times New Roman" w:cs="Times New Roman"/>
            <w:szCs w:val="24"/>
          </w:rPr>
          <w:tab/>
        </w:r>
        <w:r w:rsidRPr="005B4D66" w:rsidDel="00F81B83">
          <w:rPr>
            <w:rFonts w:eastAsia="Times New Roman" w:cs="Times New Roman"/>
            <w:szCs w:val="24"/>
          </w:rPr>
          <w:tab/>
          <w:delText>Canada</w:delText>
        </w:r>
      </w:del>
    </w:p>
    <w:p w14:paraId="7BF478EC" w14:textId="3398674A" w:rsidR="006206E2" w:rsidRPr="005B4D66" w:rsidDel="00F81B83" w:rsidRDefault="006206E2" w:rsidP="002C1F83">
      <w:pPr>
        <w:suppressAutoHyphens/>
        <w:ind w:left="720"/>
        <w:rPr>
          <w:del w:id="2787" w:author="Author"/>
          <w:rFonts w:eastAsia="Times New Roman" w:cs="Times New Roman"/>
          <w:szCs w:val="24"/>
        </w:rPr>
      </w:pPr>
    </w:p>
    <w:p w14:paraId="6CCFEAD8" w14:textId="78BF5DAB" w:rsidR="006206E2" w:rsidRPr="005B4D66" w:rsidDel="00F81B83" w:rsidRDefault="006206E2" w:rsidP="002C1F83">
      <w:pPr>
        <w:suppressAutoHyphens/>
        <w:ind w:left="720"/>
        <w:rPr>
          <w:del w:id="2788" w:author="Author"/>
          <w:rFonts w:eastAsia="Times New Roman" w:cs="Times New Roman"/>
          <w:szCs w:val="24"/>
        </w:rPr>
      </w:pPr>
      <w:del w:id="2789" w:author="Author">
        <w:r w:rsidRPr="005B4D66" w:rsidDel="00F81B83">
          <w:rPr>
            <w:rFonts w:eastAsia="Times New Roman" w:cs="Times New Roman"/>
            <w:szCs w:val="24"/>
          </w:rPr>
          <w:delText>130.625</w:delText>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131.425</w:delText>
        </w:r>
        <w:r w:rsidRPr="005B4D66" w:rsidDel="00F81B83">
          <w:rPr>
            <w:rFonts w:eastAsia="Times New Roman" w:cs="Times New Roman"/>
            <w:szCs w:val="24"/>
          </w:rPr>
          <w:tab/>
          <w:delText xml:space="preserve">   X</w:delText>
        </w:r>
      </w:del>
    </w:p>
    <w:p w14:paraId="7F715D12" w14:textId="60795684" w:rsidR="006206E2" w:rsidRPr="005B4D66" w:rsidDel="00F81B83" w:rsidRDefault="006206E2" w:rsidP="002C1F83">
      <w:pPr>
        <w:suppressAutoHyphens/>
        <w:ind w:left="720"/>
        <w:rPr>
          <w:del w:id="2790" w:author="Author"/>
          <w:rFonts w:eastAsia="Times New Roman" w:cs="Times New Roman"/>
          <w:szCs w:val="24"/>
        </w:rPr>
      </w:pPr>
    </w:p>
    <w:p w14:paraId="3B0C7E70" w14:textId="29F8E749" w:rsidR="006206E2" w:rsidRPr="005B4D66" w:rsidDel="00F81B83" w:rsidRDefault="006206E2" w:rsidP="002C1F83">
      <w:pPr>
        <w:suppressAutoHyphens/>
        <w:ind w:left="720"/>
        <w:rPr>
          <w:del w:id="2791" w:author="Author"/>
          <w:rFonts w:eastAsia="Times New Roman" w:cs="Times New Roman"/>
          <w:szCs w:val="24"/>
        </w:rPr>
      </w:pPr>
      <w:del w:id="2792" w:author="Author">
        <w:r w:rsidRPr="005B4D66" w:rsidDel="00F81B83">
          <w:rPr>
            <w:rFonts w:eastAsia="Times New Roman" w:cs="Times New Roman"/>
            <w:szCs w:val="24"/>
          </w:rPr>
          <w:delText>130.675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131.475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695B751D" w14:textId="4CCDB37C" w:rsidR="006206E2" w:rsidRPr="005B4D66" w:rsidDel="00F81B83" w:rsidRDefault="006206E2" w:rsidP="002C1F83">
      <w:pPr>
        <w:suppressAutoHyphens/>
        <w:ind w:left="720"/>
        <w:rPr>
          <w:del w:id="2793" w:author="Author"/>
          <w:rFonts w:eastAsia="Times New Roman" w:cs="Times New Roman"/>
          <w:szCs w:val="24"/>
        </w:rPr>
      </w:pPr>
    </w:p>
    <w:p w14:paraId="74A8BEFC" w14:textId="590086D7" w:rsidR="006206E2" w:rsidRPr="005B4D66" w:rsidDel="00F81B83" w:rsidRDefault="006206E2" w:rsidP="002C1F83">
      <w:pPr>
        <w:suppressAutoHyphens/>
        <w:ind w:left="720"/>
        <w:rPr>
          <w:del w:id="2794" w:author="Author"/>
          <w:rFonts w:eastAsia="Times New Roman" w:cs="Times New Roman"/>
          <w:szCs w:val="24"/>
        </w:rPr>
      </w:pPr>
      <w:del w:id="2795" w:author="Author">
        <w:r w:rsidRPr="005B4D66" w:rsidDel="00F81B83">
          <w:rPr>
            <w:rFonts w:eastAsia="Times New Roman" w:cs="Times New Roman"/>
            <w:szCs w:val="24"/>
          </w:rPr>
          <w:delText>130.725</w:delText>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131.525</w:delText>
        </w:r>
        <w:r w:rsidRPr="005B4D66" w:rsidDel="00F81B83">
          <w:rPr>
            <w:rFonts w:eastAsia="Times New Roman" w:cs="Times New Roman"/>
            <w:szCs w:val="24"/>
          </w:rPr>
          <w:tab/>
          <w:delText xml:space="preserve">   X</w:delText>
        </w:r>
      </w:del>
    </w:p>
    <w:p w14:paraId="08B3C781" w14:textId="0441D155" w:rsidR="006206E2" w:rsidRPr="005B4D66" w:rsidDel="00F81B83" w:rsidRDefault="006206E2" w:rsidP="002C1F83">
      <w:pPr>
        <w:suppressAutoHyphens/>
        <w:ind w:left="720"/>
        <w:rPr>
          <w:del w:id="2796" w:author="Author"/>
          <w:rFonts w:eastAsia="Times New Roman" w:cs="Times New Roman"/>
          <w:szCs w:val="24"/>
        </w:rPr>
      </w:pPr>
    </w:p>
    <w:p w14:paraId="73F96060" w14:textId="6C085A94" w:rsidR="006206E2" w:rsidRPr="005B4D66" w:rsidDel="00F81B83" w:rsidRDefault="006206E2" w:rsidP="002C1F83">
      <w:pPr>
        <w:suppressAutoHyphens/>
        <w:ind w:left="720"/>
        <w:rPr>
          <w:del w:id="2797" w:author="Author"/>
          <w:rFonts w:eastAsia="Times New Roman" w:cs="Times New Roman"/>
          <w:szCs w:val="24"/>
        </w:rPr>
      </w:pPr>
      <w:del w:id="2798" w:author="Author">
        <w:r w:rsidRPr="005B4D66" w:rsidDel="00F81B83">
          <w:rPr>
            <w:rFonts w:eastAsia="Times New Roman" w:cs="Times New Roman"/>
            <w:szCs w:val="24"/>
          </w:rPr>
          <w:delText>130.775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131.575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40F32BC6" w14:textId="1787E285" w:rsidR="006206E2" w:rsidRPr="005B4D66" w:rsidDel="00F81B83" w:rsidRDefault="006206E2" w:rsidP="002C1F83">
      <w:pPr>
        <w:suppressAutoHyphens/>
        <w:ind w:left="720"/>
        <w:rPr>
          <w:del w:id="2799" w:author="Author"/>
          <w:rFonts w:eastAsia="Times New Roman" w:cs="Times New Roman"/>
          <w:szCs w:val="24"/>
        </w:rPr>
      </w:pPr>
    </w:p>
    <w:p w14:paraId="4BE33028" w14:textId="5309BA71" w:rsidR="006206E2" w:rsidRPr="005B4D66" w:rsidDel="00F81B83" w:rsidRDefault="006206E2" w:rsidP="002C1F83">
      <w:pPr>
        <w:suppressAutoHyphens/>
        <w:ind w:left="720"/>
        <w:rPr>
          <w:del w:id="2800" w:author="Author"/>
          <w:rFonts w:eastAsia="Times New Roman" w:cs="Times New Roman"/>
          <w:szCs w:val="24"/>
        </w:rPr>
      </w:pPr>
      <w:del w:id="2801" w:author="Author">
        <w:r w:rsidRPr="005B4D66" w:rsidDel="00F81B83">
          <w:rPr>
            <w:rFonts w:eastAsia="Times New Roman" w:cs="Times New Roman"/>
            <w:szCs w:val="24"/>
          </w:rPr>
          <w:delText>130.825</w:delText>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131.625</w:delText>
        </w:r>
        <w:r w:rsidRPr="005B4D66" w:rsidDel="00F81B83">
          <w:rPr>
            <w:rFonts w:eastAsia="Times New Roman" w:cs="Times New Roman"/>
            <w:szCs w:val="24"/>
          </w:rPr>
          <w:tab/>
          <w:delText xml:space="preserve">   X</w:delText>
        </w:r>
      </w:del>
    </w:p>
    <w:p w14:paraId="65BB5794" w14:textId="37426EBF" w:rsidR="006206E2" w:rsidRPr="005B4D66" w:rsidDel="00F81B83" w:rsidRDefault="006206E2" w:rsidP="002C1F83">
      <w:pPr>
        <w:suppressAutoHyphens/>
        <w:ind w:left="720"/>
        <w:rPr>
          <w:del w:id="2802" w:author="Author"/>
          <w:rFonts w:eastAsia="Times New Roman" w:cs="Times New Roman"/>
          <w:szCs w:val="24"/>
        </w:rPr>
      </w:pPr>
    </w:p>
    <w:p w14:paraId="5F1BBBEE" w14:textId="0A9F6C3B" w:rsidR="006206E2" w:rsidRPr="005B4D66" w:rsidDel="00F81B83" w:rsidRDefault="006206E2" w:rsidP="002C1F83">
      <w:pPr>
        <w:suppressAutoHyphens/>
        <w:ind w:left="720"/>
        <w:rPr>
          <w:del w:id="2803" w:author="Author"/>
          <w:rFonts w:eastAsia="Times New Roman" w:cs="Times New Roman"/>
          <w:szCs w:val="24"/>
        </w:rPr>
      </w:pPr>
      <w:del w:id="2804" w:author="Author">
        <w:r w:rsidRPr="005B4D66" w:rsidDel="00F81B83">
          <w:rPr>
            <w:rFonts w:eastAsia="Times New Roman" w:cs="Times New Roman"/>
            <w:szCs w:val="24"/>
          </w:rPr>
          <w:delText>130.875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131.675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46057A45" w14:textId="2107DAEB" w:rsidR="006206E2" w:rsidRPr="005B4D66" w:rsidDel="00F81B83" w:rsidRDefault="006206E2" w:rsidP="002C1F83">
      <w:pPr>
        <w:suppressAutoHyphens/>
        <w:ind w:left="720"/>
        <w:rPr>
          <w:del w:id="2805" w:author="Author"/>
          <w:rFonts w:eastAsia="Times New Roman" w:cs="Times New Roman"/>
          <w:szCs w:val="24"/>
        </w:rPr>
      </w:pPr>
    </w:p>
    <w:p w14:paraId="5B30769E" w14:textId="456627C9" w:rsidR="006206E2" w:rsidRPr="005B4D66" w:rsidDel="00F81B83" w:rsidRDefault="006206E2" w:rsidP="002C1F83">
      <w:pPr>
        <w:suppressAutoHyphens/>
        <w:ind w:left="720"/>
        <w:rPr>
          <w:del w:id="2806" w:author="Author"/>
          <w:rFonts w:eastAsia="Times New Roman" w:cs="Times New Roman"/>
          <w:szCs w:val="24"/>
        </w:rPr>
      </w:pPr>
      <w:del w:id="2807" w:author="Author">
        <w:r w:rsidRPr="005B4D66" w:rsidDel="00F81B83">
          <w:rPr>
            <w:rFonts w:eastAsia="Times New Roman" w:cs="Times New Roman"/>
            <w:szCs w:val="24"/>
          </w:rPr>
          <w:delText>130.925</w:delText>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131.725</w:delText>
        </w:r>
        <w:r w:rsidRPr="005B4D66" w:rsidDel="00F81B83">
          <w:rPr>
            <w:rFonts w:eastAsia="Times New Roman" w:cs="Times New Roman"/>
            <w:szCs w:val="24"/>
          </w:rPr>
          <w:tab/>
          <w:delText xml:space="preserve">   X</w:delText>
        </w:r>
      </w:del>
    </w:p>
    <w:p w14:paraId="6D436529" w14:textId="7B112F9E" w:rsidR="006206E2" w:rsidRPr="005B4D66" w:rsidDel="00F81B83" w:rsidRDefault="006206E2" w:rsidP="002C1F83">
      <w:pPr>
        <w:suppressAutoHyphens/>
        <w:ind w:left="720"/>
        <w:rPr>
          <w:del w:id="2808" w:author="Author"/>
          <w:rFonts w:eastAsia="Times New Roman" w:cs="Times New Roman"/>
          <w:szCs w:val="24"/>
        </w:rPr>
      </w:pPr>
    </w:p>
    <w:p w14:paraId="4D8CC6F6" w14:textId="5D5CCC4A" w:rsidR="006206E2" w:rsidRPr="005B4D66" w:rsidDel="00F81B83" w:rsidRDefault="006206E2" w:rsidP="002C1F83">
      <w:pPr>
        <w:suppressAutoHyphens/>
        <w:ind w:left="720"/>
        <w:rPr>
          <w:del w:id="2809" w:author="Author"/>
          <w:rFonts w:eastAsia="Times New Roman" w:cs="Times New Roman"/>
          <w:szCs w:val="24"/>
        </w:rPr>
      </w:pPr>
      <w:del w:id="2810" w:author="Author">
        <w:r w:rsidRPr="005B4D66" w:rsidDel="00F81B83">
          <w:rPr>
            <w:rFonts w:eastAsia="Times New Roman" w:cs="Times New Roman"/>
            <w:szCs w:val="24"/>
          </w:rPr>
          <w:delText>130.975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131.775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2CB9A8F4" w14:textId="4C161184" w:rsidR="006206E2" w:rsidRPr="005B4D66" w:rsidDel="00F81B83" w:rsidRDefault="006206E2" w:rsidP="002C1F83">
      <w:pPr>
        <w:suppressAutoHyphens/>
        <w:ind w:left="720"/>
        <w:rPr>
          <w:del w:id="2811" w:author="Author"/>
          <w:rFonts w:eastAsia="Times New Roman" w:cs="Times New Roman"/>
          <w:szCs w:val="24"/>
        </w:rPr>
      </w:pPr>
    </w:p>
    <w:p w14:paraId="69936D75" w14:textId="05AADE9B" w:rsidR="006206E2" w:rsidRPr="005B4D66" w:rsidDel="00F81B83" w:rsidRDefault="006206E2" w:rsidP="002C1F83">
      <w:pPr>
        <w:suppressAutoHyphens/>
        <w:ind w:left="720"/>
        <w:rPr>
          <w:del w:id="2812" w:author="Author"/>
          <w:rFonts w:eastAsia="Times New Roman" w:cs="Times New Roman"/>
          <w:szCs w:val="24"/>
        </w:rPr>
      </w:pPr>
      <w:del w:id="2813" w:author="Author">
        <w:r w:rsidRPr="005B4D66" w:rsidDel="00F81B83">
          <w:rPr>
            <w:rFonts w:eastAsia="Times New Roman" w:cs="Times New Roman"/>
            <w:szCs w:val="24"/>
          </w:rPr>
          <w:delText>131.025</w:delText>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131.825</w:delText>
        </w:r>
        <w:r w:rsidRPr="005B4D66" w:rsidDel="00F81B83">
          <w:rPr>
            <w:rFonts w:eastAsia="Times New Roman" w:cs="Times New Roman"/>
            <w:szCs w:val="24"/>
          </w:rPr>
          <w:tab/>
          <w:delText xml:space="preserve">   X</w:delText>
        </w:r>
      </w:del>
    </w:p>
    <w:p w14:paraId="57DB1305" w14:textId="072A9822" w:rsidR="006206E2" w:rsidRPr="005B4D66" w:rsidDel="00F81B83" w:rsidRDefault="006206E2" w:rsidP="002C1F83">
      <w:pPr>
        <w:suppressAutoHyphens/>
        <w:ind w:left="720"/>
        <w:rPr>
          <w:del w:id="2814" w:author="Author"/>
          <w:rFonts w:eastAsia="Times New Roman" w:cs="Times New Roman"/>
          <w:szCs w:val="24"/>
        </w:rPr>
      </w:pPr>
    </w:p>
    <w:p w14:paraId="0A7587C7" w14:textId="081B1032" w:rsidR="006206E2" w:rsidRPr="005B4D66" w:rsidDel="00F81B83" w:rsidRDefault="006206E2" w:rsidP="002C1F83">
      <w:pPr>
        <w:suppressAutoHyphens/>
        <w:ind w:left="720"/>
        <w:rPr>
          <w:del w:id="2815" w:author="Author"/>
          <w:rFonts w:eastAsia="Times New Roman" w:cs="Times New Roman"/>
          <w:szCs w:val="24"/>
        </w:rPr>
      </w:pPr>
      <w:del w:id="2816" w:author="Author">
        <w:r w:rsidRPr="005B4D66" w:rsidDel="00F81B83">
          <w:rPr>
            <w:rFonts w:eastAsia="Times New Roman" w:cs="Times New Roman"/>
            <w:szCs w:val="24"/>
          </w:rPr>
          <w:delText>131.075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131.875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59E6926A" w14:textId="1148F85A" w:rsidR="006206E2" w:rsidRPr="005B4D66" w:rsidDel="00F81B83" w:rsidRDefault="006206E2" w:rsidP="002C1F83">
      <w:pPr>
        <w:suppressAutoHyphens/>
        <w:ind w:left="720"/>
        <w:rPr>
          <w:del w:id="2817" w:author="Author"/>
          <w:rFonts w:eastAsia="Times New Roman" w:cs="Times New Roman"/>
          <w:szCs w:val="24"/>
        </w:rPr>
      </w:pPr>
    </w:p>
    <w:p w14:paraId="7D8BE464" w14:textId="519DA032" w:rsidR="006206E2" w:rsidRPr="005B4D66" w:rsidDel="00F81B83" w:rsidRDefault="006206E2" w:rsidP="002C1F83">
      <w:pPr>
        <w:suppressAutoHyphens/>
        <w:ind w:left="720"/>
        <w:rPr>
          <w:del w:id="2818" w:author="Author"/>
          <w:rFonts w:eastAsia="Times New Roman" w:cs="Times New Roman"/>
          <w:szCs w:val="24"/>
        </w:rPr>
      </w:pPr>
      <w:del w:id="2819" w:author="Author">
        <w:r w:rsidRPr="005B4D66" w:rsidDel="00F81B83">
          <w:rPr>
            <w:rFonts w:eastAsia="Times New Roman" w:cs="Times New Roman"/>
            <w:szCs w:val="24"/>
          </w:rPr>
          <w:delText>131.125</w:delText>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131.925</w:delText>
        </w:r>
        <w:r w:rsidRPr="005B4D66" w:rsidDel="00F81B83">
          <w:rPr>
            <w:rFonts w:eastAsia="Times New Roman" w:cs="Times New Roman"/>
            <w:szCs w:val="24"/>
          </w:rPr>
          <w:tab/>
          <w:delText xml:space="preserve">   X</w:delText>
        </w:r>
      </w:del>
    </w:p>
    <w:p w14:paraId="7AC5C224" w14:textId="27178AA9" w:rsidR="006206E2" w:rsidRPr="005B4D66" w:rsidDel="00F81B83" w:rsidRDefault="006206E2" w:rsidP="002C1F83">
      <w:pPr>
        <w:suppressAutoHyphens/>
        <w:ind w:left="720"/>
        <w:rPr>
          <w:del w:id="2820" w:author="Author"/>
          <w:rFonts w:eastAsia="Times New Roman" w:cs="Times New Roman"/>
          <w:szCs w:val="24"/>
        </w:rPr>
      </w:pPr>
    </w:p>
    <w:p w14:paraId="0FB5DBFD" w14:textId="4D2F4FD5" w:rsidR="006206E2" w:rsidRPr="005B4D66" w:rsidDel="00F81B83" w:rsidRDefault="006206E2" w:rsidP="002C1F83">
      <w:pPr>
        <w:suppressAutoHyphens/>
        <w:ind w:left="720"/>
        <w:rPr>
          <w:del w:id="2821" w:author="Author"/>
          <w:rFonts w:eastAsia="Times New Roman" w:cs="Times New Roman"/>
          <w:szCs w:val="24"/>
        </w:rPr>
      </w:pPr>
      <w:del w:id="2822" w:author="Author">
        <w:r w:rsidRPr="005B4D66" w:rsidDel="00F81B83">
          <w:rPr>
            <w:rFonts w:eastAsia="Times New Roman" w:cs="Times New Roman"/>
            <w:szCs w:val="24"/>
          </w:rPr>
          <w:delText>131.175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131.975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4EC52498" w14:textId="2B168170" w:rsidR="006206E2" w:rsidRPr="005B4D66" w:rsidDel="00F81B83" w:rsidRDefault="006206E2" w:rsidP="002C1F83">
      <w:pPr>
        <w:suppressAutoHyphens/>
        <w:ind w:left="720"/>
        <w:rPr>
          <w:del w:id="2823" w:author="Author"/>
          <w:rFonts w:eastAsia="Times New Roman" w:cs="Times New Roman"/>
          <w:szCs w:val="24"/>
        </w:rPr>
      </w:pPr>
    </w:p>
    <w:p w14:paraId="7C19B115" w14:textId="19705E1C" w:rsidR="006206E2" w:rsidRPr="005B4D66" w:rsidDel="00F81B83" w:rsidRDefault="006206E2" w:rsidP="002C1F83">
      <w:pPr>
        <w:suppressAutoHyphens/>
        <w:spacing w:before="120" w:after="120"/>
        <w:ind w:left="720"/>
        <w:rPr>
          <w:del w:id="2824" w:author="Author"/>
          <w:rFonts w:eastAsia="Times New Roman" w:cs="Times New Roman"/>
          <w:szCs w:val="24"/>
        </w:rPr>
      </w:pPr>
    </w:p>
    <w:p w14:paraId="00AB78FB" w14:textId="24FA97C7" w:rsidR="006206E2" w:rsidRPr="005B4D66" w:rsidDel="00A93E31" w:rsidRDefault="006206E2" w:rsidP="002C1F83">
      <w:pPr>
        <w:suppressAutoHyphens/>
        <w:spacing w:before="120" w:after="120"/>
        <w:ind w:left="720"/>
        <w:rPr>
          <w:del w:id="2825" w:author="Author"/>
          <w:rFonts w:eastAsia="Times New Roman" w:cs="Times New Roman"/>
          <w:szCs w:val="24"/>
        </w:rPr>
      </w:pPr>
    </w:p>
    <w:p w14:paraId="4D4CDC85" w14:textId="6163538A" w:rsidR="006206E2" w:rsidRPr="005B4D66" w:rsidDel="00F81B83" w:rsidRDefault="006206E2">
      <w:pPr>
        <w:suppressAutoHyphens/>
        <w:ind w:left="720"/>
        <w:jc w:val="center"/>
        <w:rPr>
          <w:del w:id="2826" w:author="Author"/>
          <w:rFonts w:eastAsia="Times New Roman" w:cs="Times New Roman"/>
          <w:szCs w:val="24"/>
          <w:u w:val="single"/>
        </w:rPr>
      </w:pPr>
      <w:del w:id="2827" w:author="Author">
        <w:r w:rsidRPr="005B4D66" w:rsidDel="00A93E31">
          <w:rPr>
            <w:rFonts w:eastAsia="Times New Roman" w:cs="Times New Roman"/>
            <w:szCs w:val="24"/>
          </w:rPr>
          <w:br w:type="page"/>
        </w:r>
      </w:del>
      <w:ins w:id="2828" w:author="Author">
        <w:r w:rsidR="00F81B83" w:rsidRPr="005B4D66" w:rsidDel="00F81B83">
          <w:rPr>
            <w:rFonts w:eastAsia="Times New Roman" w:cs="Times New Roman"/>
            <w:szCs w:val="24"/>
            <w:u w:val="single"/>
          </w:rPr>
          <w:lastRenderedPageBreak/>
          <w:t xml:space="preserve"> </w:t>
        </w:r>
      </w:ins>
      <w:del w:id="2829" w:author="Author">
        <w:r w:rsidRPr="005B4D66" w:rsidDel="00F81B83">
          <w:rPr>
            <w:rFonts w:eastAsia="Times New Roman" w:cs="Times New Roman"/>
            <w:szCs w:val="24"/>
            <w:u w:val="single"/>
          </w:rPr>
          <w:delText>Table 2-3 (cont.d)</w:delText>
        </w:r>
      </w:del>
    </w:p>
    <w:p w14:paraId="18B4C205" w14:textId="20815133" w:rsidR="006206E2" w:rsidRPr="005B4D66" w:rsidDel="00F81B83" w:rsidRDefault="006206E2">
      <w:pPr>
        <w:suppressAutoHyphens/>
        <w:ind w:left="720"/>
        <w:jc w:val="center"/>
        <w:rPr>
          <w:del w:id="2830" w:author="Author"/>
          <w:rFonts w:eastAsia="Times New Roman" w:cs="Times New Roman"/>
          <w:szCs w:val="24"/>
        </w:rPr>
        <w:pPrChange w:id="2831" w:author="Author">
          <w:pPr>
            <w:suppressAutoHyphens/>
            <w:ind w:left="720"/>
          </w:pPr>
        </w:pPrChange>
      </w:pPr>
    </w:p>
    <w:p w14:paraId="698407BD" w14:textId="5B58DA44" w:rsidR="006206E2" w:rsidRPr="005B4D66" w:rsidDel="00F81B83" w:rsidRDefault="006206E2">
      <w:pPr>
        <w:suppressAutoHyphens/>
        <w:ind w:left="720"/>
        <w:jc w:val="center"/>
        <w:rPr>
          <w:del w:id="2832" w:author="Author"/>
          <w:rFonts w:eastAsia="Times New Roman" w:cs="Times New Roman"/>
          <w:szCs w:val="24"/>
          <w:u w:val="single"/>
        </w:rPr>
        <w:pPrChange w:id="2833" w:author="Author">
          <w:pPr>
            <w:suppressAutoHyphens/>
            <w:ind w:left="720"/>
          </w:pPr>
        </w:pPrChange>
      </w:pPr>
      <w:del w:id="2834" w:author="Author">
        <w:r w:rsidRPr="005B4D66" w:rsidDel="00F81B83">
          <w:rPr>
            <w:rFonts w:eastAsia="Times New Roman" w:cs="Times New Roman"/>
            <w:szCs w:val="24"/>
            <w:u w:val="single"/>
          </w:rPr>
          <w:delText>Freq. MHz</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u w:val="single"/>
          </w:rPr>
          <w:delText>U.S.A.</w:delText>
        </w:r>
        <w:r w:rsidRPr="005B4D66" w:rsidDel="00F81B83">
          <w:rPr>
            <w:rFonts w:eastAsia="Times New Roman" w:cs="Times New Roman"/>
            <w:szCs w:val="24"/>
            <w:u w:val="single"/>
          </w:rPr>
          <w:tab/>
        </w:r>
        <w:r w:rsidRPr="005B4D66" w:rsidDel="00F81B83">
          <w:rPr>
            <w:rFonts w:eastAsia="Times New Roman" w:cs="Times New Roman"/>
            <w:szCs w:val="24"/>
          </w:rPr>
          <w:tab/>
        </w:r>
        <w:r w:rsidRPr="005B4D66" w:rsidDel="00F81B83">
          <w:rPr>
            <w:rFonts w:eastAsia="Times New Roman" w:cs="Times New Roman"/>
            <w:szCs w:val="24"/>
            <w:u w:val="single"/>
          </w:rPr>
          <w:delText>Canada</w:delText>
        </w:r>
      </w:del>
    </w:p>
    <w:p w14:paraId="0929DA45" w14:textId="7ABA4EF9" w:rsidR="006206E2" w:rsidRPr="005B4D66" w:rsidDel="00F81B83" w:rsidRDefault="006206E2">
      <w:pPr>
        <w:suppressAutoHyphens/>
        <w:ind w:left="720"/>
        <w:jc w:val="center"/>
        <w:rPr>
          <w:del w:id="2835" w:author="Author"/>
          <w:rFonts w:eastAsia="Times New Roman" w:cs="Times New Roman"/>
          <w:szCs w:val="24"/>
          <w:u w:val="single"/>
        </w:rPr>
        <w:pPrChange w:id="2836" w:author="Author">
          <w:pPr>
            <w:suppressAutoHyphens/>
            <w:ind w:left="720"/>
          </w:pPr>
        </w:pPrChange>
      </w:pPr>
    </w:p>
    <w:p w14:paraId="25A73F2B" w14:textId="5874925A" w:rsidR="006206E2" w:rsidRPr="005B4D66" w:rsidDel="00F81B83" w:rsidRDefault="006206E2">
      <w:pPr>
        <w:suppressAutoHyphens/>
        <w:ind w:left="720"/>
        <w:jc w:val="center"/>
        <w:rPr>
          <w:del w:id="2837" w:author="Author"/>
          <w:rFonts w:eastAsia="Times New Roman" w:cs="Times New Roman"/>
          <w:szCs w:val="24"/>
        </w:rPr>
        <w:pPrChange w:id="2838" w:author="Author">
          <w:pPr>
            <w:suppressAutoHyphens/>
            <w:ind w:left="720"/>
          </w:pPr>
        </w:pPrChange>
      </w:pPr>
      <w:del w:id="2839" w:author="Author">
        <w:r w:rsidRPr="005B4D66" w:rsidDel="00F81B83">
          <w:rPr>
            <w:rFonts w:eastAsia="Times New Roman" w:cs="Times New Roman"/>
            <w:szCs w:val="24"/>
          </w:rPr>
          <w:delText>136.525</w:delText>
        </w:r>
        <w:r w:rsidRPr="005B4D66" w:rsidDel="00F81B83">
          <w:rPr>
            <w:rFonts w:eastAsia="Times New Roman" w:cs="Times New Roman"/>
            <w:szCs w:val="24"/>
          </w:rPr>
          <w:tab/>
          <w:delText xml:space="preserve">  </w:delText>
        </w:r>
        <w:r w:rsidRPr="005B4D66" w:rsidDel="00F81B83">
          <w:rPr>
            <w:rFonts w:eastAsia="Times New Roman" w:cs="Times New Roman"/>
            <w:szCs w:val="24"/>
          </w:rPr>
          <w:tab/>
          <w:delText xml:space="preserve">  X</w:delText>
        </w:r>
      </w:del>
    </w:p>
    <w:p w14:paraId="1C2F0DA5" w14:textId="0B1F761E" w:rsidR="006206E2" w:rsidRPr="005B4D66" w:rsidDel="00F81B83" w:rsidRDefault="006206E2">
      <w:pPr>
        <w:suppressAutoHyphens/>
        <w:ind w:left="720"/>
        <w:jc w:val="center"/>
        <w:rPr>
          <w:del w:id="2840" w:author="Author"/>
          <w:rFonts w:eastAsia="Times New Roman" w:cs="Times New Roman"/>
          <w:szCs w:val="24"/>
        </w:rPr>
        <w:pPrChange w:id="2841" w:author="Author">
          <w:pPr>
            <w:suppressAutoHyphens/>
            <w:ind w:left="720"/>
          </w:pPr>
        </w:pPrChange>
      </w:pPr>
    </w:p>
    <w:p w14:paraId="542B2F2F" w14:textId="51031432" w:rsidR="006206E2" w:rsidRPr="005B4D66" w:rsidDel="00F81B83" w:rsidRDefault="006206E2">
      <w:pPr>
        <w:suppressAutoHyphens/>
        <w:ind w:left="720"/>
        <w:jc w:val="center"/>
        <w:rPr>
          <w:del w:id="2842" w:author="Author"/>
          <w:rFonts w:eastAsia="Times New Roman" w:cs="Times New Roman"/>
          <w:szCs w:val="24"/>
        </w:rPr>
        <w:pPrChange w:id="2843" w:author="Author">
          <w:pPr>
            <w:suppressAutoHyphens/>
            <w:ind w:left="720"/>
          </w:pPr>
        </w:pPrChange>
      </w:pPr>
      <w:del w:id="2844" w:author="Author">
        <w:r w:rsidRPr="005B4D66" w:rsidDel="00F81B83">
          <w:rPr>
            <w:rFonts w:eastAsia="Times New Roman" w:cs="Times New Roman"/>
            <w:szCs w:val="24"/>
          </w:rPr>
          <w:delText>136.575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17BDF96A" w14:textId="7E2A9DF3" w:rsidR="006206E2" w:rsidRPr="005B4D66" w:rsidDel="00F81B83" w:rsidRDefault="006206E2">
      <w:pPr>
        <w:suppressAutoHyphens/>
        <w:ind w:left="720"/>
        <w:jc w:val="center"/>
        <w:rPr>
          <w:del w:id="2845" w:author="Author"/>
          <w:rFonts w:eastAsia="Times New Roman" w:cs="Times New Roman"/>
          <w:szCs w:val="24"/>
        </w:rPr>
        <w:pPrChange w:id="2846" w:author="Author">
          <w:pPr>
            <w:suppressAutoHyphens/>
            <w:ind w:left="720"/>
          </w:pPr>
        </w:pPrChange>
      </w:pPr>
    </w:p>
    <w:p w14:paraId="6E161B17" w14:textId="43FA60AC" w:rsidR="006206E2" w:rsidRPr="005B4D66" w:rsidDel="00F81B83" w:rsidRDefault="006206E2">
      <w:pPr>
        <w:suppressAutoHyphens/>
        <w:ind w:left="720"/>
        <w:jc w:val="center"/>
        <w:rPr>
          <w:del w:id="2847" w:author="Author"/>
          <w:rFonts w:eastAsia="Times New Roman" w:cs="Times New Roman"/>
          <w:szCs w:val="24"/>
        </w:rPr>
        <w:pPrChange w:id="2848" w:author="Author">
          <w:pPr>
            <w:suppressAutoHyphens/>
            <w:ind w:left="720"/>
          </w:pPr>
        </w:pPrChange>
      </w:pPr>
      <w:del w:id="2849" w:author="Author">
        <w:r w:rsidRPr="005B4D66" w:rsidDel="00F81B83">
          <w:rPr>
            <w:rFonts w:eastAsia="Times New Roman" w:cs="Times New Roman"/>
            <w:szCs w:val="24"/>
          </w:rPr>
          <w:delText>136.625</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611A3B69" w14:textId="775B87D0" w:rsidR="006206E2" w:rsidRPr="005B4D66" w:rsidDel="00F81B83" w:rsidRDefault="006206E2">
      <w:pPr>
        <w:suppressAutoHyphens/>
        <w:ind w:left="720"/>
        <w:jc w:val="center"/>
        <w:rPr>
          <w:del w:id="2850" w:author="Author"/>
          <w:rFonts w:eastAsia="Times New Roman" w:cs="Times New Roman"/>
          <w:szCs w:val="24"/>
        </w:rPr>
        <w:pPrChange w:id="2851" w:author="Author">
          <w:pPr>
            <w:suppressAutoHyphens/>
            <w:ind w:left="720"/>
          </w:pPr>
        </w:pPrChange>
      </w:pPr>
    </w:p>
    <w:p w14:paraId="4666274D" w14:textId="0D7634E5" w:rsidR="006206E2" w:rsidRPr="005B4D66" w:rsidDel="00F81B83" w:rsidRDefault="006206E2">
      <w:pPr>
        <w:suppressAutoHyphens/>
        <w:ind w:left="720"/>
        <w:jc w:val="center"/>
        <w:rPr>
          <w:del w:id="2852" w:author="Author"/>
          <w:rFonts w:eastAsia="Times New Roman" w:cs="Times New Roman"/>
          <w:szCs w:val="24"/>
        </w:rPr>
        <w:pPrChange w:id="2853" w:author="Author">
          <w:pPr>
            <w:suppressAutoHyphens/>
            <w:ind w:left="720"/>
          </w:pPr>
        </w:pPrChange>
      </w:pPr>
      <w:del w:id="2854" w:author="Author">
        <w:r w:rsidRPr="005B4D66" w:rsidDel="00F81B83">
          <w:rPr>
            <w:rFonts w:eastAsia="Times New Roman" w:cs="Times New Roman"/>
            <w:szCs w:val="24"/>
          </w:rPr>
          <w:delText>136.675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57FE8DFD" w14:textId="0AD7F243" w:rsidR="006206E2" w:rsidRPr="005B4D66" w:rsidDel="00F81B83" w:rsidRDefault="006206E2">
      <w:pPr>
        <w:suppressAutoHyphens/>
        <w:ind w:left="720"/>
        <w:jc w:val="center"/>
        <w:rPr>
          <w:del w:id="2855" w:author="Author"/>
          <w:rFonts w:eastAsia="Times New Roman" w:cs="Times New Roman"/>
          <w:szCs w:val="24"/>
        </w:rPr>
        <w:pPrChange w:id="2856" w:author="Author">
          <w:pPr>
            <w:suppressAutoHyphens/>
            <w:ind w:left="720"/>
          </w:pPr>
        </w:pPrChange>
      </w:pPr>
    </w:p>
    <w:p w14:paraId="5B99F4A8" w14:textId="1975A93E" w:rsidR="006206E2" w:rsidRPr="005B4D66" w:rsidDel="00F81B83" w:rsidRDefault="006206E2">
      <w:pPr>
        <w:suppressAutoHyphens/>
        <w:ind w:left="720"/>
        <w:jc w:val="center"/>
        <w:rPr>
          <w:del w:id="2857" w:author="Author"/>
          <w:rFonts w:eastAsia="Times New Roman" w:cs="Times New Roman"/>
          <w:szCs w:val="24"/>
        </w:rPr>
        <w:pPrChange w:id="2858" w:author="Author">
          <w:pPr>
            <w:suppressAutoHyphens/>
            <w:ind w:left="720"/>
          </w:pPr>
        </w:pPrChange>
      </w:pPr>
      <w:del w:id="2859" w:author="Author">
        <w:r w:rsidRPr="005B4D66" w:rsidDel="00F81B83">
          <w:rPr>
            <w:rFonts w:eastAsia="Times New Roman" w:cs="Times New Roman"/>
            <w:szCs w:val="24"/>
          </w:rPr>
          <w:delText>136.725</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3C4BB164" w14:textId="51EA6C24" w:rsidR="006206E2" w:rsidRPr="005B4D66" w:rsidDel="00F81B83" w:rsidRDefault="006206E2">
      <w:pPr>
        <w:suppressAutoHyphens/>
        <w:ind w:left="720"/>
        <w:jc w:val="center"/>
        <w:rPr>
          <w:del w:id="2860" w:author="Author"/>
          <w:rFonts w:eastAsia="Times New Roman" w:cs="Times New Roman"/>
          <w:szCs w:val="24"/>
        </w:rPr>
        <w:pPrChange w:id="2861" w:author="Author">
          <w:pPr>
            <w:suppressAutoHyphens/>
            <w:ind w:left="720"/>
          </w:pPr>
        </w:pPrChange>
      </w:pPr>
    </w:p>
    <w:p w14:paraId="3EE1136F" w14:textId="294378E5" w:rsidR="006206E2" w:rsidRPr="005B4D66" w:rsidDel="00F81B83" w:rsidRDefault="006206E2">
      <w:pPr>
        <w:suppressAutoHyphens/>
        <w:ind w:left="720"/>
        <w:jc w:val="center"/>
        <w:rPr>
          <w:del w:id="2862" w:author="Author"/>
          <w:rFonts w:eastAsia="Times New Roman" w:cs="Times New Roman"/>
          <w:szCs w:val="24"/>
        </w:rPr>
        <w:pPrChange w:id="2863" w:author="Author">
          <w:pPr>
            <w:suppressAutoHyphens/>
            <w:ind w:left="720"/>
          </w:pPr>
        </w:pPrChange>
      </w:pPr>
      <w:del w:id="2864" w:author="Author">
        <w:r w:rsidRPr="005B4D66" w:rsidDel="00F81B83">
          <w:rPr>
            <w:rFonts w:eastAsia="Times New Roman" w:cs="Times New Roman"/>
            <w:szCs w:val="24"/>
          </w:rPr>
          <w:delText>136.775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5BB35573" w14:textId="1C81BE8A" w:rsidR="006206E2" w:rsidRPr="005B4D66" w:rsidDel="00F81B83" w:rsidRDefault="006206E2">
      <w:pPr>
        <w:suppressAutoHyphens/>
        <w:ind w:left="720"/>
        <w:jc w:val="center"/>
        <w:rPr>
          <w:del w:id="2865" w:author="Author"/>
          <w:rFonts w:eastAsia="Times New Roman" w:cs="Times New Roman"/>
          <w:szCs w:val="24"/>
        </w:rPr>
        <w:pPrChange w:id="2866" w:author="Author">
          <w:pPr>
            <w:suppressAutoHyphens/>
            <w:ind w:left="720"/>
          </w:pPr>
        </w:pPrChange>
      </w:pPr>
    </w:p>
    <w:p w14:paraId="09E20B9A" w14:textId="38776357" w:rsidR="006206E2" w:rsidRPr="005B4D66" w:rsidDel="00F81B83" w:rsidRDefault="006206E2">
      <w:pPr>
        <w:suppressAutoHyphens/>
        <w:ind w:left="720"/>
        <w:jc w:val="center"/>
        <w:rPr>
          <w:del w:id="2867" w:author="Author"/>
          <w:rFonts w:eastAsia="Times New Roman" w:cs="Times New Roman"/>
          <w:szCs w:val="24"/>
        </w:rPr>
        <w:pPrChange w:id="2868" w:author="Author">
          <w:pPr>
            <w:suppressAutoHyphens/>
            <w:ind w:left="720"/>
          </w:pPr>
        </w:pPrChange>
      </w:pPr>
      <w:del w:id="2869" w:author="Author">
        <w:r w:rsidRPr="005B4D66" w:rsidDel="00F81B83">
          <w:rPr>
            <w:rFonts w:eastAsia="Times New Roman" w:cs="Times New Roman"/>
            <w:szCs w:val="24"/>
          </w:rPr>
          <w:delText>136.825</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3FE3B8DC" w14:textId="572AC4B7" w:rsidR="006206E2" w:rsidRPr="005B4D66" w:rsidDel="00F81B83" w:rsidRDefault="006206E2">
      <w:pPr>
        <w:suppressAutoHyphens/>
        <w:ind w:left="720"/>
        <w:jc w:val="center"/>
        <w:rPr>
          <w:del w:id="2870" w:author="Author"/>
          <w:rFonts w:eastAsia="Times New Roman" w:cs="Times New Roman"/>
          <w:szCs w:val="24"/>
        </w:rPr>
        <w:pPrChange w:id="2871" w:author="Author">
          <w:pPr>
            <w:suppressAutoHyphens/>
            <w:ind w:left="720"/>
          </w:pPr>
        </w:pPrChange>
      </w:pPr>
    </w:p>
    <w:p w14:paraId="1E37A651" w14:textId="1EC97E98" w:rsidR="006206E2" w:rsidRPr="005B4D66" w:rsidDel="00F81B83" w:rsidRDefault="006206E2">
      <w:pPr>
        <w:suppressAutoHyphens/>
        <w:ind w:left="720"/>
        <w:jc w:val="center"/>
        <w:rPr>
          <w:del w:id="2872" w:author="Author"/>
          <w:rFonts w:eastAsia="Times New Roman" w:cs="Times New Roman"/>
          <w:szCs w:val="24"/>
        </w:rPr>
        <w:pPrChange w:id="2873" w:author="Author">
          <w:pPr>
            <w:suppressAutoHyphens/>
            <w:ind w:left="720"/>
          </w:pPr>
        </w:pPrChange>
      </w:pPr>
      <w:del w:id="2874" w:author="Author">
        <w:r w:rsidRPr="005B4D66" w:rsidDel="00F81B83">
          <w:rPr>
            <w:rFonts w:eastAsia="Times New Roman" w:cs="Times New Roman"/>
            <w:szCs w:val="24"/>
          </w:rPr>
          <w:delText>136.875</w:delText>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57F43576" w14:textId="330A4617" w:rsidR="006206E2" w:rsidRPr="005B4D66" w:rsidDel="00F81B83" w:rsidRDefault="006206E2">
      <w:pPr>
        <w:suppressAutoHyphens/>
        <w:ind w:left="720"/>
        <w:jc w:val="center"/>
        <w:rPr>
          <w:del w:id="2875" w:author="Author"/>
          <w:rFonts w:eastAsia="Times New Roman" w:cs="Times New Roman"/>
          <w:szCs w:val="24"/>
        </w:rPr>
        <w:pPrChange w:id="2876" w:author="Author">
          <w:pPr>
            <w:suppressAutoHyphens/>
            <w:ind w:left="720"/>
          </w:pPr>
        </w:pPrChange>
      </w:pPr>
    </w:p>
    <w:p w14:paraId="4EB3C702" w14:textId="2C2FB507" w:rsidR="006206E2" w:rsidRPr="005B4D66" w:rsidDel="00F81B83" w:rsidRDefault="006206E2">
      <w:pPr>
        <w:suppressAutoHyphens/>
        <w:ind w:left="720"/>
        <w:jc w:val="center"/>
        <w:rPr>
          <w:del w:id="2877" w:author="Author"/>
          <w:rFonts w:eastAsia="Times New Roman" w:cs="Times New Roman"/>
          <w:szCs w:val="24"/>
        </w:rPr>
        <w:pPrChange w:id="2878" w:author="Author">
          <w:pPr>
            <w:suppressAutoHyphens/>
            <w:ind w:left="720"/>
          </w:pPr>
        </w:pPrChange>
      </w:pPr>
      <w:del w:id="2879" w:author="Author">
        <w:r w:rsidRPr="005B4D66" w:rsidDel="00F81B83">
          <w:rPr>
            <w:rFonts w:eastAsia="Times New Roman" w:cs="Times New Roman"/>
            <w:szCs w:val="24"/>
          </w:rPr>
          <w:delText>136.925</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61E67B14" w14:textId="3D408AC3" w:rsidR="006206E2" w:rsidRPr="005B4D66" w:rsidDel="00F81B83" w:rsidRDefault="006206E2">
      <w:pPr>
        <w:suppressAutoHyphens/>
        <w:ind w:left="720"/>
        <w:jc w:val="center"/>
        <w:rPr>
          <w:del w:id="2880" w:author="Author"/>
          <w:rFonts w:eastAsia="Times New Roman" w:cs="Times New Roman"/>
          <w:szCs w:val="24"/>
        </w:rPr>
        <w:pPrChange w:id="2881" w:author="Author">
          <w:pPr>
            <w:suppressAutoHyphens/>
            <w:ind w:left="720"/>
          </w:pPr>
        </w:pPrChange>
      </w:pPr>
    </w:p>
    <w:p w14:paraId="620CA8EC" w14:textId="68375095" w:rsidR="006206E2" w:rsidRPr="005B4D66" w:rsidDel="00F81B83" w:rsidRDefault="006206E2">
      <w:pPr>
        <w:suppressAutoHyphens/>
        <w:ind w:left="720"/>
        <w:jc w:val="center"/>
        <w:rPr>
          <w:del w:id="2882" w:author="Author"/>
          <w:rFonts w:eastAsia="Times New Roman" w:cs="Times New Roman"/>
          <w:szCs w:val="24"/>
        </w:rPr>
        <w:pPrChange w:id="2883" w:author="Author">
          <w:pPr>
            <w:suppressAutoHyphens/>
            <w:ind w:left="720"/>
          </w:pPr>
        </w:pPrChange>
      </w:pPr>
      <w:del w:id="2884" w:author="Author">
        <w:r w:rsidRPr="005B4D66" w:rsidDel="00F81B83">
          <w:rPr>
            <w:rFonts w:eastAsia="Times New Roman" w:cs="Times New Roman"/>
            <w:szCs w:val="24"/>
          </w:rPr>
          <w:delText>136.975</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r w:rsidRPr="005B4D66" w:rsidDel="00F81B83">
          <w:rPr>
            <w:rFonts w:eastAsia="Times New Roman" w:cs="Times New Roman"/>
            <w:szCs w:val="24"/>
          </w:rPr>
          <w:tab/>
        </w:r>
        <w:r w:rsidRPr="005B4D66" w:rsidDel="00F81B83">
          <w:rPr>
            <w:rFonts w:eastAsia="Times New Roman" w:cs="Times New Roman"/>
            <w:szCs w:val="24"/>
          </w:rPr>
          <w:tab/>
          <w:delText xml:space="preserve">   X</w:delText>
        </w:r>
      </w:del>
    </w:p>
    <w:p w14:paraId="1AB94CD7" w14:textId="77777777" w:rsidR="006206E2" w:rsidRPr="005B4D66" w:rsidRDefault="006206E2">
      <w:pPr>
        <w:suppressAutoHyphens/>
        <w:ind w:left="720"/>
        <w:jc w:val="center"/>
        <w:rPr>
          <w:rFonts w:eastAsia="Times New Roman" w:cs="Times New Roman"/>
          <w:szCs w:val="24"/>
        </w:rPr>
        <w:pPrChange w:id="2885" w:author="Author">
          <w:pPr>
            <w:suppressAutoHyphens/>
            <w:ind w:left="720"/>
          </w:pPr>
        </w:pPrChange>
      </w:pPr>
    </w:p>
    <w:p w14:paraId="51C5852F" w14:textId="77777777" w:rsidR="006206E2" w:rsidRPr="005B4D66" w:rsidRDefault="006206E2" w:rsidP="002C1F83">
      <w:pPr>
        <w:suppressAutoHyphens/>
        <w:ind w:left="720"/>
        <w:rPr>
          <w:rFonts w:eastAsia="Times New Roman" w:cs="Times New Roman"/>
          <w:szCs w:val="24"/>
        </w:rPr>
      </w:pPr>
    </w:p>
    <w:p w14:paraId="219334F1" w14:textId="77777777" w:rsidR="006206E2" w:rsidRPr="005B4D66" w:rsidRDefault="006206E2" w:rsidP="00AE37B5">
      <w:r w:rsidRPr="005B4D66">
        <w:t>Note 1)</w:t>
      </w:r>
      <w:r w:rsidRPr="005B4D66">
        <w:tab/>
        <w:t>Frequencies primarily allotted for United States use may also be assigned to Canadian stations within the frequency coordination zones shown in Figure 2-6, following successful coordination with the United States.</w:t>
      </w:r>
    </w:p>
    <w:p w14:paraId="2762C55D" w14:textId="77777777" w:rsidR="006206E2" w:rsidRPr="005B4D66" w:rsidRDefault="006206E2" w:rsidP="00AE37B5"/>
    <w:p w14:paraId="133A4306" w14:textId="77777777" w:rsidR="006206E2" w:rsidRPr="005B4D66" w:rsidRDefault="006206E2" w:rsidP="00AE37B5">
      <w:r w:rsidRPr="005B4D66">
        <w:t>Note 2)</w:t>
      </w:r>
      <w:r w:rsidRPr="005B4D66">
        <w:tab/>
        <w:t>Frequencies primarily allotted for Canadian use may also be assigned to United States stations within the frequency coordination zones shown in Figure 2-4 and Figure 2-5, following successful coordination with Canada.</w:t>
      </w:r>
    </w:p>
    <w:p w14:paraId="3D2A0689" w14:textId="77777777" w:rsidR="006206E2" w:rsidRPr="005B4D66" w:rsidRDefault="006206E2" w:rsidP="00AE37B5"/>
    <w:p w14:paraId="104988F1" w14:textId="77777777" w:rsidR="006206E2" w:rsidRPr="005B4D66" w:rsidRDefault="006206E2" w:rsidP="00AE37B5">
      <w:r w:rsidRPr="005B4D66">
        <w:t>Note 3)</w:t>
      </w:r>
      <w:r w:rsidRPr="005B4D66">
        <w:tab/>
        <w:t>All frequencies listed in Table 2</w:t>
      </w:r>
      <w:r w:rsidRPr="005B4D66">
        <w:noBreakHyphen/>
        <w:t>3 may be assigned without prior coordination outside the indicated coordination.</w:t>
      </w:r>
    </w:p>
    <w:p w14:paraId="701750DA" w14:textId="77777777" w:rsidR="006206E2" w:rsidRPr="005B4D66" w:rsidRDefault="006206E2" w:rsidP="00AE37B5"/>
    <w:p w14:paraId="4985AA17" w14:textId="354F19BD" w:rsidR="006206E2" w:rsidRPr="005B4D66" w:rsidRDefault="006206E2" w:rsidP="00AE37B5">
      <w:r w:rsidRPr="005B4D66">
        <w:t xml:space="preserve">Channels proposed for assignment in accordance with </w:t>
      </w:r>
      <w:del w:id="2886" w:author="Author">
        <w:r w:rsidRPr="005B4D66" w:rsidDel="00F81B83">
          <w:delText>Table 2</w:delText>
        </w:r>
        <w:r w:rsidRPr="005B4D66" w:rsidDel="00F81B83">
          <w:noBreakHyphen/>
          <w:delText>3</w:delText>
        </w:r>
      </w:del>
      <w:ins w:id="2887" w:author="Author">
        <w:r w:rsidR="00F81B83">
          <w:t>the above requirements</w:t>
        </w:r>
      </w:ins>
      <w:r w:rsidRPr="005B4D66">
        <w:t>, which will be located within 25 NM of the U.S./Canada border, shall be coordinated with the other Administration prior to implementation.</w:t>
      </w:r>
      <w:del w:id="2888" w:author="Author">
        <w:r w:rsidRPr="005B4D66" w:rsidDel="00A93E31">
          <w:delText> </w:delText>
        </w:r>
      </w:del>
      <w:ins w:id="2889" w:author="Author">
        <w:r w:rsidR="00A93E31">
          <w:t xml:space="preserve"> </w:t>
        </w:r>
      </w:ins>
      <w:r w:rsidRPr="005B4D66">
        <w:t xml:space="preserve"> Requests for channel assignments removed 25 kHz from existing assignments listed in Table </w:t>
      </w:r>
      <w:r w:rsidRPr="00601560">
        <w:rPr>
          <w:highlight w:val="yellow"/>
          <w:rPrChange w:id="2890" w:author="Author">
            <w:rPr>
              <w:rFonts w:eastAsia="Times New Roman" w:cs="Times New Roman"/>
              <w:szCs w:val="24"/>
            </w:rPr>
          </w:rPrChange>
        </w:rPr>
        <w:t>2</w:t>
      </w:r>
      <w:r w:rsidRPr="00601560">
        <w:rPr>
          <w:highlight w:val="yellow"/>
          <w:rPrChange w:id="2891" w:author="Author">
            <w:rPr>
              <w:rFonts w:eastAsia="Times New Roman" w:cs="Times New Roman"/>
              <w:szCs w:val="24"/>
            </w:rPr>
          </w:rPrChange>
        </w:rPr>
        <w:noBreakHyphen/>
        <w:t>4</w:t>
      </w:r>
      <w:r w:rsidRPr="005B4D66">
        <w:t xml:space="preserve"> will be coordinated when such an assignment will be within 130 NM of the existing station.  With these exceptions, channels may be assigned and stations established by either country in accordance with Table 2</w:t>
      </w:r>
      <w:r w:rsidRPr="005B4D66">
        <w:noBreakHyphen/>
        <w:t>3 without coordination with the other country.</w:t>
      </w:r>
    </w:p>
    <w:p w14:paraId="27DB079A" w14:textId="3869684D" w:rsidR="006206E2" w:rsidRPr="005B4D66" w:rsidDel="00A93E31" w:rsidRDefault="006206E2" w:rsidP="002C1F83">
      <w:pPr>
        <w:suppressAutoHyphens/>
        <w:ind w:left="720"/>
        <w:rPr>
          <w:del w:id="2892" w:author="Author"/>
          <w:rFonts w:eastAsia="Times New Roman" w:cs="Times New Roman"/>
          <w:szCs w:val="24"/>
        </w:rPr>
      </w:pPr>
    </w:p>
    <w:p w14:paraId="18BF7138" w14:textId="36006029" w:rsidR="006206E2" w:rsidRPr="005B4D66" w:rsidDel="00A93E31" w:rsidRDefault="006206E2" w:rsidP="00AE37B5">
      <w:pPr>
        <w:rPr>
          <w:del w:id="2893" w:author="Author"/>
        </w:rPr>
      </w:pPr>
    </w:p>
    <w:p w14:paraId="036735C2" w14:textId="5864B8C8" w:rsidR="006206E2" w:rsidRPr="005B4D66" w:rsidDel="00A93E31" w:rsidRDefault="006206E2" w:rsidP="00AE37B5">
      <w:pPr>
        <w:rPr>
          <w:del w:id="2894" w:author="Author"/>
        </w:rPr>
      </w:pPr>
    </w:p>
    <w:p w14:paraId="298600BC" w14:textId="6BF17561" w:rsidR="006206E2" w:rsidRPr="005B4D66" w:rsidDel="00F81B83" w:rsidRDefault="006206E2" w:rsidP="00AE37B5">
      <w:pPr>
        <w:rPr>
          <w:del w:id="2895" w:author="Author"/>
        </w:rPr>
      </w:pPr>
    </w:p>
    <w:p w14:paraId="14D6FB0D" w14:textId="58C68A3E" w:rsidR="006206E2" w:rsidRPr="005B4D66" w:rsidDel="00F81B83" w:rsidRDefault="006206E2" w:rsidP="00AE37B5">
      <w:pPr>
        <w:rPr>
          <w:del w:id="2896" w:author="Author"/>
          <w:u w:val="single"/>
        </w:rPr>
      </w:pPr>
      <w:del w:id="2897" w:author="Author">
        <w:r w:rsidRPr="005B4D66" w:rsidDel="00F81B83">
          <w:lastRenderedPageBreak/>
          <w:tab/>
        </w:r>
        <w:r w:rsidRPr="005B4D66" w:rsidDel="00F81B83">
          <w:rPr>
            <w:u w:val="single"/>
          </w:rPr>
          <w:delText>Table 2</w:delText>
        </w:r>
        <w:r w:rsidRPr="005B4D66" w:rsidDel="00F81B83">
          <w:rPr>
            <w:u w:val="single"/>
          </w:rPr>
          <w:noBreakHyphen/>
          <w:delText>3 (cont.)</w:delText>
        </w:r>
      </w:del>
    </w:p>
    <w:p w14:paraId="1669D188" w14:textId="77777777" w:rsidR="006206E2" w:rsidRPr="005B4D66" w:rsidRDefault="006206E2" w:rsidP="00AE37B5"/>
    <w:p w14:paraId="7497FD89" w14:textId="77777777" w:rsidR="006206E2" w:rsidRPr="005B4D66" w:rsidRDefault="006206E2" w:rsidP="00AE37B5">
      <w:r w:rsidRPr="005B4D66">
        <w:t>In adopting the above arrangement, it is understood that each administration has complete flexibility in making use of its channels within the frequency coordination zone; that the option provided by Notes (1) and (2) should not be exercised unless the proposed assignment cannot be accommodated on a channel allotted under the plan; that an assignment made under the provisions of Notes (1) and (2) should not be a bar to future utilization of the channel by the Administration to which it is allotted under this arrangement.  However, in the event that return of a frequency is deemed necessary by the Administration to which it is allotted, consideration shall be given to the overall frequency utilization in the area of the proposed station.  Before an Administration requests the return of one of its allotted frequencies, it shall be established that it cannot otherwise meet its operational requirements.  Where a determination indicates congestion of equal magnitude, consideration should be given to the sharing of a frequency on an equal basis by the two countries.  In cases where such determination indicates greater congestion in the area of the proposed station, the frequency shall be returned to the Administration to which the channel is allotted.</w:t>
      </w:r>
    </w:p>
    <w:p w14:paraId="05E65447" w14:textId="77777777" w:rsidR="006206E2" w:rsidRPr="005B4D66" w:rsidRDefault="006206E2" w:rsidP="00AE37B5"/>
    <w:p w14:paraId="703BE3A8" w14:textId="77777777" w:rsidR="006206E2" w:rsidRPr="005B4D66" w:rsidRDefault="006206E2" w:rsidP="00AE37B5">
      <w:r w:rsidRPr="005B4D66">
        <w:t>In order to ensure protection of the Air Traffic Control frequencies 128.8 and 132.025 MHz, the assignment of the frequencies 128.825 and 131.975 MHz within 600 NM of the U.S./Canada border are subject to prior coordination with the other Administration.</w:t>
      </w:r>
    </w:p>
    <w:p w14:paraId="4499A941" w14:textId="6368A764" w:rsidR="006206E2" w:rsidRPr="005B4D66" w:rsidDel="00A93E31" w:rsidRDefault="006206E2" w:rsidP="002C1F83">
      <w:pPr>
        <w:rPr>
          <w:del w:id="2898" w:author="Author"/>
          <w:rFonts w:eastAsia="Times New Roman" w:cs="Times New Roman"/>
          <w:szCs w:val="24"/>
        </w:rPr>
        <w:sectPr w:rsidR="006206E2" w:rsidRPr="005B4D66" w:rsidDel="00A93E31">
          <w:type w:val="continuous"/>
          <w:pgSz w:w="12240" w:h="15840"/>
          <w:pgMar w:top="1252" w:right="1584" w:bottom="1440" w:left="1296" w:header="810" w:footer="165" w:gutter="0"/>
          <w:pgNumType w:start="26" w:chapStyle="1"/>
          <w:cols w:space="720"/>
        </w:sectPr>
      </w:pPr>
    </w:p>
    <w:p w14:paraId="4B9FABDD" w14:textId="7A08A3C6" w:rsidR="00A93E31" w:rsidRDefault="00A93E31" w:rsidP="002C1F83">
      <w:pPr>
        <w:suppressAutoHyphens/>
        <w:ind w:left="720"/>
        <w:rPr>
          <w:ins w:id="2899" w:author="Author"/>
          <w:rFonts w:eastAsia="Times New Roman" w:cs="Times New Roman"/>
          <w:szCs w:val="24"/>
        </w:rPr>
      </w:pPr>
    </w:p>
    <w:p w14:paraId="4EF5572D" w14:textId="0558D4F1" w:rsidR="006206E2" w:rsidRPr="005B4D66" w:rsidRDefault="006206E2" w:rsidP="00A93E31">
      <w:pPr>
        <w:jc w:val="center"/>
        <w:rPr>
          <w:spacing w:val="-3"/>
        </w:rPr>
      </w:pPr>
      <w:r w:rsidRPr="00A93E31">
        <w:rPr>
          <w:highlight w:val="yellow"/>
        </w:rPr>
        <w:t>Table 2</w:t>
      </w:r>
      <w:r w:rsidRPr="00A93E31">
        <w:rPr>
          <w:highlight w:val="yellow"/>
        </w:rPr>
        <w:noBreakHyphen/>
        <w:t>4</w:t>
      </w:r>
      <w:r w:rsidR="00A93E31">
        <w:t xml:space="preserve"> </w:t>
      </w:r>
      <w:r w:rsidRPr="005B4D66">
        <w:rPr>
          <w:caps/>
        </w:rPr>
        <w:t>U.S. 25 kHz Assignments will be</w:t>
      </w:r>
      <w:r w:rsidR="00A93E31">
        <w:rPr>
          <w:caps/>
        </w:rPr>
        <w:t xml:space="preserve"> </w:t>
      </w:r>
      <w:r w:rsidRPr="005B4D66">
        <w:rPr>
          <w:caps/>
        </w:rPr>
        <w:t>coordinated with Canada when</w:t>
      </w:r>
      <w:r w:rsidR="00A93E31">
        <w:rPr>
          <w:caps/>
        </w:rPr>
        <w:t xml:space="preserve"> </w:t>
      </w:r>
      <w:r w:rsidRPr="005B4D66">
        <w:rPr>
          <w:caps/>
        </w:rPr>
        <w:t>adjacent to and within 130 Nautical Miles of</w:t>
      </w:r>
      <w:r w:rsidR="00A93E31">
        <w:rPr>
          <w:caps/>
        </w:rPr>
        <w:t xml:space="preserve"> </w:t>
      </w:r>
      <w:r w:rsidRPr="005B4D66">
        <w:rPr>
          <w:caps/>
        </w:rPr>
        <w:t>the existing 50 kHz Canadian</w:t>
      </w:r>
      <w:r w:rsidR="00A93E31">
        <w:rPr>
          <w:caps/>
        </w:rPr>
        <w:t xml:space="preserve"> </w:t>
      </w:r>
      <w:r w:rsidRPr="005B4D66">
        <w:rPr>
          <w:caps/>
        </w:rPr>
        <w:t>assignments listed hereunder</w:t>
      </w:r>
    </w:p>
    <w:p w14:paraId="351E4133" w14:textId="0742A5C2" w:rsidR="006206E2" w:rsidRPr="005B4D66" w:rsidRDefault="006206E2" w:rsidP="00A93E31">
      <w:pPr>
        <w:rPr>
          <w:spacing w:val="-3"/>
        </w:rPr>
      </w:pPr>
    </w:p>
    <w:tbl>
      <w:tblPr>
        <w:tblStyle w:val="TableGrid"/>
        <w:tblW w:w="0" w:type="auto"/>
        <w:tblInd w:w="-5" w:type="dxa"/>
        <w:tblLook w:val="04A0" w:firstRow="1" w:lastRow="0" w:firstColumn="1" w:lastColumn="0" w:noHBand="0" w:noVBand="1"/>
      </w:tblPr>
      <w:tblGrid>
        <w:gridCol w:w="3462"/>
        <w:gridCol w:w="871"/>
        <w:gridCol w:w="871"/>
        <w:gridCol w:w="871"/>
        <w:gridCol w:w="871"/>
        <w:gridCol w:w="871"/>
        <w:gridCol w:w="871"/>
      </w:tblGrid>
      <w:tr w:rsidR="00BB2D9A" w:rsidRPr="00A761BD" w14:paraId="51105174" w14:textId="77777777" w:rsidTr="00A93E31">
        <w:tc>
          <w:tcPr>
            <w:tcW w:w="0" w:type="auto"/>
          </w:tcPr>
          <w:p w14:paraId="64B811EC" w14:textId="77777777" w:rsidR="00BB2D9A" w:rsidRPr="00BB2D9A" w:rsidRDefault="00BB2D9A" w:rsidP="00BB2D9A">
            <w:pPr>
              <w:suppressAutoHyphens/>
              <w:ind w:left="0"/>
              <w:rPr>
                <w:b/>
                <w:spacing w:val="-3"/>
                <w:szCs w:val="24"/>
              </w:rPr>
            </w:pPr>
            <w:r w:rsidRPr="00BB2D9A">
              <w:rPr>
                <w:b/>
                <w:spacing w:val="-3"/>
                <w:szCs w:val="24"/>
              </w:rPr>
              <w:t>LOCATION</w:t>
            </w:r>
          </w:p>
        </w:tc>
        <w:tc>
          <w:tcPr>
            <w:tcW w:w="0" w:type="auto"/>
            <w:gridSpan w:val="6"/>
          </w:tcPr>
          <w:p w14:paraId="0494871F" w14:textId="77777777" w:rsidR="00BB2D9A" w:rsidRPr="00BB2D9A" w:rsidRDefault="00BB2D9A" w:rsidP="00BB2D9A">
            <w:pPr>
              <w:suppressAutoHyphens/>
              <w:ind w:left="0"/>
              <w:rPr>
                <w:b/>
                <w:spacing w:val="-3"/>
                <w:szCs w:val="24"/>
              </w:rPr>
            </w:pPr>
            <w:r w:rsidRPr="00BB2D9A">
              <w:rPr>
                <w:b/>
                <w:spacing w:val="-3"/>
                <w:szCs w:val="24"/>
              </w:rPr>
              <w:t>FREQUENCY</w:t>
            </w:r>
            <w:r>
              <w:rPr>
                <w:b/>
                <w:spacing w:val="-3"/>
                <w:szCs w:val="24"/>
              </w:rPr>
              <w:t xml:space="preserve"> </w:t>
            </w:r>
            <w:r w:rsidRPr="00BB2D9A">
              <w:rPr>
                <w:b/>
                <w:spacing w:val="-3"/>
                <w:szCs w:val="24"/>
              </w:rPr>
              <w:t>(MHz)</w:t>
            </w:r>
          </w:p>
        </w:tc>
      </w:tr>
      <w:tr w:rsidR="00BB2D9A" w:rsidRPr="00A761BD" w14:paraId="5D113286" w14:textId="77777777" w:rsidTr="00A93E31">
        <w:tc>
          <w:tcPr>
            <w:tcW w:w="0" w:type="auto"/>
          </w:tcPr>
          <w:p w14:paraId="7A11BAE2" w14:textId="77777777" w:rsidR="00A761BD" w:rsidRPr="00BB2D9A" w:rsidRDefault="00A761BD" w:rsidP="00A761BD">
            <w:pPr>
              <w:suppressAutoHyphens/>
              <w:ind w:left="0"/>
              <w:rPr>
                <w:sz w:val="22"/>
                <w:szCs w:val="22"/>
              </w:rPr>
            </w:pPr>
            <w:r w:rsidRPr="00BB2D9A">
              <w:rPr>
                <w:spacing w:val="-3"/>
                <w:sz w:val="22"/>
                <w:szCs w:val="22"/>
              </w:rPr>
              <w:t>Abbotsford, British Columbia</w:t>
            </w:r>
          </w:p>
        </w:tc>
        <w:tc>
          <w:tcPr>
            <w:tcW w:w="0" w:type="auto"/>
          </w:tcPr>
          <w:p w14:paraId="153B77F3"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257564E5"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23AC60D6" w14:textId="77777777" w:rsidR="00A761BD" w:rsidRPr="00BB2D9A" w:rsidRDefault="00A761BD" w:rsidP="00C24322">
            <w:pPr>
              <w:suppressAutoHyphens/>
              <w:rPr>
                <w:spacing w:val="-3"/>
                <w:sz w:val="22"/>
                <w:szCs w:val="22"/>
              </w:rPr>
            </w:pPr>
          </w:p>
        </w:tc>
        <w:tc>
          <w:tcPr>
            <w:tcW w:w="0" w:type="auto"/>
          </w:tcPr>
          <w:p w14:paraId="270BBBB3" w14:textId="77777777" w:rsidR="00A761BD" w:rsidRPr="00BB2D9A" w:rsidRDefault="00A761BD" w:rsidP="00C24322">
            <w:pPr>
              <w:suppressAutoHyphens/>
              <w:rPr>
                <w:spacing w:val="-3"/>
                <w:sz w:val="22"/>
                <w:szCs w:val="22"/>
              </w:rPr>
            </w:pPr>
          </w:p>
        </w:tc>
        <w:tc>
          <w:tcPr>
            <w:tcW w:w="0" w:type="auto"/>
          </w:tcPr>
          <w:p w14:paraId="082C8039" w14:textId="77777777" w:rsidR="00A761BD" w:rsidRPr="00BB2D9A" w:rsidRDefault="00A761BD" w:rsidP="00C24322">
            <w:pPr>
              <w:suppressAutoHyphens/>
              <w:rPr>
                <w:spacing w:val="-3"/>
                <w:sz w:val="22"/>
                <w:szCs w:val="22"/>
              </w:rPr>
            </w:pPr>
          </w:p>
        </w:tc>
        <w:tc>
          <w:tcPr>
            <w:tcW w:w="0" w:type="auto"/>
          </w:tcPr>
          <w:p w14:paraId="2E3FB50B" w14:textId="77777777" w:rsidR="00A761BD" w:rsidRPr="00BB2D9A" w:rsidRDefault="00A761BD" w:rsidP="00C24322">
            <w:pPr>
              <w:suppressAutoHyphens/>
              <w:rPr>
                <w:spacing w:val="-3"/>
                <w:sz w:val="22"/>
                <w:szCs w:val="22"/>
              </w:rPr>
            </w:pPr>
          </w:p>
        </w:tc>
      </w:tr>
      <w:tr w:rsidR="00BB2D9A" w:rsidRPr="00A761BD" w14:paraId="631FE4AD" w14:textId="77777777" w:rsidTr="00A93E31">
        <w:tc>
          <w:tcPr>
            <w:tcW w:w="0" w:type="auto"/>
          </w:tcPr>
          <w:p w14:paraId="77CC1C1D" w14:textId="77777777" w:rsidR="00A761BD" w:rsidRPr="00BB2D9A" w:rsidRDefault="00A761BD" w:rsidP="00A761BD">
            <w:pPr>
              <w:suppressAutoHyphens/>
              <w:ind w:left="0"/>
              <w:rPr>
                <w:sz w:val="22"/>
                <w:szCs w:val="22"/>
              </w:rPr>
            </w:pPr>
            <w:r w:rsidRPr="00BB2D9A">
              <w:rPr>
                <w:spacing w:val="-3"/>
                <w:sz w:val="22"/>
                <w:szCs w:val="22"/>
              </w:rPr>
              <w:t>Burnaby, British Columbia</w:t>
            </w:r>
          </w:p>
        </w:tc>
        <w:tc>
          <w:tcPr>
            <w:tcW w:w="0" w:type="auto"/>
          </w:tcPr>
          <w:p w14:paraId="6C5F71C7" w14:textId="77777777" w:rsidR="00A761BD" w:rsidRPr="00BB2D9A" w:rsidRDefault="00A761BD" w:rsidP="00A761BD">
            <w:pPr>
              <w:suppressAutoHyphens/>
              <w:ind w:left="0"/>
              <w:rPr>
                <w:spacing w:val="-3"/>
                <w:sz w:val="22"/>
                <w:szCs w:val="22"/>
              </w:rPr>
            </w:pPr>
            <w:r w:rsidRPr="00BB2D9A">
              <w:rPr>
                <w:spacing w:val="-3"/>
                <w:sz w:val="22"/>
                <w:szCs w:val="22"/>
              </w:rPr>
              <w:t>130.00</w:t>
            </w:r>
          </w:p>
        </w:tc>
        <w:tc>
          <w:tcPr>
            <w:tcW w:w="0" w:type="auto"/>
          </w:tcPr>
          <w:p w14:paraId="249CD934" w14:textId="77777777" w:rsidR="00A761BD" w:rsidRPr="00BB2D9A" w:rsidRDefault="00A761BD" w:rsidP="00C24322">
            <w:pPr>
              <w:suppressAutoHyphens/>
              <w:rPr>
                <w:spacing w:val="-3"/>
                <w:sz w:val="22"/>
                <w:szCs w:val="22"/>
              </w:rPr>
            </w:pPr>
          </w:p>
        </w:tc>
        <w:tc>
          <w:tcPr>
            <w:tcW w:w="0" w:type="auto"/>
          </w:tcPr>
          <w:p w14:paraId="304567C0" w14:textId="77777777" w:rsidR="00A761BD" w:rsidRPr="00BB2D9A" w:rsidRDefault="00A761BD" w:rsidP="00C24322">
            <w:pPr>
              <w:suppressAutoHyphens/>
              <w:rPr>
                <w:spacing w:val="-3"/>
                <w:sz w:val="22"/>
                <w:szCs w:val="22"/>
              </w:rPr>
            </w:pPr>
          </w:p>
        </w:tc>
        <w:tc>
          <w:tcPr>
            <w:tcW w:w="0" w:type="auto"/>
          </w:tcPr>
          <w:p w14:paraId="71A9EBA4" w14:textId="77777777" w:rsidR="00A761BD" w:rsidRPr="00BB2D9A" w:rsidRDefault="00A761BD" w:rsidP="00C24322">
            <w:pPr>
              <w:suppressAutoHyphens/>
              <w:rPr>
                <w:spacing w:val="-3"/>
                <w:sz w:val="22"/>
                <w:szCs w:val="22"/>
              </w:rPr>
            </w:pPr>
          </w:p>
        </w:tc>
        <w:tc>
          <w:tcPr>
            <w:tcW w:w="0" w:type="auto"/>
          </w:tcPr>
          <w:p w14:paraId="1EC1E9F1" w14:textId="77777777" w:rsidR="00A761BD" w:rsidRPr="00BB2D9A" w:rsidRDefault="00A761BD" w:rsidP="00C24322">
            <w:pPr>
              <w:suppressAutoHyphens/>
              <w:rPr>
                <w:spacing w:val="-3"/>
                <w:sz w:val="22"/>
                <w:szCs w:val="22"/>
              </w:rPr>
            </w:pPr>
          </w:p>
        </w:tc>
        <w:tc>
          <w:tcPr>
            <w:tcW w:w="0" w:type="auto"/>
          </w:tcPr>
          <w:p w14:paraId="103883AB" w14:textId="77777777" w:rsidR="00A761BD" w:rsidRPr="00BB2D9A" w:rsidRDefault="00A761BD" w:rsidP="00C24322">
            <w:pPr>
              <w:suppressAutoHyphens/>
              <w:rPr>
                <w:spacing w:val="-3"/>
                <w:sz w:val="22"/>
                <w:szCs w:val="22"/>
              </w:rPr>
            </w:pPr>
          </w:p>
        </w:tc>
      </w:tr>
      <w:tr w:rsidR="00BB2D9A" w:rsidRPr="00A761BD" w14:paraId="44947C9E" w14:textId="77777777" w:rsidTr="00A93E31">
        <w:tc>
          <w:tcPr>
            <w:tcW w:w="0" w:type="auto"/>
          </w:tcPr>
          <w:p w14:paraId="5994AB78" w14:textId="77777777" w:rsidR="00A761BD" w:rsidRPr="00BB2D9A" w:rsidRDefault="00A761BD" w:rsidP="00A761BD">
            <w:pPr>
              <w:suppressAutoHyphens/>
              <w:ind w:left="0"/>
              <w:rPr>
                <w:spacing w:val="-3"/>
                <w:sz w:val="22"/>
                <w:szCs w:val="22"/>
              </w:rPr>
            </w:pPr>
            <w:r w:rsidRPr="00BB2D9A">
              <w:rPr>
                <w:spacing w:val="-3"/>
                <w:sz w:val="22"/>
                <w:szCs w:val="22"/>
              </w:rPr>
              <w:t>Delta, British Columbia</w:t>
            </w:r>
          </w:p>
        </w:tc>
        <w:tc>
          <w:tcPr>
            <w:tcW w:w="0" w:type="auto"/>
          </w:tcPr>
          <w:p w14:paraId="378306A4" w14:textId="77777777" w:rsidR="00A761BD" w:rsidRPr="00BB2D9A" w:rsidRDefault="00A761BD" w:rsidP="00A761BD">
            <w:pPr>
              <w:suppressAutoHyphens/>
              <w:ind w:left="0"/>
              <w:rPr>
                <w:spacing w:val="-3"/>
                <w:sz w:val="22"/>
                <w:szCs w:val="22"/>
              </w:rPr>
            </w:pPr>
            <w:r w:rsidRPr="00BB2D9A">
              <w:rPr>
                <w:spacing w:val="-3"/>
                <w:sz w:val="22"/>
                <w:szCs w:val="22"/>
              </w:rPr>
              <w:t>128.85</w:t>
            </w:r>
          </w:p>
        </w:tc>
        <w:tc>
          <w:tcPr>
            <w:tcW w:w="0" w:type="auto"/>
          </w:tcPr>
          <w:p w14:paraId="38A29892"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50C3EE75" w14:textId="77777777" w:rsidR="00A761BD" w:rsidRPr="00BB2D9A" w:rsidRDefault="00A761BD" w:rsidP="00C24322">
            <w:pPr>
              <w:suppressAutoHyphens/>
              <w:rPr>
                <w:spacing w:val="-3"/>
                <w:sz w:val="22"/>
                <w:szCs w:val="22"/>
              </w:rPr>
            </w:pPr>
          </w:p>
        </w:tc>
        <w:tc>
          <w:tcPr>
            <w:tcW w:w="0" w:type="auto"/>
          </w:tcPr>
          <w:p w14:paraId="079FDB0B" w14:textId="77777777" w:rsidR="00A761BD" w:rsidRPr="00BB2D9A" w:rsidRDefault="00A761BD" w:rsidP="00C24322">
            <w:pPr>
              <w:suppressAutoHyphens/>
              <w:rPr>
                <w:spacing w:val="-3"/>
                <w:sz w:val="22"/>
                <w:szCs w:val="22"/>
              </w:rPr>
            </w:pPr>
          </w:p>
        </w:tc>
        <w:tc>
          <w:tcPr>
            <w:tcW w:w="0" w:type="auto"/>
          </w:tcPr>
          <w:p w14:paraId="1AA2F4FD" w14:textId="77777777" w:rsidR="00A761BD" w:rsidRPr="00BB2D9A" w:rsidRDefault="00A761BD" w:rsidP="00C24322">
            <w:pPr>
              <w:suppressAutoHyphens/>
              <w:rPr>
                <w:spacing w:val="-3"/>
                <w:sz w:val="22"/>
                <w:szCs w:val="22"/>
              </w:rPr>
            </w:pPr>
          </w:p>
        </w:tc>
        <w:tc>
          <w:tcPr>
            <w:tcW w:w="0" w:type="auto"/>
          </w:tcPr>
          <w:p w14:paraId="789D4607" w14:textId="77777777" w:rsidR="00A761BD" w:rsidRPr="00BB2D9A" w:rsidRDefault="00A761BD" w:rsidP="00C24322">
            <w:pPr>
              <w:suppressAutoHyphens/>
              <w:rPr>
                <w:spacing w:val="-3"/>
                <w:sz w:val="22"/>
                <w:szCs w:val="22"/>
              </w:rPr>
            </w:pPr>
          </w:p>
        </w:tc>
      </w:tr>
      <w:tr w:rsidR="00BB2D9A" w:rsidRPr="00A761BD" w14:paraId="05768F7F" w14:textId="77777777" w:rsidTr="00A93E31">
        <w:tc>
          <w:tcPr>
            <w:tcW w:w="0" w:type="auto"/>
          </w:tcPr>
          <w:p w14:paraId="0F7D9FD4" w14:textId="77777777" w:rsidR="00A761BD" w:rsidRPr="00BB2D9A" w:rsidRDefault="00A761BD" w:rsidP="00A761BD">
            <w:pPr>
              <w:suppressAutoHyphens/>
              <w:ind w:left="0"/>
              <w:rPr>
                <w:sz w:val="22"/>
                <w:szCs w:val="22"/>
              </w:rPr>
            </w:pPr>
            <w:r w:rsidRPr="00BB2D9A">
              <w:rPr>
                <w:spacing w:val="-3"/>
                <w:sz w:val="22"/>
                <w:szCs w:val="22"/>
              </w:rPr>
              <w:t>Saltspring Island, British Columbia</w:t>
            </w:r>
          </w:p>
        </w:tc>
        <w:tc>
          <w:tcPr>
            <w:tcW w:w="0" w:type="auto"/>
          </w:tcPr>
          <w:p w14:paraId="6169471B" w14:textId="77777777" w:rsidR="00A761BD" w:rsidRPr="00BB2D9A" w:rsidRDefault="00A761BD" w:rsidP="00A761BD">
            <w:pPr>
              <w:suppressAutoHyphens/>
              <w:ind w:left="0"/>
              <w:rPr>
                <w:spacing w:val="-3"/>
                <w:sz w:val="22"/>
                <w:szCs w:val="22"/>
              </w:rPr>
            </w:pPr>
            <w:r w:rsidRPr="00BB2D9A">
              <w:rPr>
                <w:spacing w:val="-3"/>
                <w:sz w:val="22"/>
                <w:szCs w:val="22"/>
              </w:rPr>
              <w:t>130.50</w:t>
            </w:r>
          </w:p>
        </w:tc>
        <w:tc>
          <w:tcPr>
            <w:tcW w:w="0" w:type="auto"/>
          </w:tcPr>
          <w:p w14:paraId="1ED9AE67" w14:textId="77777777" w:rsidR="00A761BD" w:rsidRPr="00BB2D9A" w:rsidRDefault="00A761BD" w:rsidP="00C24322">
            <w:pPr>
              <w:suppressAutoHyphens/>
              <w:rPr>
                <w:spacing w:val="-3"/>
                <w:sz w:val="22"/>
                <w:szCs w:val="22"/>
              </w:rPr>
            </w:pPr>
          </w:p>
        </w:tc>
        <w:tc>
          <w:tcPr>
            <w:tcW w:w="0" w:type="auto"/>
          </w:tcPr>
          <w:p w14:paraId="200465DC" w14:textId="77777777" w:rsidR="00A761BD" w:rsidRPr="00BB2D9A" w:rsidRDefault="00A761BD" w:rsidP="00C24322">
            <w:pPr>
              <w:suppressAutoHyphens/>
              <w:rPr>
                <w:spacing w:val="-3"/>
                <w:sz w:val="22"/>
                <w:szCs w:val="22"/>
              </w:rPr>
            </w:pPr>
          </w:p>
        </w:tc>
        <w:tc>
          <w:tcPr>
            <w:tcW w:w="0" w:type="auto"/>
          </w:tcPr>
          <w:p w14:paraId="63C4647D" w14:textId="77777777" w:rsidR="00A761BD" w:rsidRPr="00BB2D9A" w:rsidRDefault="00A761BD" w:rsidP="00C24322">
            <w:pPr>
              <w:suppressAutoHyphens/>
              <w:rPr>
                <w:spacing w:val="-3"/>
                <w:sz w:val="22"/>
                <w:szCs w:val="22"/>
              </w:rPr>
            </w:pPr>
          </w:p>
        </w:tc>
        <w:tc>
          <w:tcPr>
            <w:tcW w:w="0" w:type="auto"/>
          </w:tcPr>
          <w:p w14:paraId="004FF8C3" w14:textId="77777777" w:rsidR="00A761BD" w:rsidRPr="00BB2D9A" w:rsidRDefault="00A761BD" w:rsidP="00C24322">
            <w:pPr>
              <w:suppressAutoHyphens/>
              <w:rPr>
                <w:spacing w:val="-3"/>
                <w:sz w:val="22"/>
                <w:szCs w:val="22"/>
              </w:rPr>
            </w:pPr>
          </w:p>
        </w:tc>
        <w:tc>
          <w:tcPr>
            <w:tcW w:w="0" w:type="auto"/>
          </w:tcPr>
          <w:p w14:paraId="17071327" w14:textId="77777777" w:rsidR="00A761BD" w:rsidRPr="00BB2D9A" w:rsidRDefault="00A761BD" w:rsidP="00C24322">
            <w:pPr>
              <w:suppressAutoHyphens/>
              <w:rPr>
                <w:spacing w:val="-3"/>
                <w:sz w:val="22"/>
                <w:szCs w:val="22"/>
              </w:rPr>
            </w:pPr>
          </w:p>
        </w:tc>
      </w:tr>
      <w:tr w:rsidR="00BB2D9A" w:rsidRPr="00A761BD" w14:paraId="736E0516" w14:textId="77777777" w:rsidTr="00A93E31">
        <w:tc>
          <w:tcPr>
            <w:tcW w:w="0" w:type="auto"/>
          </w:tcPr>
          <w:p w14:paraId="306BB231" w14:textId="77777777" w:rsidR="00A761BD" w:rsidRPr="00BB2D9A" w:rsidRDefault="00A761BD" w:rsidP="00A761BD">
            <w:pPr>
              <w:suppressAutoHyphens/>
              <w:ind w:left="0"/>
              <w:rPr>
                <w:sz w:val="22"/>
                <w:szCs w:val="22"/>
              </w:rPr>
            </w:pPr>
            <w:r w:rsidRPr="00BB2D9A">
              <w:rPr>
                <w:spacing w:val="-3"/>
                <w:sz w:val="22"/>
                <w:szCs w:val="22"/>
              </w:rPr>
              <w:t>Vancouver, British Columbia</w:t>
            </w:r>
          </w:p>
        </w:tc>
        <w:tc>
          <w:tcPr>
            <w:tcW w:w="0" w:type="auto"/>
          </w:tcPr>
          <w:p w14:paraId="2E9FD088"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440FCF71" w14:textId="77777777" w:rsidR="00A761BD" w:rsidRPr="00BB2D9A" w:rsidRDefault="00A761BD" w:rsidP="00A761BD">
            <w:pPr>
              <w:suppressAutoHyphens/>
              <w:ind w:left="0"/>
              <w:rPr>
                <w:spacing w:val="-3"/>
                <w:sz w:val="22"/>
                <w:szCs w:val="22"/>
              </w:rPr>
            </w:pPr>
            <w:r w:rsidRPr="00BB2D9A">
              <w:rPr>
                <w:spacing w:val="-3"/>
                <w:sz w:val="22"/>
                <w:szCs w:val="22"/>
              </w:rPr>
              <w:t>129.35</w:t>
            </w:r>
          </w:p>
        </w:tc>
        <w:tc>
          <w:tcPr>
            <w:tcW w:w="0" w:type="auto"/>
          </w:tcPr>
          <w:p w14:paraId="2D95FA51" w14:textId="77777777" w:rsidR="00A761BD" w:rsidRPr="00BB2D9A" w:rsidRDefault="00A761BD" w:rsidP="00A761BD">
            <w:pPr>
              <w:suppressAutoHyphens/>
              <w:ind w:left="0"/>
              <w:rPr>
                <w:spacing w:val="-3"/>
                <w:sz w:val="22"/>
                <w:szCs w:val="22"/>
              </w:rPr>
            </w:pPr>
            <w:r w:rsidRPr="00BB2D9A">
              <w:rPr>
                <w:spacing w:val="-3"/>
                <w:sz w:val="22"/>
                <w:szCs w:val="22"/>
              </w:rPr>
              <w:t>129.90</w:t>
            </w:r>
          </w:p>
        </w:tc>
        <w:tc>
          <w:tcPr>
            <w:tcW w:w="0" w:type="auto"/>
          </w:tcPr>
          <w:p w14:paraId="6DB0CE37"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32E3F730"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6E8EB2CB" w14:textId="77777777" w:rsidR="00A761BD" w:rsidRPr="00BB2D9A" w:rsidRDefault="00A761BD" w:rsidP="00A761BD">
            <w:pPr>
              <w:suppressAutoHyphens/>
              <w:ind w:left="0"/>
              <w:rPr>
                <w:spacing w:val="-3"/>
                <w:sz w:val="22"/>
                <w:szCs w:val="22"/>
              </w:rPr>
            </w:pPr>
            <w:r w:rsidRPr="00BB2D9A">
              <w:rPr>
                <w:spacing w:val="-3"/>
                <w:sz w:val="22"/>
                <w:szCs w:val="22"/>
              </w:rPr>
              <w:t>131.20</w:t>
            </w:r>
          </w:p>
        </w:tc>
      </w:tr>
      <w:tr w:rsidR="00BB2D9A" w:rsidRPr="00A761BD" w14:paraId="2C166A7A" w14:textId="77777777" w:rsidTr="00A93E31">
        <w:tc>
          <w:tcPr>
            <w:tcW w:w="0" w:type="auto"/>
          </w:tcPr>
          <w:p w14:paraId="5EC61A32" w14:textId="77777777" w:rsidR="00A761BD" w:rsidRPr="00BB2D9A" w:rsidRDefault="00A761BD" w:rsidP="00A761BD">
            <w:pPr>
              <w:suppressAutoHyphens/>
              <w:ind w:left="0"/>
              <w:rPr>
                <w:sz w:val="22"/>
                <w:szCs w:val="22"/>
              </w:rPr>
            </w:pPr>
            <w:r w:rsidRPr="00BB2D9A">
              <w:rPr>
                <w:spacing w:val="-3"/>
                <w:sz w:val="22"/>
                <w:szCs w:val="22"/>
              </w:rPr>
              <w:t>Victoria, British Columbia</w:t>
            </w:r>
          </w:p>
        </w:tc>
        <w:tc>
          <w:tcPr>
            <w:tcW w:w="0" w:type="auto"/>
          </w:tcPr>
          <w:p w14:paraId="70E7DE15" w14:textId="77777777" w:rsidR="00A761BD" w:rsidRPr="00BB2D9A" w:rsidRDefault="00A761BD" w:rsidP="00A761BD">
            <w:pPr>
              <w:suppressAutoHyphens/>
              <w:ind w:left="0"/>
              <w:rPr>
                <w:spacing w:val="-3"/>
                <w:sz w:val="22"/>
                <w:szCs w:val="22"/>
              </w:rPr>
            </w:pPr>
            <w:r w:rsidRPr="00BB2D9A">
              <w:rPr>
                <w:spacing w:val="-3"/>
                <w:sz w:val="22"/>
                <w:szCs w:val="22"/>
              </w:rPr>
              <w:t>129.20</w:t>
            </w:r>
          </w:p>
        </w:tc>
        <w:tc>
          <w:tcPr>
            <w:tcW w:w="0" w:type="auto"/>
          </w:tcPr>
          <w:p w14:paraId="0A3FB761" w14:textId="77777777" w:rsidR="00A761BD" w:rsidRPr="00BB2D9A" w:rsidRDefault="00A761BD" w:rsidP="00A761BD">
            <w:pPr>
              <w:suppressAutoHyphens/>
              <w:ind w:left="0"/>
              <w:rPr>
                <w:spacing w:val="-3"/>
                <w:sz w:val="22"/>
                <w:szCs w:val="22"/>
              </w:rPr>
            </w:pPr>
            <w:r w:rsidRPr="00BB2D9A">
              <w:rPr>
                <w:spacing w:val="-3"/>
                <w:sz w:val="22"/>
                <w:szCs w:val="22"/>
              </w:rPr>
              <w:t>130.60</w:t>
            </w:r>
          </w:p>
        </w:tc>
        <w:tc>
          <w:tcPr>
            <w:tcW w:w="0" w:type="auto"/>
          </w:tcPr>
          <w:p w14:paraId="496ABF82" w14:textId="77777777" w:rsidR="00A761BD" w:rsidRPr="00BB2D9A" w:rsidRDefault="00A761BD" w:rsidP="00C24322">
            <w:pPr>
              <w:suppressAutoHyphens/>
              <w:rPr>
                <w:spacing w:val="-3"/>
                <w:sz w:val="22"/>
                <w:szCs w:val="22"/>
              </w:rPr>
            </w:pPr>
          </w:p>
        </w:tc>
        <w:tc>
          <w:tcPr>
            <w:tcW w:w="0" w:type="auto"/>
          </w:tcPr>
          <w:p w14:paraId="1F41ABB4" w14:textId="77777777" w:rsidR="00A761BD" w:rsidRPr="00BB2D9A" w:rsidRDefault="00A761BD" w:rsidP="00C24322">
            <w:pPr>
              <w:suppressAutoHyphens/>
              <w:rPr>
                <w:spacing w:val="-3"/>
                <w:sz w:val="22"/>
                <w:szCs w:val="22"/>
              </w:rPr>
            </w:pPr>
          </w:p>
        </w:tc>
        <w:tc>
          <w:tcPr>
            <w:tcW w:w="0" w:type="auto"/>
          </w:tcPr>
          <w:p w14:paraId="3564EB30" w14:textId="77777777" w:rsidR="00A761BD" w:rsidRPr="00BB2D9A" w:rsidRDefault="00A761BD" w:rsidP="00C24322">
            <w:pPr>
              <w:suppressAutoHyphens/>
              <w:rPr>
                <w:spacing w:val="-3"/>
                <w:sz w:val="22"/>
                <w:szCs w:val="22"/>
              </w:rPr>
            </w:pPr>
          </w:p>
        </w:tc>
        <w:tc>
          <w:tcPr>
            <w:tcW w:w="0" w:type="auto"/>
          </w:tcPr>
          <w:p w14:paraId="7B9F5F42" w14:textId="77777777" w:rsidR="00A761BD" w:rsidRPr="00BB2D9A" w:rsidRDefault="00A761BD" w:rsidP="00C24322">
            <w:pPr>
              <w:suppressAutoHyphens/>
              <w:rPr>
                <w:spacing w:val="-3"/>
                <w:sz w:val="22"/>
                <w:szCs w:val="22"/>
              </w:rPr>
            </w:pPr>
          </w:p>
        </w:tc>
      </w:tr>
      <w:tr w:rsidR="00BB2D9A" w:rsidRPr="00A761BD" w14:paraId="0C022A33" w14:textId="77777777" w:rsidTr="00A93E31">
        <w:tc>
          <w:tcPr>
            <w:tcW w:w="0" w:type="auto"/>
          </w:tcPr>
          <w:p w14:paraId="72FF9BC4" w14:textId="77777777" w:rsidR="00A761BD" w:rsidRPr="00BB2D9A" w:rsidRDefault="00A761BD" w:rsidP="00A761BD">
            <w:pPr>
              <w:suppressAutoHyphens/>
              <w:ind w:left="0"/>
              <w:rPr>
                <w:spacing w:val="-3"/>
                <w:sz w:val="22"/>
                <w:szCs w:val="22"/>
              </w:rPr>
            </w:pPr>
            <w:r w:rsidRPr="00BB2D9A">
              <w:rPr>
                <w:spacing w:val="-3"/>
                <w:sz w:val="22"/>
                <w:szCs w:val="22"/>
              </w:rPr>
              <w:t>Fort Frances, Ontario</w:t>
            </w:r>
          </w:p>
        </w:tc>
        <w:tc>
          <w:tcPr>
            <w:tcW w:w="0" w:type="auto"/>
          </w:tcPr>
          <w:p w14:paraId="5307990D"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65876275" w14:textId="77777777" w:rsidR="00A761BD" w:rsidRPr="00BB2D9A" w:rsidRDefault="00A761BD" w:rsidP="00C24322">
            <w:pPr>
              <w:suppressAutoHyphens/>
              <w:rPr>
                <w:spacing w:val="-3"/>
                <w:sz w:val="22"/>
                <w:szCs w:val="22"/>
              </w:rPr>
            </w:pPr>
          </w:p>
        </w:tc>
        <w:tc>
          <w:tcPr>
            <w:tcW w:w="0" w:type="auto"/>
          </w:tcPr>
          <w:p w14:paraId="15D9216F" w14:textId="77777777" w:rsidR="00A761BD" w:rsidRPr="00BB2D9A" w:rsidRDefault="00A761BD" w:rsidP="00C24322">
            <w:pPr>
              <w:suppressAutoHyphens/>
              <w:rPr>
                <w:spacing w:val="-3"/>
                <w:sz w:val="22"/>
                <w:szCs w:val="22"/>
              </w:rPr>
            </w:pPr>
          </w:p>
        </w:tc>
        <w:tc>
          <w:tcPr>
            <w:tcW w:w="0" w:type="auto"/>
          </w:tcPr>
          <w:p w14:paraId="45E46DA0" w14:textId="77777777" w:rsidR="00A761BD" w:rsidRPr="00BB2D9A" w:rsidRDefault="00A761BD" w:rsidP="00C24322">
            <w:pPr>
              <w:suppressAutoHyphens/>
              <w:rPr>
                <w:spacing w:val="-3"/>
                <w:sz w:val="22"/>
                <w:szCs w:val="22"/>
              </w:rPr>
            </w:pPr>
          </w:p>
        </w:tc>
        <w:tc>
          <w:tcPr>
            <w:tcW w:w="0" w:type="auto"/>
          </w:tcPr>
          <w:p w14:paraId="674E65D8" w14:textId="77777777" w:rsidR="00A761BD" w:rsidRPr="00BB2D9A" w:rsidRDefault="00A761BD" w:rsidP="00C24322">
            <w:pPr>
              <w:suppressAutoHyphens/>
              <w:rPr>
                <w:spacing w:val="-3"/>
                <w:sz w:val="22"/>
                <w:szCs w:val="22"/>
              </w:rPr>
            </w:pPr>
          </w:p>
        </w:tc>
        <w:tc>
          <w:tcPr>
            <w:tcW w:w="0" w:type="auto"/>
          </w:tcPr>
          <w:p w14:paraId="45A5FDB0" w14:textId="77777777" w:rsidR="00A761BD" w:rsidRPr="00BB2D9A" w:rsidRDefault="00A761BD" w:rsidP="00C24322">
            <w:pPr>
              <w:suppressAutoHyphens/>
              <w:rPr>
                <w:spacing w:val="-3"/>
                <w:sz w:val="22"/>
                <w:szCs w:val="22"/>
              </w:rPr>
            </w:pPr>
          </w:p>
        </w:tc>
      </w:tr>
      <w:tr w:rsidR="00BB2D9A" w:rsidRPr="00A761BD" w14:paraId="234765FF" w14:textId="77777777" w:rsidTr="00A93E31">
        <w:tc>
          <w:tcPr>
            <w:tcW w:w="0" w:type="auto"/>
          </w:tcPr>
          <w:p w14:paraId="4A199129" w14:textId="77777777" w:rsidR="00A761BD" w:rsidRPr="00BB2D9A" w:rsidRDefault="00A761BD" w:rsidP="00A761BD">
            <w:pPr>
              <w:suppressAutoHyphens/>
              <w:ind w:left="0"/>
              <w:rPr>
                <w:sz w:val="22"/>
                <w:szCs w:val="22"/>
              </w:rPr>
            </w:pPr>
            <w:r w:rsidRPr="00BB2D9A">
              <w:rPr>
                <w:spacing w:val="-3"/>
                <w:sz w:val="22"/>
                <w:szCs w:val="22"/>
              </w:rPr>
              <w:t>Sarnia, Ontario</w:t>
            </w:r>
          </w:p>
        </w:tc>
        <w:tc>
          <w:tcPr>
            <w:tcW w:w="0" w:type="auto"/>
          </w:tcPr>
          <w:p w14:paraId="51E2B94B" w14:textId="77777777" w:rsidR="00A761BD" w:rsidRPr="00BB2D9A" w:rsidRDefault="00A761BD" w:rsidP="00A761BD">
            <w:pPr>
              <w:suppressAutoHyphens/>
              <w:ind w:left="0"/>
              <w:rPr>
                <w:spacing w:val="-3"/>
                <w:sz w:val="22"/>
                <w:szCs w:val="22"/>
              </w:rPr>
            </w:pPr>
            <w:r w:rsidRPr="00BB2D9A">
              <w:rPr>
                <w:spacing w:val="-3"/>
                <w:sz w:val="22"/>
                <w:szCs w:val="22"/>
              </w:rPr>
              <w:t>130.35</w:t>
            </w:r>
          </w:p>
        </w:tc>
        <w:tc>
          <w:tcPr>
            <w:tcW w:w="0" w:type="auto"/>
          </w:tcPr>
          <w:p w14:paraId="01EB6591" w14:textId="77777777" w:rsidR="00A761BD" w:rsidRPr="00BB2D9A" w:rsidRDefault="00A761BD" w:rsidP="00C24322">
            <w:pPr>
              <w:suppressAutoHyphens/>
              <w:rPr>
                <w:spacing w:val="-3"/>
                <w:sz w:val="22"/>
                <w:szCs w:val="22"/>
              </w:rPr>
            </w:pPr>
          </w:p>
        </w:tc>
        <w:tc>
          <w:tcPr>
            <w:tcW w:w="0" w:type="auto"/>
          </w:tcPr>
          <w:p w14:paraId="3EA40DB2" w14:textId="77777777" w:rsidR="00A761BD" w:rsidRPr="00BB2D9A" w:rsidRDefault="00A761BD" w:rsidP="00C24322">
            <w:pPr>
              <w:suppressAutoHyphens/>
              <w:rPr>
                <w:spacing w:val="-3"/>
                <w:sz w:val="22"/>
                <w:szCs w:val="22"/>
              </w:rPr>
            </w:pPr>
          </w:p>
        </w:tc>
        <w:tc>
          <w:tcPr>
            <w:tcW w:w="0" w:type="auto"/>
          </w:tcPr>
          <w:p w14:paraId="36AE2AFA" w14:textId="77777777" w:rsidR="00A761BD" w:rsidRPr="00BB2D9A" w:rsidRDefault="00A761BD" w:rsidP="00C24322">
            <w:pPr>
              <w:suppressAutoHyphens/>
              <w:rPr>
                <w:spacing w:val="-3"/>
                <w:sz w:val="22"/>
                <w:szCs w:val="22"/>
              </w:rPr>
            </w:pPr>
          </w:p>
        </w:tc>
        <w:tc>
          <w:tcPr>
            <w:tcW w:w="0" w:type="auto"/>
          </w:tcPr>
          <w:p w14:paraId="52B383F9" w14:textId="77777777" w:rsidR="00A761BD" w:rsidRPr="00BB2D9A" w:rsidRDefault="00A761BD" w:rsidP="00C24322">
            <w:pPr>
              <w:suppressAutoHyphens/>
              <w:rPr>
                <w:spacing w:val="-3"/>
                <w:sz w:val="22"/>
                <w:szCs w:val="22"/>
              </w:rPr>
            </w:pPr>
          </w:p>
        </w:tc>
        <w:tc>
          <w:tcPr>
            <w:tcW w:w="0" w:type="auto"/>
          </w:tcPr>
          <w:p w14:paraId="4BDAC86A" w14:textId="77777777" w:rsidR="00A761BD" w:rsidRPr="00BB2D9A" w:rsidRDefault="00A761BD" w:rsidP="00C24322">
            <w:pPr>
              <w:suppressAutoHyphens/>
              <w:rPr>
                <w:spacing w:val="-3"/>
                <w:sz w:val="22"/>
                <w:szCs w:val="22"/>
              </w:rPr>
            </w:pPr>
          </w:p>
        </w:tc>
      </w:tr>
      <w:tr w:rsidR="00BB2D9A" w:rsidRPr="00A761BD" w14:paraId="1FD50827" w14:textId="77777777" w:rsidTr="00A93E31">
        <w:tc>
          <w:tcPr>
            <w:tcW w:w="0" w:type="auto"/>
          </w:tcPr>
          <w:p w14:paraId="0520B92A" w14:textId="77777777" w:rsidR="00A761BD" w:rsidRPr="00BB2D9A" w:rsidRDefault="00A761BD" w:rsidP="00A761BD">
            <w:pPr>
              <w:suppressAutoHyphens/>
              <w:ind w:left="0"/>
              <w:rPr>
                <w:spacing w:val="-3"/>
                <w:sz w:val="22"/>
                <w:szCs w:val="22"/>
              </w:rPr>
            </w:pPr>
            <w:r w:rsidRPr="00BB2D9A">
              <w:rPr>
                <w:spacing w:val="-3"/>
                <w:sz w:val="22"/>
                <w:szCs w:val="22"/>
              </w:rPr>
              <w:t>Sault Ste. Marie, Ontario</w:t>
            </w:r>
          </w:p>
        </w:tc>
        <w:tc>
          <w:tcPr>
            <w:tcW w:w="0" w:type="auto"/>
          </w:tcPr>
          <w:p w14:paraId="536C2559"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76E19DCC"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486F8C7A" w14:textId="77777777" w:rsidR="00A761BD" w:rsidRPr="00BB2D9A" w:rsidRDefault="00A761BD" w:rsidP="00C24322">
            <w:pPr>
              <w:suppressAutoHyphens/>
              <w:rPr>
                <w:spacing w:val="-3"/>
                <w:sz w:val="22"/>
                <w:szCs w:val="22"/>
              </w:rPr>
            </w:pPr>
          </w:p>
        </w:tc>
        <w:tc>
          <w:tcPr>
            <w:tcW w:w="0" w:type="auto"/>
          </w:tcPr>
          <w:p w14:paraId="7A6CF76A" w14:textId="77777777" w:rsidR="00A761BD" w:rsidRPr="00BB2D9A" w:rsidRDefault="00A761BD" w:rsidP="00C24322">
            <w:pPr>
              <w:suppressAutoHyphens/>
              <w:rPr>
                <w:spacing w:val="-3"/>
                <w:sz w:val="22"/>
                <w:szCs w:val="22"/>
              </w:rPr>
            </w:pPr>
          </w:p>
        </w:tc>
        <w:tc>
          <w:tcPr>
            <w:tcW w:w="0" w:type="auto"/>
          </w:tcPr>
          <w:p w14:paraId="415C8835" w14:textId="77777777" w:rsidR="00A761BD" w:rsidRPr="00BB2D9A" w:rsidRDefault="00A761BD" w:rsidP="00C24322">
            <w:pPr>
              <w:suppressAutoHyphens/>
              <w:rPr>
                <w:spacing w:val="-3"/>
                <w:sz w:val="22"/>
                <w:szCs w:val="22"/>
              </w:rPr>
            </w:pPr>
          </w:p>
        </w:tc>
        <w:tc>
          <w:tcPr>
            <w:tcW w:w="0" w:type="auto"/>
          </w:tcPr>
          <w:p w14:paraId="15E225E9" w14:textId="77777777" w:rsidR="00A761BD" w:rsidRPr="00BB2D9A" w:rsidRDefault="00A761BD" w:rsidP="00C24322">
            <w:pPr>
              <w:suppressAutoHyphens/>
              <w:rPr>
                <w:spacing w:val="-3"/>
                <w:sz w:val="22"/>
                <w:szCs w:val="22"/>
              </w:rPr>
            </w:pPr>
          </w:p>
        </w:tc>
      </w:tr>
      <w:tr w:rsidR="00BB2D9A" w:rsidRPr="00A761BD" w14:paraId="6773CB17" w14:textId="77777777" w:rsidTr="00A93E31">
        <w:tc>
          <w:tcPr>
            <w:tcW w:w="0" w:type="auto"/>
          </w:tcPr>
          <w:p w14:paraId="4AA695F6" w14:textId="77777777" w:rsidR="00A761BD" w:rsidRPr="00BB2D9A" w:rsidRDefault="00A761BD" w:rsidP="00A761BD">
            <w:pPr>
              <w:suppressAutoHyphens/>
              <w:ind w:left="0"/>
              <w:rPr>
                <w:sz w:val="22"/>
                <w:szCs w:val="22"/>
              </w:rPr>
            </w:pPr>
            <w:r w:rsidRPr="00BB2D9A">
              <w:rPr>
                <w:spacing w:val="-3"/>
                <w:sz w:val="22"/>
                <w:szCs w:val="22"/>
              </w:rPr>
              <w:t>St. Catherines, Ontario</w:t>
            </w:r>
          </w:p>
        </w:tc>
        <w:tc>
          <w:tcPr>
            <w:tcW w:w="0" w:type="auto"/>
          </w:tcPr>
          <w:p w14:paraId="73D3D761"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20FA9C5A" w14:textId="77777777" w:rsidR="00A761BD" w:rsidRPr="00BB2D9A" w:rsidRDefault="00A761BD" w:rsidP="00C24322">
            <w:pPr>
              <w:suppressAutoHyphens/>
              <w:rPr>
                <w:spacing w:val="-3"/>
                <w:sz w:val="22"/>
                <w:szCs w:val="22"/>
              </w:rPr>
            </w:pPr>
          </w:p>
        </w:tc>
        <w:tc>
          <w:tcPr>
            <w:tcW w:w="0" w:type="auto"/>
          </w:tcPr>
          <w:p w14:paraId="494CE2C4" w14:textId="77777777" w:rsidR="00A761BD" w:rsidRPr="00BB2D9A" w:rsidRDefault="00A761BD" w:rsidP="00C24322">
            <w:pPr>
              <w:suppressAutoHyphens/>
              <w:rPr>
                <w:spacing w:val="-3"/>
                <w:sz w:val="22"/>
                <w:szCs w:val="22"/>
              </w:rPr>
            </w:pPr>
          </w:p>
        </w:tc>
        <w:tc>
          <w:tcPr>
            <w:tcW w:w="0" w:type="auto"/>
          </w:tcPr>
          <w:p w14:paraId="25A44A47" w14:textId="77777777" w:rsidR="00A761BD" w:rsidRPr="00BB2D9A" w:rsidRDefault="00A761BD" w:rsidP="00C24322">
            <w:pPr>
              <w:suppressAutoHyphens/>
              <w:rPr>
                <w:spacing w:val="-3"/>
                <w:sz w:val="22"/>
                <w:szCs w:val="22"/>
              </w:rPr>
            </w:pPr>
          </w:p>
        </w:tc>
        <w:tc>
          <w:tcPr>
            <w:tcW w:w="0" w:type="auto"/>
          </w:tcPr>
          <w:p w14:paraId="2AC24DCD" w14:textId="77777777" w:rsidR="00A761BD" w:rsidRPr="00BB2D9A" w:rsidRDefault="00A761BD" w:rsidP="00C24322">
            <w:pPr>
              <w:suppressAutoHyphens/>
              <w:rPr>
                <w:spacing w:val="-3"/>
                <w:sz w:val="22"/>
                <w:szCs w:val="22"/>
              </w:rPr>
            </w:pPr>
          </w:p>
        </w:tc>
        <w:tc>
          <w:tcPr>
            <w:tcW w:w="0" w:type="auto"/>
          </w:tcPr>
          <w:p w14:paraId="7B2F7A4D" w14:textId="77777777" w:rsidR="00A761BD" w:rsidRPr="00BB2D9A" w:rsidRDefault="00A761BD" w:rsidP="00C24322">
            <w:pPr>
              <w:suppressAutoHyphens/>
              <w:rPr>
                <w:spacing w:val="-3"/>
                <w:sz w:val="22"/>
                <w:szCs w:val="22"/>
              </w:rPr>
            </w:pPr>
          </w:p>
        </w:tc>
      </w:tr>
      <w:tr w:rsidR="00BB2D9A" w:rsidRPr="00A761BD" w14:paraId="56A637BE" w14:textId="77777777" w:rsidTr="00A93E31">
        <w:tc>
          <w:tcPr>
            <w:tcW w:w="0" w:type="auto"/>
          </w:tcPr>
          <w:p w14:paraId="60431994" w14:textId="77777777" w:rsidR="00A761BD" w:rsidRPr="00BB2D9A" w:rsidRDefault="00A761BD" w:rsidP="00A761BD">
            <w:pPr>
              <w:suppressAutoHyphens/>
              <w:ind w:left="0"/>
              <w:rPr>
                <w:sz w:val="22"/>
                <w:szCs w:val="22"/>
              </w:rPr>
            </w:pPr>
            <w:r w:rsidRPr="00BB2D9A">
              <w:rPr>
                <w:spacing w:val="-3"/>
                <w:sz w:val="22"/>
                <w:szCs w:val="22"/>
              </w:rPr>
              <w:t>Windsor, Ontario</w:t>
            </w:r>
          </w:p>
        </w:tc>
        <w:tc>
          <w:tcPr>
            <w:tcW w:w="0" w:type="auto"/>
          </w:tcPr>
          <w:p w14:paraId="09393602"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72D9AC23" w14:textId="77777777" w:rsidR="00A761BD" w:rsidRPr="00BB2D9A" w:rsidRDefault="00A761BD" w:rsidP="00C24322">
            <w:pPr>
              <w:suppressAutoHyphens/>
              <w:rPr>
                <w:spacing w:val="-3"/>
                <w:sz w:val="22"/>
                <w:szCs w:val="22"/>
              </w:rPr>
            </w:pPr>
          </w:p>
        </w:tc>
        <w:tc>
          <w:tcPr>
            <w:tcW w:w="0" w:type="auto"/>
          </w:tcPr>
          <w:p w14:paraId="23ADAA83" w14:textId="77777777" w:rsidR="00A761BD" w:rsidRPr="00BB2D9A" w:rsidRDefault="00A761BD" w:rsidP="00C24322">
            <w:pPr>
              <w:suppressAutoHyphens/>
              <w:rPr>
                <w:spacing w:val="-3"/>
                <w:sz w:val="22"/>
                <w:szCs w:val="22"/>
              </w:rPr>
            </w:pPr>
          </w:p>
        </w:tc>
        <w:tc>
          <w:tcPr>
            <w:tcW w:w="0" w:type="auto"/>
          </w:tcPr>
          <w:p w14:paraId="5873175D" w14:textId="77777777" w:rsidR="00A761BD" w:rsidRPr="00BB2D9A" w:rsidRDefault="00A761BD" w:rsidP="00C24322">
            <w:pPr>
              <w:suppressAutoHyphens/>
              <w:rPr>
                <w:spacing w:val="-3"/>
                <w:sz w:val="22"/>
                <w:szCs w:val="22"/>
              </w:rPr>
            </w:pPr>
          </w:p>
        </w:tc>
        <w:tc>
          <w:tcPr>
            <w:tcW w:w="0" w:type="auto"/>
          </w:tcPr>
          <w:p w14:paraId="52543854" w14:textId="77777777" w:rsidR="00A761BD" w:rsidRPr="00BB2D9A" w:rsidRDefault="00A761BD" w:rsidP="00C24322">
            <w:pPr>
              <w:suppressAutoHyphens/>
              <w:rPr>
                <w:spacing w:val="-3"/>
                <w:sz w:val="22"/>
                <w:szCs w:val="22"/>
              </w:rPr>
            </w:pPr>
          </w:p>
        </w:tc>
        <w:tc>
          <w:tcPr>
            <w:tcW w:w="0" w:type="auto"/>
          </w:tcPr>
          <w:p w14:paraId="0401DDCA" w14:textId="77777777" w:rsidR="00A761BD" w:rsidRPr="00BB2D9A" w:rsidRDefault="00A761BD" w:rsidP="00C24322">
            <w:pPr>
              <w:suppressAutoHyphens/>
              <w:rPr>
                <w:spacing w:val="-3"/>
                <w:sz w:val="22"/>
                <w:szCs w:val="22"/>
              </w:rPr>
            </w:pPr>
          </w:p>
        </w:tc>
      </w:tr>
    </w:tbl>
    <w:p w14:paraId="2BA89992" w14:textId="77777777" w:rsidR="00A93E31" w:rsidRDefault="00A93E31" w:rsidP="00A93E31">
      <w:pPr>
        <w:suppressAutoHyphens/>
        <w:spacing w:before="60" w:after="60"/>
        <w:jc w:val="center"/>
        <w:rPr>
          <w:rFonts w:eastAsia="Times New Roman" w:cs="Times New Roman"/>
          <w:szCs w:val="24"/>
          <w:highlight w:val="yellow"/>
          <w:u w:val="single"/>
        </w:rPr>
      </w:pPr>
    </w:p>
    <w:p w14:paraId="58A247D5" w14:textId="7350E29C" w:rsidR="006206E2" w:rsidRPr="005B4D66" w:rsidRDefault="006206E2" w:rsidP="00A93E31">
      <w:pPr>
        <w:jc w:val="center"/>
        <w:rPr>
          <w:spacing w:val="-3"/>
        </w:rPr>
      </w:pPr>
      <w:r w:rsidRPr="00A93E31">
        <w:rPr>
          <w:highlight w:val="yellow"/>
        </w:rPr>
        <w:t>Table 2</w:t>
      </w:r>
      <w:r w:rsidRPr="00A93E31">
        <w:rPr>
          <w:highlight w:val="yellow"/>
        </w:rPr>
        <w:noBreakHyphen/>
        <w:t>5</w:t>
      </w:r>
      <w:r w:rsidR="00A93E31">
        <w:t xml:space="preserve"> </w:t>
      </w:r>
      <w:r w:rsidRPr="005B4D66">
        <w:t>FREQUENCY COORDINATION ZONES</w:t>
      </w:r>
      <w:r w:rsidR="00A93E31">
        <w:t xml:space="preserve"> </w:t>
      </w:r>
      <w:r w:rsidRPr="005B4D66">
        <w:t>FOR CO</w:t>
      </w:r>
      <w:r w:rsidRPr="005B4D66">
        <w:noBreakHyphen/>
        <w:t>CHANNEL ASSIGNMENTS</w:t>
      </w:r>
      <w:r w:rsidR="00A93E31">
        <w:t xml:space="preserve"> </w:t>
      </w:r>
      <w:r w:rsidRPr="005B4D66">
        <w:rPr>
          <w:spacing w:val="-3"/>
        </w:rPr>
        <w:t>PER U. S./ CANADIAN AGREEMENT</w:t>
      </w:r>
      <w:r w:rsidRPr="005B4D66">
        <w:rPr>
          <w:spacing w:val="-3"/>
          <w:vertAlign w:val="superscript"/>
        </w:rPr>
        <w:footnoteReference w:customMarkFollows="1" w:id="33"/>
        <w:t>21</w:t>
      </w:r>
      <w:r w:rsidRPr="005B4D66">
        <w:rPr>
          <w:color w:val="FFFFFF"/>
          <w:spacing w:val="-3"/>
          <w:vertAlign w:val="superscript"/>
        </w:rPr>
        <w:footnoteReference w:customMarkFollows="1" w:id="34"/>
        <w:t>21</w:t>
      </w:r>
    </w:p>
    <w:tbl>
      <w:tblPr>
        <w:tblStyle w:val="TableGrid"/>
        <w:tblW w:w="9319" w:type="dxa"/>
        <w:tblInd w:w="-5" w:type="dxa"/>
        <w:tblLook w:val="04A0" w:firstRow="1" w:lastRow="0" w:firstColumn="1" w:lastColumn="0" w:noHBand="0" w:noVBand="1"/>
      </w:tblPr>
      <w:tblGrid>
        <w:gridCol w:w="3030"/>
        <w:gridCol w:w="2841"/>
        <w:gridCol w:w="3448"/>
      </w:tblGrid>
      <w:tr w:rsidR="00A93E31" w:rsidRPr="00A93E31" w14:paraId="129C43DB" w14:textId="77777777" w:rsidTr="00A93E31">
        <w:trPr>
          <w:trHeight w:val="932"/>
        </w:trPr>
        <w:tc>
          <w:tcPr>
            <w:tcW w:w="3030" w:type="dxa"/>
          </w:tcPr>
          <w:p w14:paraId="790D91D1" w14:textId="77777777" w:rsidR="00A93E31" w:rsidRPr="00A93E31" w:rsidRDefault="00A93E31" w:rsidP="00A93E31">
            <w:pPr>
              <w:spacing w:before="0"/>
              <w:ind w:left="0"/>
              <w:jc w:val="center"/>
            </w:pPr>
            <w:r w:rsidRPr="00A93E31">
              <w:t>Type Of Station</w:t>
            </w:r>
          </w:p>
        </w:tc>
        <w:tc>
          <w:tcPr>
            <w:tcW w:w="2841" w:type="dxa"/>
          </w:tcPr>
          <w:p w14:paraId="4B8D1803" w14:textId="68AC8BEC" w:rsidR="00A93E31" w:rsidRPr="00A93E31" w:rsidRDefault="00A93E31" w:rsidP="00A93E31">
            <w:pPr>
              <w:spacing w:before="0"/>
              <w:ind w:left="0"/>
            </w:pPr>
            <w:r w:rsidRPr="00A93E31">
              <w:t xml:space="preserve">Altitude </w:t>
            </w:r>
            <w:r>
              <w:t>L</w:t>
            </w:r>
            <w:r w:rsidRPr="00A93E31">
              <w:t>evel</w:t>
            </w:r>
            <w:r w:rsidRPr="00A93E31">
              <w:rPr>
                <w:vertAlign w:val="superscript"/>
              </w:rPr>
              <w:footnoteReference w:customMarkFollows="1" w:id="35"/>
              <w:t>22</w:t>
            </w:r>
            <w:r w:rsidRPr="00A93E31">
              <w:rPr>
                <w:color w:val="FFFFFF"/>
                <w:vertAlign w:val="superscript"/>
              </w:rPr>
              <w:footnoteReference w:customMarkFollows="1" w:id="36"/>
              <w:t>2</w:t>
            </w:r>
            <w:r w:rsidRPr="00A93E31">
              <w:t>(Feet)</w:t>
            </w:r>
            <w:r w:rsidRPr="00A93E31">
              <w:rPr>
                <w:color w:val="FFFFFF"/>
                <w:vertAlign w:val="superscript"/>
              </w:rPr>
              <w:t>2</w:t>
            </w:r>
          </w:p>
        </w:tc>
        <w:tc>
          <w:tcPr>
            <w:tcW w:w="3448" w:type="dxa"/>
          </w:tcPr>
          <w:p w14:paraId="2CCD302B" w14:textId="77777777" w:rsidR="00A93E31" w:rsidRDefault="00A93E31" w:rsidP="00A93E31">
            <w:pPr>
              <w:spacing w:before="0"/>
              <w:ind w:left="0"/>
              <w:jc w:val="center"/>
            </w:pPr>
            <w:r w:rsidRPr="00A93E31">
              <w:t>Coordination Zone</w:t>
            </w:r>
            <w:r>
              <w:t xml:space="preserve"> </w:t>
            </w:r>
          </w:p>
          <w:p w14:paraId="4AB9280F" w14:textId="3E465F92" w:rsidR="00A93E31" w:rsidRPr="00A93E31" w:rsidRDefault="00A93E31" w:rsidP="00A93E31">
            <w:pPr>
              <w:spacing w:before="0"/>
              <w:ind w:left="0"/>
              <w:jc w:val="center"/>
            </w:pPr>
            <w:r w:rsidRPr="00A93E31">
              <w:t>(Nautical Miles</w:t>
            </w:r>
            <w:r>
              <w:t xml:space="preserve"> from US/Canada Border</w:t>
            </w:r>
            <w:r w:rsidRPr="00A93E31">
              <w:t>)</w:t>
            </w:r>
          </w:p>
        </w:tc>
      </w:tr>
      <w:tr w:rsidR="00A93E31" w:rsidRPr="00A93E31" w14:paraId="7EF4447C" w14:textId="77777777" w:rsidTr="00A93E31">
        <w:trPr>
          <w:trHeight w:val="20"/>
        </w:trPr>
        <w:tc>
          <w:tcPr>
            <w:tcW w:w="3030" w:type="dxa"/>
          </w:tcPr>
          <w:p w14:paraId="5BD90EF3" w14:textId="77777777" w:rsidR="00A93E31" w:rsidRPr="00A93E31" w:rsidRDefault="00A93E31" w:rsidP="00A93E31">
            <w:pPr>
              <w:spacing w:before="0"/>
              <w:ind w:left="0"/>
            </w:pPr>
            <w:r w:rsidRPr="00A93E31">
              <w:t>Ramp (RT)</w:t>
            </w:r>
          </w:p>
        </w:tc>
        <w:tc>
          <w:tcPr>
            <w:tcW w:w="2841" w:type="dxa"/>
          </w:tcPr>
          <w:p w14:paraId="1D8003AA" w14:textId="31FAAD80" w:rsidR="00A93E31" w:rsidRPr="00A93E31" w:rsidRDefault="00A93E31" w:rsidP="00A93E31">
            <w:pPr>
              <w:spacing w:before="0"/>
              <w:ind w:left="0"/>
            </w:pPr>
            <w:r>
              <w:t xml:space="preserve">0 to </w:t>
            </w:r>
            <w:del w:id="2900" w:author="Author">
              <w:r w:rsidRPr="00A93E31" w:rsidDel="00960510">
                <w:tab/>
              </w:r>
            </w:del>
            <w:r>
              <w:t>50</w:t>
            </w:r>
          </w:p>
        </w:tc>
        <w:tc>
          <w:tcPr>
            <w:tcW w:w="3448" w:type="dxa"/>
          </w:tcPr>
          <w:p w14:paraId="0D2A4EA7" w14:textId="700622DE" w:rsidR="00A93E31" w:rsidRPr="00A93E31" w:rsidRDefault="00A93E31" w:rsidP="00A93E31">
            <w:pPr>
              <w:spacing w:before="0"/>
              <w:ind w:left="0"/>
            </w:pPr>
            <w:r w:rsidRPr="00A93E31">
              <w:t>50</w:t>
            </w:r>
          </w:p>
        </w:tc>
      </w:tr>
      <w:tr w:rsidR="00A93E31" w:rsidRPr="00A93E31" w14:paraId="281877FF" w14:textId="77777777" w:rsidTr="00A93E31">
        <w:trPr>
          <w:trHeight w:val="20"/>
        </w:trPr>
        <w:tc>
          <w:tcPr>
            <w:tcW w:w="3030" w:type="dxa"/>
          </w:tcPr>
          <w:p w14:paraId="4A32B01F" w14:textId="77777777" w:rsidR="00A93E31" w:rsidRPr="00A93E31" w:rsidRDefault="00A93E31" w:rsidP="00A93E31">
            <w:pPr>
              <w:spacing w:before="0"/>
              <w:ind w:left="0"/>
            </w:pPr>
            <w:r w:rsidRPr="00A93E31">
              <w:t>Helicopter (HO)</w:t>
            </w:r>
          </w:p>
        </w:tc>
        <w:tc>
          <w:tcPr>
            <w:tcW w:w="2841" w:type="dxa"/>
          </w:tcPr>
          <w:p w14:paraId="05EE1689" w14:textId="77777777" w:rsidR="00A93E31" w:rsidRPr="00A93E31" w:rsidRDefault="00A93E31" w:rsidP="00A93E31">
            <w:pPr>
              <w:spacing w:before="0"/>
              <w:ind w:left="0"/>
            </w:pPr>
            <w:r w:rsidRPr="00A93E31">
              <w:t>0 to 2,000</w:t>
            </w:r>
          </w:p>
        </w:tc>
        <w:tc>
          <w:tcPr>
            <w:tcW w:w="3448" w:type="dxa"/>
          </w:tcPr>
          <w:p w14:paraId="3ED2A3A5" w14:textId="367495B6" w:rsidR="00A93E31" w:rsidRPr="00A93E31" w:rsidRDefault="00A93E31" w:rsidP="00A93E31">
            <w:pPr>
              <w:spacing w:before="0"/>
              <w:ind w:left="0"/>
            </w:pPr>
            <w:r w:rsidRPr="00A93E31">
              <w:t>150</w:t>
            </w:r>
          </w:p>
        </w:tc>
      </w:tr>
      <w:tr w:rsidR="00A93E31" w:rsidRPr="00A93E31" w14:paraId="5C477D62" w14:textId="77777777" w:rsidTr="00A93E31">
        <w:trPr>
          <w:trHeight w:val="20"/>
        </w:trPr>
        <w:tc>
          <w:tcPr>
            <w:tcW w:w="3030" w:type="dxa"/>
          </w:tcPr>
          <w:p w14:paraId="11E97F33" w14:textId="77777777" w:rsidR="00A93E31" w:rsidRPr="00A93E31" w:rsidRDefault="00A93E31" w:rsidP="00A93E31">
            <w:pPr>
              <w:spacing w:before="0"/>
              <w:ind w:left="0"/>
            </w:pPr>
            <w:r w:rsidRPr="00A93E31">
              <w:t>Low Level (LL)</w:t>
            </w:r>
          </w:p>
        </w:tc>
        <w:tc>
          <w:tcPr>
            <w:tcW w:w="2841" w:type="dxa"/>
          </w:tcPr>
          <w:p w14:paraId="2CEE8C23" w14:textId="77777777" w:rsidR="00A93E31" w:rsidRPr="00A93E31" w:rsidRDefault="00A93E31" w:rsidP="00A93E31">
            <w:pPr>
              <w:spacing w:before="0"/>
              <w:ind w:left="0"/>
            </w:pPr>
            <w:r w:rsidRPr="00A93E31">
              <w:t>0 to 10,000</w:t>
            </w:r>
          </w:p>
        </w:tc>
        <w:tc>
          <w:tcPr>
            <w:tcW w:w="3448" w:type="dxa"/>
          </w:tcPr>
          <w:p w14:paraId="76E194CB" w14:textId="31A032B9" w:rsidR="00A93E31" w:rsidRPr="00A93E31" w:rsidRDefault="00A93E31" w:rsidP="00A93E31">
            <w:pPr>
              <w:spacing w:before="0"/>
              <w:ind w:left="0"/>
            </w:pPr>
            <w:r w:rsidRPr="00A93E31">
              <w:t>250</w:t>
            </w:r>
          </w:p>
        </w:tc>
      </w:tr>
      <w:tr w:rsidR="00A93E31" w:rsidRPr="00A93E31" w14:paraId="5562A1CE" w14:textId="77777777" w:rsidTr="00A93E31">
        <w:trPr>
          <w:trHeight w:val="20"/>
        </w:trPr>
        <w:tc>
          <w:tcPr>
            <w:tcW w:w="3030" w:type="dxa"/>
          </w:tcPr>
          <w:p w14:paraId="476E7AD9" w14:textId="77777777" w:rsidR="00A93E31" w:rsidRPr="00A93E31" w:rsidRDefault="00A93E31" w:rsidP="00A93E31">
            <w:pPr>
              <w:spacing w:before="0"/>
              <w:ind w:left="0"/>
            </w:pPr>
            <w:r w:rsidRPr="00A93E31">
              <w:t>Mid-Level (ML)</w:t>
            </w:r>
          </w:p>
        </w:tc>
        <w:tc>
          <w:tcPr>
            <w:tcW w:w="2841" w:type="dxa"/>
          </w:tcPr>
          <w:p w14:paraId="625728CD" w14:textId="77777777" w:rsidR="00A93E31" w:rsidRPr="00A93E31" w:rsidRDefault="00A93E31" w:rsidP="00A93E31">
            <w:pPr>
              <w:spacing w:before="0"/>
              <w:ind w:left="0"/>
            </w:pPr>
            <w:r w:rsidRPr="00A93E31">
              <w:t>0 to 20,000</w:t>
            </w:r>
          </w:p>
        </w:tc>
        <w:tc>
          <w:tcPr>
            <w:tcW w:w="3448" w:type="dxa"/>
          </w:tcPr>
          <w:p w14:paraId="5B975DD1" w14:textId="69C6A13F" w:rsidR="00A93E31" w:rsidRPr="00A93E31" w:rsidRDefault="00A93E31" w:rsidP="00A93E31">
            <w:pPr>
              <w:spacing w:before="0"/>
              <w:ind w:left="0"/>
            </w:pPr>
            <w:r w:rsidRPr="00A93E31">
              <w:t>400</w:t>
            </w:r>
          </w:p>
        </w:tc>
      </w:tr>
      <w:tr w:rsidR="00A93E31" w:rsidRPr="00A93E31" w14:paraId="4951C14B" w14:textId="77777777" w:rsidTr="00A93E31">
        <w:trPr>
          <w:trHeight w:val="20"/>
        </w:trPr>
        <w:tc>
          <w:tcPr>
            <w:tcW w:w="3030" w:type="dxa"/>
          </w:tcPr>
          <w:p w14:paraId="2765FF76" w14:textId="77777777" w:rsidR="00A93E31" w:rsidRPr="00A93E31" w:rsidRDefault="00A93E31" w:rsidP="00A93E31">
            <w:pPr>
              <w:spacing w:before="0"/>
              <w:ind w:left="0"/>
            </w:pPr>
            <w:r w:rsidRPr="00A93E31">
              <w:t>High Level (HL)</w:t>
            </w:r>
          </w:p>
        </w:tc>
        <w:tc>
          <w:tcPr>
            <w:tcW w:w="2841" w:type="dxa"/>
          </w:tcPr>
          <w:p w14:paraId="77F610E2" w14:textId="77777777" w:rsidR="00A93E31" w:rsidRPr="00A93E31" w:rsidRDefault="00A93E31" w:rsidP="00A93E31">
            <w:pPr>
              <w:spacing w:before="0"/>
              <w:ind w:left="0"/>
            </w:pPr>
            <w:r w:rsidRPr="00A93E31">
              <w:t>Over 20,000</w:t>
            </w:r>
          </w:p>
        </w:tc>
        <w:tc>
          <w:tcPr>
            <w:tcW w:w="3448" w:type="dxa"/>
          </w:tcPr>
          <w:p w14:paraId="39CDDB64" w14:textId="0424D704" w:rsidR="00A93E31" w:rsidRPr="00A93E31" w:rsidRDefault="00A93E31" w:rsidP="00A93E31">
            <w:pPr>
              <w:spacing w:before="0"/>
              <w:ind w:left="0"/>
            </w:pPr>
            <w:r w:rsidRPr="00A93E31">
              <w:t>600</w:t>
            </w:r>
          </w:p>
        </w:tc>
      </w:tr>
    </w:tbl>
    <w:p w14:paraId="0AD11C4D" w14:textId="77777777" w:rsidR="006206E2" w:rsidRPr="005B4D66" w:rsidRDefault="006206E2" w:rsidP="00A93E31"/>
    <w:p w14:paraId="13377165" w14:textId="77777777" w:rsidR="006206E2" w:rsidRPr="005B4D66" w:rsidRDefault="006206E2" w:rsidP="00A93E31">
      <w:r w:rsidRPr="005B4D66">
        <w:t xml:space="preserve">Note that due to the "sterile cockpit rule" coordination altitudes for AES stations in the U.S. are different from those in the Canadian agreement.  See Tables 2-1 and 2-2 for AES coordination levels.  Thus, a U.S. Low-Level assignment should be coordinated with Canada as a Mid-Level assignment. </w:t>
      </w:r>
    </w:p>
    <w:p w14:paraId="5105E4BD" w14:textId="77777777" w:rsidR="006206E2" w:rsidRPr="005B4D66" w:rsidRDefault="006206E2" w:rsidP="00A93E31"/>
    <w:p w14:paraId="2C065857" w14:textId="2993D0BD" w:rsidR="006206E2" w:rsidRPr="005B4D66" w:rsidRDefault="006206E2" w:rsidP="00601560">
      <w:pPr>
        <w:pStyle w:val="Heading2"/>
        <w:rPr>
          <w:snapToGrid w:val="0"/>
        </w:rPr>
      </w:pPr>
      <w:bookmarkStart w:id="2901" w:name="_Toc224438223"/>
      <w:bookmarkStart w:id="2902" w:name="_Toc450902952"/>
      <w:bookmarkStart w:id="2903" w:name="_Toc463358334"/>
      <w:r w:rsidRPr="005B4D66">
        <w:rPr>
          <w:snapToGrid w:val="0"/>
        </w:rPr>
        <w:lastRenderedPageBreak/>
        <w:t>UTILIZATION OF THE AES FREQUENCY BAND 136.500 - 137.000 MHz</w:t>
      </w:r>
      <w:bookmarkEnd w:id="2901"/>
      <w:bookmarkEnd w:id="2902"/>
      <w:bookmarkEnd w:id="2903"/>
    </w:p>
    <w:p w14:paraId="0A77D7B4" w14:textId="77777777" w:rsidR="006206E2" w:rsidRPr="005B4D66" w:rsidRDefault="006206E2" w:rsidP="002C1F83">
      <w:pPr>
        <w:suppressAutoHyphens/>
        <w:rPr>
          <w:rFonts w:eastAsia="Calibri" w:cs="Times New Roman"/>
          <w:spacing w:val="-3"/>
        </w:rPr>
      </w:pPr>
      <w:commentRangeStart w:id="2904"/>
    </w:p>
    <w:p w14:paraId="329ABC8E" w14:textId="022715D1" w:rsidR="006206E2" w:rsidRPr="005B4D66" w:rsidDel="00601560" w:rsidRDefault="006206E2" w:rsidP="002C1F83">
      <w:pPr>
        <w:rPr>
          <w:del w:id="2905" w:author="Author"/>
          <w:rFonts w:eastAsia="Calibri" w:cs="Times New Roman"/>
          <w:b/>
          <w:sz w:val="28"/>
          <w:szCs w:val="28"/>
        </w:rPr>
      </w:pPr>
      <w:del w:id="2906" w:author="Author">
        <w:r w:rsidRPr="005B4D66" w:rsidDel="00601560">
          <w:rPr>
            <w:rFonts w:eastAsia="Calibri" w:cs="Times New Roman"/>
            <w:b/>
            <w:sz w:val="28"/>
            <w:szCs w:val="28"/>
          </w:rPr>
          <w:delText>2.9.1 Voice Mode Spectral Plan using 8.33 kHz Channel Spacing</w:delText>
        </w:r>
      </w:del>
      <w:commentRangeEnd w:id="2904"/>
      <w:r w:rsidR="00A93E31">
        <w:rPr>
          <w:rStyle w:val="CommentReference"/>
          <w:rFonts w:eastAsia="Times New Roman" w:cs="Times New Roman"/>
        </w:rPr>
        <w:commentReference w:id="2904"/>
      </w:r>
    </w:p>
    <w:p w14:paraId="754054D8" w14:textId="307CA325" w:rsidR="00172909" w:rsidRPr="005B4D66" w:rsidDel="00601560" w:rsidRDefault="00172909" w:rsidP="002C1F83">
      <w:pPr>
        <w:rPr>
          <w:del w:id="2907" w:author="Author"/>
          <w:rFonts w:eastAsia="Calibri" w:cs="Times New Roman"/>
          <w:b/>
          <w:sz w:val="28"/>
          <w:szCs w:val="28"/>
        </w:rPr>
      </w:pPr>
    </w:p>
    <w:p w14:paraId="4003EAB0" w14:textId="597CCB20" w:rsidR="006206E2" w:rsidRPr="005B4D66" w:rsidDel="00601560" w:rsidRDefault="006206E2" w:rsidP="002C1F83">
      <w:pPr>
        <w:rPr>
          <w:del w:id="2908" w:author="Author"/>
          <w:rFonts w:eastAsia="Calibri" w:cs="Times New Roman"/>
          <w:szCs w:val="24"/>
        </w:rPr>
      </w:pPr>
      <w:del w:id="2909" w:author="Author">
        <w:r w:rsidRPr="005B4D66" w:rsidDel="00601560">
          <w:rPr>
            <w:rFonts w:eastAsia="Calibri" w:cs="Times New Roman"/>
            <w:szCs w:val="24"/>
          </w:rPr>
          <w:delText>To support initial 8.33 kHz implementation it was recommended to utilize a sub-band of 100 kHz starting at frequency 136.500 MHz and ending at frequency 136.600 MHz.  This sub-band will be used for systems employing voice communications modes only when all lower frequencies have been fully assigned or for digitally modulated data communications systems only when all higher frequencies have been fully assigned. (Use of frequencies in this sub-band in the U.S. or in Canada must be coordinated with Canada or the U.S. in accordance with the U.S. Department of State “Treaties and Other International Acts Series 5205”).</w:delText>
        </w:r>
      </w:del>
    </w:p>
    <w:p w14:paraId="090283F7" w14:textId="39CC6590" w:rsidR="006206E2" w:rsidRPr="005B4D66" w:rsidRDefault="006206E2" w:rsidP="00601560">
      <w:pPr>
        <w:pStyle w:val="Heading3"/>
        <w:rPr>
          <w:rFonts w:eastAsia="Calibri"/>
        </w:rPr>
      </w:pPr>
      <w:bookmarkStart w:id="2910" w:name="_Toc463358335"/>
      <w:del w:id="2911" w:author="Author">
        <w:r w:rsidRPr="005B4D66" w:rsidDel="005B4D66">
          <w:rPr>
            <w:rFonts w:eastAsia="Calibri"/>
          </w:rPr>
          <w:delText>VDL Mode 2</w:delText>
        </w:r>
      </w:del>
      <w:ins w:id="2912" w:author="Author">
        <w:r w:rsidR="005B4D66" w:rsidRPr="005B4D66">
          <w:rPr>
            <w:rFonts w:eastAsia="Calibri"/>
          </w:rPr>
          <w:t>VDLM2</w:t>
        </w:r>
      </w:ins>
      <w:r w:rsidRPr="005B4D66">
        <w:rPr>
          <w:rFonts w:eastAsia="Calibri"/>
        </w:rPr>
        <w:t xml:space="preserve"> Spectral Plan</w:t>
      </w:r>
      <w:bookmarkEnd w:id="2910"/>
      <w:r w:rsidRPr="005B4D66">
        <w:rPr>
          <w:rFonts w:eastAsia="Calibri"/>
        </w:rPr>
        <w:t xml:space="preserve"> </w:t>
      </w:r>
    </w:p>
    <w:p w14:paraId="408D6296" w14:textId="77777777" w:rsidR="00172909" w:rsidRPr="005B4D66" w:rsidRDefault="00172909" w:rsidP="00A93E31"/>
    <w:p w14:paraId="0B0BF5C1" w14:textId="49FAF673" w:rsidR="006206E2" w:rsidRPr="005B4D66" w:rsidRDefault="006206E2" w:rsidP="00601560">
      <w:pPr>
        <w:pStyle w:val="Heading4"/>
        <w:rPr>
          <w:rFonts w:eastAsia="Calibri"/>
        </w:rPr>
      </w:pPr>
      <w:r w:rsidRPr="005B4D66">
        <w:rPr>
          <w:rFonts w:eastAsia="Calibri"/>
        </w:rPr>
        <w:t>Frequency Separation and Installation Requirements</w:t>
      </w:r>
    </w:p>
    <w:p w14:paraId="64DF97BF" w14:textId="77777777" w:rsidR="00172909" w:rsidRPr="005B4D66" w:rsidRDefault="00172909" w:rsidP="00A93E31"/>
    <w:p w14:paraId="70CD61C9" w14:textId="77777777" w:rsidR="006206E2" w:rsidRPr="005B4D66" w:rsidRDefault="006206E2" w:rsidP="00A93E31">
      <w:del w:id="2913" w:author="Author">
        <w:r w:rsidRPr="005B4D66" w:rsidDel="005B4D66">
          <w:delText>VDL Mode 2</w:delText>
        </w:r>
      </w:del>
      <w:ins w:id="2914" w:author="Author">
        <w:r w:rsidR="005B4D66" w:rsidRPr="005B4D66">
          <w:t>VDLM2</w:t>
        </w:r>
      </w:ins>
      <w:r w:rsidRPr="005B4D66">
        <w:t xml:space="preserve"> communications use a D8PSK modulation operating at a data rate of 31.5 Kbps.  It is considerably less tolerant of interference as compared to classic ACARS operation, which uses Amplitude Modulation (AM) and a sub modulation of minimum shift key (MSK) at a data rate of 2400 bps.  As a result, special operational and field considerations are required in order to ensure successful operation of the </w:t>
      </w:r>
      <w:del w:id="2915" w:author="Author">
        <w:r w:rsidRPr="005B4D66" w:rsidDel="005B4D66">
          <w:delText>VDL Mode 2</w:delText>
        </w:r>
      </w:del>
      <w:ins w:id="2916" w:author="Author">
        <w:r w:rsidR="005B4D66" w:rsidRPr="005B4D66">
          <w:t>VDLM2</w:t>
        </w:r>
      </w:ins>
      <w:r w:rsidRPr="005B4D66">
        <w:t xml:space="preserve"> service.   The following material was developed based on extensive analysis and testing and provides the fundamentals of a successful VDL spectral plan.</w:t>
      </w:r>
    </w:p>
    <w:p w14:paraId="122D4F56" w14:textId="77777777" w:rsidR="00172909" w:rsidRPr="005B4D66" w:rsidRDefault="00172909" w:rsidP="00A93E31"/>
    <w:p w14:paraId="6F495EB2" w14:textId="2DC10862" w:rsidR="006206E2" w:rsidRPr="005B4D66" w:rsidRDefault="006206E2" w:rsidP="00601560">
      <w:pPr>
        <w:pStyle w:val="Heading4"/>
        <w:rPr>
          <w:rFonts w:eastAsia="Calibri"/>
        </w:rPr>
      </w:pPr>
      <w:r w:rsidRPr="005B4D66">
        <w:rPr>
          <w:rFonts w:eastAsia="Calibri"/>
        </w:rPr>
        <w:t>Co-Site Operation of Active VDL Channels</w:t>
      </w:r>
    </w:p>
    <w:p w14:paraId="6CC2C54D" w14:textId="77777777" w:rsidR="00172909" w:rsidRPr="005B4D66" w:rsidRDefault="00172909" w:rsidP="00A93E31"/>
    <w:p w14:paraId="071817E2" w14:textId="77777777" w:rsidR="006206E2" w:rsidRPr="005B4D66" w:rsidRDefault="006206E2" w:rsidP="00A93E31">
      <w:r w:rsidRPr="005B4D66">
        <w:t>For co-site installations where the VDL antenna to VDL antenna separation must be a minimum of 60 feet horizontal and at least 150 kHz of separation or five 25 kHz guard-band channels are required for a standard VDL transmitter power of 25 watts.</w:t>
      </w:r>
    </w:p>
    <w:p w14:paraId="4258E4C9" w14:textId="77777777" w:rsidR="00172909" w:rsidRPr="005B4D66" w:rsidRDefault="00172909" w:rsidP="00A93E31"/>
    <w:p w14:paraId="674DC8E3" w14:textId="77777777" w:rsidR="006206E2" w:rsidRPr="005B4D66" w:rsidRDefault="006206E2" w:rsidP="00A93E31">
      <w:r w:rsidRPr="005B4D66">
        <w:t>In addition, to prevent interference, tuned-cavity notch filters are required for each VDL frequency that is operated in this co-site environment.  It is expected that the VDL service will require three active VDL channels in an airport, co-site environment (e.g., the Common Signaling Channel (CSC), Alternate #1, and Alternate #2).  Therefore, it is expected that each VDL transceiver will require two cavity filters with the notch tuned to the other two frequencies that are being rejected.</w:t>
      </w:r>
    </w:p>
    <w:p w14:paraId="2E208C73" w14:textId="77777777" w:rsidR="00172909" w:rsidRPr="005B4D66" w:rsidRDefault="00172909" w:rsidP="00A93E31"/>
    <w:p w14:paraId="31B8E567" w14:textId="77777777" w:rsidR="006206E2" w:rsidRPr="005B4D66" w:rsidRDefault="006206E2" w:rsidP="00A93E31">
      <w:r w:rsidRPr="005B4D66">
        <w:t xml:space="preserve">A VDL transceiver operating on the CSC will require two serially connected filters between the transceivers and antenna, one notch tuned to Alt #1 and one notch tuned to Alt #2 is shown in Figure 2-7. </w:t>
      </w:r>
    </w:p>
    <w:p w14:paraId="1D458127" w14:textId="77777777" w:rsidR="006206E2" w:rsidRPr="005B4D66" w:rsidRDefault="006206E2" w:rsidP="002C1F83">
      <w:pPr>
        <w:keepNext/>
        <w:widowControl w:val="0"/>
        <w:ind w:left="2970"/>
        <w:rPr>
          <w:rFonts w:eastAsia="Calibri" w:cs="Times New Roman"/>
          <w:szCs w:val="24"/>
        </w:rPr>
      </w:pPr>
      <w:r w:rsidRPr="005B4D66">
        <w:rPr>
          <w:rFonts w:eastAsia="Calibri" w:cs="Times New Roman"/>
          <w:szCs w:val="24"/>
        </w:rPr>
        <w:object w:dxaOrig="5635" w:dyaOrig="7129" w14:anchorId="04A6BBE2">
          <v:shape id="_x0000_i1028" type="#_x0000_t75" style="width:182.3pt;height:230.25pt" o:ole="">
            <v:imagedata r:id="rId26" o:title=""/>
          </v:shape>
          <o:OLEObject Type="Embed" ProgID="Visio.Drawing.11" ShapeID="_x0000_i1028" DrawAspect="Content" ObjectID="_1537106962" r:id="rId27"/>
        </w:object>
      </w:r>
    </w:p>
    <w:p w14:paraId="0E787BC1" w14:textId="77777777" w:rsidR="006206E2" w:rsidRPr="005B4D66" w:rsidRDefault="006206E2" w:rsidP="002C1F83">
      <w:pPr>
        <w:keepNext/>
        <w:widowControl w:val="0"/>
        <w:jc w:val="center"/>
        <w:rPr>
          <w:rFonts w:eastAsia="Calibri" w:cs="Times New Roman"/>
          <w:szCs w:val="24"/>
          <w:u w:val="single"/>
        </w:rPr>
      </w:pPr>
      <w:r w:rsidRPr="005B4D66">
        <w:rPr>
          <w:rFonts w:eastAsia="Calibri" w:cs="Times New Roman"/>
          <w:szCs w:val="24"/>
          <w:u w:val="single"/>
        </w:rPr>
        <w:t xml:space="preserve">Figure 2-7 </w:t>
      </w:r>
    </w:p>
    <w:p w14:paraId="3F3052A3" w14:textId="77777777" w:rsidR="006206E2" w:rsidRPr="005B4D66" w:rsidRDefault="006206E2" w:rsidP="002C1F83">
      <w:pPr>
        <w:rPr>
          <w:rFonts w:eastAsia="Calibri" w:cs="Times New Roman"/>
          <w:b/>
          <w:szCs w:val="24"/>
        </w:rPr>
      </w:pPr>
    </w:p>
    <w:p w14:paraId="3BDF018B" w14:textId="10631864" w:rsidR="006206E2" w:rsidRPr="005B4D66" w:rsidRDefault="006206E2" w:rsidP="00601560">
      <w:pPr>
        <w:pStyle w:val="Heading4"/>
        <w:rPr>
          <w:rFonts w:eastAsia="Calibri"/>
        </w:rPr>
      </w:pPr>
      <w:r w:rsidRPr="005B4D66">
        <w:rPr>
          <w:rFonts w:eastAsia="Calibri"/>
        </w:rPr>
        <w:t>Required Performance of TX/RX Cavity Filters</w:t>
      </w:r>
    </w:p>
    <w:p w14:paraId="754B1286" w14:textId="77777777" w:rsidR="00172909" w:rsidRPr="005B4D66" w:rsidRDefault="00172909" w:rsidP="00A93E31"/>
    <w:p w14:paraId="5C12A77F" w14:textId="77777777" w:rsidR="006206E2" w:rsidRPr="005B4D66" w:rsidRDefault="006206E2" w:rsidP="00A93E31">
      <w:r w:rsidRPr="005B4D66">
        <w:t>Performance of cavity filters can vary considerably by both manufacturer and model.  While use of cavity filters can reject off-tune signals, cavity filters have the adverse effect of adding insertion loss to the signal path.</w:t>
      </w:r>
    </w:p>
    <w:p w14:paraId="52B0A70D" w14:textId="77777777" w:rsidR="00172909" w:rsidRPr="005B4D66" w:rsidRDefault="00172909" w:rsidP="00A93E31"/>
    <w:p w14:paraId="5E05777C" w14:textId="52AE7C71" w:rsidR="006206E2" w:rsidRPr="005B4D66" w:rsidRDefault="006206E2" w:rsidP="00A93E31">
      <w:pPr>
        <w:rPr>
          <w:ins w:id="2917" w:author="Author"/>
        </w:rPr>
      </w:pPr>
      <w:r w:rsidRPr="005B4D66">
        <w:t>Suitable cavity filters for this application should yield a minimum rejection of 20 dB at a 125 KHz offset and a pass frequency insertion l</w:t>
      </w:r>
      <w:r w:rsidR="00A93E31">
        <w:t>oss of ideally 1.0 dB or less.</w:t>
      </w:r>
    </w:p>
    <w:p w14:paraId="12C5C11E" w14:textId="77777777" w:rsidR="00172909" w:rsidRPr="005B4D66" w:rsidRDefault="00172909" w:rsidP="00A93E31"/>
    <w:p w14:paraId="478E530C" w14:textId="1ECD9FC5" w:rsidR="006206E2" w:rsidRPr="005B4D66" w:rsidRDefault="006206E2" w:rsidP="00A93E31">
      <w:pPr>
        <w:rPr>
          <w:ins w:id="2918" w:author="Author"/>
        </w:rPr>
      </w:pPr>
      <w:r w:rsidRPr="005B4D66">
        <w:t>Data below is provided for two suitable filters: a 6 inch Vari-Notch filter and</w:t>
      </w:r>
      <w:r w:rsidR="00A93E31">
        <w:t xml:space="preserve"> a 10 inch Vari-Notch filter.  </w:t>
      </w:r>
      <w:r w:rsidRPr="005B4D66">
        <w:t>The 10 inch filter is physic</w:t>
      </w:r>
      <w:r w:rsidR="00A93E31">
        <w:t xml:space="preserve">ally larger and more costly.  </w:t>
      </w:r>
      <w:r w:rsidRPr="005B4D66">
        <w:t xml:space="preserve">However, with increased notch rejection and reduced insertion loss, a 10 inch Vari-Notch filter is recommended. Cavity filter insertion loss and rejection levels are illustrated in </w:t>
      </w:r>
      <w:r w:rsidRPr="00A93E31">
        <w:rPr>
          <w:highlight w:val="yellow"/>
        </w:rPr>
        <w:t>Table 2-6</w:t>
      </w:r>
      <w:r w:rsidRPr="005B4D66">
        <w:t>.</w:t>
      </w:r>
    </w:p>
    <w:p w14:paraId="3A14C136" w14:textId="77777777" w:rsidR="00172909" w:rsidRPr="005B4D66" w:rsidRDefault="00172909" w:rsidP="00A93E31"/>
    <w:p w14:paraId="494503E4" w14:textId="77777777" w:rsidR="006206E2" w:rsidRPr="005B4D66" w:rsidRDefault="006206E2" w:rsidP="002C1F83">
      <w:pPr>
        <w:jc w:val="center"/>
        <w:rPr>
          <w:rFonts w:eastAsia="Calibri" w:cs="Times New Roman"/>
          <w:szCs w:val="24"/>
          <w:u w:val="single"/>
        </w:rPr>
      </w:pPr>
      <w:r w:rsidRPr="00A93E31">
        <w:rPr>
          <w:rFonts w:eastAsia="Calibri" w:cs="Times New Roman"/>
          <w:szCs w:val="24"/>
          <w:highlight w:val="yellow"/>
          <w:u w:val="single"/>
        </w:rPr>
        <w:t>Table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311"/>
        <w:gridCol w:w="1217"/>
        <w:gridCol w:w="1425"/>
        <w:gridCol w:w="1520"/>
      </w:tblGrid>
      <w:tr w:rsidR="006206E2" w:rsidRPr="005B4D66" w14:paraId="4BEE39D8" w14:textId="77777777" w:rsidTr="006206E2">
        <w:trPr>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tcPr>
          <w:p w14:paraId="77B32268" w14:textId="77777777" w:rsidR="006206E2" w:rsidRPr="005B4D66" w:rsidRDefault="006206E2" w:rsidP="002C1F83">
            <w:pPr>
              <w:keepLines/>
              <w:jc w:val="center"/>
              <w:rPr>
                <w:rFonts w:eastAsia="Calibri" w:cs="Times New Roman"/>
              </w:rPr>
            </w:pPr>
          </w:p>
          <w:p w14:paraId="2E3BF528" w14:textId="77777777" w:rsidR="006206E2" w:rsidRPr="005B4D66" w:rsidRDefault="006206E2" w:rsidP="002C1F83">
            <w:pPr>
              <w:keepLines/>
              <w:jc w:val="center"/>
              <w:rPr>
                <w:rFonts w:eastAsia="Calibri" w:cs="Times New Roman"/>
              </w:rPr>
            </w:pPr>
            <w:r w:rsidRPr="005B4D66">
              <w:rPr>
                <w:rFonts w:eastAsia="Calibri" w:cs="Times New Roman"/>
              </w:rPr>
              <w:t>Frequency separation</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38BF4B" w14:textId="77777777" w:rsidR="006206E2" w:rsidRPr="005B4D66" w:rsidRDefault="006206E2" w:rsidP="002C1F83">
            <w:pPr>
              <w:keepLines/>
              <w:jc w:val="center"/>
              <w:rPr>
                <w:rFonts w:eastAsia="Calibri" w:cs="Times New Roman"/>
              </w:rPr>
            </w:pPr>
            <w:r w:rsidRPr="005B4D66">
              <w:rPr>
                <w:rFonts w:eastAsia="Calibri" w:cs="Times New Roman"/>
              </w:rPr>
              <w:t xml:space="preserve">TX/RX 6” </w:t>
            </w:r>
          </w:p>
          <w:p w14:paraId="150F9031" w14:textId="77777777" w:rsidR="006206E2" w:rsidRPr="005B4D66" w:rsidRDefault="006206E2" w:rsidP="002C1F83">
            <w:pPr>
              <w:keepLines/>
              <w:jc w:val="center"/>
              <w:rPr>
                <w:rFonts w:eastAsia="Calibri" w:cs="Times New Roman"/>
              </w:rPr>
            </w:pPr>
            <w:r w:rsidRPr="005B4D66">
              <w:rPr>
                <w:rFonts w:eastAsia="Calibri" w:cs="Times New Roman"/>
              </w:rPr>
              <w:t>Vari-Notch</w:t>
            </w: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1B6984" w14:textId="77777777" w:rsidR="006206E2" w:rsidRPr="005B4D66" w:rsidRDefault="006206E2" w:rsidP="002C1F83">
            <w:pPr>
              <w:keepLines/>
              <w:jc w:val="center"/>
              <w:rPr>
                <w:rFonts w:eastAsia="Calibri" w:cs="Times New Roman"/>
              </w:rPr>
            </w:pPr>
            <w:r w:rsidRPr="005B4D66">
              <w:rPr>
                <w:rFonts w:eastAsia="Calibri" w:cs="Times New Roman"/>
              </w:rPr>
              <w:t xml:space="preserve">TX/RX 10” </w:t>
            </w:r>
          </w:p>
          <w:p w14:paraId="63ABABE4" w14:textId="77777777" w:rsidR="006206E2" w:rsidRPr="005B4D66" w:rsidRDefault="006206E2" w:rsidP="002C1F83">
            <w:pPr>
              <w:keepLines/>
              <w:jc w:val="center"/>
              <w:rPr>
                <w:rFonts w:eastAsia="Calibri" w:cs="Times New Roman"/>
              </w:rPr>
            </w:pPr>
            <w:r w:rsidRPr="005B4D66">
              <w:rPr>
                <w:rFonts w:eastAsia="Calibri" w:cs="Times New Roman"/>
              </w:rPr>
              <w:t>Vari-Notch</w:t>
            </w:r>
          </w:p>
        </w:tc>
      </w:tr>
      <w:tr w:rsidR="006206E2" w:rsidRPr="005B4D66" w14:paraId="2EE4A1D1" w14:textId="77777777" w:rsidTr="006206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2E0284" w14:textId="77777777" w:rsidR="006206E2" w:rsidRPr="005B4D66" w:rsidRDefault="006206E2" w:rsidP="002C1F83">
            <w:pPr>
              <w:rPr>
                <w:rFonts w:eastAsia="Calibri" w:cs="Times New Roman"/>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39233CC6"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17DF41F6"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6AF23F86"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6A7BEA9E"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r>
      <w:tr w:rsidR="006206E2" w:rsidRPr="005B4D66" w14:paraId="0AF011BD"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1420906B" w14:textId="77777777" w:rsidR="006206E2" w:rsidRPr="005B4D66" w:rsidRDefault="006206E2" w:rsidP="002C1F83">
            <w:pPr>
              <w:keepLines/>
              <w:jc w:val="center"/>
              <w:rPr>
                <w:rFonts w:eastAsia="Calibri" w:cs="Times New Roman"/>
              </w:rPr>
            </w:pPr>
            <w:r w:rsidRPr="005B4D66">
              <w:rPr>
                <w:rFonts w:eastAsia="Calibri" w:cs="Times New Roman"/>
              </w:rPr>
              <w:t>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405102E8" w14:textId="77777777" w:rsidR="006206E2" w:rsidRPr="005B4D66" w:rsidRDefault="006206E2" w:rsidP="002C1F83">
            <w:pPr>
              <w:keepLines/>
              <w:jc w:val="center"/>
              <w:rPr>
                <w:rFonts w:eastAsia="Calibri" w:cs="Times New Roman"/>
              </w:rPr>
            </w:pPr>
            <w:r w:rsidRPr="005B4D66">
              <w:rPr>
                <w:rFonts w:eastAsia="Calibri" w:cs="Times New Roman"/>
              </w:rPr>
              <w:t>1.1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7EE9544C" w14:textId="77777777" w:rsidR="006206E2" w:rsidRPr="005B4D66" w:rsidRDefault="006206E2" w:rsidP="002C1F83">
            <w:pPr>
              <w:keepLines/>
              <w:jc w:val="center"/>
              <w:rPr>
                <w:rFonts w:eastAsia="Calibri" w:cs="Times New Roman"/>
              </w:rPr>
            </w:pPr>
            <w:r w:rsidRPr="005B4D66">
              <w:rPr>
                <w:rFonts w:eastAsia="Calibri" w:cs="Times New Roman"/>
              </w:rPr>
              <w:t>14.5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853D587" w14:textId="77777777" w:rsidR="006206E2" w:rsidRPr="005B4D66" w:rsidRDefault="006206E2" w:rsidP="002C1F83">
            <w:pPr>
              <w:keepLines/>
              <w:jc w:val="center"/>
              <w:rPr>
                <w:rFonts w:eastAsia="Calibri" w:cs="Times New Roman"/>
              </w:rPr>
            </w:pPr>
            <w:r w:rsidRPr="005B4D66">
              <w:rPr>
                <w:rFonts w:eastAsia="Calibri" w:cs="Times New Roman"/>
              </w:rPr>
              <w:t>1.7</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233387DE" w14:textId="77777777" w:rsidR="006206E2" w:rsidRPr="005B4D66" w:rsidRDefault="006206E2" w:rsidP="002C1F83">
            <w:pPr>
              <w:keepLines/>
              <w:jc w:val="center"/>
              <w:rPr>
                <w:rFonts w:eastAsia="Calibri" w:cs="Times New Roman"/>
              </w:rPr>
            </w:pPr>
            <w:r w:rsidRPr="005B4D66">
              <w:rPr>
                <w:rFonts w:eastAsia="Calibri" w:cs="Times New Roman"/>
              </w:rPr>
              <w:t>20</w:t>
            </w:r>
          </w:p>
        </w:tc>
      </w:tr>
      <w:tr w:rsidR="006206E2" w:rsidRPr="005B4D66" w14:paraId="203BB47E"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6E53B14" w14:textId="77777777" w:rsidR="006206E2" w:rsidRPr="005B4D66" w:rsidRDefault="006206E2" w:rsidP="002C1F83">
            <w:pPr>
              <w:keepLines/>
              <w:jc w:val="center"/>
              <w:rPr>
                <w:rFonts w:eastAsia="Calibri" w:cs="Times New Roman"/>
              </w:rPr>
            </w:pPr>
            <w:r w:rsidRPr="005B4D66">
              <w:rPr>
                <w:rFonts w:eastAsia="Calibri" w:cs="Times New Roman"/>
              </w:rPr>
              <w:t>100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131849AE" w14:textId="77777777" w:rsidR="006206E2" w:rsidRPr="005B4D66" w:rsidRDefault="006206E2" w:rsidP="002C1F83">
            <w:pPr>
              <w:keepLines/>
              <w:jc w:val="center"/>
              <w:rPr>
                <w:rFonts w:eastAsia="Calibri" w:cs="Times New Roman"/>
              </w:rPr>
            </w:pPr>
            <w:r w:rsidRPr="005B4D66">
              <w:rPr>
                <w:rFonts w:eastAsia="Calibri" w:cs="Times New Roman"/>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25CF62C4"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200CC8C7" w14:textId="77777777" w:rsidR="006206E2" w:rsidRPr="005B4D66" w:rsidRDefault="006206E2" w:rsidP="002C1F83">
            <w:pPr>
              <w:keepLines/>
              <w:jc w:val="center"/>
              <w:rPr>
                <w:rFonts w:eastAsia="Calibri" w:cs="Times New Roman"/>
              </w:rPr>
            </w:pPr>
            <w:r w:rsidRPr="005B4D66">
              <w:rPr>
                <w:rFonts w:eastAsia="Calibri" w:cs="Times New Roman"/>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257F5063" w14:textId="77777777" w:rsidR="006206E2" w:rsidRPr="005B4D66" w:rsidRDefault="006206E2" w:rsidP="002C1F83">
            <w:pPr>
              <w:keepLines/>
              <w:jc w:val="center"/>
              <w:rPr>
                <w:rFonts w:eastAsia="Calibri" w:cs="Times New Roman"/>
              </w:rPr>
            </w:pPr>
            <w:r w:rsidRPr="005B4D66">
              <w:rPr>
                <w:rFonts w:eastAsia="Calibri" w:cs="Times New Roman"/>
              </w:rPr>
              <w:t>21</w:t>
            </w:r>
          </w:p>
        </w:tc>
      </w:tr>
      <w:tr w:rsidR="006206E2" w:rsidRPr="005B4D66" w14:paraId="1248CC0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2D88070A" w14:textId="77777777" w:rsidR="006206E2" w:rsidRPr="005B4D66" w:rsidRDefault="006206E2" w:rsidP="002C1F83">
            <w:pPr>
              <w:keepLines/>
              <w:jc w:val="center"/>
              <w:rPr>
                <w:rFonts w:eastAsia="Calibri" w:cs="Times New Roman"/>
              </w:rPr>
            </w:pPr>
            <w:r w:rsidRPr="005B4D66">
              <w:rPr>
                <w:rFonts w:eastAsia="Calibri" w:cs="Times New Roman"/>
              </w:rPr>
              <w:t>125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682C620"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71F79C01"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4328BF29" w14:textId="77777777" w:rsidR="006206E2" w:rsidRPr="005B4D66" w:rsidRDefault="006206E2" w:rsidP="002C1F83">
            <w:pPr>
              <w:keepLines/>
              <w:jc w:val="center"/>
              <w:rPr>
                <w:rFonts w:eastAsia="Calibri" w:cs="Times New Roman"/>
              </w:rPr>
            </w:pPr>
            <w:r w:rsidRPr="005B4D66">
              <w:rPr>
                <w:rFonts w:eastAsia="Calibri" w:cs="Times New Roman"/>
              </w:rPr>
              <w:t>0.8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D3A57D9" w14:textId="77777777" w:rsidR="006206E2" w:rsidRPr="005B4D66" w:rsidRDefault="006206E2" w:rsidP="002C1F83">
            <w:pPr>
              <w:keepLines/>
              <w:jc w:val="center"/>
              <w:rPr>
                <w:rFonts w:eastAsia="Calibri" w:cs="Times New Roman"/>
              </w:rPr>
            </w:pPr>
            <w:r w:rsidRPr="005B4D66">
              <w:rPr>
                <w:rFonts w:eastAsia="Calibri" w:cs="Times New Roman"/>
              </w:rPr>
              <w:t>24</w:t>
            </w:r>
          </w:p>
        </w:tc>
      </w:tr>
      <w:tr w:rsidR="006206E2" w:rsidRPr="005B4D66" w14:paraId="39CE0BF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DC87BEB" w14:textId="77777777" w:rsidR="006206E2" w:rsidRPr="005B4D66" w:rsidRDefault="006206E2" w:rsidP="002C1F83">
            <w:pPr>
              <w:keepLines/>
              <w:jc w:val="center"/>
              <w:rPr>
                <w:rFonts w:eastAsia="Calibri" w:cs="Times New Roman"/>
              </w:rPr>
            </w:pPr>
            <w:r w:rsidRPr="005B4D66">
              <w:rPr>
                <w:rFonts w:eastAsia="Calibri" w:cs="Times New Roman"/>
              </w:rPr>
              <w:t>150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F46A981"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34E1B07A" w14:textId="77777777" w:rsidR="006206E2" w:rsidRPr="005B4D66" w:rsidRDefault="006206E2" w:rsidP="002C1F83">
            <w:pPr>
              <w:keepLines/>
              <w:jc w:val="center"/>
              <w:rPr>
                <w:rFonts w:eastAsia="Calibri" w:cs="Times New Roman"/>
              </w:rPr>
            </w:pPr>
            <w:r w:rsidRPr="005B4D66">
              <w:rPr>
                <w:rFonts w:eastAsia="Calibri" w:cs="Times New Roman"/>
              </w:rPr>
              <w:t>23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13C0067" w14:textId="77777777" w:rsidR="006206E2" w:rsidRPr="005B4D66" w:rsidRDefault="006206E2" w:rsidP="002C1F83">
            <w:pPr>
              <w:keepLines/>
              <w:jc w:val="center"/>
              <w:rPr>
                <w:rFonts w:eastAsia="Calibri" w:cs="Times New Roman"/>
              </w:rPr>
            </w:pPr>
            <w:r w:rsidRPr="005B4D66">
              <w:rPr>
                <w:rFonts w:eastAsia="Calibri" w:cs="Times New Roman"/>
              </w:rPr>
              <w:t>0.9</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5E83F38" w14:textId="77777777" w:rsidR="006206E2" w:rsidRPr="005B4D66" w:rsidRDefault="006206E2" w:rsidP="002C1F83">
            <w:pPr>
              <w:keepLines/>
              <w:jc w:val="center"/>
              <w:rPr>
                <w:rFonts w:eastAsia="Calibri" w:cs="Times New Roman"/>
              </w:rPr>
            </w:pPr>
            <w:r w:rsidRPr="005B4D66">
              <w:rPr>
                <w:rFonts w:eastAsia="Calibri" w:cs="Times New Roman"/>
              </w:rPr>
              <w:t>27</w:t>
            </w:r>
          </w:p>
        </w:tc>
      </w:tr>
      <w:tr w:rsidR="006206E2" w:rsidRPr="005B4D66" w14:paraId="6D650A1F"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0AE5E59" w14:textId="77777777" w:rsidR="006206E2" w:rsidRPr="005B4D66" w:rsidRDefault="006206E2" w:rsidP="002C1F83">
            <w:pPr>
              <w:keepLines/>
              <w:jc w:val="center"/>
              <w:rPr>
                <w:rFonts w:eastAsia="Calibri" w:cs="Times New Roman"/>
              </w:rPr>
            </w:pPr>
            <w:r w:rsidRPr="005B4D66">
              <w:rPr>
                <w:rFonts w:eastAsia="Calibri" w:cs="Times New Roman"/>
              </w:rPr>
              <w:t>175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2C663EB8" w14:textId="77777777" w:rsidR="006206E2" w:rsidRPr="005B4D66" w:rsidRDefault="006206E2" w:rsidP="002C1F83">
            <w:pPr>
              <w:keepLines/>
              <w:jc w:val="center"/>
              <w:rPr>
                <w:rFonts w:eastAsia="Calibri" w:cs="Times New Roman"/>
              </w:rPr>
            </w:pPr>
            <w:r w:rsidRPr="005B4D66">
              <w:rPr>
                <w:rFonts w:eastAsia="Calibri" w:cs="Times New Roman"/>
              </w:rPr>
              <w:t>0.7</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6980F022" w14:textId="77777777" w:rsidR="006206E2" w:rsidRPr="005B4D66" w:rsidRDefault="006206E2" w:rsidP="002C1F83">
            <w:pPr>
              <w:keepLines/>
              <w:jc w:val="center"/>
              <w:rPr>
                <w:rFonts w:eastAsia="Calibri" w:cs="Times New Roman"/>
              </w:rPr>
            </w:pPr>
            <w:r w:rsidRPr="005B4D66">
              <w:rPr>
                <w:rFonts w:eastAsia="Calibri" w:cs="Times New Roman"/>
              </w:rPr>
              <w:t>24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128939A5" w14:textId="77777777" w:rsidR="006206E2" w:rsidRPr="005B4D66" w:rsidRDefault="006206E2" w:rsidP="002C1F83">
            <w:pPr>
              <w:keepLines/>
              <w:jc w:val="center"/>
              <w:rPr>
                <w:rFonts w:eastAsia="Calibri" w:cs="Times New Roman"/>
              </w:rPr>
            </w:pPr>
            <w:r w:rsidRPr="005B4D66">
              <w:rPr>
                <w:rFonts w:eastAsia="Calibri" w:cs="Times New Roman"/>
              </w:rPr>
              <w:t>0.5</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35753AFF" w14:textId="77777777" w:rsidR="006206E2" w:rsidRPr="005B4D66" w:rsidRDefault="006206E2" w:rsidP="002C1F83">
            <w:pPr>
              <w:keepLines/>
              <w:jc w:val="center"/>
              <w:rPr>
                <w:rFonts w:eastAsia="Calibri" w:cs="Times New Roman"/>
              </w:rPr>
            </w:pPr>
            <w:r w:rsidRPr="005B4D66">
              <w:rPr>
                <w:rFonts w:eastAsia="Calibri" w:cs="Times New Roman"/>
              </w:rPr>
              <w:t>27</w:t>
            </w:r>
          </w:p>
        </w:tc>
      </w:tr>
    </w:tbl>
    <w:p w14:paraId="58423E06" w14:textId="77777777" w:rsidR="006206E2" w:rsidRPr="005B4D66" w:rsidRDefault="006206E2" w:rsidP="002C1F83">
      <w:pPr>
        <w:jc w:val="center"/>
        <w:rPr>
          <w:rFonts w:eastAsia="Calibri" w:cs="Times New Roman"/>
          <w:szCs w:val="24"/>
          <w:u w:val="single"/>
        </w:rPr>
      </w:pPr>
    </w:p>
    <w:p w14:paraId="00524247" w14:textId="77777777" w:rsidR="006206E2" w:rsidRPr="005B4D66" w:rsidRDefault="006206E2" w:rsidP="002C1F83">
      <w:pPr>
        <w:rPr>
          <w:rFonts w:eastAsia="Calibri" w:cs="Times New Roman"/>
          <w:szCs w:val="24"/>
        </w:rPr>
      </w:pPr>
      <w:r w:rsidRPr="005B4D66">
        <w:rPr>
          <w:rFonts w:eastAsia="Calibri" w:cs="Times New Roman"/>
          <w:szCs w:val="24"/>
        </w:rPr>
        <w:lastRenderedPageBreak/>
        <w:t>One family of cavity filters is the Vari</w:t>
      </w:r>
      <w:r w:rsidRPr="005B4D66">
        <w:rPr>
          <w:rFonts w:eastAsia="Calibri" w:cs="Times New Roman"/>
          <w:bCs/>
          <w:szCs w:val="24"/>
        </w:rPr>
        <w:t xml:space="preserve">-Notch Cavity filters made by Bird Technologies Group. </w:t>
      </w:r>
      <w:r w:rsidRPr="005B4D66">
        <w:rPr>
          <w:rFonts w:eastAsia="Calibri" w:cs="Times New Roman"/>
          <w:szCs w:val="24"/>
        </w:rPr>
        <w:t xml:space="preserve"> These filters must be ordered as a pass low reject high filter or a pass high reject low filter depending on the deployment configuration.  The tuning of these filters may need to be adjusted on-site because of mechanical vibration and shock during shipment.</w:t>
      </w:r>
    </w:p>
    <w:p w14:paraId="6EC545F4" w14:textId="77777777" w:rsidR="007E666C" w:rsidRPr="005B4D66" w:rsidRDefault="007E666C" w:rsidP="002C1F83">
      <w:pPr>
        <w:rPr>
          <w:ins w:id="2919" w:author="Author"/>
          <w:rFonts w:eastAsia="Calibri" w:cs="Times New Roman"/>
          <w:b/>
          <w:szCs w:val="24"/>
        </w:rPr>
      </w:pPr>
    </w:p>
    <w:p w14:paraId="21198945" w14:textId="4D0E0886" w:rsidR="006206E2" w:rsidRPr="005B4D66" w:rsidRDefault="006206E2" w:rsidP="00601560">
      <w:pPr>
        <w:pStyle w:val="Heading4"/>
        <w:rPr>
          <w:rFonts w:eastAsia="Calibri"/>
        </w:rPr>
      </w:pPr>
      <w:r w:rsidRPr="005B4D66">
        <w:rPr>
          <w:rFonts w:eastAsia="Calibri"/>
        </w:rPr>
        <w:t>Mixed Mode Operations</w:t>
      </w:r>
    </w:p>
    <w:p w14:paraId="6BB3E605" w14:textId="77777777" w:rsidR="007E666C" w:rsidRPr="005B4D66" w:rsidRDefault="007E666C" w:rsidP="002C1F83">
      <w:pPr>
        <w:rPr>
          <w:ins w:id="2920" w:author="Author"/>
          <w:rFonts w:eastAsia="Calibri" w:cs="Times New Roman"/>
          <w:szCs w:val="24"/>
        </w:rPr>
      </w:pPr>
    </w:p>
    <w:p w14:paraId="6F8C325E" w14:textId="77777777" w:rsidR="006206E2" w:rsidRPr="005B4D66" w:rsidRDefault="006206E2" w:rsidP="00A93E31">
      <w:pPr>
        <w:rPr>
          <w:ins w:id="2921" w:author="Author"/>
        </w:rPr>
      </w:pPr>
      <w:del w:id="2922" w:author="Author">
        <w:r w:rsidRPr="005B4D66" w:rsidDel="005B4D66">
          <w:delText>VDL Mode 2</w:delText>
        </w:r>
      </w:del>
      <w:ins w:id="2923" w:author="Author">
        <w:r w:rsidR="005B4D66" w:rsidRPr="005B4D66">
          <w:t>VDLM2</w:t>
        </w:r>
      </w:ins>
      <w:r w:rsidRPr="005B4D66">
        <w:t xml:space="preserve"> operations can co-exist with other ACARS (AM with MSK modulation), </w:t>
      </w:r>
      <w:del w:id="2924" w:author="Author">
        <w:r w:rsidRPr="005B4D66" w:rsidDel="005B4D66">
          <w:delText>VDL Mode 2</w:delText>
        </w:r>
      </w:del>
      <w:ins w:id="2925" w:author="Author">
        <w:r w:rsidR="005B4D66" w:rsidRPr="005B4D66">
          <w:t>VDLM2</w:t>
        </w:r>
      </w:ins>
      <w:r w:rsidRPr="005B4D66">
        <w:t xml:space="preserve"> data, and voice services if the proper frequency separation is observed.  Based on a transmitter power of 25 watts and omni-directional antennas:</w:t>
      </w:r>
    </w:p>
    <w:p w14:paraId="7075375B" w14:textId="77777777" w:rsidR="007E666C" w:rsidRPr="005B4D66" w:rsidRDefault="007E666C" w:rsidP="00A93E31"/>
    <w:p w14:paraId="5BD99DF6" w14:textId="4506EE77" w:rsidR="006206E2" w:rsidRPr="005B4D66" w:rsidRDefault="006206E2" w:rsidP="00A93E31">
      <w:pPr>
        <w:numPr>
          <w:ilvl w:val="0"/>
          <w:numId w:val="77"/>
        </w:numPr>
      </w:pPr>
      <w:r w:rsidRPr="005B4D66">
        <w:t xml:space="preserve">A </w:t>
      </w:r>
      <w:del w:id="2926" w:author="Author">
        <w:r w:rsidRPr="005B4D66" w:rsidDel="005B4D66">
          <w:delText>VDL Mode 2</w:delText>
        </w:r>
      </w:del>
      <w:ins w:id="2927" w:author="Author">
        <w:r w:rsidR="005B4D66" w:rsidRPr="005B4D66">
          <w:t>VDLM2</w:t>
        </w:r>
      </w:ins>
      <w:r w:rsidRPr="005B4D66">
        <w:t xml:space="preserve"> station can be successfully operated within 50 kHz of another </w:t>
      </w:r>
      <w:del w:id="2928" w:author="Author">
        <w:r w:rsidRPr="005B4D66" w:rsidDel="005B4D66">
          <w:delText>VDL Mode 2</w:delText>
        </w:r>
      </w:del>
      <w:ins w:id="2929" w:author="Author">
        <w:r w:rsidR="005B4D66" w:rsidRPr="005B4D66">
          <w:t>VDLM2</w:t>
        </w:r>
      </w:ins>
      <w:r w:rsidRPr="005B4D66">
        <w:t>, AM Voice, or ACARS station if the antennas are separa</w:t>
      </w:r>
      <w:r w:rsidR="00A93E31">
        <w:t>ted by a minimum of 1.0 mile.</w:t>
      </w:r>
    </w:p>
    <w:p w14:paraId="468DC29B" w14:textId="77777777" w:rsidR="006206E2" w:rsidRPr="005B4D66" w:rsidRDefault="006206E2" w:rsidP="00A93E31">
      <w:pPr>
        <w:numPr>
          <w:ilvl w:val="0"/>
          <w:numId w:val="77"/>
        </w:numPr>
      </w:pPr>
      <w:r w:rsidRPr="005B4D66">
        <w:t xml:space="preserve">Some interference (~10-12% channel degradation) can be expected if the stations are operated with separation of less than 1.0 mile.  </w:t>
      </w:r>
    </w:p>
    <w:p w14:paraId="476F7ECA" w14:textId="77777777" w:rsidR="006206E2" w:rsidRPr="005B4D66" w:rsidRDefault="006206E2" w:rsidP="00A93E31">
      <w:pPr>
        <w:numPr>
          <w:ilvl w:val="0"/>
          <w:numId w:val="77"/>
        </w:numPr>
      </w:pPr>
      <w:r w:rsidRPr="005B4D66">
        <w:t>Unacceptable interference and degradation can be expected if the stations are operated closer than 0.5 mile unless proper filtering is applied.</w:t>
      </w:r>
    </w:p>
    <w:p w14:paraId="1B5FD3FE" w14:textId="77777777" w:rsidR="007E666C" w:rsidRPr="005B4D66" w:rsidRDefault="007E666C" w:rsidP="002C1F83">
      <w:pPr>
        <w:rPr>
          <w:ins w:id="2930" w:author="Author"/>
          <w:rFonts w:eastAsia="Calibri" w:cs="Times New Roman"/>
          <w:b/>
          <w:szCs w:val="24"/>
        </w:rPr>
      </w:pPr>
    </w:p>
    <w:p w14:paraId="46546B20" w14:textId="34556041" w:rsidR="006206E2" w:rsidRPr="005B4D66" w:rsidRDefault="006206E2" w:rsidP="00601560">
      <w:pPr>
        <w:pStyle w:val="Heading4"/>
        <w:rPr>
          <w:rFonts w:eastAsia="Calibri"/>
        </w:rPr>
      </w:pPr>
      <w:r w:rsidRPr="005B4D66">
        <w:rPr>
          <w:rFonts w:eastAsia="Calibri"/>
        </w:rPr>
        <w:t>VDLM2 Implementations</w:t>
      </w:r>
    </w:p>
    <w:p w14:paraId="2F9E78C7" w14:textId="77777777" w:rsidR="007E666C" w:rsidRPr="005B4D66" w:rsidRDefault="007E666C" w:rsidP="006527FE">
      <w:pPr>
        <w:rPr>
          <w:ins w:id="2931" w:author="Author"/>
        </w:rPr>
      </w:pPr>
    </w:p>
    <w:p w14:paraId="6D8C2F13" w14:textId="77777777" w:rsidR="006206E2" w:rsidRPr="005B4D66" w:rsidRDefault="006206E2" w:rsidP="006527FE">
      <w:r w:rsidRPr="005B4D66">
        <w:t>The implementation considerations include frequency assignments based on philosophy of deployment.  Variables include shared vs. dedicated channels, potential AOC and ATC frequency sharing, transmitter power output, transmitter intermodulation products, and the relationship between frequency and physical separation.  These topics are discussed in this section.</w:t>
      </w:r>
    </w:p>
    <w:p w14:paraId="35F6E25D" w14:textId="77777777" w:rsidR="007E666C" w:rsidRPr="005B4D66" w:rsidRDefault="007E666C" w:rsidP="006527FE">
      <w:pPr>
        <w:rPr>
          <w:ins w:id="2932" w:author="Author"/>
          <w:b/>
        </w:rPr>
      </w:pPr>
    </w:p>
    <w:p w14:paraId="5B56EA5E" w14:textId="67908BB7" w:rsidR="006206E2" w:rsidRPr="005B4D66" w:rsidRDefault="006206E2" w:rsidP="00601560">
      <w:pPr>
        <w:pStyle w:val="Heading4"/>
        <w:rPr>
          <w:rFonts w:eastAsia="Calibri"/>
        </w:rPr>
      </w:pPr>
      <w:r w:rsidRPr="005B4D66">
        <w:rPr>
          <w:rFonts w:eastAsia="Calibri"/>
        </w:rPr>
        <w:t>Shared Common Signaling Channel and Dedicated Channels</w:t>
      </w:r>
    </w:p>
    <w:p w14:paraId="3069F729" w14:textId="77777777" w:rsidR="007E666C" w:rsidRPr="005B4D66" w:rsidRDefault="007E666C" w:rsidP="002C1F83">
      <w:pPr>
        <w:rPr>
          <w:ins w:id="2933" w:author="Author"/>
          <w:rFonts w:eastAsia="Calibri" w:cs="Times New Roman"/>
          <w:szCs w:val="24"/>
        </w:rPr>
      </w:pPr>
    </w:p>
    <w:p w14:paraId="6C3B9FA8" w14:textId="77777777" w:rsidR="006206E2" w:rsidRPr="005B4D66" w:rsidRDefault="006206E2" w:rsidP="002C1F83">
      <w:pPr>
        <w:rPr>
          <w:rFonts w:eastAsia="Calibri" w:cs="Times New Roman"/>
          <w:szCs w:val="24"/>
        </w:rPr>
      </w:pPr>
      <w:r w:rsidRPr="005B4D66">
        <w:rPr>
          <w:rFonts w:eastAsia="Calibri" w:cs="Times New Roman"/>
          <w:szCs w:val="24"/>
        </w:rPr>
        <w:t xml:space="preserve">Industry standards and agencies have identified 136.975 MHz as the international common signaling channel (CSC) for </w:t>
      </w:r>
      <w:del w:id="2934" w:author="Author">
        <w:r w:rsidRPr="005B4D66" w:rsidDel="005B4D66">
          <w:rPr>
            <w:rFonts w:eastAsia="Calibri" w:cs="Times New Roman"/>
            <w:szCs w:val="24"/>
          </w:rPr>
          <w:delText>VDL Mode 2</w:delText>
        </w:r>
      </w:del>
      <w:ins w:id="2935" w:author="Author">
        <w:r w:rsidR="005B4D66" w:rsidRPr="005B4D66">
          <w:rPr>
            <w:rFonts w:eastAsia="Calibri" w:cs="Times New Roman"/>
            <w:szCs w:val="24"/>
          </w:rPr>
          <w:t>VDLM2</w:t>
        </w:r>
      </w:ins>
      <w:r w:rsidRPr="005B4D66">
        <w:rPr>
          <w:rFonts w:eastAsia="Calibri" w:cs="Times New Roman"/>
          <w:szCs w:val="24"/>
        </w:rPr>
        <w:t xml:space="preserve"> operations.  All data link service providers announce their service availability on this channel.</w:t>
      </w:r>
    </w:p>
    <w:p w14:paraId="4668DFF9" w14:textId="77777777" w:rsidR="007E666C" w:rsidRPr="005B4D66" w:rsidRDefault="007E666C" w:rsidP="002C1F83">
      <w:pPr>
        <w:rPr>
          <w:ins w:id="2936" w:author="Author"/>
          <w:rFonts w:eastAsia="Calibri" w:cs="Times New Roman"/>
          <w:szCs w:val="24"/>
        </w:rPr>
      </w:pPr>
    </w:p>
    <w:p w14:paraId="40653BAF" w14:textId="251437D6" w:rsidR="006206E2" w:rsidRPr="005B4D66" w:rsidRDefault="006206E2" w:rsidP="002C1F83">
      <w:pPr>
        <w:rPr>
          <w:rFonts w:eastAsia="Calibri" w:cs="Times New Roman"/>
          <w:szCs w:val="24"/>
        </w:rPr>
      </w:pPr>
      <w:r w:rsidRPr="005B4D66">
        <w:rPr>
          <w:rFonts w:eastAsia="Calibri" w:cs="Times New Roman"/>
          <w:szCs w:val="24"/>
        </w:rPr>
        <w:t xml:space="preserve">Per </w:t>
      </w:r>
      <w:del w:id="2937" w:author="Author">
        <w:r w:rsidRPr="005B4D66" w:rsidDel="005B4D66">
          <w:rPr>
            <w:rFonts w:eastAsia="Calibri" w:cs="Times New Roman"/>
            <w:szCs w:val="24"/>
          </w:rPr>
          <w:delText>VDL Mode 2</w:delText>
        </w:r>
      </w:del>
      <w:ins w:id="2938" w:author="Author">
        <w:r w:rsidR="005B4D66" w:rsidRPr="005B4D66">
          <w:rPr>
            <w:rFonts w:eastAsia="Calibri" w:cs="Times New Roman"/>
            <w:szCs w:val="24"/>
          </w:rPr>
          <w:t>VDLM2</w:t>
        </w:r>
      </w:ins>
      <w:r w:rsidRPr="005B4D66">
        <w:rPr>
          <w:rFonts w:eastAsia="Calibri" w:cs="Times New Roman"/>
          <w:szCs w:val="24"/>
        </w:rPr>
        <w:t xml:space="preserve"> industry standards, to avoid congestion and off load traffic, each data link service provider may operate one or more </w:t>
      </w:r>
      <w:del w:id="2939" w:author="Author">
        <w:r w:rsidRPr="005B4D66" w:rsidDel="005B4D66">
          <w:rPr>
            <w:rFonts w:eastAsia="Calibri" w:cs="Times New Roman"/>
            <w:szCs w:val="24"/>
          </w:rPr>
          <w:delText>VDL Mode 2</w:delText>
        </w:r>
      </w:del>
      <w:ins w:id="2940" w:author="Author">
        <w:r w:rsidR="005B4D66" w:rsidRPr="005B4D66">
          <w:rPr>
            <w:rFonts w:eastAsia="Calibri" w:cs="Times New Roman"/>
            <w:szCs w:val="24"/>
          </w:rPr>
          <w:t>VDLM2</w:t>
        </w:r>
      </w:ins>
      <w:r w:rsidRPr="005B4D66">
        <w:rPr>
          <w:rFonts w:eastAsia="Calibri" w:cs="Times New Roman"/>
          <w:szCs w:val="24"/>
        </w:rPr>
        <w:t xml:space="preserve"> alternate channels.  Unlike the CSC, these channels are not shared but are dedicated and licensed to each </w:t>
      </w:r>
      <w:ins w:id="2941" w:author="Author">
        <w:r w:rsidR="006527FE">
          <w:rPr>
            <w:rFonts w:eastAsia="Calibri" w:cs="Times New Roman"/>
            <w:szCs w:val="24"/>
          </w:rPr>
          <w:t>Communications Service Provider (CSP)</w:t>
        </w:r>
      </w:ins>
      <w:del w:id="2942" w:author="Author">
        <w:r w:rsidRPr="005B4D66" w:rsidDel="006527FE">
          <w:rPr>
            <w:rFonts w:eastAsia="Calibri" w:cs="Times New Roman"/>
            <w:szCs w:val="24"/>
          </w:rPr>
          <w:delText>DSP</w:delText>
        </w:r>
      </w:del>
      <w:r w:rsidRPr="005B4D66">
        <w:rPr>
          <w:rFonts w:eastAsia="Calibri" w:cs="Times New Roman"/>
          <w:szCs w:val="24"/>
        </w:rPr>
        <w:t>.   Dedicated channels avoid the issues associated with shared channels (CSMA collisions, hidden terminal effects, and interference) and maximize the efficient use of the VHF spectrum.</w:t>
      </w:r>
    </w:p>
    <w:p w14:paraId="06AF7574" w14:textId="77777777" w:rsidR="007E666C" w:rsidRPr="005B4D66" w:rsidRDefault="007E666C" w:rsidP="002C1F83">
      <w:pPr>
        <w:rPr>
          <w:ins w:id="2943" w:author="Author"/>
          <w:rFonts w:eastAsia="Calibri" w:cs="Times New Roman"/>
          <w:b/>
          <w:szCs w:val="24"/>
        </w:rPr>
      </w:pPr>
    </w:p>
    <w:p w14:paraId="1439A48E" w14:textId="65B45B35" w:rsidR="006206E2" w:rsidRPr="005B4D66" w:rsidDel="00DD0670" w:rsidRDefault="006206E2" w:rsidP="00601560">
      <w:pPr>
        <w:pStyle w:val="Heading5"/>
        <w:rPr>
          <w:del w:id="2944" w:author="Author"/>
          <w:rFonts w:eastAsia="Calibri"/>
        </w:rPr>
      </w:pPr>
      <w:commentRangeStart w:id="2945"/>
      <w:del w:id="2946" w:author="Author">
        <w:r w:rsidRPr="005B4D66" w:rsidDel="00DD0670">
          <w:rPr>
            <w:rFonts w:eastAsia="Calibri"/>
          </w:rPr>
          <w:lastRenderedPageBreak/>
          <w:delText>Coordination of ASRI AFC and FAA VDL Spectrum for AOC and ATS Applications</w:delText>
        </w:r>
      </w:del>
      <w:commentRangeEnd w:id="2945"/>
      <w:r w:rsidR="00412F96">
        <w:rPr>
          <w:rStyle w:val="CommentReference"/>
          <w:b w:val="0"/>
        </w:rPr>
        <w:commentReference w:id="2945"/>
      </w:r>
    </w:p>
    <w:p w14:paraId="026AA505" w14:textId="531BFD15" w:rsidR="007E666C" w:rsidRPr="005B4D66" w:rsidDel="00DD0670" w:rsidRDefault="007E666C" w:rsidP="002C1F83">
      <w:pPr>
        <w:rPr>
          <w:ins w:id="2947" w:author="Author"/>
          <w:del w:id="2948" w:author="Author"/>
          <w:rFonts w:eastAsia="Calibri" w:cs="Times New Roman"/>
          <w:szCs w:val="24"/>
        </w:rPr>
      </w:pPr>
    </w:p>
    <w:p w14:paraId="50496497" w14:textId="111D9A82" w:rsidR="006206E2" w:rsidRPr="005B4D66" w:rsidDel="00DD0670" w:rsidRDefault="006206E2" w:rsidP="002C1F83">
      <w:pPr>
        <w:rPr>
          <w:del w:id="2949" w:author="Author"/>
          <w:rFonts w:eastAsia="Calibri" w:cs="Times New Roman"/>
          <w:szCs w:val="24"/>
        </w:rPr>
      </w:pPr>
      <w:del w:id="2950" w:author="Author">
        <w:r w:rsidRPr="005B4D66" w:rsidDel="00F8666E">
          <w:rPr>
            <w:rFonts w:eastAsia="Calibri" w:cs="Times New Roman"/>
            <w:szCs w:val="24"/>
          </w:rPr>
          <w:delText xml:space="preserve">From the upper portion of the Aeronautical Enroute Service (AES) 136-137 band, the </w:delText>
        </w:r>
        <w:r w:rsidRPr="005B4D66" w:rsidDel="00DD0670">
          <w:rPr>
            <w:rFonts w:eastAsia="Calibri" w:cs="Times New Roman"/>
            <w:szCs w:val="24"/>
          </w:rPr>
          <w:delText xml:space="preserve">FAA has been allocated the </w:delText>
        </w:r>
      </w:del>
      <w:ins w:id="2951" w:author="Author">
        <w:del w:id="2952" w:author="Author">
          <w:r w:rsidR="007E666C" w:rsidRPr="005B4D66" w:rsidDel="00DD0670">
            <w:rPr>
              <w:rFonts w:eastAsia="Calibri" w:cs="Times New Roman"/>
              <w:szCs w:val="24"/>
            </w:rPr>
            <w:delText>shar</w:delText>
          </w:r>
          <w:r w:rsidR="007E666C" w:rsidRPr="005B4D66" w:rsidDel="00F8666E">
            <w:rPr>
              <w:rFonts w:eastAsia="Calibri" w:cs="Times New Roman"/>
              <w:szCs w:val="24"/>
            </w:rPr>
            <w:delText>es</w:delText>
          </w:r>
          <w:r w:rsidR="007E666C" w:rsidRPr="005B4D66" w:rsidDel="00DD0670">
            <w:rPr>
              <w:rFonts w:eastAsia="Calibri" w:cs="Times New Roman"/>
              <w:szCs w:val="24"/>
            </w:rPr>
            <w:delText xml:space="preserve"> the </w:delText>
          </w:r>
        </w:del>
      </w:ins>
      <w:del w:id="2953" w:author="Author">
        <w:r w:rsidRPr="005B4D66" w:rsidDel="00DD0670">
          <w:rPr>
            <w:rFonts w:eastAsia="Calibri" w:cs="Times New Roman"/>
            <w:szCs w:val="24"/>
          </w:rPr>
          <w:delText>136.000 to 136.475 MHz portion</w:delText>
        </w:r>
      </w:del>
      <w:ins w:id="2954" w:author="Author">
        <w:del w:id="2955" w:author="Author">
          <w:r w:rsidR="007E666C" w:rsidRPr="005B4D66" w:rsidDel="00DD0670">
            <w:rPr>
              <w:rFonts w:eastAsia="Calibri" w:cs="Times New Roman"/>
              <w:szCs w:val="24"/>
            </w:rPr>
            <w:delText xml:space="preserve"> of the band with </w:delText>
          </w:r>
          <w:r w:rsidR="007E666C" w:rsidRPr="005B4D66" w:rsidDel="00F8666E">
            <w:rPr>
              <w:rFonts w:eastAsia="Calibri" w:cs="Times New Roman"/>
              <w:szCs w:val="24"/>
            </w:rPr>
            <w:delText>the FCC</w:delText>
          </w:r>
          <w:r w:rsidR="007E666C" w:rsidRPr="005B4D66" w:rsidDel="00DD0670">
            <w:rPr>
              <w:rStyle w:val="FootnoteReference"/>
              <w:rFonts w:eastAsia="Calibri" w:cs="Times New Roman"/>
              <w:szCs w:val="24"/>
            </w:rPr>
            <w:footnoteReference w:id="37"/>
          </w:r>
          <w:r w:rsidR="007E666C" w:rsidRPr="005B4D66" w:rsidDel="00DD0670">
            <w:rPr>
              <w:rFonts w:eastAsia="Calibri" w:cs="Times New Roman"/>
              <w:szCs w:val="24"/>
            </w:rPr>
            <w:delText xml:space="preserve">.  </w:delText>
          </w:r>
          <w:r w:rsidR="007E666C" w:rsidRPr="005B4D66" w:rsidDel="00F8666E">
            <w:rPr>
              <w:rFonts w:eastAsia="Calibri" w:cs="Times New Roman"/>
              <w:szCs w:val="24"/>
            </w:rPr>
            <w:delText>This is used mostly for FAA ATC applications and other federal users</w:delText>
          </w:r>
        </w:del>
      </w:ins>
      <w:del w:id="2959" w:author="Author">
        <w:r w:rsidRPr="005B4D66" w:rsidDel="00F8666E">
          <w:rPr>
            <w:rFonts w:eastAsia="Calibri" w:cs="Times New Roman"/>
            <w:szCs w:val="24"/>
          </w:rPr>
          <w:delText xml:space="preserve"> for ATC applications whereas </w:delText>
        </w:r>
      </w:del>
      <w:ins w:id="2960" w:author="Author">
        <w:del w:id="2961" w:author="Author">
          <w:r w:rsidR="007E666C" w:rsidRPr="005B4D66" w:rsidDel="00F8666E">
            <w:rPr>
              <w:rFonts w:eastAsia="Calibri" w:cs="Times New Roman"/>
              <w:szCs w:val="24"/>
            </w:rPr>
            <w:delText xml:space="preserve">.  </w:delText>
          </w:r>
        </w:del>
      </w:ins>
      <w:del w:id="2962" w:author="Author">
        <w:r w:rsidRPr="005B4D66" w:rsidDel="00F8666E">
          <w:rPr>
            <w:rFonts w:eastAsia="Calibri" w:cs="Times New Roman"/>
            <w:szCs w:val="24"/>
          </w:rPr>
          <w:delText xml:space="preserve">ASRI has been allocated the 136.500 to 136.975 MHz portion of the band for AOC </w:delText>
        </w:r>
      </w:del>
      <w:ins w:id="2963" w:author="Author">
        <w:del w:id="2964" w:author="Author">
          <w:r w:rsidR="007E666C" w:rsidRPr="005B4D66" w:rsidDel="00F8666E">
            <w:rPr>
              <w:rFonts w:eastAsia="Calibri" w:cs="Times New Roman"/>
              <w:szCs w:val="24"/>
            </w:rPr>
            <w:delText xml:space="preserve">AES </w:delText>
          </w:r>
        </w:del>
      </w:ins>
      <w:del w:id="2965" w:author="Author">
        <w:r w:rsidRPr="005B4D66" w:rsidDel="00F8666E">
          <w:rPr>
            <w:rFonts w:eastAsia="Calibri" w:cs="Times New Roman"/>
            <w:szCs w:val="24"/>
          </w:rPr>
          <w:delText xml:space="preserve">applications.  </w:delText>
        </w:r>
      </w:del>
    </w:p>
    <w:p w14:paraId="2AA4E268" w14:textId="37BD3336" w:rsidR="007E666C" w:rsidRPr="005B4D66" w:rsidDel="00DD0670" w:rsidRDefault="007E666C" w:rsidP="002C1F83">
      <w:pPr>
        <w:rPr>
          <w:ins w:id="2966" w:author="Author"/>
          <w:del w:id="2967" w:author="Author"/>
          <w:rFonts w:eastAsia="Calibri" w:cs="Times New Roman"/>
          <w:szCs w:val="24"/>
        </w:rPr>
      </w:pPr>
    </w:p>
    <w:p w14:paraId="128E6954" w14:textId="0AB44933" w:rsidR="006206E2" w:rsidRPr="005B4D66" w:rsidDel="00DD0670" w:rsidRDefault="006206E2" w:rsidP="002C1F83">
      <w:pPr>
        <w:rPr>
          <w:del w:id="2968" w:author="Author"/>
          <w:rFonts w:eastAsia="Calibri" w:cs="Times New Roman"/>
          <w:szCs w:val="24"/>
        </w:rPr>
      </w:pPr>
      <w:del w:id="2969" w:author="Author">
        <w:r w:rsidRPr="005B4D66" w:rsidDel="00DD0670">
          <w:rPr>
            <w:rFonts w:eastAsia="Calibri" w:cs="Times New Roman"/>
            <w:szCs w:val="24"/>
          </w:rPr>
          <w:delText xml:space="preserve">The current direction as indicated by FAA documentation is that the FAA data link based Data Communications program will use VDL channels that share both AOC and ATS applications. </w:delText>
        </w:r>
      </w:del>
    </w:p>
    <w:p w14:paraId="7C6B822B" w14:textId="03C04953" w:rsidR="006206E2" w:rsidRPr="005B4D66" w:rsidDel="00960510" w:rsidRDefault="001F13B8" w:rsidP="002C1F83">
      <w:pPr>
        <w:rPr>
          <w:ins w:id="2970" w:author="Author"/>
          <w:del w:id="2971" w:author="Author"/>
          <w:rFonts w:eastAsia="Calibri" w:cs="Times New Roman"/>
          <w:szCs w:val="24"/>
        </w:rPr>
      </w:pPr>
      <w:del w:id="2972" w:author="Author">
        <w:r w:rsidRPr="005B4D66" w:rsidDel="00960510">
          <w:rPr>
            <w:rFonts w:eastAsia="Calibri" w:cs="Times New Roman"/>
            <w:szCs w:val="24"/>
          </w:rPr>
          <w:delText>Although a</w:delText>
        </w:r>
        <w:r w:rsidR="006206E2" w:rsidRPr="005B4D66" w:rsidDel="00960510">
          <w:rPr>
            <w:rFonts w:eastAsia="Calibri" w:cs="Times New Roman"/>
            <w:szCs w:val="24"/>
          </w:rPr>
          <w:delText xml:space="preserve"> formal </w:delText>
        </w:r>
        <w:r w:rsidRPr="005B4D66" w:rsidDel="00960510">
          <w:rPr>
            <w:rFonts w:eastAsia="Calibri" w:cs="Times New Roman"/>
            <w:szCs w:val="24"/>
          </w:rPr>
          <w:delText>plan is</w:delText>
        </w:r>
        <w:r w:rsidR="006206E2" w:rsidRPr="005B4D66" w:rsidDel="00960510">
          <w:rPr>
            <w:rFonts w:eastAsia="Calibri" w:cs="Times New Roman"/>
            <w:szCs w:val="24"/>
          </w:rPr>
          <w:delText xml:space="preserve"> unavailable it is expected that, when required for the Data Communications program, the FAA will allocate frequencies than can be used for ATC and AOC applications.  This plan will be defined in the future.</w:delText>
        </w:r>
      </w:del>
    </w:p>
    <w:p w14:paraId="436DB6D7" w14:textId="04FADD02" w:rsidR="00172909" w:rsidRPr="005B4D66" w:rsidDel="00DD0670" w:rsidRDefault="00172909" w:rsidP="002C1F83">
      <w:pPr>
        <w:rPr>
          <w:del w:id="2973" w:author="Author"/>
          <w:rFonts w:eastAsia="Calibri" w:cs="Times New Roman"/>
          <w:szCs w:val="24"/>
        </w:rPr>
      </w:pPr>
    </w:p>
    <w:p w14:paraId="630C1C76" w14:textId="281935D9" w:rsidR="006206E2" w:rsidRPr="005B4D66" w:rsidRDefault="006206E2" w:rsidP="00601560">
      <w:pPr>
        <w:pStyle w:val="Heading5"/>
        <w:rPr>
          <w:rFonts w:eastAsia="Calibri"/>
        </w:rPr>
      </w:pPr>
      <w:r w:rsidRPr="005B4D66">
        <w:rPr>
          <w:rFonts w:eastAsia="Calibri"/>
        </w:rPr>
        <w:t xml:space="preserve">Airport Installations with Multiple VDL Transceivers  </w:t>
      </w:r>
    </w:p>
    <w:p w14:paraId="62ACCA35" w14:textId="77777777" w:rsidR="00172909" w:rsidRPr="005B4D66" w:rsidRDefault="00172909" w:rsidP="002C1F83">
      <w:pPr>
        <w:rPr>
          <w:ins w:id="2974" w:author="Author"/>
          <w:rFonts w:eastAsia="Calibri" w:cs="Times New Roman"/>
          <w:szCs w:val="24"/>
        </w:rPr>
      </w:pPr>
    </w:p>
    <w:p w14:paraId="19D65050" w14:textId="77777777" w:rsidR="006206E2" w:rsidRPr="005B4D66" w:rsidRDefault="006206E2" w:rsidP="002C1F83">
      <w:pPr>
        <w:rPr>
          <w:ins w:id="2975" w:author="Author"/>
          <w:rFonts w:eastAsia="Calibri" w:cs="Times New Roman"/>
          <w:szCs w:val="24"/>
        </w:rPr>
      </w:pPr>
      <w:r w:rsidRPr="005B4D66">
        <w:rPr>
          <w:rFonts w:eastAsia="Calibri" w:cs="Times New Roman"/>
          <w:szCs w:val="24"/>
        </w:rPr>
        <w:t>Due to the complex nature of larger airports and based on airlines requirements for redundancy and comprehensive VDL coverage at all gates, data link service providers frequently operate several ground stations that share the same frequencies at the same airport.</w:t>
      </w:r>
    </w:p>
    <w:p w14:paraId="4DD3C69B" w14:textId="77777777" w:rsidR="00172909" w:rsidRPr="005B4D66" w:rsidRDefault="00172909" w:rsidP="002C1F83">
      <w:pPr>
        <w:rPr>
          <w:rFonts w:eastAsia="Calibri" w:cs="Times New Roman"/>
          <w:szCs w:val="24"/>
        </w:rPr>
      </w:pPr>
    </w:p>
    <w:p w14:paraId="50771554" w14:textId="77777777" w:rsidR="006206E2" w:rsidRPr="005B4D66" w:rsidRDefault="006206E2" w:rsidP="002C1F83">
      <w:pPr>
        <w:rPr>
          <w:rFonts w:eastAsia="Calibri" w:cs="Times New Roman"/>
          <w:szCs w:val="24"/>
        </w:rPr>
      </w:pPr>
      <w:r w:rsidRPr="005B4D66">
        <w:rPr>
          <w:rFonts w:eastAsia="Calibri" w:cs="Times New Roman"/>
          <w:szCs w:val="24"/>
        </w:rPr>
        <w:t xml:space="preserve">In airports where multiple </w:t>
      </w:r>
      <w:del w:id="2976" w:author="Author">
        <w:r w:rsidRPr="005B4D66" w:rsidDel="005B4D66">
          <w:rPr>
            <w:rFonts w:eastAsia="Calibri" w:cs="Times New Roman"/>
            <w:szCs w:val="24"/>
          </w:rPr>
          <w:delText>VDL Mode 2</w:delText>
        </w:r>
      </w:del>
      <w:ins w:id="2977" w:author="Author">
        <w:r w:rsidR="005B4D66" w:rsidRPr="005B4D66">
          <w:rPr>
            <w:rFonts w:eastAsia="Calibri" w:cs="Times New Roman"/>
            <w:szCs w:val="24"/>
          </w:rPr>
          <w:t>VDLM2</w:t>
        </w:r>
      </w:ins>
      <w:r w:rsidRPr="005B4D66">
        <w:rPr>
          <w:rFonts w:eastAsia="Calibri" w:cs="Times New Roman"/>
          <w:szCs w:val="24"/>
        </w:rPr>
        <w:t xml:space="preserve"> Transceivers are used, the service provider may designate a station as the primary “enroute” station operated at full transmitter power, typically 25 Watts.  In order to minimize unnecessary spectral emissions, the other VDL transceivers within the airport shall operate with the minimum power needed to provide successful communications at the gate areas.  </w:t>
      </w:r>
    </w:p>
    <w:p w14:paraId="037A1C60" w14:textId="77777777" w:rsidR="008065B9" w:rsidRPr="005B4D66" w:rsidDel="00172909" w:rsidRDefault="008065B9" w:rsidP="002C1F83">
      <w:pPr>
        <w:rPr>
          <w:del w:id="2978" w:author="Author"/>
          <w:rFonts w:eastAsia="Calibri" w:cs="Times New Roman"/>
          <w:szCs w:val="24"/>
        </w:rPr>
      </w:pPr>
    </w:p>
    <w:p w14:paraId="7E9F2EB7" w14:textId="77777777" w:rsidR="008065B9" w:rsidRPr="005B4D66" w:rsidRDefault="008065B9" w:rsidP="002C1F83">
      <w:pPr>
        <w:rPr>
          <w:rFonts w:eastAsia="Calibri" w:cs="Times New Roman"/>
          <w:szCs w:val="24"/>
        </w:rPr>
      </w:pPr>
    </w:p>
    <w:p w14:paraId="3BD02A40" w14:textId="3D22649F" w:rsidR="006206E2" w:rsidRPr="005B4D66" w:rsidRDefault="006206E2" w:rsidP="00601560">
      <w:pPr>
        <w:pStyle w:val="Heading5"/>
        <w:rPr>
          <w:ins w:id="2979" w:author="Author"/>
          <w:rFonts w:eastAsia="Calibri"/>
        </w:rPr>
      </w:pPr>
      <w:r w:rsidRPr="005B4D66">
        <w:rPr>
          <w:rFonts w:eastAsia="Calibri"/>
        </w:rPr>
        <w:t>Transmitter Intermodulation Considerations</w:t>
      </w:r>
    </w:p>
    <w:p w14:paraId="3BF1B82F" w14:textId="77777777" w:rsidR="00172909" w:rsidRPr="005B4D66" w:rsidRDefault="00172909" w:rsidP="002C1F83">
      <w:pPr>
        <w:rPr>
          <w:rFonts w:eastAsia="Calibri" w:cs="Times New Roman"/>
          <w:b/>
          <w:szCs w:val="24"/>
        </w:rPr>
      </w:pPr>
    </w:p>
    <w:p w14:paraId="4333C23C" w14:textId="77777777" w:rsidR="006206E2" w:rsidRPr="005B4D66" w:rsidRDefault="006206E2" w:rsidP="002C1F83">
      <w:pPr>
        <w:rPr>
          <w:ins w:id="2980" w:author="Author"/>
          <w:rFonts w:eastAsia="Calibri" w:cs="Times New Roman"/>
          <w:szCs w:val="24"/>
        </w:rPr>
      </w:pPr>
      <w:r w:rsidRPr="005B4D66">
        <w:rPr>
          <w:rFonts w:eastAsia="Calibri" w:cs="Times New Roman"/>
          <w:szCs w:val="24"/>
        </w:rPr>
        <w:t>When two collocated transmitters are activated, third order intermodulation products are produced.  Even with the cavity filters installed, these products are about 10dB stronger than the typical adjacent frequency emissions of the transmitters.</w:t>
      </w:r>
    </w:p>
    <w:p w14:paraId="33AF4580" w14:textId="77777777" w:rsidR="00172909" w:rsidRPr="005B4D66" w:rsidRDefault="00172909" w:rsidP="002C1F83">
      <w:pPr>
        <w:rPr>
          <w:rFonts w:eastAsia="Calibri" w:cs="Times New Roman"/>
          <w:szCs w:val="24"/>
        </w:rPr>
      </w:pPr>
    </w:p>
    <w:p w14:paraId="660A00D6" w14:textId="19D48298" w:rsidR="006206E2" w:rsidRPr="005B4D66" w:rsidRDefault="006206E2" w:rsidP="002C1F83">
      <w:pPr>
        <w:rPr>
          <w:rFonts w:eastAsia="Calibri" w:cs="Times New Roman"/>
          <w:szCs w:val="24"/>
        </w:rPr>
      </w:pPr>
      <w:r w:rsidRPr="005B4D66">
        <w:rPr>
          <w:rFonts w:eastAsia="Calibri" w:cs="Times New Roman"/>
          <w:szCs w:val="24"/>
        </w:rPr>
        <w:lastRenderedPageBreak/>
        <w:t xml:space="preserve">The transmitter intermodulation products will be generated at frequencies 2F1 – F2 and 2F2 – F1.  If there is no channel assigned at these offset frequencies, then the intermodulation products are transmitted without detriment to any of the VDL channels.  As an example, if we have 136.975 MHz and 136.825 MHz (150 kHz offset), the third frequency cannot be 136.675 MHz (another 150 kHz offset) because the 2F1-F2 product is on the CSC 136.975 MHz.  Because of this, the first </w:t>
      </w:r>
      <w:del w:id="2981" w:author="Author">
        <w:r w:rsidRPr="005B4D66" w:rsidDel="00F8666E">
          <w:rPr>
            <w:rFonts w:eastAsia="Calibri" w:cs="Times New Roman"/>
            <w:szCs w:val="24"/>
          </w:rPr>
          <w:delText>DSP</w:delText>
        </w:r>
      </w:del>
      <w:ins w:id="2982" w:author="Author">
        <w:r w:rsidR="00F8666E">
          <w:rPr>
            <w:rFonts w:eastAsia="Calibri" w:cs="Times New Roman"/>
            <w:szCs w:val="24"/>
          </w:rPr>
          <w:t>CSP</w:t>
        </w:r>
      </w:ins>
      <w:r w:rsidRPr="005B4D66">
        <w:rPr>
          <w:rFonts w:eastAsia="Calibri" w:cs="Times New Roman"/>
          <w:szCs w:val="24"/>
        </w:rPr>
        <w:t xml:space="preserve"> is assigned to 136.800 MHz or 175 kHz from the CSC and the second </w:t>
      </w:r>
      <w:del w:id="2983" w:author="Author">
        <w:r w:rsidRPr="005B4D66" w:rsidDel="00F8666E">
          <w:rPr>
            <w:rFonts w:eastAsia="Calibri" w:cs="Times New Roman"/>
            <w:szCs w:val="24"/>
          </w:rPr>
          <w:delText>DSP</w:delText>
        </w:r>
      </w:del>
      <w:ins w:id="2984" w:author="Author">
        <w:r w:rsidR="00F8666E">
          <w:rPr>
            <w:rFonts w:eastAsia="Calibri" w:cs="Times New Roman"/>
            <w:szCs w:val="24"/>
          </w:rPr>
          <w:t>CSP</w:t>
        </w:r>
      </w:ins>
      <w:r w:rsidRPr="005B4D66">
        <w:rPr>
          <w:rFonts w:eastAsia="Calibri" w:cs="Times New Roman"/>
          <w:szCs w:val="24"/>
        </w:rPr>
        <w:t xml:space="preserve"> is assigned a frequency that is 150 kHz away or at 136.650 MHz</w:t>
      </w:r>
    </w:p>
    <w:p w14:paraId="28CEFA92" w14:textId="77777777" w:rsidR="00172909" w:rsidRPr="005B4D66" w:rsidRDefault="00172909" w:rsidP="002C1F83">
      <w:pPr>
        <w:rPr>
          <w:ins w:id="2985" w:author="Author"/>
          <w:rFonts w:eastAsia="Calibri" w:cs="Times New Roman"/>
          <w:b/>
          <w:szCs w:val="24"/>
        </w:rPr>
      </w:pPr>
    </w:p>
    <w:p w14:paraId="276F6AF0" w14:textId="1AD1835D" w:rsidR="006206E2" w:rsidRPr="005B4D66" w:rsidRDefault="006206E2" w:rsidP="00601560">
      <w:pPr>
        <w:pStyle w:val="Heading5"/>
        <w:rPr>
          <w:rFonts w:eastAsia="Calibri"/>
        </w:rPr>
      </w:pPr>
      <w:r w:rsidRPr="005B4D66">
        <w:rPr>
          <w:rFonts w:eastAsia="Calibri"/>
        </w:rPr>
        <w:t>Frequency Separation vs. Geographical Separation</w:t>
      </w:r>
    </w:p>
    <w:p w14:paraId="78663FFE" w14:textId="77777777" w:rsidR="00172909" w:rsidRPr="005B4D66" w:rsidRDefault="00172909" w:rsidP="002C1F83">
      <w:pPr>
        <w:rPr>
          <w:ins w:id="2986" w:author="Author"/>
          <w:rFonts w:eastAsia="Calibri" w:cs="Times New Roman"/>
          <w:szCs w:val="24"/>
        </w:rPr>
      </w:pPr>
    </w:p>
    <w:p w14:paraId="05B1E611" w14:textId="77777777" w:rsidR="006206E2" w:rsidRPr="005B4D66" w:rsidRDefault="006206E2" w:rsidP="002C1F83">
      <w:pPr>
        <w:rPr>
          <w:rFonts w:eastAsia="Calibri" w:cs="Times New Roman"/>
          <w:szCs w:val="24"/>
        </w:rPr>
      </w:pPr>
      <w:r w:rsidRPr="005B4D66">
        <w:rPr>
          <w:rFonts w:eastAsia="Calibri" w:cs="Times New Roman"/>
          <w:szCs w:val="24"/>
        </w:rPr>
        <w:t>Transmitter to receiver isolation may be achieved by a combination of frequency and geographical separation.  The tables below are based on the adjacent channel emissions as specified in section 6.2.4 of the ICAO SARPS.  Note the inverse relationship between antenna separation and frequency separation.</w:t>
      </w:r>
    </w:p>
    <w:p w14:paraId="14D3D825" w14:textId="77777777" w:rsidR="006206E2" w:rsidRPr="005B4D66" w:rsidRDefault="006206E2" w:rsidP="002C1F83">
      <w:pPr>
        <w:rPr>
          <w:rFonts w:eastAsia="Calibri" w:cs="Times New Roman"/>
          <w:szCs w:val="24"/>
        </w:rPr>
      </w:pPr>
      <w:r w:rsidRPr="005B4D66">
        <w:rPr>
          <w:rFonts w:eastAsia="Calibri" w:cs="Times New Roman"/>
          <w:szCs w:val="24"/>
        </w:rPr>
        <w:t>The SARPS specifies that the adjacent channel emission for the fourth adjacent channel is at a maximum of -38 dBm and that it shall monotonically decrease at a rate of 5 dB per octave thereon.  The free space loss will increase by 6 dB each time the geographical isolation doubles.  These two points are the basis for the VDLM2 Frequency Separation versus Antenna Separation table below. VDLM2 frequency separation versus antenna separation with cavity filters is shown in Table 2-7.</w:t>
      </w:r>
    </w:p>
    <w:p w14:paraId="1E17BF3D"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t>Table 2-7</w:t>
      </w:r>
    </w:p>
    <w:tbl>
      <w:tblPr>
        <w:tblW w:w="9915" w:type="dxa"/>
        <w:tblInd w:w="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175"/>
        <w:gridCol w:w="1620"/>
        <w:gridCol w:w="2160"/>
        <w:gridCol w:w="1980"/>
        <w:gridCol w:w="1980"/>
      </w:tblGrid>
      <w:tr w:rsidR="006206E2" w:rsidRPr="005B4D66" w14:paraId="0AD9266B"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101038B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595B943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9532C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Notch Filter Isolation</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76E6938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6B5E32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466D33D1"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47A38E0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88C23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6341266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 Inch Cavity Filter</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56AD14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7DEB496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69B73A6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6669A294" w14:textId="77777777" w:rsidR="006206E2" w:rsidRPr="005B4D66" w:rsidRDefault="006206E2" w:rsidP="002C1F83">
            <w:pPr>
              <w:keepNext/>
              <w:keepLines/>
              <w:jc w:val="center"/>
              <w:rPr>
                <w:rFonts w:eastAsia="Times New Roman" w:cs="Times New Roman"/>
                <w:color w:val="000000"/>
              </w:rPr>
            </w:pP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7D8EF6C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709F446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290F2DB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465944F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769BEBDE"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3549561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597993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822C7A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9517AC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25DEFCF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54371B7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56B496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90A8A7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546E0BE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1CCCA57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71F4B7A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43895ED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6125D0A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2C1FB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66E1A6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79BE016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948A9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r w:rsidR="006206E2" w:rsidRPr="005B4D66" w14:paraId="147B0CD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8091E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0E9A26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7E07B93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21</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95A03A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5D4AAA7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0.029</w:t>
            </w:r>
          </w:p>
        </w:tc>
      </w:tr>
      <w:tr w:rsidR="006206E2" w:rsidRPr="005B4D66" w14:paraId="4B85341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4FA8A45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13B590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377CD68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4B3DE48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2075352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0.018</w:t>
            </w:r>
          </w:p>
        </w:tc>
      </w:tr>
      <w:tr w:rsidR="006206E2" w:rsidRPr="005B4D66" w14:paraId="2501138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502D550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7623466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4251CA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6DF951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60</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5A66636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0.011</w:t>
            </w:r>
          </w:p>
        </w:tc>
      </w:tr>
      <w:tr w:rsidR="006206E2" w:rsidRPr="005B4D66" w14:paraId="47EDA242"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355808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D5C2E5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46B88B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4C67BF2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42</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431CEE4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0.008</w:t>
            </w:r>
          </w:p>
        </w:tc>
      </w:tr>
      <w:tr w:rsidR="006206E2" w:rsidRPr="005B4D66" w14:paraId="4F9747D5" w14:textId="77777777" w:rsidTr="006206E2">
        <w:trPr>
          <w:trHeight w:val="300"/>
        </w:trPr>
        <w:tc>
          <w:tcPr>
            <w:tcW w:w="2175" w:type="dxa"/>
            <w:shd w:val="clear" w:color="auto" w:fill="auto"/>
            <w:noWrap/>
            <w:vAlign w:val="bottom"/>
          </w:tcPr>
          <w:p w14:paraId="0276ABF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20" w:type="dxa"/>
            <w:shd w:val="clear" w:color="auto" w:fill="auto"/>
            <w:noWrap/>
            <w:vAlign w:val="bottom"/>
          </w:tcPr>
          <w:p w14:paraId="1DB03B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60" w:type="dxa"/>
            <w:shd w:val="clear" w:color="auto" w:fill="auto"/>
            <w:noWrap/>
            <w:vAlign w:val="bottom"/>
          </w:tcPr>
          <w:p w14:paraId="0CF3519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shd w:val="clear" w:color="auto" w:fill="auto"/>
            <w:noWrap/>
            <w:vAlign w:val="bottom"/>
          </w:tcPr>
          <w:p w14:paraId="6D8CD83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shd w:val="clear" w:color="auto" w:fill="auto"/>
            <w:noWrap/>
            <w:vAlign w:val="bottom"/>
          </w:tcPr>
          <w:p w14:paraId="4F501DE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0.005</w:t>
            </w:r>
          </w:p>
        </w:tc>
      </w:tr>
      <w:tr w:rsidR="006206E2" w:rsidRPr="005B4D66" w14:paraId="5E528E31" w14:textId="77777777" w:rsidTr="006206E2">
        <w:trPr>
          <w:trHeight w:val="300"/>
        </w:trPr>
        <w:tc>
          <w:tcPr>
            <w:tcW w:w="2175" w:type="dxa"/>
            <w:tcBorders>
              <w:top w:val="single" w:sz="2" w:space="0" w:color="auto"/>
              <w:left w:val="single" w:sz="2" w:space="0" w:color="auto"/>
              <w:bottom w:val="single" w:sz="2" w:space="0" w:color="auto"/>
              <w:right w:val="single" w:sz="6" w:space="0" w:color="auto"/>
            </w:tcBorders>
            <w:shd w:val="clear" w:color="auto" w:fill="auto"/>
            <w:noWrap/>
            <w:vAlign w:val="bottom"/>
          </w:tcPr>
          <w:p w14:paraId="79ABA35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2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48A5850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6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10ED9B0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661904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13*</w:t>
            </w:r>
          </w:p>
        </w:tc>
        <w:tc>
          <w:tcPr>
            <w:tcW w:w="1980" w:type="dxa"/>
            <w:tcBorders>
              <w:top w:val="single" w:sz="2" w:space="0" w:color="auto"/>
              <w:left w:val="single" w:sz="6" w:space="0" w:color="auto"/>
              <w:bottom w:val="single" w:sz="2" w:space="0" w:color="auto"/>
              <w:right w:val="single" w:sz="2" w:space="0" w:color="auto"/>
            </w:tcBorders>
            <w:shd w:val="clear" w:color="auto" w:fill="auto"/>
            <w:noWrap/>
            <w:vAlign w:val="bottom"/>
          </w:tcPr>
          <w:p w14:paraId="67E8856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0.003</w:t>
            </w:r>
          </w:p>
        </w:tc>
      </w:tr>
    </w:tbl>
    <w:p w14:paraId="2025DC79" w14:textId="77777777" w:rsidR="006206E2" w:rsidRPr="005B4D66" w:rsidRDefault="006206E2" w:rsidP="002C1F83">
      <w:pPr>
        <w:keepNext/>
        <w:keepLines/>
        <w:jc w:val="center"/>
        <w:rPr>
          <w:rFonts w:eastAsia="Calibri" w:cs="Times New Roman"/>
          <w:szCs w:val="24"/>
        </w:rPr>
      </w:pPr>
    </w:p>
    <w:p w14:paraId="6787CC4C" w14:textId="77777777" w:rsidR="006206E2" w:rsidRPr="005B4D66" w:rsidRDefault="006206E2" w:rsidP="002C1F83">
      <w:pPr>
        <w:rPr>
          <w:rFonts w:eastAsia="Calibri" w:cs="Times New Roman"/>
          <w:i/>
          <w:szCs w:val="24"/>
        </w:rPr>
      </w:pPr>
      <w:r w:rsidRPr="005B4D66">
        <w:rPr>
          <w:rFonts w:eastAsia="Calibri" w:cs="Times New Roman"/>
          <w:szCs w:val="24"/>
        </w:rPr>
        <w:t>*Not</w:t>
      </w:r>
      <w:r w:rsidRPr="005B4D66">
        <w:rPr>
          <w:rFonts w:eastAsia="Calibri" w:cs="Times New Roman"/>
          <w:i/>
          <w:szCs w:val="24"/>
        </w:rPr>
        <w:t>e 1: This table does not consider the undesirable insertion losses associated with the operation of a notch filter that is tuned to reject interference separated by 75 to 125 KHz from the desired (Pass) frequency.</w:t>
      </w:r>
    </w:p>
    <w:p w14:paraId="5FB55E3E" w14:textId="77777777" w:rsidR="006206E2" w:rsidRPr="005B4D66" w:rsidRDefault="006206E2" w:rsidP="002C1F83">
      <w:pPr>
        <w:rPr>
          <w:rFonts w:eastAsia="Calibri" w:cs="Times New Roman"/>
          <w:i/>
          <w:szCs w:val="24"/>
        </w:rPr>
      </w:pPr>
      <w:r w:rsidRPr="005B4D66">
        <w:rPr>
          <w:rFonts w:eastAsia="Calibri" w:cs="Times New Roman"/>
          <w:i/>
          <w:szCs w:val="24"/>
        </w:rPr>
        <w:t>Note 2: Placing radios closer than 18 feet together without cavity filters may have destructive effects on the front end of the receiving radio.</w:t>
      </w:r>
    </w:p>
    <w:p w14:paraId="4BED5A2C"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lastRenderedPageBreak/>
        <w:t>Table 2-8</w:t>
      </w:r>
    </w:p>
    <w:tbl>
      <w:tblPr>
        <w:tblW w:w="8320" w:type="dxa"/>
        <w:jc w:val="center"/>
        <w:tblLook w:val="04A0" w:firstRow="1" w:lastRow="0" w:firstColumn="1" w:lastColumn="0" w:noHBand="0" w:noVBand="1"/>
      </w:tblPr>
      <w:tblGrid>
        <w:gridCol w:w="2426"/>
        <w:gridCol w:w="1674"/>
        <w:gridCol w:w="2110"/>
        <w:gridCol w:w="2110"/>
      </w:tblGrid>
      <w:tr w:rsidR="006206E2" w:rsidRPr="005B4D66" w14:paraId="3F253E5D" w14:textId="77777777" w:rsidTr="006206E2">
        <w:trPr>
          <w:cantSplit/>
          <w:trHeight w:val="300"/>
          <w:jc w:val="center"/>
        </w:trPr>
        <w:tc>
          <w:tcPr>
            <w:tcW w:w="2426" w:type="dxa"/>
            <w:tcBorders>
              <w:top w:val="single" w:sz="2" w:space="0" w:color="auto"/>
              <w:left w:val="single" w:sz="2" w:space="0" w:color="auto"/>
              <w:right w:val="single" w:sz="2" w:space="0" w:color="auto"/>
            </w:tcBorders>
            <w:shd w:val="clear" w:color="auto" w:fill="auto"/>
            <w:noWrap/>
            <w:vAlign w:val="bottom"/>
            <w:hideMark/>
          </w:tcPr>
          <w:p w14:paraId="6BA9282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74" w:type="dxa"/>
            <w:tcBorders>
              <w:top w:val="single" w:sz="2" w:space="0" w:color="auto"/>
              <w:left w:val="single" w:sz="2" w:space="0" w:color="auto"/>
              <w:right w:val="single" w:sz="2" w:space="0" w:color="auto"/>
            </w:tcBorders>
            <w:shd w:val="clear" w:color="auto" w:fill="auto"/>
            <w:noWrap/>
            <w:vAlign w:val="bottom"/>
            <w:hideMark/>
          </w:tcPr>
          <w:p w14:paraId="5376DFD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1275723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3EAAF27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30176E47" w14:textId="77777777" w:rsidTr="006206E2">
        <w:trPr>
          <w:cantSplit/>
          <w:trHeight w:val="300"/>
          <w:jc w:val="center"/>
        </w:trPr>
        <w:tc>
          <w:tcPr>
            <w:tcW w:w="2426" w:type="dxa"/>
            <w:tcBorders>
              <w:left w:val="single" w:sz="2" w:space="0" w:color="auto"/>
              <w:right w:val="single" w:sz="2" w:space="0" w:color="auto"/>
            </w:tcBorders>
            <w:shd w:val="clear" w:color="auto" w:fill="auto"/>
            <w:noWrap/>
            <w:vAlign w:val="bottom"/>
            <w:hideMark/>
          </w:tcPr>
          <w:p w14:paraId="12D63BE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74" w:type="dxa"/>
            <w:tcBorders>
              <w:left w:val="single" w:sz="2" w:space="0" w:color="auto"/>
              <w:right w:val="single" w:sz="2" w:space="0" w:color="auto"/>
            </w:tcBorders>
            <w:shd w:val="clear" w:color="auto" w:fill="auto"/>
            <w:noWrap/>
            <w:vAlign w:val="bottom"/>
            <w:hideMark/>
          </w:tcPr>
          <w:p w14:paraId="3FC580C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10" w:type="dxa"/>
            <w:tcBorders>
              <w:left w:val="single" w:sz="2" w:space="0" w:color="auto"/>
              <w:right w:val="single" w:sz="2" w:space="0" w:color="auto"/>
            </w:tcBorders>
            <w:shd w:val="clear" w:color="auto" w:fill="auto"/>
            <w:noWrap/>
            <w:vAlign w:val="bottom"/>
            <w:hideMark/>
          </w:tcPr>
          <w:p w14:paraId="16EB684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2110" w:type="dxa"/>
            <w:tcBorders>
              <w:left w:val="single" w:sz="2" w:space="0" w:color="auto"/>
              <w:right w:val="single" w:sz="2" w:space="0" w:color="auto"/>
            </w:tcBorders>
            <w:shd w:val="clear" w:color="auto" w:fill="auto"/>
            <w:noWrap/>
            <w:vAlign w:val="bottom"/>
            <w:hideMark/>
          </w:tcPr>
          <w:p w14:paraId="600B646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0D1B24C5" w14:textId="77777777" w:rsidTr="006206E2">
        <w:trPr>
          <w:cantSplit/>
          <w:trHeight w:val="300"/>
          <w:jc w:val="center"/>
        </w:trPr>
        <w:tc>
          <w:tcPr>
            <w:tcW w:w="2426" w:type="dxa"/>
            <w:tcBorders>
              <w:left w:val="single" w:sz="2" w:space="0" w:color="auto"/>
              <w:bottom w:val="single" w:sz="2" w:space="0" w:color="auto"/>
              <w:right w:val="single" w:sz="2" w:space="0" w:color="auto"/>
            </w:tcBorders>
            <w:shd w:val="clear" w:color="auto" w:fill="auto"/>
            <w:noWrap/>
            <w:vAlign w:val="bottom"/>
            <w:hideMark/>
          </w:tcPr>
          <w:p w14:paraId="0DEE6FBD" w14:textId="77777777" w:rsidR="006206E2" w:rsidRPr="005B4D66" w:rsidRDefault="006206E2" w:rsidP="002C1F83">
            <w:pPr>
              <w:keepNext/>
              <w:keepLines/>
              <w:jc w:val="center"/>
              <w:rPr>
                <w:rFonts w:eastAsia="Times New Roman" w:cs="Times New Roman"/>
                <w:color w:val="000000"/>
              </w:rPr>
            </w:pPr>
          </w:p>
        </w:tc>
        <w:tc>
          <w:tcPr>
            <w:tcW w:w="1674" w:type="dxa"/>
            <w:tcBorders>
              <w:left w:val="single" w:sz="2" w:space="0" w:color="auto"/>
              <w:bottom w:val="single" w:sz="2" w:space="0" w:color="auto"/>
              <w:right w:val="single" w:sz="2" w:space="0" w:color="auto"/>
            </w:tcBorders>
            <w:shd w:val="clear" w:color="auto" w:fill="auto"/>
            <w:noWrap/>
            <w:vAlign w:val="bottom"/>
            <w:hideMark/>
          </w:tcPr>
          <w:p w14:paraId="0F41664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5AFC6EC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2131C33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0B05720F"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E62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02EB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FF87B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057FD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787AE963"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AF569F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3EEEB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C474E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EC6B7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6B6D671E"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E58822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48546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7E5787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94B5E4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0.570</w:t>
            </w:r>
          </w:p>
        </w:tc>
      </w:tr>
      <w:tr w:rsidR="006206E2" w:rsidRPr="005B4D66" w14:paraId="50B858D4"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19DE1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E6ACDE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2693E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A9567B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0.320</w:t>
            </w:r>
          </w:p>
        </w:tc>
      </w:tr>
      <w:tr w:rsidR="006206E2" w:rsidRPr="005B4D66" w14:paraId="1FCB5C27"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B34A15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D1E8F2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86596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C4C22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0.285</w:t>
            </w:r>
          </w:p>
        </w:tc>
      </w:tr>
      <w:tr w:rsidR="006206E2" w:rsidRPr="005B4D66" w14:paraId="1F3AD82B"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79B08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1A7C94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CE0B39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1197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35717D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0.227</w:t>
            </w:r>
          </w:p>
        </w:tc>
      </w:tr>
      <w:tr w:rsidR="006206E2" w:rsidRPr="005B4D66" w14:paraId="60936808"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F83B88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B4AAA6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A78BE7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5307F5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0.180</w:t>
            </w:r>
          </w:p>
        </w:tc>
      </w:tr>
      <w:tr w:rsidR="006206E2" w:rsidRPr="005B4D66" w14:paraId="7710A6C6"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20AD2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44B782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E4DAC7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535</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4DE167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0.101</w:t>
            </w:r>
          </w:p>
        </w:tc>
      </w:tr>
      <w:tr w:rsidR="006206E2" w:rsidRPr="005B4D66" w14:paraId="5031D2AD"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4DAE81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D05FB5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9881B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59A015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bl>
    <w:p w14:paraId="226C048D" w14:textId="77777777" w:rsidR="006206E2" w:rsidRPr="005B4D66" w:rsidRDefault="006206E2" w:rsidP="002C1F83">
      <w:pPr>
        <w:keepNext/>
        <w:keepLines/>
        <w:rPr>
          <w:rFonts w:eastAsia="Calibri" w:cs="Times New Roman"/>
          <w:szCs w:val="24"/>
        </w:rPr>
      </w:pP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p>
    <w:p w14:paraId="24F75690" w14:textId="607C65E3" w:rsidR="006206E2" w:rsidRDefault="006206E2" w:rsidP="002C1F83">
      <w:pPr>
        <w:keepNext/>
        <w:keepLines/>
        <w:rPr>
          <w:rFonts w:eastAsia="Calibri" w:cs="Times New Roman"/>
          <w:szCs w:val="24"/>
        </w:rPr>
      </w:pPr>
      <w:r w:rsidRPr="005B4D66">
        <w:rPr>
          <w:rFonts w:eastAsia="Calibri" w:cs="Times New Roman"/>
          <w:szCs w:val="24"/>
        </w:rPr>
        <w:t xml:space="preserve">Table 2-8 illustrates frequency separation versus geographical separation with no cavity filters. It is expected that the emissions of the radio will continue to decrease as the frequency separation increases and that the minimum antenna separation will continue to decrease.  The table does not go beyond the SARPS requirement that the emissions continue to decrease to a maximum of </w:t>
      </w:r>
      <w:del w:id="2987" w:author="Author">
        <w:r w:rsidRPr="005B4D66" w:rsidDel="00960510">
          <w:rPr>
            <w:rFonts w:eastAsia="Calibri" w:cs="Times New Roman"/>
            <w:szCs w:val="24"/>
          </w:rPr>
          <w:delText xml:space="preserve">     </w:delText>
        </w:r>
      </w:del>
      <w:r w:rsidRPr="005B4D66">
        <w:rPr>
          <w:rFonts w:eastAsia="Calibri" w:cs="Times New Roman"/>
          <w:szCs w:val="24"/>
        </w:rPr>
        <w:t xml:space="preserve"> -53dBm (second column).</w:t>
      </w:r>
    </w:p>
    <w:p w14:paraId="3FC094C6" w14:textId="77777777" w:rsidR="005B4D66" w:rsidRPr="005B4D66" w:rsidRDefault="005B4D66" w:rsidP="002C1F83">
      <w:pPr>
        <w:keepNext/>
        <w:keepLines/>
        <w:rPr>
          <w:rFonts w:eastAsia="Calibri" w:cs="Times New Roman"/>
          <w:szCs w:val="24"/>
        </w:rPr>
      </w:pPr>
    </w:p>
    <w:p w14:paraId="5A184E30" w14:textId="23DD4D54" w:rsidR="006206E2" w:rsidRDefault="006206E2" w:rsidP="00601560">
      <w:pPr>
        <w:pStyle w:val="Heading3"/>
        <w:rPr>
          <w:rFonts w:eastAsia="Calibri"/>
        </w:rPr>
      </w:pPr>
      <w:bookmarkStart w:id="2988" w:name="_Toc463358336"/>
      <w:commentRangeStart w:id="2989"/>
      <w:r w:rsidRPr="005B4D66">
        <w:rPr>
          <w:rFonts w:eastAsia="Calibri"/>
        </w:rPr>
        <w:t>Proposed Voice and VDL Frequency Assignments</w:t>
      </w:r>
      <w:bookmarkEnd w:id="2988"/>
      <w:commentRangeEnd w:id="2989"/>
      <w:r w:rsidR="00412F96">
        <w:rPr>
          <w:rStyle w:val="CommentReference"/>
          <w:b w:val="0"/>
        </w:rPr>
        <w:commentReference w:id="2989"/>
      </w:r>
    </w:p>
    <w:p w14:paraId="717C749B" w14:textId="77777777" w:rsidR="005B4D66" w:rsidRPr="005B4D66" w:rsidRDefault="005B4D66" w:rsidP="002C1F83">
      <w:pPr>
        <w:rPr>
          <w:rFonts w:eastAsia="Calibri" w:cs="Times New Roman"/>
          <w:b/>
          <w:sz w:val="28"/>
          <w:szCs w:val="28"/>
        </w:rPr>
      </w:pPr>
    </w:p>
    <w:p w14:paraId="4E925119" w14:textId="2C3382A6" w:rsidR="006206E2" w:rsidRDefault="006206E2" w:rsidP="002C1F83">
      <w:pPr>
        <w:rPr>
          <w:ins w:id="2990" w:author="Author"/>
          <w:rFonts w:eastAsia="Calibri" w:cs="Times New Roman"/>
        </w:rPr>
      </w:pPr>
      <w:r w:rsidRPr="005B4D66">
        <w:rPr>
          <w:rFonts w:eastAsia="Calibri" w:cs="Times New Roman"/>
        </w:rPr>
        <w:t xml:space="preserve">The proposed </w:t>
      </w:r>
      <w:ins w:id="2991" w:author="Author">
        <w:r w:rsidR="00DD0670">
          <w:rPr>
            <w:rFonts w:eastAsia="Calibri" w:cs="Times New Roman"/>
          </w:rPr>
          <w:t>generic</w:t>
        </w:r>
        <w:r w:rsidR="00DD0670" w:rsidRPr="005B4D66">
          <w:rPr>
            <w:rFonts w:eastAsia="Calibri" w:cs="Times New Roman"/>
          </w:rPr>
          <w:t xml:space="preserve"> </w:t>
        </w:r>
      </w:ins>
      <w:r w:rsidRPr="005B4D66">
        <w:rPr>
          <w:rFonts w:eastAsia="Calibri" w:cs="Times New Roman"/>
        </w:rPr>
        <w:t xml:space="preserve">frequency plan for the upper portion of the Aeronautical Enroute Service sub-band from 136.500 to 136.975 MHz is provided in </w:t>
      </w:r>
      <w:r w:rsidRPr="00B642D1">
        <w:rPr>
          <w:rFonts w:eastAsia="Calibri" w:cs="Times New Roman"/>
          <w:highlight w:val="yellow"/>
          <w:rPrChange w:id="2992" w:author="Author">
            <w:rPr>
              <w:rFonts w:eastAsia="Calibri" w:cs="Times New Roman"/>
            </w:rPr>
          </w:rPrChange>
        </w:rPr>
        <w:t>Table 2-9</w:t>
      </w:r>
      <w:ins w:id="2993" w:author="Author">
        <w:r w:rsidR="00DD0670">
          <w:rPr>
            <w:rFonts w:eastAsia="Calibri" w:cs="Times New Roman"/>
          </w:rPr>
          <w:t>, as agreed by the 2010 AFC SWG</w:t>
        </w:r>
      </w:ins>
      <w:r w:rsidRPr="005B4D66">
        <w:rPr>
          <w:rFonts w:eastAsia="Calibri" w:cs="Times New Roman"/>
        </w:rPr>
        <w:t xml:space="preserve">. </w:t>
      </w:r>
    </w:p>
    <w:p w14:paraId="4F27F5F1" w14:textId="6AC75122" w:rsidR="00DD0670" w:rsidRDefault="00DD0670" w:rsidP="002C1F83">
      <w:pPr>
        <w:rPr>
          <w:ins w:id="2994" w:author="Author"/>
          <w:rFonts w:eastAsia="Calibri" w:cs="Times New Roman"/>
        </w:rPr>
      </w:pPr>
    </w:p>
    <w:p w14:paraId="7B8068EE" w14:textId="3C7208D3" w:rsidR="00DD0670" w:rsidDel="00FD0B43" w:rsidRDefault="00DD0670" w:rsidP="002C1F83">
      <w:pPr>
        <w:rPr>
          <w:del w:id="2995" w:author="Author"/>
          <w:rFonts w:eastAsia="Calibri" w:cs="Times New Roman"/>
        </w:rPr>
      </w:pPr>
    </w:p>
    <w:p w14:paraId="5E3E1069" w14:textId="77777777" w:rsidR="005B4D66" w:rsidRPr="005B4D66" w:rsidRDefault="005B4D66" w:rsidP="002C1F83">
      <w:pPr>
        <w:rPr>
          <w:rFonts w:eastAsia="Calibri" w:cs="Times New Roman"/>
        </w:rPr>
      </w:pPr>
    </w:p>
    <w:p w14:paraId="0E086E4E" w14:textId="09364635" w:rsidR="006206E2" w:rsidDel="00DD0670" w:rsidRDefault="006206E2" w:rsidP="002C1F83">
      <w:pPr>
        <w:rPr>
          <w:del w:id="2996" w:author="Author"/>
          <w:rFonts w:eastAsia="Calibri" w:cs="Times New Roman"/>
        </w:rPr>
      </w:pPr>
      <w:del w:id="2997" w:author="Author">
        <w:r w:rsidRPr="005B4D66" w:rsidDel="00DD0670">
          <w:rPr>
            <w:rFonts w:eastAsia="Calibri" w:cs="Times New Roman"/>
          </w:rPr>
          <w:delText>To support initial 8.33 kHz implementation it was recommended to utilize a sub-band of 100 kHz starting at frequency 136.500 MHz and ending at frequency 136.600 MHz.</w:delText>
        </w:r>
      </w:del>
    </w:p>
    <w:p w14:paraId="747C57DC" w14:textId="4B8CF423" w:rsidR="005B4D66" w:rsidRPr="005B4D66" w:rsidDel="00DD0670" w:rsidRDefault="005B4D66" w:rsidP="002C1F83">
      <w:pPr>
        <w:rPr>
          <w:del w:id="2998" w:author="Author"/>
          <w:rFonts w:eastAsia="Calibri" w:cs="Times New Roman"/>
        </w:rPr>
      </w:pPr>
    </w:p>
    <w:p w14:paraId="61439598" w14:textId="64FAE255" w:rsidR="006206E2" w:rsidRDefault="006206E2" w:rsidP="002C1F83">
      <w:pPr>
        <w:rPr>
          <w:rFonts w:eastAsia="Calibri" w:cs="Times New Roman"/>
        </w:rPr>
      </w:pPr>
      <w:r w:rsidRPr="005B4D66">
        <w:rPr>
          <w:rFonts w:eastAsia="Calibri" w:cs="Times New Roman"/>
        </w:rPr>
        <w:t xml:space="preserve">This plan identifies two </w:t>
      </w:r>
      <w:del w:id="2999" w:author="Author">
        <w:r w:rsidRPr="005B4D66" w:rsidDel="005B4D66">
          <w:rPr>
            <w:rFonts w:eastAsia="Calibri" w:cs="Times New Roman"/>
          </w:rPr>
          <w:delText>VDL Mode 2</w:delText>
        </w:r>
      </w:del>
      <w:ins w:id="3000" w:author="Author">
        <w:r w:rsidR="005B4D66" w:rsidRPr="005B4D66">
          <w:rPr>
            <w:rFonts w:eastAsia="Calibri" w:cs="Times New Roman"/>
          </w:rPr>
          <w:t>VDLM2</w:t>
        </w:r>
      </w:ins>
      <w:r w:rsidRPr="005B4D66">
        <w:rPr>
          <w:rFonts w:eastAsia="Calibri" w:cs="Times New Roman"/>
        </w:rPr>
        <w:t xml:space="preserve"> On-Airport alternate frequencies which may be operated in a co-site environment (60 feet of horizontal separation).  It is expected that 3 frequencies, the CSC, </w:t>
      </w:r>
      <w:del w:id="3001" w:author="Author">
        <w:r w:rsidRPr="005B4D66" w:rsidDel="00F8666E">
          <w:rPr>
            <w:rFonts w:eastAsia="Calibri" w:cs="Times New Roman"/>
          </w:rPr>
          <w:delText>DSP</w:delText>
        </w:r>
      </w:del>
      <w:ins w:id="3002" w:author="Author">
        <w:r w:rsidR="00F8666E">
          <w:rPr>
            <w:rFonts w:eastAsia="Calibri" w:cs="Times New Roman"/>
          </w:rPr>
          <w:t>CSP</w:t>
        </w:r>
      </w:ins>
      <w:r w:rsidRPr="005B4D66">
        <w:rPr>
          <w:rFonts w:eastAsia="Calibri" w:cs="Times New Roman"/>
        </w:rPr>
        <w:t xml:space="preserve"> Alternate #1 (136.650 MHz), and </w:t>
      </w:r>
      <w:del w:id="3003" w:author="Author">
        <w:r w:rsidRPr="005B4D66" w:rsidDel="00F8666E">
          <w:rPr>
            <w:rFonts w:eastAsia="Calibri" w:cs="Times New Roman"/>
          </w:rPr>
          <w:delText>DSP</w:delText>
        </w:r>
      </w:del>
      <w:ins w:id="3004" w:author="Author">
        <w:r w:rsidR="00F8666E">
          <w:rPr>
            <w:rFonts w:eastAsia="Calibri" w:cs="Times New Roman"/>
          </w:rPr>
          <w:t>CSP</w:t>
        </w:r>
      </w:ins>
      <w:r w:rsidRPr="005B4D66">
        <w:rPr>
          <w:rFonts w:eastAsia="Calibri" w:cs="Times New Roman"/>
        </w:rPr>
        <w:t xml:space="preserve"> Alternate #2 (136.800 MHz) will provide sufficient AOC capacity for the next decade.   Thereafter enroute frequencies can be assigned as needed based on the description below.   Enroute assignments require a minimum of 1 mile of separation between the transmitter antennas providing for the CSC and two VDL On-Airport alternates.  The VDL enroute frequencies could alternately be assigned for Voice or ACARS operations given the separation requirements of &gt;1.0 mile are met.</w:t>
      </w:r>
    </w:p>
    <w:p w14:paraId="068BE6CB" w14:textId="77777777" w:rsidR="00FD0B43" w:rsidRDefault="00FD0B43" w:rsidP="00FD0B43">
      <w:pPr>
        <w:rPr>
          <w:ins w:id="3005" w:author="Author"/>
          <w:rFonts w:eastAsia="Calibri" w:cs="Times New Roman"/>
        </w:rPr>
      </w:pPr>
    </w:p>
    <w:p w14:paraId="7DC95FD0" w14:textId="3CE83376" w:rsidR="00FD0B43" w:rsidRDefault="00FD0B43" w:rsidP="00FD0B43">
      <w:pPr>
        <w:rPr>
          <w:ins w:id="3006" w:author="Author"/>
          <w:rFonts w:eastAsia="Calibri" w:cs="Times New Roman"/>
        </w:rPr>
      </w:pPr>
      <w:ins w:id="3007" w:author="Author">
        <w:r>
          <w:rPr>
            <w:rFonts w:eastAsia="Calibri" w:cs="Times New Roman"/>
          </w:rPr>
          <w:t xml:space="preserve">In 2015, the AFC agreed to refine the VDLM2 channel plan to provide the CSPs with specific allocations.  It was also deemed that 8.33k channels in the 136 MHz band was </w:t>
        </w:r>
        <w:r>
          <w:rPr>
            <w:rFonts w:eastAsia="Calibri" w:cs="Times New Roman"/>
          </w:rPr>
          <w:lastRenderedPageBreak/>
          <w:t xml:space="preserve">not feasible at this time, and so this was removed.  The updated channel plan is at </w:t>
        </w:r>
        <w:r w:rsidRPr="00B642D1">
          <w:rPr>
            <w:rFonts w:eastAsia="Calibri" w:cs="Times New Roman"/>
            <w:highlight w:val="yellow"/>
            <w:rPrChange w:id="3008" w:author="Author">
              <w:rPr>
                <w:rFonts w:eastAsia="Calibri" w:cs="Times New Roman"/>
              </w:rPr>
            </w:rPrChange>
          </w:rPr>
          <w:t>Table 2.10</w:t>
        </w:r>
        <w:r>
          <w:rPr>
            <w:rFonts w:eastAsia="Calibri" w:cs="Times New Roman"/>
          </w:rPr>
          <w:t>.</w:t>
        </w:r>
      </w:ins>
    </w:p>
    <w:p w14:paraId="78CEE007" w14:textId="77777777" w:rsidR="005B4D66" w:rsidRPr="005B4D66" w:rsidRDefault="005B4D66" w:rsidP="002C1F83">
      <w:pPr>
        <w:rPr>
          <w:rFonts w:eastAsia="Calibri" w:cs="Times New Roman"/>
        </w:rPr>
      </w:pPr>
    </w:p>
    <w:p w14:paraId="09F2C127" w14:textId="2640912B" w:rsidR="00FD0B43" w:rsidRDefault="006206E2" w:rsidP="00FD0B43">
      <w:pPr>
        <w:rPr>
          <w:ins w:id="3009" w:author="Author"/>
          <w:rFonts w:eastAsia="Calibri" w:cs="Times New Roman"/>
        </w:rPr>
      </w:pPr>
      <w:r w:rsidRPr="005B4D66">
        <w:rPr>
          <w:rFonts w:eastAsia="Calibri" w:cs="Times New Roman"/>
        </w:rPr>
        <w:t xml:space="preserve">This plan only considers the ASRI upper part of the VDL spectrum and does not consider the 128 discrete 25 kHz channels in the lower Aeronautical Enroute Service sub-band of 128.825 to 132.000 MHz.  The FAA is expected to contribute some </w:t>
      </w:r>
      <w:del w:id="3010" w:author="Author">
        <w:r w:rsidRPr="005B4D66" w:rsidDel="005B4D66">
          <w:rPr>
            <w:rFonts w:eastAsia="Calibri" w:cs="Times New Roman"/>
          </w:rPr>
          <w:delText>VDL Mode 2</w:delText>
        </w:r>
      </w:del>
      <w:ins w:id="3011" w:author="Author">
        <w:r w:rsidR="005B4D66" w:rsidRPr="005B4D66">
          <w:rPr>
            <w:rFonts w:eastAsia="Calibri" w:cs="Times New Roman"/>
          </w:rPr>
          <w:t>VDLM2</w:t>
        </w:r>
      </w:ins>
      <w:r w:rsidRPr="005B4D66">
        <w:rPr>
          <w:rFonts w:eastAsia="Calibri" w:cs="Times New Roman"/>
        </w:rPr>
        <w:t xml:space="preserve"> channel for the expansion of ATS applications.</w:t>
      </w:r>
    </w:p>
    <w:p w14:paraId="7CAEEA7D" w14:textId="3A06443F" w:rsidR="00FD0B43" w:rsidRDefault="00FD0B43" w:rsidP="00AE37B5">
      <w:pPr>
        <w:jc w:val="center"/>
        <w:rPr>
          <w:rFonts w:eastAsia="Calibri" w:cs="Times New Roman"/>
        </w:rPr>
      </w:pPr>
      <w:ins w:id="3012" w:author="Author">
        <w:r w:rsidRPr="00B642D1">
          <w:rPr>
            <w:rFonts w:eastAsia="Calibri" w:cs="Times New Roman"/>
            <w:highlight w:val="yellow"/>
            <w:rPrChange w:id="3013" w:author="Author">
              <w:rPr>
                <w:rFonts w:eastAsia="Calibri" w:cs="Times New Roman"/>
              </w:rPr>
            </w:rPrChange>
          </w:rPr>
          <w:t>Table X – VDLM2 Channel Plan Structure</w:t>
        </w:r>
      </w:ins>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514"/>
        <w:gridCol w:w="2658"/>
      </w:tblGrid>
      <w:tr w:rsidR="006206E2" w:rsidRPr="005B4D66" w14:paraId="1929183C" w14:textId="77777777" w:rsidTr="00AE37B5">
        <w:trPr>
          <w:cantSplit/>
          <w:trHeight w:val="432"/>
        </w:trPr>
        <w:tc>
          <w:tcPr>
            <w:tcW w:w="2250" w:type="dxa"/>
            <w:tcBorders>
              <w:bottom w:val="single" w:sz="4" w:space="0" w:color="auto"/>
            </w:tcBorders>
            <w:shd w:val="clear" w:color="auto" w:fill="auto"/>
          </w:tcPr>
          <w:p w14:paraId="0772CEBF" w14:textId="0CD307F4" w:rsidR="006206E2" w:rsidRPr="005B4D66" w:rsidRDefault="006206E2" w:rsidP="002C1F83">
            <w:pPr>
              <w:keepNext/>
              <w:keepLines/>
              <w:jc w:val="center"/>
              <w:rPr>
                <w:rFonts w:eastAsia="Calibri" w:cs="Times New Roman"/>
                <w:b/>
              </w:rPr>
            </w:pPr>
            <w:r w:rsidRPr="005B4D66">
              <w:rPr>
                <w:rFonts w:eastAsia="Calibri" w:cs="Times New Roman"/>
              </w:rPr>
              <w:lastRenderedPageBreak/>
              <w:br w:type="page"/>
            </w:r>
            <w:r w:rsidRPr="005B4D66">
              <w:rPr>
                <w:rFonts w:eastAsia="Calibri" w:cs="Times New Roman"/>
                <w:b/>
              </w:rPr>
              <w:t>Frequency (MHz)</w:t>
            </w:r>
          </w:p>
        </w:tc>
        <w:tc>
          <w:tcPr>
            <w:tcW w:w="4586" w:type="dxa"/>
            <w:tcBorders>
              <w:bottom w:val="single" w:sz="4" w:space="0" w:color="auto"/>
            </w:tcBorders>
            <w:shd w:val="clear" w:color="auto" w:fill="auto"/>
          </w:tcPr>
          <w:p w14:paraId="5A721D52" w14:textId="77777777" w:rsidR="006206E2" w:rsidRPr="005B4D66" w:rsidRDefault="006206E2" w:rsidP="002C1F83">
            <w:pPr>
              <w:keepNext/>
              <w:keepLines/>
              <w:jc w:val="center"/>
              <w:rPr>
                <w:rFonts w:eastAsia="Calibri" w:cs="Times New Roman"/>
                <w:b/>
              </w:rPr>
            </w:pPr>
            <w:r w:rsidRPr="005B4D66">
              <w:rPr>
                <w:rFonts w:eastAsia="Calibri" w:cs="Times New Roman"/>
                <w:b/>
              </w:rPr>
              <w:t>VDL or Voice (8.33 kHz) Allocation</w:t>
            </w:r>
          </w:p>
        </w:tc>
        <w:tc>
          <w:tcPr>
            <w:tcW w:w="2699" w:type="dxa"/>
            <w:tcBorders>
              <w:bottom w:val="single" w:sz="4" w:space="0" w:color="auto"/>
            </w:tcBorders>
            <w:shd w:val="clear" w:color="auto" w:fill="auto"/>
          </w:tcPr>
          <w:p w14:paraId="66DBCBDF" w14:textId="77777777" w:rsidR="006206E2" w:rsidRPr="005B4D66" w:rsidRDefault="006206E2" w:rsidP="002C1F83">
            <w:pPr>
              <w:keepNext/>
              <w:keepLines/>
              <w:jc w:val="center"/>
              <w:rPr>
                <w:rFonts w:eastAsia="Calibri" w:cs="Times New Roman"/>
                <w:b/>
              </w:rPr>
            </w:pPr>
            <w:r w:rsidRPr="005B4D66">
              <w:rPr>
                <w:rFonts w:eastAsia="Calibri" w:cs="Times New Roman"/>
                <w:b/>
              </w:rPr>
              <w:t>Notes</w:t>
            </w:r>
          </w:p>
        </w:tc>
      </w:tr>
      <w:tr w:rsidR="006206E2" w:rsidRPr="005B4D66" w14:paraId="0E81FE0B" w14:textId="77777777" w:rsidTr="00AE37B5">
        <w:trPr>
          <w:cantSplit/>
          <w:trHeight w:val="432"/>
        </w:trPr>
        <w:tc>
          <w:tcPr>
            <w:tcW w:w="2250" w:type="dxa"/>
            <w:shd w:val="clear" w:color="auto" w:fill="FFFF99"/>
          </w:tcPr>
          <w:p w14:paraId="589370B0" w14:textId="77777777" w:rsidR="006206E2" w:rsidRPr="005B4D66" w:rsidRDefault="006206E2" w:rsidP="002C1F83">
            <w:pPr>
              <w:keepNext/>
              <w:keepLines/>
              <w:rPr>
                <w:rFonts w:eastAsia="Calibri" w:cs="Times New Roman"/>
              </w:rPr>
            </w:pPr>
            <w:r w:rsidRPr="005B4D66">
              <w:rPr>
                <w:rFonts w:eastAsia="Calibri" w:cs="Times New Roman"/>
              </w:rPr>
              <w:t>136.975</w:t>
            </w:r>
          </w:p>
        </w:tc>
        <w:tc>
          <w:tcPr>
            <w:tcW w:w="4586" w:type="dxa"/>
            <w:shd w:val="clear" w:color="auto" w:fill="FFFF99"/>
          </w:tcPr>
          <w:p w14:paraId="2B57074D" w14:textId="77777777" w:rsidR="006206E2" w:rsidRPr="005B4D66" w:rsidRDefault="006206E2" w:rsidP="002C1F83">
            <w:pPr>
              <w:keepNext/>
              <w:keepLines/>
              <w:rPr>
                <w:rFonts w:eastAsia="Calibri" w:cs="Times New Roman"/>
              </w:rPr>
            </w:pPr>
            <w:r w:rsidRPr="005B4D66">
              <w:rPr>
                <w:rFonts w:eastAsia="Calibri" w:cs="Times New Roman"/>
              </w:rPr>
              <w:t>Common Signaling Channel</w:t>
            </w:r>
          </w:p>
        </w:tc>
        <w:tc>
          <w:tcPr>
            <w:tcW w:w="2699" w:type="dxa"/>
            <w:shd w:val="clear" w:color="auto" w:fill="FFFF99"/>
          </w:tcPr>
          <w:p w14:paraId="44BFD603" w14:textId="77777777" w:rsidR="006206E2" w:rsidRPr="005B4D66" w:rsidRDefault="006206E2" w:rsidP="002C1F83">
            <w:pPr>
              <w:keepNext/>
              <w:keepLines/>
              <w:rPr>
                <w:rFonts w:eastAsia="Calibri" w:cs="Times New Roman"/>
              </w:rPr>
            </w:pPr>
            <w:r w:rsidRPr="005B4D66">
              <w:rPr>
                <w:rFonts w:eastAsia="Calibri" w:cs="Times New Roman"/>
              </w:rPr>
              <w:t>VDLM2</w:t>
            </w:r>
          </w:p>
        </w:tc>
      </w:tr>
      <w:tr w:rsidR="006206E2" w:rsidRPr="005B4D66" w14:paraId="7B944988" w14:textId="77777777" w:rsidTr="00AE37B5">
        <w:trPr>
          <w:cantSplit/>
          <w:trHeight w:val="432"/>
        </w:trPr>
        <w:tc>
          <w:tcPr>
            <w:tcW w:w="2250" w:type="dxa"/>
            <w:tcBorders>
              <w:bottom w:val="single" w:sz="4" w:space="0" w:color="auto"/>
            </w:tcBorders>
            <w:shd w:val="clear" w:color="auto" w:fill="auto"/>
          </w:tcPr>
          <w:p w14:paraId="2BFBB461" w14:textId="77777777" w:rsidR="006206E2" w:rsidRPr="005B4D66" w:rsidRDefault="006206E2" w:rsidP="002C1F83">
            <w:pPr>
              <w:keepNext/>
              <w:keepLines/>
              <w:rPr>
                <w:rFonts w:eastAsia="Calibri" w:cs="Times New Roman"/>
              </w:rPr>
            </w:pPr>
            <w:r w:rsidRPr="005B4D66">
              <w:rPr>
                <w:rFonts w:eastAsia="Calibri" w:cs="Times New Roman"/>
              </w:rPr>
              <w:t>136.950</w:t>
            </w:r>
          </w:p>
        </w:tc>
        <w:tc>
          <w:tcPr>
            <w:tcW w:w="4586" w:type="dxa"/>
            <w:tcBorders>
              <w:bottom w:val="single" w:sz="4" w:space="0" w:color="auto"/>
            </w:tcBorders>
            <w:shd w:val="clear" w:color="auto" w:fill="auto"/>
          </w:tcPr>
          <w:p w14:paraId="7243B28B"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2A257F60"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3ECF9A9" w14:textId="77777777" w:rsidTr="00AE37B5">
        <w:trPr>
          <w:cantSplit/>
          <w:trHeight w:val="432"/>
        </w:trPr>
        <w:tc>
          <w:tcPr>
            <w:tcW w:w="2250" w:type="dxa"/>
            <w:shd w:val="clear" w:color="auto" w:fill="EAF1DD"/>
          </w:tcPr>
          <w:p w14:paraId="02D5E770" w14:textId="77777777" w:rsidR="006206E2" w:rsidRPr="005B4D66" w:rsidRDefault="006206E2" w:rsidP="002C1F83">
            <w:pPr>
              <w:keepNext/>
              <w:keepLines/>
              <w:rPr>
                <w:rFonts w:eastAsia="Calibri" w:cs="Times New Roman"/>
              </w:rPr>
            </w:pPr>
            <w:r w:rsidRPr="005B4D66">
              <w:rPr>
                <w:rFonts w:eastAsia="Calibri" w:cs="Times New Roman"/>
              </w:rPr>
              <w:t>136.925</w:t>
            </w:r>
          </w:p>
        </w:tc>
        <w:tc>
          <w:tcPr>
            <w:tcW w:w="4586" w:type="dxa"/>
            <w:shd w:val="clear" w:color="auto" w:fill="EAF1DD"/>
          </w:tcPr>
          <w:p w14:paraId="631C5F12"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527815E6"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45E70F4" w14:textId="77777777" w:rsidTr="00AE37B5">
        <w:trPr>
          <w:cantSplit/>
          <w:trHeight w:val="432"/>
        </w:trPr>
        <w:tc>
          <w:tcPr>
            <w:tcW w:w="2250" w:type="dxa"/>
            <w:tcBorders>
              <w:bottom w:val="single" w:sz="4" w:space="0" w:color="auto"/>
            </w:tcBorders>
            <w:shd w:val="clear" w:color="auto" w:fill="auto"/>
          </w:tcPr>
          <w:p w14:paraId="1532B1D2" w14:textId="77777777" w:rsidR="006206E2" w:rsidRPr="005B4D66" w:rsidRDefault="006206E2" w:rsidP="002C1F83">
            <w:pPr>
              <w:keepNext/>
              <w:keepLines/>
              <w:rPr>
                <w:rFonts w:eastAsia="Calibri" w:cs="Times New Roman"/>
              </w:rPr>
            </w:pPr>
            <w:r w:rsidRPr="005B4D66">
              <w:rPr>
                <w:rFonts w:eastAsia="Calibri" w:cs="Times New Roman"/>
              </w:rPr>
              <w:t>136.900</w:t>
            </w:r>
          </w:p>
        </w:tc>
        <w:tc>
          <w:tcPr>
            <w:tcW w:w="4586" w:type="dxa"/>
            <w:tcBorders>
              <w:bottom w:val="single" w:sz="4" w:space="0" w:color="auto"/>
            </w:tcBorders>
            <w:shd w:val="clear" w:color="auto" w:fill="auto"/>
          </w:tcPr>
          <w:p w14:paraId="54DC8E91"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2C56433E"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DE48055" w14:textId="77777777" w:rsidTr="00AE37B5">
        <w:trPr>
          <w:cantSplit/>
          <w:trHeight w:val="432"/>
        </w:trPr>
        <w:tc>
          <w:tcPr>
            <w:tcW w:w="2250" w:type="dxa"/>
            <w:shd w:val="clear" w:color="auto" w:fill="EAF1DD"/>
          </w:tcPr>
          <w:p w14:paraId="361FE26F" w14:textId="77777777" w:rsidR="006206E2" w:rsidRPr="005B4D66" w:rsidRDefault="006206E2" w:rsidP="002C1F83">
            <w:pPr>
              <w:keepNext/>
              <w:keepLines/>
              <w:rPr>
                <w:rFonts w:eastAsia="Calibri" w:cs="Times New Roman"/>
              </w:rPr>
            </w:pPr>
            <w:r w:rsidRPr="005B4D66">
              <w:rPr>
                <w:rFonts w:eastAsia="Calibri" w:cs="Times New Roman"/>
              </w:rPr>
              <w:t>136.875</w:t>
            </w:r>
          </w:p>
        </w:tc>
        <w:tc>
          <w:tcPr>
            <w:tcW w:w="4586" w:type="dxa"/>
            <w:shd w:val="clear" w:color="auto" w:fill="EAF1DD"/>
          </w:tcPr>
          <w:p w14:paraId="003E9318"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7B9DC03B"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38F67CB5" w14:textId="77777777" w:rsidTr="00AE37B5">
        <w:trPr>
          <w:cantSplit/>
          <w:trHeight w:val="432"/>
        </w:trPr>
        <w:tc>
          <w:tcPr>
            <w:tcW w:w="2250" w:type="dxa"/>
            <w:tcBorders>
              <w:bottom w:val="single" w:sz="4" w:space="0" w:color="auto"/>
            </w:tcBorders>
            <w:shd w:val="clear" w:color="auto" w:fill="auto"/>
          </w:tcPr>
          <w:p w14:paraId="721C307E" w14:textId="77777777" w:rsidR="006206E2" w:rsidRPr="005B4D66" w:rsidRDefault="006206E2" w:rsidP="002C1F83">
            <w:pPr>
              <w:keepNext/>
              <w:keepLines/>
              <w:rPr>
                <w:rFonts w:eastAsia="Calibri" w:cs="Times New Roman"/>
              </w:rPr>
            </w:pPr>
            <w:r w:rsidRPr="005B4D66">
              <w:rPr>
                <w:rFonts w:eastAsia="Calibri" w:cs="Times New Roman"/>
              </w:rPr>
              <w:t>136.850</w:t>
            </w:r>
          </w:p>
        </w:tc>
        <w:tc>
          <w:tcPr>
            <w:tcW w:w="4586" w:type="dxa"/>
            <w:tcBorders>
              <w:bottom w:val="single" w:sz="4" w:space="0" w:color="auto"/>
            </w:tcBorders>
            <w:shd w:val="clear" w:color="auto" w:fill="auto"/>
          </w:tcPr>
          <w:p w14:paraId="3E7D361A"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649165AD" w14:textId="77777777" w:rsidR="006206E2" w:rsidRPr="005B4D66" w:rsidRDefault="006206E2" w:rsidP="002C1F83">
            <w:pPr>
              <w:keepNext/>
              <w:keepLines/>
              <w:rPr>
                <w:rFonts w:eastAsia="Calibri" w:cs="Times New Roman"/>
              </w:rPr>
            </w:pPr>
            <w:r w:rsidRPr="005B4D66">
              <w:rPr>
                <w:rFonts w:eastAsia="Calibri" w:cs="Times New Roman"/>
              </w:rPr>
              <w:t>Current SITA USA ACARS Base</w:t>
            </w:r>
          </w:p>
        </w:tc>
      </w:tr>
      <w:tr w:rsidR="006206E2" w:rsidRPr="005B4D66" w14:paraId="55CC331B" w14:textId="77777777" w:rsidTr="00AE37B5">
        <w:trPr>
          <w:cantSplit/>
          <w:trHeight w:val="432"/>
        </w:trPr>
        <w:tc>
          <w:tcPr>
            <w:tcW w:w="2250" w:type="dxa"/>
            <w:tcBorders>
              <w:bottom w:val="single" w:sz="4" w:space="0" w:color="auto"/>
            </w:tcBorders>
            <w:shd w:val="clear" w:color="auto" w:fill="auto"/>
          </w:tcPr>
          <w:p w14:paraId="631B03F1" w14:textId="77777777" w:rsidR="006206E2" w:rsidRPr="005B4D66" w:rsidRDefault="006206E2" w:rsidP="002C1F83">
            <w:pPr>
              <w:keepNext/>
              <w:keepLines/>
              <w:rPr>
                <w:rFonts w:eastAsia="Calibri" w:cs="Times New Roman"/>
              </w:rPr>
            </w:pPr>
            <w:r w:rsidRPr="005B4D66">
              <w:rPr>
                <w:rFonts w:eastAsia="Calibri" w:cs="Times New Roman"/>
              </w:rPr>
              <w:t>136.825</w:t>
            </w:r>
          </w:p>
        </w:tc>
        <w:tc>
          <w:tcPr>
            <w:tcW w:w="4586" w:type="dxa"/>
            <w:tcBorders>
              <w:bottom w:val="single" w:sz="4" w:space="0" w:color="auto"/>
            </w:tcBorders>
            <w:shd w:val="clear" w:color="auto" w:fill="auto"/>
          </w:tcPr>
          <w:p w14:paraId="1E732CBD"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43880FA0"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288AE92" w14:textId="77777777" w:rsidTr="00AE37B5">
        <w:trPr>
          <w:cantSplit/>
          <w:trHeight w:val="432"/>
        </w:trPr>
        <w:tc>
          <w:tcPr>
            <w:tcW w:w="2250" w:type="dxa"/>
            <w:shd w:val="clear" w:color="auto" w:fill="FFFF99"/>
          </w:tcPr>
          <w:p w14:paraId="15D185AD" w14:textId="77777777" w:rsidR="006206E2" w:rsidRPr="005B4D66" w:rsidRDefault="006206E2" w:rsidP="002C1F83">
            <w:pPr>
              <w:keepNext/>
              <w:keepLines/>
              <w:rPr>
                <w:rFonts w:eastAsia="Calibri" w:cs="Times New Roman"/>
              </w:rPr>
            </w:pPr>
            <w:r w:rsidRPr="005B4D66">
              <w:rPr>
                <w:rFonts w:eastAsia="Calibri" w:cs="Times New Roman"/>
              </w:rPr>
              <w:t>136.800</w:t>
            </w:r>
          </w:p>
        </w:tc>
        <w:tc>
          <w:tcPr>
            <w:tcW w:w="4586" w:type="dxa"/>
            <w:shd w:val="clear" w:color="auto" w:fill="FFFF99"/>
          </w:tcPr>
          <w:p w14:paraId="220202C9"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#1   On Airport </w:t>
            </w:r>
          </w:p>
        </w:tc>
        <w:tc>
          <w:tcPr>
            <w:tcW w:w="2699" w:type="dxa"/>
            <w:shd w:val="clear" w:color="auto" w:fill="FFFF99"/>
          </w:tcPr>
          <w:p w14:paraId="423190B1"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1F8B65A4" w14:textId="77777777" w:rsidTr="00AE37B5">
        <w:trPr>
          <w:cantSplit/>
          <w:trHeight w:val="432"/>
        </w:trPr>
        <w:tc>
          <w:tcPr>
            <w:tcW w:w="2250" w:type="dxa"/>
            <w:tcBorders>
              <w:bottom w:val="single" w:sz="4" w:space="0" w:color="auto"/>
            </w:tcBorders>
            <w:shd w:val="clear" w:color="auto" w:fill="auto"/>
          </w:tcPr>
          <w:p w14:paraId="509DC977" w14:textId="77777777" w:rsidR="006206E2" w:rsidRPr="005B4D66" w:rsidRDefault="006206E2" w:rsidP="002C1F83">
            <w:pPr>
              <w:keepNext/>
              <w:keepLines/>
              <w:rPr>
                <w:rFonts w:eastAsia="Calibri" w:cs="Times New Roman"/>
              </w:rPr>
            </w:pPr>
            <w:r w:rsidRPr="005B4D66">
              <w:rPr>
                <w:rFonts w:eastAsia="Calibri" w:cs="Times New Roman"/>
              </w:rPr>
              <w:t>136.775</w:t>
            </w:r>
          </w:p>
        </w:tc>
        <w:tc>
          <w:tcPr>
            <w:tcW w:w="4586" w:type="dxa"/>
            <w:tcBorders>
              <w:bottom w:val="single" w:sz="4" w:space="0" w:color="auto"/>
            </w:tcBorders>
            <w:shd w:val="clear" w:color="auto" w:fill="auto"/>
          </w:tcPr>
          <w:p w14:paraId="5046BD70"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44DE4F0C"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46274D96" w14:textId="77777777" w:rsidTr="00AE37B5">
        <w:trPr>
          <w:cantSplit/>
          <w:trHeight w:val="432"/>
        </w:trPr>
        <w:tc>
          <w:tcPr>
            <w:tcW w:w="2250" w:type="dxa"/>
            <w:shd w:val="clear" w:color="auto" w:fill="EAF1DD"/>
          </w:tcPr>
          <w:p w14:paraId="41C6F5BB" w14:textId="77777777" w:rsidR="006206E2" w:rsidRPr="005B4D66" w:rsidRDefault="006206E2" w:rsidP="002C1F83">
            <w:pPr>
              <w:keepNext/>
              <w:keepLines/>
              <w:rPr>
                <w:rFonts w:eastAsia="Calibri" w:cs="Times New Roman"/>
              </w:rPr>
            </w:pPr>
            <w:r w:rsidRPr="005B4D66">
              <w:rPr>
                <w:rFonts w:eastAsia="Calibri" w:cs="Times New Roman"/>
              </w:rPr>
              <w:t>136.750</w:t>
            </w:r>
          </w:p>
        </w:tc>
        <w:tc>
          <w:tcPr>
            <w:tcW w:w="4586" w:type="dxa"/>
            <w:shd w:val="clear" w:color="auto" w:fill="EAF1DD"/>
          </w:tcPr>
          <w:p w14:paraId="08CDE6C5"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5E1AD341"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53EBC7CF" w14:textId="77777777" w:rsidTr="00AE37B5">
        <w:trPr>
          <w:cantSplit/>
          <w:trHeight w:val="432"/>
        </w:trPr>
        <w:tc>
          <w:tcPr>
            <w:tcW w:w="2250" w:type="dxa"/>
            <w:tcBorders>
              <w:bottom w:val="single" w:sz="4" w:space="0" w:color="auto"/>
            </w:tcBorders>
            <w:shd w:val="clear" w:color="auto" w:fill="auto"/>
          </w:tcPr>
          <w:p w14:paraId="6CD85FB0" w14:textId="77777777" w:rsidR="006206E2" w:rsidRPr="005B4D66" w:rsidRDefault="006206E2" w:rsidP="002C1F83">
            <w:pPr>
              <w:keepNext/>
              <w:keepLines/>
              <w:rPr>
                <w:rFonts w:eastAsia="Calibri" w:cs="Times New Roman"/>
              </w:rPr>
            </w:pPr>
            <w:r w:rsidRPr="005B4D66">
              <w:rPr>
                <w:rFonts w:eastAsia="Calibri" w:cs="Times New Roman"/>
              </w:rPr>
              <w:t>136.725</w:t>
            </w:r>
          </w:p>
        </w:tc>
        <w:tc>
          <w:tcPr>
            <w:tcW w:w="4586" w:type="dxa"/>
            <w:tcBorders>
              <w:bottom w:val="single" w:sz="4" w:space="0" w:color="auto"/>
            </w:tcBorders>
            <w:shd w:val="clear" w:color="auto" w:fill="auto"/>
          </w:tcPr>
          <w:p w14:paraId="43DBC7DE"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618F5CE6"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D728185" w14:textId="77777777" w:rsidTr="00AE37B5">
        <w:trPr>
          <w:cantSplit/>
          <w:trHeight w:val="432"/>
        </w:trPr>
        <w:tc>
          <w:tcPr>
            <w:tcW w:w="2250" w:type="dxa"/>
            <w:shd w:val="clear" w:color="auto" w:fill="EAF1DD"/>
          </w:tcPr>
          <w:p w14:paraId="175D2B64" w14:textId="77777777" w:rsidR="006206E2" w:rsidRPr="005B4D66" w:rsidRDefault="006206E2" w:rsidP="002C1F83">
            <w:pPr>
              <w:keepNext/>
              <w:keepLines/>
              <w:rPr>
                <w:rFonts w:eastAsia="Calibri" w:cs="Times New Roman"/>
              </w:rPr>
            </w:pPr>
            <w:r w:rsidRPr="005B4D66">
              <w:rPr>
                <w:rFonts w:eastAsia="Calibri" w:cs="Times New Roman"/>
              </w:rPr>
              <w:t>136.700</w:t>
            </w:r>
          </w:p>
        </w:tc>
        <w:tc>
          <w:tcPr>
            <w:tcW w:w="4586" w:type="dxa"/>
            <w:shd w:val="clear" w:color="auto" w:fill="EAF1DD"/>
          </w:tcPr>
          <w:p w14:paraId="6C5650F9"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466D62C2"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4DD589FE" w14:textId="77777777" w:rsidTr="00AE37B5">
        <w:trPr>
          <w:cantSplit/>
          <w:trHeight w:val="432"/>
        </w:trPr>
        <w:tc>
          <w:tcPr>
            <w:tcW w:w="2250" w:type="dxa"/>
            <w:tcBorders>
              <w:bottom w:val="single" w:sz="4" w:space="0" w:color="auto"/>
            </w:tcBorders>
            <w:shd w:val="clear" w:color="auto" w:fill="auto"/>
          </w:tcPr>
          <w:p w14:paraId="5CDFAB60" w14:textId="77777777" w:rsidR="006206E2" w:rsidRPr="005B4D66" w:rsidRDefault="006206E2" w:rsidP="002C1F83">
            <w:pPr>
              <w:keepNext/>
              <w:keepLines/>
              <w:rPr>
                <w:rFonts w:eastAsia="Calibri" w:cs="Times New Roman"/>
              </w:rPr>
            </w:pPr>
            <w:r w:rsidRPr="005B4D66">
              <w:rPr>
                <w:rFonts w:eastAsia="Calibri" w:cs="Times New Roman"/>
              </w:rPr>
              <w:t>136.675</w:t>
            </w:r>
          </w:p>
        </w:tc>
        <w:tc>
          <w:tcPr>
            <w:tcW w:w="4586" w:type="dxa"/>
            <w:tcBorders>
              <w:bottom w:val="single" w:sz="4" w:space="0" w:color="auto"/>
            </w:tcBorders>
            <w:shd w:val="clear" w:color="auto" w:fill="auto"/>
          </w:tcPr>
          <w:p w14:paraId="0BBE569F"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200DD5F3"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447EA29D" w14:textId="77777777" w:rsidTr="00AE37B5">
        <w:trPr>
          <w:cantSplit/>
          <w:trHeight w:val="432"/>
        </w:trPr>
        <w:tc>
          <w:tcPr>
            <w:tcW w:w="2250" w:type="dxa"/>
            <w:shd w:val="clear" w:color="auto" w:fill="FFFF99"/>
          </w:tcPr>
          <w:p w14:paraId="141BB064" w14:textId="77777777" w:rsidR="006206E2" w:rsidRPr="005B4D66" w:rsidRDefault="006206E2" w:rsidP="002C1F83">
            <w:pPr>
              <w:keepNext/>
              <w:keepLines/>
              <w:rPr>
                <w:rFonts w:eastAsia="Calibri" w:cs="Times New Roman"/>
              </w:rPr>
            </w:pPr>
            <w:r w:rsidRPr="005B4D66">
              <w:rPr>
                <w:rFonts w:eastAsia="Calibri" w:cs="Times New Roman"/>
              </w:rPr>
              <w:t>136.650</w:t>
            </w:r>
          </w:p>
        </w:tc>
        <w:tc>
          <w:tcPr>
            <w:tcW w:w="4586" w:type="dxa"/>
            <w:shd w:val="clear" w:color="auto" w:fill="FFFF99"/>
          </w:tcPr>
          <w:p w14:paraId="054A9B03"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#2  On Airport </w:t>
            </w:r>
          </w:p>
        </w:tc>
        <w:tc>
          <w:tcPr>
            <w:tcW w:w="2699" w:type="dxa"/>
            <w:shd w:val="clear" w:color="auto" w:fill="FFFF99"/>
          </w:tcPr>
          <w:p w14:paraId="1A297BCA"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3AC9F97B" w14:textId="77777777" w:rsidTr="00AE37B5">
        <w:trPr>
          <w:cantSplit/>
          <w:trHeight w:val="432"/>
        </w:trPr>
        <w:tc>
          <w:tcPr>
            <w:tcW w:w="2250" w:type="dxa"/>
            <w:tcBorders>
              <w:bottom w:val="single" w:sz="4" w:space="0" w:color="auto"/>
            </w:tcBorders>
            <w:shd w:val="clear" w:color="auto" w:fill="auto"/>
          </w:tcPr>
          <w:p w14:paraId="49313DA5" w14:textId="77777777" w:rsidR="006206E2" w:rsidRPr="005B4D66" w:rsidRDefault="006206E2" w:rsidP="002C1F83">
            <w:pPr>
              <w:keepNext/>
              <w:keepLines/>
              <w:rPr>
                <w:rFonts w:eastAsia="Calibri" w:cs="Times New Roman"/>
              </w:rPr>
            </w:pPr>
            <w:r w:rsidRPr="005B4D66">
              <w:rPr>
                <w:rFonts w:eastAsia="Calibri" w:cs="Times New Roman"/>
              </w:rPr>
              <w:t>136.625</w:t>
            </w:r>
          </w:p>
        </w:tc>
        <w:tc>
          <w:tcPr>
            <w:tcW w:w="4586" w:type="dxa"/>
            <w:tcBorders>
              <w:bottom w:val="single" w:sz="4" w:space="0" w:color="auto"/>
            </w:tcBorders>
            <w:shd w:val="clear" w:color="auto" w:fill="auto"/>
          </w:tcPr>
          <w:p w14:paraId="0116D044"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634074B4"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2E050EF6" w14:textId="77777777" w:rsidTr="00AE37B5">
        <w:trPr>
          <w:cantSplit/>
          <w:trHeight w:val="432"/>
        </w:trPr>
        <w:tc>
          <w:tcPr>
            <w:tcW w:w="2250" w:type="dxa"/>
            <w:shd w:val="clear" w:color="auto" w:fill="EAF1DD"/>
          </w:tcPr>
          <w:p w14:paraId="7174ABB0" w14:textId="77777777" w:rsidR="006206E2" w:rsidRPr="005B4D66" w:rsidRDefault="006206E2" w:rsidP="002C1F83">
            <w:pPr>
              <w:keepNext/>
              <w:keepLines/>
              <w:rPr>
                <w:rFonts w:eastAsia="Calibri" w:cs="Times New Roman"/>
              </w:rPr>
            </w:pPr>
            <w:r w:rsidRPr="005B4D66">
              <w:rPr>
                <w:rFonts w:eastAsia="Calibri" w:cs="Times New Roman"/>
              </w:rPr>
              <w:t>136.600</w:t>
            </w:r>
          </w:p>
        </w:tc>
        <w:tc>
          <w:tcPr>
            <w:tcW w:w="4586" w:type="dxa"/>
            <w:shd w:val="clear" w:color="auto" w:fill="EAF1DD"/>
          </w:tcPr>
          <w:p w14:paraId="23EB6E22"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19ECD71C"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1F6D4FB4" w14:textId="77777777" w:rsidTr="00AE37B5">
        <w:trPr>
          <w:cantSplit/>
          <w:trHeight w:val="432"/>
        </w:trPr>
        <w:tc>
          <w:tcPr>
            <w:tcW w:w="2250" w:type="dxa"/>
            <w:shd w:val="clear" w:color="auto" w:fill="FFFFFF"/>
          </w:tcPr>
          <w:p w14:paraId="131BB947" w14:textId="7F43C1AE" w:rsidR="006206E2" w:rsidRPr="005B4D66" w:rsidRDefault="006206E2" w:rsidP="002C1F83">
            <w:pPr>
              <w:keepNext/>
              <w:keepLines/>
              <w:rPr>
                <w:rFonts w:eastAsia="Calibri" w:cs="Times New Roman"/>
              </w:rPr>
            </w:pPr>
            <w:r w:rsidRPr="005B4D66">
              <w:rPr>
                <w:rFonts w:eastAsia="Calibri" w:cs="Times New Roman"/>
              </w:rPr>
              <w:t>136.575/136.5833/136.5917</w:t>
            </w:r>
          </w:p>
        </w:tc>
        <w:tc>
          <w:tcPr>
            <w:tcW w:w="4586" w:type="dxa"/>
            <w:shd w:val="clear" w:color="auto" w:fill="FFFFFF"/>
          </w:tcPr>
          <w:p w14:paraId="299F9E54"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699" w:type="dxa"/>
            <w:shd w:val="clear" w:color="auto" w:fill="FFFFFF"/>
          </w:tcPr>
          <w:p w14:paraId="6B89C592"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1F5A509E" w14:textId="77777777" w:rsidTr="00AE37B5">
        <w:trPr>
          <w:cantSplit/>
          <w:trHeight w:val="432"/>
        </w:trPr>
        <w:tc>
          <w:tcPr>
            <w:tcW w:w="2250" w:type="dxa"/>
            <w:shd w:val="clear" w:color="auto" w:fill="EAF1DD"/>
          </w:tcPr>
          <w:p w14:paraId="3F9761F7" w14:textId="77777777" w:rsidR="006206E2" w:rsidRPr="005B4D66" w:rsidRDefault="006206E2" w:rsidP="002C1F83">
            <w:pPr>
              <w:keepNext/>
              <w:keepLines/>
              <w:rPr>
                <w:rFonts w:eastAsia="Calibri" w:cs="Times New Roman"/>
              </w:rPr>
            </w:pPr>
            <w:r w:rsidRPr="005B4D66">
              <w:rPr>
                <w:rFonts w:eastAsia="Calibri" w:cs="Times New Roman"/>
              </w:rPr>
              <w:t>136.550/136.5583/136.5667</w:t>
            </w:r>
          </w:p>
        </w:tc>
        <w:tc>
          <w:tcPr>
            <w:tcW w:w="4586" w:type="dxa"/>
            <w:shd w:val="clear" w:color="auto" w:fill="EAF1DD"/>
          </w:tcPr>
          <w:p w14:paraId="2D9615B3"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699" w:type="dxa"/>
            <w:shd w:val="clear" w:color="auto" w:fill="EAF1DD"/>
          </w:tcPr>
          <w:p w14:paraId="71CB4D1D"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7AA77676" w14:textId="77777777" w:rsidTr="00AE37B5">
        <w:trPr>
          <w:cantSplit/>
          <w:trHeight w:val="432"/>
        </w:trPr>
        <w:tc>
          <w:tcPr>
            <w:tcW w:w="2250" w:type="dxa"/>
            <w:shd w:val="clear" w:color="auto" w:fill="FFFFFF"/>
          </w:tcPr>
          <w:p w14:paraId="66D37345" w14:textId="77777777" w:rsidR="006206E2" w:rsidRPr="005B4D66" w:rsidRDefault="006206E2" w:rsidP="002C1F83">
            <w:pPr>
              <w:keepNext/>
              <w:keepLines/>
              <w:rPr>
                <w:rFonts w:eastAsia="Calibri" w:cs="Times New Roman"/>
              </w:rPr>
            </w:pPr>
            <w:r w:rsidRPr="005B4D66">
              <w:rPr>
                <w:rFonts w:eastAsia="Calibri" w:cs="Times New Roman"/>
              </w:rPr>
              <w:t>136.525/136.5283/136.5417</w:t>
            </w:r>
          </w:p>
        </w:tc>
        <w:tc>
          <w:tcPr>
            <w:tcW w:w="4586" w:type="dxa"/>
            <w:shd w:val="clear" w:color="auto" w:fill="FFFFFF"/>
          </w:tcPr>
          <w:p w14:paraId="58FA0EE8"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699" w:type="dxa"/>
            <w:shd w:val="clear" w:color="auto" w:fill="FFFFFF"/>
          </w:tcPr>
          <w:p w14:paraId="0C1AC941"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2959975D" w14:textId="77777777" w:rsidTr="00AE37B5">
        <w:trPr>
          <w:cantSplit/>
          <w:trHeight w:val="432"/>
        </w:trPr>
        <w:tc>
          <w:tcPr>
            <w:tcW w:w="2250" w:type="dxa"/>
            <w:shd w:val="clear" w:color="auto" w:fill="EAF1DD"/>
          </w:tcPr>
          <w:p w14:paraId="05788162" w14:textId="77777777" w:rsidR="006206E2" w:rsidRPr="005B4D66" w:rsidRDefault="006206E2" w:rsidP="002C1F83">
            <w:pPr>
              <w:keepNext/>
              <w:keepLines/>
              <w:rPr>
                <w:rFonts w:eastAsia="Calibri" w:cs="Times New Roman"/>
              </w:rPr>
            </w:pPr>
            <w:r w:rsidRPr="005B4D66">
              <w:rPr>
                <w:rFonts w:eastAsia="Calibri" w:cs="Times New Roman"/>
              </w:rPr>
              <w:t>136.500/136.5083/136.5167</w:t>
            </w:r>
          </w:p>
        </w:tc>
        <w:tc>
          <w:tcPr>
            <w:tcW w:w="4586" w:type="dxa"/>
            <w:shd w:val="clear" w:color="auto" w:fill="EAF1DD"/>
          </w:tcPr>
          <w:p w14:paraId="7B085175"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699" w:type="dxa"/>
            <w:shd w:val="clear" w:color="auto" w:fill="EAF1DD"/>
          </w:tcPr>
          <w:p w14:paraId="0929F2F0"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bl>
    <w:p w14:paraId="38804BD5" w14:textId="6EAE178E" w:rsidR="00FD0B43" w:rsidRDefault="00FD0B43" w:rsidP="005C78E0">
      <w:pPr>
        <w:keepNext/>
        <w:snapToGrid w:val="0"/>
        <w:outlineLvl w:val="1"/>
        <w:rPr>
          <w:rFonts w:eastAsia="Times New Roman" w:cs="Times New Roman"/>
          <w:spacing w:val="-3"/>
          <w:szCs w:val="24"/>
        </w:rPr>
      </w:pPr>
    </w:p>
    <w:p w14:paraId="27CA9D78" w14:textId="3DE5753C" w:rsidR="005C78E0" w:rsidRDefault="005C78E0" w:rsidP="005C78E0">
      <w:pPr>
        <w:keepNext/>
        <w:snapToGrid w:val="0"/>
        <w:outlineLvl w:val="1"/>
        <w:rPr>
          <w:rFonts w:eastAsia="Times New Roman" w:cs="Times New Roman"/>
          <w:spacing w:val="-3"/>
          <w:szCs w:val="24"/>
        </w:rPr>
      </w:pPr>
    </w:p>
    <w:p w14:paraId="0A9AA4E3" w14:textId="449E34F7" w:rsidR="00FD0B43" w:rsidRDefault="00FD0B43" w:rsidP="002C1F83">
      <w:pPr>
        <w:ind w:left="720"/>
        <w:jc w:val="center"/>
        <w:rPr>
          <w:rFonts w:eastAsia="Times New Roman" w:cs="Times New Roman"/>
          <w:spacing w:val="-2"/>
          <w:szCs w:val="24"/>
        </w:rPr>
      </w:pPr>
      <w:ins w:id="3014" w:author="Author">
        <w:r w:rsidRPr="00B642D1">
          <w:rPr>
            <w:rFonts w:eastAsia="Times New Roman" w:cs="Times New Roman"/>
            <w:spacing w:val="-2"/>
            <w:szCs w:val="24"/>
            <w:highlight w:val="yellow"/>
            <w:rPrChange w:id="3015" w:author="Author">
              <w:rPr>
                <w:rFonts w:eastAsia="Times New Roman" w:cs="Times New Roman"/>
                <w:spacing w:val="-2"/>
                <w:szCs w:val="24"/>
              </w:rPr>
            </w:rPrChange>
          </w:rPr>
          <w:t>Table X – VDLM2 Channel Plan to be Implemented</w:t>
        </w:r>
      </w:ins>
    </w:p>
    <w:p w14:paraId="79289F9A" w14:textId="48E8B432" w:rsidR="00FD0B43" w:rsidRDefault="00FD0B43" w:rsidP="002C1F83">
      <w:pPr>
        <w:ind w:left="720"/>
        <w:jc w:val="center"/>
        <w:rPr>
          <w:rFonts w:eastAsia="Times New Roman" w:cs="Times New Roman"/>
          <w:spacing w:val="-2"/>
          <w:szCs w:val="24"/>
        </w:rPr>
      </w:pPr>
    </w:p>
    <w:tbl>
      <w:tblPr>
        <w:tblpPr w:leftFromText="180" w:rightFromText="180" w:vertAnchor="page" w:horzAnchor="margin" w:tblpY="197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80"/>
        <w:gridCol w:w="3510"/>
      </w:tblGrid>
      <w:tr w:rsidR="005C78E0" w:rsidRPr="005B4D66" w14:paraId="1D268E06" w14:textId="77777777" w:rsidTr="005C78E0">
        <w:trPr>
          <w:cantSplit/>
          <w:trHeight w:val="432"/>
          <w:ins w:id="3016" w:author="Author"/>
        </w:trPr>
        <w:tc>
          <w:tcPr>
            <w:tcW w:w="2155" w:type="dxa"/>
            <w:tcBorders>
              <w:bottom w:val="single" w:sz="4" w:space="0" w:color="auto"/>
            </w:tcBorders>
            <w:shd w:val="clear" w:color="auto" w:fill="auto"/>
          </w:tcPr>
          <w:p w14:paraId="3ACC0809" w14:textId="77777777" w:rsidR="005C78E0" w:rsidRDefault="005C78E0" w:rsidP="005C78E0">
            <w:pPr>
              <w:keepNext/>
              <w:keepLines/>
              <w:jc w:val="center"/>
              <w:rPr>
                <w:rFonts w:eastAsia="Calibri" w:cs="Times New Roman"/>
                <w:b/>
              </w:rPr>
            </w:pPr>
          </w:p>
          <w:p w14:paraId="405D077A" w14:textId="77777777" w:rsidR="005C78E0" w:rsidRPr="005B4D66" w:rsidRDefault="005C78E0" w:rsidP="005C78E0">
            <w:pPr>
              <w:keepNext/>
              <w:keepLines/>
              <w:jc w:val="center"/>
              <w:rPr>
                <w:ins w:id="3017" w:author="Author"/>
                <w:rFonts w:eastAsia="Calibri" w:cs="Times New Roman"/>
                <w:b/>
              </w:rPr>
            </w:pPr>
            <w:ins w:id="3018" w:author="Author">
              <w:r w:rsidRPr="005B4D66">
                <w:rPr>
                  <w:rFonts w:eastAsia="Calibri" w:cs="Times New Roman"/>
                  <w:b/>
                </w:rPr>
                <w:t>Frequency (MHz)</w:t>
              </w:r>
            </w:ins>
          </w:p>
        </w:tc>
        <w:tc>
          <w:tcPr>
            <w:tcW w:w="3780" w:type="dxa"/>
            <w:tcBorders>
              <w:bottom w:val="single" w:sz="4" w:space="0" w:color="auto"/>
            </w:tcBorders>
            <w:shd w:val="clear" w:color="auto" w:fill="auto"/>
          </w:tcPr>
          <w:p w14:paraId="4BF4B4BA" w14:textId="77777777" w:rsidR="005C78E0" w:rsidRPr="005B4D66" w:rsidRDefault="005C78E0" w:rsidP="005C78E0">
            <w:pPr>
              <w:keepNext/>
              <w:keepLines/>
              <w:jc w:val="center"/>
              <w:rPr>
                <w:ins w:id="3019" w:author="Author"/>
                <w:rFonts w:eastAsia="Calibri" w:cs="Times New Roman"/>
                <w:b/>
              </w:rPr>
            </w:pPr>
            <w:ins w:id="3020" w:author="Author">
              <w:r w:rsidRPr="005B4D66">
                <w:rPr>
                  <w:rFonts w:eastAsia="Calibri" w:cs="Times New Roman"/>
                  <w:b/>
                </w:rPr>
                <w:t>Allocation</w:t>
              </w:r>
            </w:ins>
          </w:p>
        </w:tc>
        <w:tc>
          <w:tcPr>
            <w:tcW w:w="3510" w:type="dxa"/>
            <w:tcBorders>
              <w:bottom w:val="single" w:sz="4" w:space="0" w:color="auto"/>
            </w:tcBorders>
            <w:shd w:val="clear" w:color="auto" w:fill="auto"/>
          </w:tcPr>
          <w:p w14:paraId="05C62282" w14:textId="77777777" w:rsidR="005C78E0" w:rsidRPr="005B4D66" w:rsidRDefault="005C78E0" w:rsidP="005C78E0">
            <w:pPr>
              <w:keepNext/>
              <w:keepLines/>
              <w:jc w:val="center"/>
              <w:rPr>
                <w:ins w:id="3021" w:author="Author"/>
                <w:rFonts w:eastAsia="Calibri" w:cs="Times New Roman"/>
                <w:b/>
              </w:rPr>
            </w:pPr>
            <w:ins w:id="3022" w:author="Author">
              <w:r w:rsidRPr="005B4D66">
                <w:rPr>
                  <w:rFonts w:eastAsia="Calibri" w:cs="Times New Roman"/>
                  <w:b/>
                </w:rPr>
                <w:t>Notes</w:t>
              </w:r>
            </w:ins>
          </w:p>
        </w:tc>
      </w:tr>
      <w:tr w:rsidR="005C78E0" w:rsidRPr="005B4D66" w14:paraId="14E610DA" w14:textId="77777777" w:rsidTr="005C78E0">
        <w:trPr>
          <w:cantSplit/>
          <w:trHeight w:val="432"/>
          <w:ins w:id="3023" w:author="Author"/>
        </w:trPr>
        <w:tc>
          <w:tcPr>
            <w:tcW w:w="2155" w:type="dxa"/>
            <w:shd w:val="clear" w:color="auto" w:fill="FFFF00"/>
          </w:tcPr>
          <w:p w14:paraId="6B2349E1" w14:textId="77777777" w:rsidR="005C78E0" w:rsidRPr="005B4D66" w:rsidRDefault="005C78E0" w:rsidP="005C78E0">
            <w:pPr>
              <w:keepNext/>
              <w:keepLines/>
              <w:rPr>
                <w:ins w:id="3024" w:author="Author"/>
                <w:rFonts w:eastAsia="Calibri" w:cs="Times New Roman"/>
              </w:rPr>
            </w:pPr>
            <w:ins w:id="3025" w:author="Author">
              <w:r w:rsidRPr="005B4D66">
                <w:rPr>
                  <w:rFonts w:eastAsia="Calibri" w:cs="Times New Roman"/>
                </w:rPr>
                <w:t>136.975</w:t>
              </w:r>
            </w:ins>
          </w:p>
        </w:tc>
        <w:tc>
          <w:tcPr>
            <w:tcW w:w="3780" w:type="dxa"/>
            <w:shd w:val="clear" w:color="auto" w:fill="FFFF00"/>
          </w:tcPr>
          <w:p w14:paraId="43D62470" w14:textId="77777777" w:rsidR="005C78E0" w:rsidRPr="005B4D66" w:rsidRDefault="005C78E0" w:rsidP="005C78E0">
            <w:pPr>
              <w:keepNext/>
              <w:keepLines/>
              <w:rPr>
                <w:ins w:id="3026" w:author="Author"/>
                <w:rFonts w:eastAsia="Calibri" w:cs="Times New Roman"/>
              </w:rPr>
            </w:pPr>
            <w:ins w:id="3027" w:author="Author">
              <w:r w:rsidRPr="005B4D66">
                <w:rPr>
                  <w:rFonts w:eastAsia="Calibri" w:cs="Times New Roman"/>
                </w:rPr>
                <w:t>Common Signaling Channel</w:t>
              </w:r>
            </w:ins>
          </w:p>
        </w:tc>
        <w:tc>
          <w:tcPr>
            <w:tcW w:w="3510" w:type="dxa"/>
            <w:shd w:val="clear" w:color="auto" w:fill="FFFF00"/>
          </w:tcPr>
          <w:p w14:paraId="0940C584" w14:textId="77777777" w:rsidR="005C78E0" w:rsidRPr="005B4D66" w:rsidRDefault="005C78E0" w:rsidP="005C78E0">
            <w:pPr>
              <w:keepNext/>
              <w:keepLines/>
              <w:rPr>
                <w:ins w:id="3028" w:author="Author"/>
                <w:rFonts w:eastAsia="Calibri" w:cs="Times New Roman"/>
              </w:rPr>
            </w:pPr>
            <w:ins w:id="3029" w:author="Author">
              <w:r w:rsidRPr="005B4D66">
                <w:rPr>
                  <w:rFonts w:eastAsia="Calibri" w:cs="Times New Roman"/>
                </w:rPr>
                <w:t>VDLM2</w:t>
              </w:r>
            </w:ins>
          </w:p>
        </w:tc>
      </w:tr>
      <w:tr w:rsidR="005C78E0" w:rsidRPr="005B4D66" w14:paraId="5AF65959" w14:textId="77777777" w:rsidTr="005C78E0">
        <w:trPr>
          <w:cantSplit/>
          <w:trHeight w:val="432"/>
          <w:ins w:id="3030" w:author="Author"/>
        </w:trPr>
        <w:tc>
          <w:tcPr>
            <w:tcW w:w="2155" w:type="dxa"/>
            <w:tcBorders>
              <w:bottom w:val="single" w:sz="4" w:space="0" w:color="auto"/>
            </w:tcBorders>
            <w:shd w:val="clear" w:color="auto" w:fill="FFFFFF" w:themeFill="background1"/>
          </w:tcPr>
          <w:p w14:paraId="59214200" w14:textId="77777777" w:rsidR="005C78E0" w:rsidRPr="005B4D66" w:rsidRDefault="005C78E0" w:rsidP="005C78E0">
            <w:pPr>
              <w:keepNext/>
              <w:keepLines/>
              <w:rPr>
                <w:ins w:id="3031" w:author="Author"/>
                <w:rFonts w:eastAsia="Calibri" w:cs="Times New Roman"/>
              </w:rPr>
            </w:pPr>
            <w:ins w:id="3032" w:author="Author">
              <w:r w:rsidRPr="005B4D66">
                <w:rPr>
                  <w:rFonts w:eastAsia="Calibri" w:cs="Times New Roman"/>
                </w:rPr>
                <w:t>136.950</w:t>
              </w:r>
            </w:ins>
          </w:p>
        </w:tc>
        <w:tc>
          <w:tcPr>
            <w:tcW w:w="3780" w:type="dxa"/>
            <w:tcBorders>
              <w:bottom w:val="single" w:sz="4" w:space="0" w:color="auto"/>
            </w:tcBorders>
            <w:shd w:val="clear" w:color="auto" w:fill="FFFFFF" w:themeFill="background1"/>
          </w:tcPr>
          <w:p w14:paraId="6BEDECCA" w14:textId="77777777" w:rsidR="005C78E0" w:rsidRPr="005B4D66" w:rsidRDefault="005C78E0" w:rsidP="005C78E0">
            <w:pPr>
              <w:keepNext/>
              <w:keepLines/>
              <w:rPr>
                <w:ins w:id="3033" w:author="Author"/>
                <w:rFonts w:eastAsia="Calibri" w:cs="Times New Roman"/>
              </w:rPr>
            </w:pPr>
            <w:ins w:id="3034"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21A1E5B7" w14:textId="77777777" w:rsidR="005C78E0" w:rsidRPr="005B4D66" w:rsidRDefault="005C78E0" w:rsidP="005C78E0">
            <w:pPr>
              <w:keepNext/>
              <w:keepLines/>
              <w:rPr>
                <w:ins w:id="3035" w:author="Author"/>
                <w:rFonts w:eastAsia="Calibri" w:cs="Times New Roman"/>
              </w:rPr>
            </w:pPr>
            <w:ins w:id="3036" w:author="Author">
              <w:r w:rsidRPr="005B4D66">
                <w:rPr>
                  <w:rFonts w:eastAsia="Calibri" w:cs="Times New Roman"/>
                </w:rPr>
                <w:t>Unused</w:t>
              </w:r>
            </w:ins>
          </w:p>
        </w:tc>
      </w:tr>
      <w:tr w:rsidR="005C78E0" w:rsidRPr="005B4D66" w14:paraId="757D330B" w14:textId="77777777" w:rsidTr="005C78E0">
        <w:trPr>
          <w:cantSplit/>
          <w:trHeight w:val="432"/>
          <w:ins w:id="3037" w:author="Author"/>
        </w:trPr>
        <w:tc>
          <w:tcPr>
            <w:tcW w:w="2155" w:type="dxa"/>
            <w:shd w:val="clear" w:color="auto" w:fill="FFFFFF" w:themeFill="background1"/>
          </w:tcPr>
          <w:p w14:paraId="37CE8A31" w14:textId="77777777" w:rsidR="005C78E0" w:rsidRPr="005B4D66" w:rsidRDefault="005C78E0" w:rsidP="005C78E0">
            <w:pPr>
              <w:keepNext/>
              <w:keepLines/>
              <w:rPr>
                <w:ins w:id="3038" w:author="Author"/>
                <w:rFonts w:eastAsia="Calibri" w:cs="Times New Roman"/>
              </w:rPr>
            </w:pPr>
            <w:ins w:id="3039" w:author="Author">
              <w:r w:rsidRPr="005B4D66">
                <w:rPr>
                  <w:rFonts w:eastAsia="Calibri" w:cs="Times New Roman"/>
                </w:rPr>
                <w:t>136.925</w:t>
              </w:r>
            </w:ins>
          </w:p>
        </w:tc>
        <w:tc>
          <w:tcPr>
            <w:tcW w:w="3780" w:type="dxa"/>
            <w:shd w:val="clear" w:color="auto" w:fill="FFFFFF" w:themeFill="background1"/>
          </w:tcPr>
          <w:p w14:paraId="099851FF" w14:textId="77777777" w:rsidR="005C78E0" w:rsidRPr="005B4D66" w:rsidRDefault="005C78E0" w:rsidP="005C78E0">
            <w:pPr>
              <w:keepNext/>
              <w:keepLines/>
              <w:rPr>
                <w:ins w:id="3040" w:author="Author"/>
                <w:rFonts w:eastAsia="Calibri" w:cs="Times New Roman"/>
              </w:rPr>
            </w:pPr>
            <w:ins w:id="3041" w:author="Author">
              <w:r w:rsidRPr="005B4D66">
                <w:rPr>
                  <w:rFonts w:eastAsia="Calibri" w:cs="Times New Roman"/>
                </w:rPr>
                <w:t>Guard Band Channel</w:t>
              </w:r>
            </w:ins>
          </w:p>
        </w:tc>
        <w:tc>
          <w:tcPr>
            <w:tcW w:w="3510" w:type="dxa"/>
            <w:shd w:val="clear" w:color="auto" w:fill="FFFFFF" w:themeFill="background1"/>
          </w:tcPr>
          <w:p w14:paraId="338E4F19" w14:textId="77777777" w:rsidR="005C78E0" w:rsidRPr="005B4D66" w:rsidRDefault="005C78E0" w:rsidP="005C78E0">
            <w:pPr>
              <w:keepNext/>
              <w:keepLines/>
              <w:rPr>
                <w:ins w:id="3042" w:author="Author"/>
                <w:rFonts w:eastAsia="Calibri" w:cs="Times New Roman"/>
              </w:rPr>
            </w:pPr>
            <w:ins w:id="3043" w:author="Author">
              <w:r w:rsidRPr="005B4D66">
                <w:rPr>
                  <w:rFonts w:eastAsia="Calibri" w:cs="Times New Roman"/>
                </w:rPr>
                <w:t>Unused</w:t>
              </w:r>
            </w:ins>
          </w:p>
        </w:tc>
      </w:tr>
      <w:tr w:rsidR="005C78E0" w:rsidRPr="005B4D66" w14:paraId="4CA0C3A5" w14:textId="77777777" w:rsidTr="005C78E0">
        <w:trPr>
          <w:cantSplit/>
          <w:trHeight w:val="432"/>
          <w:ins w:id="3044" w:author="Author"/>
        </w:trPr>
        <w:tc>
          <w:tcPr>
            <w:tcW w:w="2155" w:type="dxa"/>
            <w:tcBorders>
              <w:bottom w:val="single" w:sz="4" w:space="0" w:color="auto"/>
            </w:tcBorders>
            <w:shd w:val="clear" w:color="auto" w:fill="FFFFFF" w:themeFill="background1"/>
          </w:tcPr>
          <w:p w14:paraId="5F1C1957" w14:textId="77777777" w:rsidR="005C78E0" w:rsidRPr="005B4D66" w:rsidRDefault="005C78E0" w:rsidP="005C78E0">
            <w:pPr>
              <w:keepNext/>
              <w:keepLines/>
              <w:rPr>
                <w:ins w:id="3045" w:author="Author"/>
                <w:rFonts w:eastAsia="Calibri" w:cs="Times New Roman"/>
              </w:rPr>
            </w:pPr>
            <w:ins w:id="3046" w:author="Author">
              <w:r w:rsidRPr="005B4D66">
                <w:rPr>
                  <w:rFonts w:eastAsia="Calibri" w:cs="Times New Roman"/>
                </w:rPr>
                <w:t>136.900</w:t>
              </w:r>
            </w:ins>
          </w:p>
        </w:tc>
        <w:tc>
          <w:tcPr>
            <w:tcW w:w="3780" w:type="dxa"/>
            <w:tcBorders>
              <w:bottom w:val="single" w:sz="4" w:space="0" w:color="auto"/>
            </w:tcBorders>
            <w:shd w:val="clear" w:color="auto" w:fill="FFFFFF" w:themeFill="background1"/>
          </w:tcPr>
          <w:p w14:paraId="5405119F" w14:textId="77777777" w:rsidR="005C78E0" w:rsidRPr="005B4D66" w:rsidRDefault="005C78E0" w:rsidP="005C78E0">
            <w:pPr>
              <w:keepNext/>
              <w:keepLines/>
              <w:rPr>
                <w:ins w:id="3047" w:author="Author"/>
                <w:rFonts w:eastAsia="Calibri" w:cs="Times New Roman"/>
              </w:rPr>
            </w:pPr>
            <w:ins w:id="3048"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6181D3A1" w14:textId="77777777" w:rsidR="005C78E0" w:rsidRPr="005B4D66" w:rsidRDefault="005C78E0" w:rsidP="005C78E0">
            <w:pPr>
              <w:keepNext/>
              <w:keepLines/>
              <w:rPr>
                <w:ins w:id="3049" w:author="Author"/>
                <w:rFonts w:eastAsia="Calibri" w:cs="Times New Roman"/>
              </w:rPr>
            </w:pPr>
            <w:ins w:id="3050" w:author="Author">
              <w:r w:rsidRPr="005B4D66">
                <w:rPr>
                  <w:rFonts w:eastAsia="Calibri" w:cs="Times New Roman"/>
                </w:rPr>
                <w:t>Unused</w:t>
              </w:r>
            </w:ins>
          </w:p>
        </w:tc>
      </w:tr>
      <w:tr w:rsidR="005C78E0" w:rsidRPr="005B4D66" w14:paraId="60A21F46" w14:textId="77777777" w:rsidTr="005C78E0">
        <w:trPr>
          <w:cantSplit/>
          <w:trHeight w:val="432"/>
          <w:ins w:id="3051" w:author="Author"/>
        </w:trPr>
        <w:tc>
          <w:tcPr>
            <w:tcW w:w="2155" w:type="dxa"/>
            <w:shd w:val="clear" w:color="auto" w:fill="FFFFFF" w:themeFill="background1"/>
          </w:tcPr>
          <w:p w14:paraId="4E7E69F5" w14:textId="77777777" w:rsidR="005C78E0" w:rsidRPr="005B4D66" w:rsidRDefault="005C78E0" w:rsidP="005C78E0">
            <w:pPr>
              <w:keepNext/>
              <w:keepLines/>
              <w:rPr>
                <w:ins w:id="3052" w:author="Author"/>
                <w:rFonts w:eastAsia="Calibri" w:cs="Times New Roman"/>
              </w:rPr>
            </w:pPr>
            <w:ins w:id="3053" w:author="Author">
              <w:r w:rsidRPr="005B4D66">
                <w:rPr>
                  <w:rFonts w:eastAsia="Calibri" w:cs="Times New Roman"/>
                </w:rPr>
                <w:t>136.875</w:t>
              </w:r>
            </w:ins>
          </w:p>
        </w:tc>
        <w:tc>
          <w:tcPr>
            <w:tcW w:w="3780" w:type="dxa"/>
            <w:shd w:val="clear" w:color="auto" w:fill="FFFFFF" w:themeFill="background1"/>
          </w:tcPr>
          <w:p w14:paraId="62B3ADC0" w14:textId="77777777" w:rsidR="005C78E0" w:rsidRPr="005B4D66" w:rsidRDefault="005C78E0" w:rsidP="005C78E0">
            <w:pPr>
              <w:keepNext/>
              <w:keepLines/>
              <w:rPr>
                <w:ins w:id="3054" w:author="Author"/>
                <w:rFonts w:eastAsia="Calibri" w:cs="Times New Roman"/>
              </w:rPr>
            </w:pPr>
            <w:ins w:id="3055" w:author="Author">
              <w:r w:rsidRPr="005B4D66">
                <w:rPr>
                  <w:rFonts w:eastAsia="Calibri" w:cs="Times New Roman"/>
                </w:rPr>
                <w:t>Guard Band Channel</w:t>
              </w:r>
            </w:ins>
          </w:p>
        </w:tc>
        <w:tc>
          <w:tcPr>
            <w:tcW w:w="3510" w:type="dxa"/>
            <w:shd w:val="clear" w:color="auto" w:fill="FFFFFF" w:themeFill="background1"/>
          </w:tcPr>
          <w:p w14:paraId="221D7F1C" w14:textId="77777777" w:rsidR="005C78E0" w:rsidRPr="005B4D66" w:rsidRDefault="005C78E0" w:rsidP="005C78E0">
            <w:pPr>
              <w:keepNext/>
              <w:keepLines/>
              <w:rPr>
                <w:ins w:id="3056" w:author="Author"/>
                <w:rFonts w:eastAsia="Calibri" w:cs="Times New Roman"/>
              </w:rPr>
            </w:pPr>
            <w:ins w:id="3057" w:author="Author">
              <w:r w:rsidRPr="005B4D66">
                <w:rPr>
                  <w:rFonts w:eastAsia="Calibri" w:cs="Times New Roman"/>
                </w:rPr>
                <w:t>Unused</w:t>
              </w:r>
            </w:ins>
          </w:p>
        </w:tc>
      </w:tr>
      <w:tr w:rsidR="005C78E0" w:rsidRPr="005B4D66" w14:paraId="7F9639A8" w14:textId="77777777" w:rsidTr="005C78E0">
        <w:trPr>
          <w:cantSplit/>
          <w:trHeight w:val="432"/>
          <w:ins w:id="3058" w:author="Author"/>
        </w:trPr>
        <w:tc>
          <w:tcPr>
            <w:tcW w:w="2155" w:type="dxa"/>
            <w:tcBorders>
              <w:bottom w:val="single" w:sz="4" w:space="0" w:color="auto"/>
            </w:tcBorders>
            <w:shd w:val="clear" w:color="auto" w:fill="FFFFCC"/>
          </w:tcPr>
          <w:p w14:paraId="4696B2EC" w14:textId="77777777" w:rsidR="005C78E0" w:rsidRPr="005B4D66" w:rsidRDefault="005C78E0" w:rsidP="005C78E0">
            <w:pPr>
              <w:keepNext/>
              <w:keepLines/>
              <w:rPr>
                <w:ins w:id="3059" w:author="Author"/>
                <w:rFonts w:eastAsia="Calibri" w:cs="Times New Roman"/>
              </w:rPr>
            </w:pPr>
            <w:ins w:id="3060" w:author="Author">
              <w:r w:rsidRPr="005B4D66">
                <w:rPr>
                  <w:rFonts w:eastAsia="Calibri" w:cs="Times New Roman"/>
                </w:rPr>
                <w:t>136.850</w:t>
              </w:r>
            </w:ins>
          </w:p>
        </w:tc>
        <w:tc>
          <w:tcPr>
            <w:tcW w:w="3780" w:type="dxa"/>
            <w:tcBorders>
              <w:bottom w:val="single" w:sz="4" w:space="0" w:color="auto"/>
            </w:tcBorders>
            <w:shd w:val="clear" w:color="auto" w:fill="FFFFCC"/>
          </w:tcPr>
          <w:p w14:paraId="1E5AD031" w14:textId="77777777" w:rsidR="005C78E0" w:rsidRPr="005B4D66" w:rsidRDefault="005C78E0" w:rsidP="005C78E0">
            <w:pPr>
              <w:keepNext/>
              <w:keepLines/>
              <w:rPr>
                <w:ins w:id="3061" w:author="Author"/>
                <w:rFonts w:eastAsia="Calibri" w:cs="Times New Roman"/>
              </w:rPr>
            </w:pPr>
            <w:ins w:id="3062" w:author="Author">
              <w:r>
                <w:rPr>
                  <w:rFonts w:eastAsia="Calibri" w:cs="Times New Roman"/>
                </w:rPr>
                <w:t>Possible VDL expansion</w:t>
              </w:r>
            </w:ins>
          </w:p>
        </w:tc>
        <w:tc>
          <w:tcPr>
            <w:tcW w:w="3510" w:type="dxa"/>
            <w:tcBorders>
              <w:bottom w:val="single" w:sz="4" w:space="0" w:color="auto"/>
            </w:tcBorders>
            <w:shd w:val="clear" w:color="auto" w:fill="FFFFCC"/>
          </w:tcPr>
          <w:p w14:paraId="1CF1B415" w14:textId="77777777" w:rsidR="005C78E0" w:rsidRPr="005B4D66" w:rsidRDefault="005C78E0" w:rsidP="005C78E0">
            <w:pPr>
              <w:keepNext/>
              <w:keepLines/>
              <w:rPr>
                <w:ins w:id="3063" w:author="Author"/>
                <w:rFonts w:eastAsia="Calibri" w:cs="Times New Roman"/>
              </w:rPr>
            </w:pPr>
            <w:ins w:id="3064" w:author="Author">
              <w:r>
                <w:rPr>
                  <w:rFonts w:eastAsia="Calibri" w:cs="Times New Roman"/>
                </w:rPr>
                <w:t>VDLM2/</w:t>
              </w:r>
              <w:r w:rsidRPr="005B4D66">
                <w:rPr>
                  <w:rFonts w:eastAsia="Calibri" w:cs="Times New Roman"/>
                </w:rPr>
                <w:t>ACARS</w:t>
              </w:r>
              <w:r>
                <w:rPr>
                  <w:rFonts w:eastAsia="Calibri" w:cs="Times New Roman"/>
                </w:rPr>
                <w:t xml:space="preserve"> (&gt;1 mile from all existing assignments)</w:t>
              </w:r>
            </w:ins>
          </w:p>
        </w:tc>
      </w:tr>
      <w:tr w:rsidR="005C78E0" w:rsidRPr="005B4D66" w14:paraId="448B5BC4" w14:textId="77777777" w:rsidTr="005C78E0">
        <w:trPr>
          <w:cantSplit/>
          <w:trHeight w:val="432"/>
          <w:ins w:id="3065" w:author="Author"/>
        </w:trPr>
        <w:tc>
          <w:tcPr>
            <w:tcW w:w="2155" w:type="dxa"/>
            <w:tcBorders>
              <w:bottom w:val="single" w:sz="4" w:space="0" w:color="auto"/>
            </w:tcBorders>
            <w:shd w:val="clear" w:color="auto" w:fill="FFFFFF" w:themeFill="background1"/>
          </w:tcPr>
          <w:p w14:paraId="412ECC6E" w14:textId="77777777" w:rsidR="005C78E0" w:rsidRPr="005B4D66" w:rsidRDefault="005C78E0" w:rsidP="005C78E0">
            <w:pPr>
              <w:keepNext/>
              <w:keepLines/>
              <w:rPr>
                <w:ins w:id="3066" w:author="Author"/>
                <w:rFonts w:eastAsia="Calibri" w:cs="Times New Roman"/>
              </w:rPr>
            </w:pPr>
            <w:ins w:id="3067" w:author="Author">
              <w:r w:rsidRPr="005B4D66">
                <w:rPr>
                  <w:rFonts w:eastAsia="Calibri" w:cs="Times New Roman"/>
                </w:rPr>
                <w:t>136.825</w:t>
              </w:r>
            </w:ins>
          </w:p>
        </w:tc>
        <w:tc>
          <w:tcPr>
            <w:tcW w:w="3780" w:type="dxa"/>
            <w:tcBorders>
              <w:bottom w:val="single" w:sz="4" w:space="0" w:color="auto"/>
            </w:tcBorders>
            <w:shd w:val="clear" w:color="auto" w:fill="FFFFFF" w:themeFill="background1"/>
          </w:tcPr>
          <w:p w14:paraId="3B656F1A" w14:textId="77777777" w:rsidR="005C78E0" w:rsidRPr="005B4D66" w:rsidRDefault="005C78E0" w:rsidP="005C78E0">
            <w:pPr>
              <w:keepNext/>
              <w:keepLines/>
              <w:rPr>
                <w:ins w:id="3068" w:author="Author"/>
                <w:rFonts w:eastAsia="Calibri" w:cs="Times New Roman"/>
              </w:rPr>
            </w:pPr>
            <w:ins w:id="3069"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3D641BCD" w14:textId="77777777" w:rsidR="005C78E0" w:rsidRPr="005B4D66" w:rsidRDefault="005C78E0" w:rsidP="005C78E0">
            <w:pPr>
              <w:keepNext/>
              <w:keepLines/>
              <w:rPr>
                <w:ins w:id="3070" w:author="Author"/>
                <w:rFonts w:eastAsia="Calibri" w:cs="Times New Roman"/>
              </w:rPr>
            </w:pPr>
            <w:ins w:id="3071" w:author="Author">
              <w:r w:rsidRPr="005B4D66">
                <w:rPr>
                  <w:rFonts w:eastAsia="Calibri" w:cs="Times New Roman"/>
                </w:rPr>
                <w:t>Unused</w:t>
              </w:r>
            </w:ins>
          </w:p>
        </w:tc>
      </w:tr>
      <w:tr w:rsidR="005C78E0" w:rsidRPr="005B4D66" w14:paraId="11C7AFB5" w14:textId="77777777" w:rsidTr="005C78E0">
        <w:trPr>
          <w:cantSplit/>
          <w:trHeight w:val="432"/>
          <w:ins w:id="3072" w:author="Author"/>
        </w:trPr>
        <w:tc>
          <w:tcPr>
            <w:tcW w:w="2155" w:type="dxa"/>
            <w:shd w:val="clear" w:color="auto" w:fill="FFFF00"/>
          </w:tcPr>
          <w:p w14:paraId="314C554E" w14:textId="77777777" w:rsidR="005C78E0" w:rsidRPr="005B4D66" w:rsidRDefault="005C78E0" w:rsidP="005C78E0">
            <w:pPr>
              <w:keepNext/>
              <w:keepLines/>
              <w:rPr>
                <w:ins w:id="3073" w:author="Author"/>
                <w:rFonts w:eastAsia="Calibri" w:cs="Times New Roman"/>
              </w:rPr>
            </w:pPr>
            <w:ins w:id="3074" w:author="Author">
              <w:r w:rsidRPr="005B4D66">
                <w:rPr>
                  <w:rFonts w:eastAsia="Calibri" w:cs="Times New Roman"/>
                </w:rPr>
                <w:t>136.800</w:t>
              </w:r>
            </w:ins>
          </w:p>
        </w:tc>
        <w:tc>
          <w:tcPr>
            <w:tcW w:w="3780" w:type="dxa"/>
            <w:shd w:val="clear" w:color="auto" w:fill="FFFF00"/>
          </w:tcPr>
          <w:p w14:paraId="587168C7" w14:textId="77777777" w:rsidR="005C78E0" w:rsidRPr="005B4D66" w:rsidRDefault="005C78E0" w:rsidP="005C78E0">
            <w:pPr>
              <w:keepNext/>
              <w:keepLines/>
              <w:rPr>
                <w:ins w:id="3075" w:author="Author"/>
                <w:rFonts w:eastAsia="Calibri" w:cs="Times New Roman"/>
              </w:rPr>
            </w:pPr>
            <w:ins w:id="3076" w:author="Author">
              <w:r>
                <w:rPr>
                  <w:rFonts w:eastAsia="Calibri" w:cs="Times New Roman"/>
                </w:rPr>
                <w:t>SITA VDLM2</w:t>
              </w:r>
              <w:r w:rsidRPr="005B4D66">
                <w:rPr>
                  <w:rFonts w:eastAsia="Calibri" w:cs="Times New Roman"/>
                </w:rPr>
                <w:t xml:space="preserve"> On Airport </w:t>
              </w:r>
            </w:ins>
          </w:p>
        </w:tc>
        <w:tc>
          <w:tcPr>
            <w:tcW w:w="3510" w:type="dxa"/>
            <w:shd w:val="clear" w:color="auto" w:fill="FFFF00"/>
          </w:tcPr>
          <w:p w14:paraId="11CD7329" w14:textId="77777777" w:rsidR="005C78E0" w:rsidRPr="005B4D66" w:rsidRDefault="005C78E0" w:rsidP="005C78E0">
            <w:pPr>
              <w:keepNext/>
              <w:keepLines/>
              <w:rPr>
                <w:ins w:id="3077" w:author="Author"/>
                <w:rFonts w:eastAsia="Calibri" w:cs="Times New Roman"/>
              </w:rPr>
            </w:pPr>
            <w:ins w:id="3078" w:author="Author">
              <w:r w:rsidRPr="005B4D66">
                <w:rPr>
                  <w:rFonts w:eastAsia="Calibri" w:cs="Times New Roman"/>
                </w:rPr>
                <w:t>Co-Site</w:t>
              </w:r>
              <w:r>
                <w:rPr>
                  <w:rFonts w:eastAsia="Calibri" w:cs="Times New Roman"/>
                </w:rPr>
                <w:t xml:space="preserve"> with filtering requirements</w:t>
              </w:r>
              <w:r w:rsidRPr="005B4D66">
                <w:rPr>
                  <w:rFonts w:eastAsia="Calibri" w:cs="Times New Roman"/>
                </w:rPr>
                <w:t xml:space="preserve"> (60 feet)</w:t>
              </w:r>
            </w:ins>
          </w:p>
        </w:tc>
      </w:tr>
      <w:tr w:rsidR="005C78E0" w:rsidRPr="005B4D66" w14:paraId="1DC40AB3" w14:textId="77777777" w:rsidTr="005C78E0">
        <w:trPr>
          <w:cantSplit/>
          <w:trHeight w:val="432"/>
          <w:ins w:id="3079" w:author="Author"/>
        </w:trPr>
        <w:tc>
          <w:tcPr>
            <w:tcW w:w="2155" w:type="dxa"/>
            <w:tcBorders>
              <w:bottom w:val="single" w:sz="4" w:space="0" w:color="auto"/>
            </w:tcBorders>
            <w:shd w:val="clear" w:color="auto" w:fill="FFFFFF" w:themeFill="background1"/>
          </w:tcPr>
          <w:p w14:paraId="34AC74FE" w14:textId="77777777" w:rsidR="005C78E0" w:rsidRPr="005B4D66" w:rsidRDefault="005C78E0" w:rsidP="005C78E0">
            <w:pPr>
              <w:keepNext/>
              <w:keepLines/>
              <w:rPr>
                <w:ins w:id="3080" w:author="Author"/>
                <w:rFonts w:eastAsia="Calibri" w:cs="Times New Roman"/>
              </w:rPr>
            </w:pPr>
            <w:ins w:id="3081" w:author="Author">
              <w:r w:rsidRPr="005B4D66">
                <w:rPr>
                  <w:rFonts w:eastAsia="Calibri" w:cs="Times New Roman"/>
                </w:rPr>
                <w:t>136.775</w:t>
              </w:r>
            </w:ins>
          </w:p>
        </w:tc>
        <w:tc>
          <w:tcPr>
            <w:tcW w:w="3780" w:type="dxa"/>
            <w:tcBorders>
              <w:bottom w:val="single" w:sz="4" w:space="0" w:color="auto"/>
            </w:tcBorders>
            <w:shd w:val="clear" w:color="auto" w:fill="FFFFFF" w:themeFill="background1"/>
          </w:tcPr>
          <w:p w14:paraId="5710FDA1" w14:textId="77777777" w:rsidR="005C78E0" w:rsidRPr="005B4D66" w:rsidRDefault="005C78E0" w:rsidP="005C78E0">
            <w:pPr>
              <w:keepNext/>
              <w:keepLines/>
              <w:rPr>
                <w:ins w:id="3082" w:author="Author"/>
                <w:rFonts w:eastAsia="Calibri" w:cs="Times New Roman"/>
              </w:rPr>
            </w:pPr>
            <w:ins w:id="3083"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41DEDCA9" w14:textId="77777777" w:rsidR="005C78E0" w:rsidRPr="005B4D66" w:rsidRDefault="005C78E0" w:rsidP="005C78E0">
            <w:pPr>
              <w:keepNext/>
              <w:keepLines/>
              <w:rPr>
                <w:ins w:id="3084" w:author="Author"/>
                <w:rFonts w:eastAsia="Calibri" w:cs="Times New Roman"/>
              </w:rPr>
            </w:pPr>
            <w:ins w:id="3085" w:author="Author">
              <w:r w:rsidRPr="005B4D66">
                <w:rPr>
                  <w:rFonts w:eastAsia="Calibri" w:cs="Times New Roman"/>
                </w:rPr>
                <w:t>Unused</w:t>
              </w:r>
            </w:ins>
          </w:p>
        </w:tc>
      </w:tr>
      <w:tr w:rsidR="005C78E0" w:rsidRPr="005B4D66" w14:paraId="3330D719" w14:textId="77777777" w:rsidTr="005C78E0">
        <w:trPr>
          <w:cantSplit/>
          <w:trHeight w:val="432"/>
          <w:ins w:id="3086" w:author="Author"/>
        </w:trPr>
        <w:tc>
          <w:tcPr>
            <w:tcW w:w="2155" w:type="dxa"/>
            <w:shd w:val="clear" w:color="auto" w:fill="FFFF00"/>
          </w:tcPr>
          <w:p w14:paraId="04DB3D90" w14:textId="77777777" w:rsidR="005C78E0" w:rsidRPr="005B4D66" w:rsidRDefault="005C78E0" w:rsidP="005C78E0">
            <w:pPr>
              <w:keepNext/>
              <w:keepLines/>
              <w:rPr>
                <w:ins w:id="3087" w:author="Author"/>
                <w:rFonts w:eastAsia="Calibri" w:cs="Times New Roman"/>
              </w:rPr>
            </w:pPr>
            <w:ins w:id="3088" w:author="Author">
              <w:r w:rsidRPr="005B4D66">
                <w:rPr>
                  <w:rFonts w:eastAsia="Calibri" w:cs="Times New Roman"/>
                </w:rPr>
                <w:t>136.750</w:t>
              </w:r>
            </w:ins>
          </w:p>
        </w:tc>
        <w:tc>
          <w:tcPr>
            <w:tcW w:w="3780" w:type="dxa"/>
            <w:shd w:val="clear" w:color="auto" w:fill="FFFF00"/>
          </w:tcPr>
          <w:p w14:paraId="69D56A31" w14:textId="77777777" w:rsidR="005C78E0" w:rsidRPr="005B4D66" w:rsidRDefault="005C78E0" w:rsidP="005C78E0">
            <w:pPr>
              <w:keepNext/>
              <w:keepLines/>
              <w:rPr>
                <w:ins w:id="3089" w:author="Author"/>
                <w:rFonts w:eastAsia="Calibri" w:cs="Times New Roman"/>
              </w:rPr>
            </w:pPr>
            <w:ins w:id="3090" w:author="Author">
              <w:r>
                <w:rPr>
                  <w:rFonts w:eastAsia="Calibri" w:cs="Times New Roman"/>
                </w:rPr>
                <w:t>SITA VDLM2</w:t>
              </w:r>
              <w:r w:rsidRPr="005B4D66">
                <w:rPr>
                  <w:rFonts w:eastAsia="Calibri" w:cs="Times New Roman"/>
                </w:rPr>
                <w:t xml:space="preserve"> </w:t>
              </w:r>
              <w:r>
                <w:rPr>
                  <w:rFonts w:eastAsia="Calibri" w:cs="Times New Roman"/>
                </w:rPr>
                <w:t>Off</w:t>
              </w:r>
              <w:r w:rsidRPr="005B4D66">
                <w:rPr>
                  <w:rFonts w:eastAsia="Calibri" w:cs="Times New Roman"/>
                </w:rPr>
                <w:t xml:space="preserve"> Airport</w:t>
              </w:r>
            </w:ins>
          </w:p>
        </w:tc>
        <w:tc>
          <w:tcPr>
            <w:tcW w:w="3510" w:type="dxa"/>
            <w:shd w:val="clear" w:color="auto" w:fill="FFFF00"/>
          </w:tcPr>
          <w:p w14:paraId="3B57D270" w14:textId="77777777" w:rsidR="005C78E0" w:rsidRPr="005B4D66" w:rsidRDefault="005C78E0" w:rsidP="005C78E0">
            <w:pPr>
              <w:keepNext/>
              <w:keepLines/>
              <w:rPr>
                <w:ins w:id="3091" w:author="Author"/>
                <w:rFonts w:eastAsia="Calibri" w:cs="Times New Roman"/>
              </w:rPr>
            </w:pPr>
            <w:ins w:id="3092" w:author="Author">
              <w:r>
                <w:rPr>
                  <w:rFonts w:eastAsia="Calibri" w:cs="Times New Roman"/>
                </w:rPr>
                <w:t>&gt;1 mile from airport perimeter</w:t>
              </w:r>
            </w:ins>
          </w:p>
        </w:tc>
      </w:tr>
      <w:tr w:rsidR="005C78E0" w:rsidRPr="005B4D66" w14:paraId="2F21FE40" w14:textId="77777777" w:rsidTr="005C78E0">
        <w:trPr>
          <w:cantSplit/>
          <w:trHeight w:val="432"/>
          <w:ins w:id="3093" w:author="Author"/>
        </w:trPr>
        <w:tc>
          <w:tcPr>
            <w:tcW w:w="2155" w:type="dxa"/>
            <w:tcBorders>
              <w:bottom w:val="single" w:sz="4" w:space="0" w:color="auto"/>
            </w:tcBorders>
            <w:shd w:val="clear" w:color="auto" w:fill="FFFFFF" w:themeFill="background1"/>
          </w:tcPr>
          <w:p w14:paraId="73B8ADB3" w14:textId="77777777" w:rsidR="005C78E0" w:rsidRPr="005B4D66" w:rsidRDefault="005C78E0" w:rsidP="005C78E0">
            <w:pPr>
              <w:keepNext/>
              <w:keepLines/>
              <w:rPr>
                <w:ins w:id="3094" w:author="Author"/>
                <w:rFonts w:eastAsia="Calibri" w:cs="Times New Roman"/>
              </w:rPr>
            </w:pPr>
            <w:ins w:id="3095" w:author="Author">
              <w:r w:rsidRPr="005B4D66">
                <w:rPr>
                  <w:rFonts w:eastAsia="Calibri" w:cs="Times New Roman"/>
                </w:rPr>
                <w:t>136.725</w:t>
              </w:r>
            </w:ins>
          </w:p>
        </w:tc>
        <w:tc>
          <w:tcPr>
            <w:tcW w:w="3780" w:type="dxa"/>
            <w:tcBorders>
              <w:bottom w:val="single" w:sz="4" w:space="0" w:color="auto"/>
            </w:tcBorders>
            <w:shd w:val="clear" w:color="auto" w:fill="FFFFFF" w:themeFill="background1"/>
          </w:tcPr>
          <w:p w14:paraId="0EECA125" w14:textId="77777777" w:rsidR="005C78E0" w:rsidRPr="005B4D66" w:rsidRDefault="005C78E0" w:rsidP="005C78E0">
            <w:pPr>
              <w:keepNext/>
              <w:keepLines/>
              <w:rPr>
                <w:ins w:id="3096" w:author="Author"/>
                <w:rFonts w:eastAsia="Calibri" w:cs="Times New Roman"/>
              </w:rPr>
            </w:pPr>
            <w:ins w:id="3097"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26EEB853" w14:textId="77777777" w:rsidR="005C78E0" w:rsidRPr="005B4D66" w:rsidRDefault="005C78E0" w:rsidP="005C78E0">
            <w:pPr>
              <w:keepNext/>
              <w:keepLines/>
              <w:rPr>
                <w:ins w:id="3098" w:author="Author"/>
                <w:rFonts w:eastAsia="Calibri" w:cs="Times New Roman"/>
              </w:rPr>
            </w:pPr>
            <w:ins w:id="3099" w:author="Author">
              <w:r w:rsidRPr="005B4D66">
                <w:rPr>
                  <w:rFonts w:eastAsia="Calibri" w:cs="Times New Roman"/>
                </w:rPr>
                <w:t>Unused</w:t>
              </w:r>
            </w:ins>
          </w:p>
        </w:tc>
      </w:tr>
      <w:tr w:rsidR="005C78E0" w:rsidRPr="005B4D66" w14:paraId="0BEDF60F" w14:textId="77777777" w:rsidTr="005C78E0">
        <w:trPr>
          <w:cantSplit/>
          <w:trHeight w:val="432"/>
          <w:ins w:id="3100" w:author="Author"/>
        </w:trPr>
        <w:tc>
          <w:tcPr>
            <w:tcW w:w="2155" w:type="dxa"/>
            <w:shd w:val="clear" w:color="auto" w:fill="FFFFCC"/>
          </w:tcPr>
          <w:p w14:paraId="4623BCA2" w14:textId="77777777" w:rsidR="005C78E0" w:rsidRPr="005B4D66" w:rsidRDefault="005C78E0" w:rsidP="005C78E0">
            <w:pPr>
              <w:keepNext/>
              <w:keepLines/>
              <w:rPr>
                <w:ins w:id="3101" w:author="Author"/>
                <w:rFonts w:eastAsia="Calibri" w:cs="Times New Roman"/>
              </w:rPr>
            </w:pPr>
            <w:ins w:id="3102" w:author="Author">
              <w:r w:rsidRPr="005B4D66">
                <w:rPr>
                  <w:rFonts w:eastAsia="Calibri" w:cs="Times New Roman"/>
                </w:rPr>
                <w:t>136.700</w:t>
              </w:r>
            </w:ins>
          </w:p>
        </w:tc>
        <w:tc>
          <w:tcPr>
            <w:tcW w:w="3780" w:type="dxa"/>
            <w:shd w:val="clear" w:color="auto" w:fill="FFFFCC"/>
          </w:tcPr>
          <w:p w14:paraId="64087575" w14:textId="77777777" w:rsidR="005C78E0" w:rsidRPr="005B4D66" w:rsidRDefault="005C78E0" w:rsidP="005C78E0">
            <w:pPr>
              <w:keepNext/>
              <w:keepLines/>
              <w:rPr>
                <w:ins w:id="3103" w:author="Author"/>
                <w:rFonts w:eastAsia="Calibri" w:cs="Times New Roman"/>
              </w:rPr>
            </w:pPr>
            <w:ins w:id="3104" w:author="Author">
              <w:r>
                <w:rPr>
                  <w:rFonts w:eastAsia="Calibri" w:cs="Times New Roman"/>
                </w:rPr>
                <w:t>Possible VDL expansion</w:t>
              </w:r>
            </w:ins>
          </w:p>
        </w:tc>
        <w:tc>
          <w:tcPr>
            <w:tcW w:w="3510" w:type="dxa"/>
            <w:shd w:val="clear" w:color="auto" w:fill="FFFFCC"/>
          </w:tcPr>
          <w:p w14:paraId="338EE4D8" w14:textId="77777777" w:rsidR="005C78E0" w:rsidRPr="005B4D66" w:rsidRDefault="005C78E0" w:rsidP="005C78E0">
            <w:pPr>
              <w:keepNext/>
              <w:keepLines/>
              <w:rPr>
                <w:ins w:id="3105" w:author="Author"/>
                <w:rFonts w:eastAsia="Calibri" w:cs="Times New Roman"/>
              </w:rPr>
            </w:pPr>
            <w:ins w:id="3106" w:author="Author">
              <w:r>
                <w:rPr>
                  <w:rFonts w:eastAsia="Calibri" w:cs="Times New Roman"/>
                </w:rPr>
                <w:t>VDLM2/</w:t>
              </w:r>
              <w:r w:rsidRPr="005B4D66">
                <w:rPr>
                  <w:rFonts w:eastAsia="Calibri" w:cs="Times New Roman"/>
                </w:rPr>
                <w:t>ACARS</w:t>
              </w:r>
              <w:r>
                <w:rPr>
                  <w:rFonts w:eastAsia="Calibri" w:cs="Times New Roman"/>
                </w:rPr>
                <w:t xml:space="preserve"> (&gt;1 mile from all existing assignments)</w:t>
              </w:r>
            </w:ins>
          </w:p>
        </w:tc>
      </w:tr>
      <w:tr w:rsidR="005C78E0" w:rsidRPr="005B4D66" w14:paraId="0D66479B" w14:textId="77777777" w:rsidTr="005C78E0">
        <w:trPr>
          <w:cantSplit/>
          <w:trHeight w:val="432"/>
          <w:ins w:id="3107" w:author="Author"/>
        </w:trPr>
        <w:tc>
          <w:tcPr>
            <w:tcW w:w="2155" w:type="dxa"/>
            <w:tcBorders>
              <w:bottom w:val="single" w:sz="4" w:space="0" w:color="auto"/>
            </w:tcBorders>
            <w:shd w:val="clear" w:color="auto" w:fill="FFFFFF" w:themeFill="background1"/>
          </w:tcPr>
          <w:p w14:paraId="43054AC8" w14:textId="77777777" w:rsidR="005C78E0" w:rsidRPr="005B4D66" w:rsidRDefault="005C78E0" w:rsidP="005C78E0">
            <w:pPr>
              <w:keepNext/>
              <w:keepLines/>
              <w:rPr>
                <w:ins w:id="3108" w:author="Author"/>
                <w:rFonts w:eastAsia="Calibri" w:cs="Times New Roman"/>
              </w:rPr>
            </w:pPr>
            <w:ins w:id="3109" w:author="Author">
              <w:r w:rsidRPr="005B4D66">
                <w:rPr>
                  <w:rFonts w:eastAsia="Calibri" w:cs="Times New Roman"/>
                </w:rPr>
                <w:t>136.675</w:t>
              </w:r>
            </w:ins>
          </w:p>
        </w:tc>
        <w:tc>
          <w:tcPr>
            <w:tcW w:w="3780" w:type="dxa"/>
            <w:tcBorders>
              <w:bottom w:val="single" w:sz="4" w:space="0" w:color="auto"/>
            </w:tcBorders>
            <w:shd w:val="clear" w:color="auto" w:fill="FFFFFF" w:themeFill="background1"/>
          </w:tcPr>
          <w:p w14:paraId="3D12B060" w14:textId="77777777" w:rsidR="005C78E0" w:rsidRPr="005B4D66" w:rsidRDefault="005C78E0" w:rsidP="005C78E0">
            <w:pPr>
              <w:keepNext/>
              <w:keepLines/>
              <w:rPr>
                <w:ins w:id="3110" w:author="Author"/>
                <w:rFonts w:eastAsia="Calibri" w:cs="Times New Roman"/>
              </w:rPr>
            </w:pPr>
            <w:ins w:id="3111"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110524ED" w14:textId="77777777" w:rsidR="005C78E0" w:rsidRPr="005B4D66" w:rsidRDefault="005C78E0" w:rsidP="005C78E0">
            <w:pPr>
              <w:keepNext/>
              <w:keepLines/>
              <w:rPr>
                <w:ins w:id="3112" w:author="Author"/>
                <w:rFonts w:eastAsia="Calibri" w:cs="Times New Roman"/>
              </w:rPr>
            </w:pPr>
            <w:ins w:id="3113" w:author="Author">
              <w:r w:rsidRPr="005B4D66">
                <w:rPr>
                  <w:rFonts w:eastAsia="Calibri" w:cs="Times New Roman"/>
                </w:rPr>
                <w:t>Unused</w:t>
              </w:r>
            </w:ins>
          </w:p>
        </w:tc>
      </w:tr>
      <w:tr w:rsidR="005C78E0" w:rsidRPr="005B4D66" w14:paraId="5DD39027" w14:textId="77777777" w:rsidTr="005C78E0">
        <w:trPr>
          <w:cantSplit/>
          <w:trHeight w:val="432"/>
          <w:ins w:id="3114" w:author="Author"/>
        </w:trPr>
        <w:tc>
          <w:tcPr>
            <w:tcW w:w="2155" w:type="dxa"/>
            <w:shd w:val="clear" w:color="auto" w:fill="FFFF00"/>
          </w:tcPr>
          <w:p w14:paraId="27D5BEEE" w14:textId="77777777" w:rsidR="005C78E0" w:rsidRPr="005B4D66" w:rsidRDefault="005C78E0" w:rsidP="005C78E0">
            <w:pPr>
              <w:keepNext/>
              <w:keepLines/>
              <w:rPr>
                <w:ins w:id="3115" w:author="Author"/>
                <w:rFonts w:eastAsia="Calibri" w:cs="Times New Roman"/>
              </w:rPr>
            </w:pPr>
            <w:ins w:id="3116" w:author="Author">
              <w:r w:rsidRPr="005B4D66">
                <w:rPr>
                  <w:rFonts w:eastAsia="Calibri" w:cs="Times New Roman"/>
                </w:rPr>
                <w:t>136.650</w:t>
              </w:r>
            </w:ins>
          </w:p>
        </w:tc>
        <w:tc>
          <w:tcPr>
            <w:tcW w:w="3780" w:type="dxa"/>
            <w:shd w:val="clear" w:color="auto" w:fill="FFFF00"/>
          </w:tcPr>
          <w:p w14:paraId="4E0A7E16" w14:textId="77777777" w:rsidR="005C78E0" w:rsidRPr="005B4D66" w:rsidRDefault="005C78E0" w:rsidP="005C78E0">
            <w:pPr>
              <w:keepNext/>
              <w:keepLines/>
              <w:rPr>
                <w:ins w:id="3117" w:author="Author"/>
                <w:rFonts w:eastAsia="Calibri" w:cs="Times New Roman"/>
              </w:rPr>
            </w:pPr>
            <w:ins w:id="3118" w:author="Author">
              <w:r>
                <w:rPr>
                  <w:rFonts w:eastAsia="Calibri" w:cs="Times New Roman"/>
                </w:rPr>
                <w:t>RC/ARINC VDLM2</w:t>
              </w:r>
              <w:r w:rsidRPr="005B4D66">
                <w:rPr>
                  <w:rFonts w:eastAsia="Calibri" w:cs="Times New Roman"/>
                </w:rPr>
                <w:t xml:space="preserve"> On Airport </w:t>
              </w:r>
            </w:ins>
          </w:p>
        </w:tc>
        <w:tc>
          <w:tcPr>
            <w:tcW w:w="3510" w:type="dxa"/>
            <w:shd w:val="clear" w:color="auto" w:fill="FFFF00"/>
          </w:tcPr>
          <w:p w14:paraId="0393F2BB" w14:textId="77777777" w:rsidR="005C78E0" w:rsidRPr="005B4D66" w:rsidRDefault="005C78E0" w:rsidP="005C78E0">
            <w:pPr>
              <w:keepNext/>
              <w:keepLines/>
              <w:rPr>
                <w:ins w:id="3119" w:author="Author"/>
                <w:rFonts w:eastAsia="Calibri" w:cs="Times New Roman"/>
              </w:rPr>
            </w:pPr>
            <w:ins w:id="3120" w:author="Author">
              <w:r w:rsidRPr="005B4D66">
                <w:rPr>
                  <w:rFonts w:eastAsia="Calibri" w:cs="Times New Roman"/>
                </w:rPr>
                <w:t>Co-Site</w:t>
              </w:r>
              <w:r>
                <w:rPr>
                  <w:rFonts w:eastAsia="Calibri" w:cs="Times New Roman"/>
                </w:rPr>
                <w:t xml:space="preserve"> with filtering requirements</w:t>
              </w:r>
              <w:r w:rsidRPr="005B4D66">
                <w:rPr>
                  <w:rFonts w:eastAsia="Calibri" w:cs="Times New Roman"/>
                </w:rPr>
                <w:t xml:space="preserve"> (60 feet)</w:t>
              </w:r>
            </w:ins>
          </w:p>
        </w:tc>
      </w:tr>
      <w:tr w:rsidR="005C78E0" w:rsidRPr="005B4D66" w14:paraId="3303C097" w14:textId="77777777" w:rsidTr="005C78E0">
        <w:trPr>
          <w:cantSplit/>
          <w:trHeight w:val="432"/>
          <w:ins w:id="3121" w:author="Author"/>
        </w:trPr>
        <w:tc>
          <w:tcPr>
            <w:tcW w:w="2155" w:type="dxa"/>
            <w:tcBorders>
              <w:bottom w:val="single" w:sz="4" w:space="0" w:color="auto"/>
            </w:tcBorders>
            <w:shd w:val="clear" w:color="auto" w:fill="FFFFFF" w:themeFill="background1"/>
          </w:tcPr>
          <w:p w14:paraId="184E060E" w14:textId="77777777" w:rsidR="005C78E0" w:rsidRPr="005B4D66" w:rsidRDefault="005C78E0" w:rsidP="005C78E0">
            <w:pPr>
              <w:keepNext/>
              <w:keepLines/>
              <w:rPr>
                <w:ins w:id="3122" w:author="Author"/>
                <w:rFonts w:eastAsia="Calibri" w:cs="Times New Roman"/>
              </w:rPr>
            </w:pPr>
            <w:ins w:id="3123" w:author="Author">
              <w:r w:rsidRPr="005B4D66">
                <w:rPr>
                  <w:rFonts w:eastAsia="Calibri" w:cs="Times New Roman"/>
                </w:rPr>
                <w:t>136.625</w:t>
              </w:r>
            </w:ins>
          </w:p>
        </w:tc>
        <w:tc>
          <w:tcPr>
            <w:tcW w:w="3780" w:type="dxa"/>
            <w:tcBorders>
              <w:bottom w:val="single" w:sz="4" w:space="0" w:color="auto"/>
            </w:tcBorders>
            <w:shd w:val="clear" w:color="auto" w:fill="FFFFFF" w:themeFill="background1"/>
          </w:tcPr>
          <w:p w14:paraId="044B116B" w14:textId="77777777" w:rsidR="005C78E0" w:rsidRPr="005B4D66" w:rsidRDefault="005C78E0" w:rsidP="005C78E0">
            <w:pPr>
              <w:keepNext/>
              <w:keepLines/>
              <w:rPr>
                <w:ins w:id="3124" w:author="Author"/>
                <w:rFonts w:eastAsia="Calibri" w:cs="Times New Roman"/>
              </w:rPr>
            </w:pPr>
            <w:ins w:id="3125" w:author="Author">
              <w:r w:rsidRPr="005B4D66">
                <w:rPr>
                  <w:rFonts w:eastAsia="Calibri" w:cs="Times New Roman"/>
                </w:rPr>
                <w:t>Guard Band Channel</w:t>
              </w:r>
            </w:ins>
          </w:p>
        </w:tc>
        <w:tc>
          <w:tcPr>
            <w:tcW w:w="3510" w:type="dxa"/>
            <w:tcBorders>
              <w:bottom w:val="single" w:sz="4" w:space="0" w:color="auto"/>
            </w:tcBorders>
            <w:shd w:val="clear" w:color="auto" w:fill="FFFFFF" w:themeFill="background1"/>
          </w:tcPr>
          <w:p w14:paraId="4EE7F08A" w14:textId="77777777" w:rsidR="005C78E0" w:rsidRPr="005B4D66" w:rsidRDefault="005C78E0" w:rsidP="005C78E0">
            <w:pPr>
              <w:keepNext/>
              <w:keepLines/>
              <w:rPr>
                <w:ins w:id="3126" w:author="Author"/>
                <w:rFonts w:eastAsia="Calibri" w:cs="Times New Roman"/>
              </w:rPr>
            </w:pPr>
            <w:ins w:id="3127" w:author="Author">
              <w:r w:rsidRPr="005B4D66">
                <w:rPr>
                  <w:rFonts w:eastAsia="Calibri" w:cs="Times New Roman"/>
                </w:rPr>
                <w:t>Unused</w:t>
              </w:r>
            </w:ins>
          </w:p>
        </w:tc>
      </w:tr>
      <w:tr w:rsidR="005C78E0" w:rsidRPr="005B4D66" w14:paraId="13436F6C" w14:textId="77777777" w:rsidTr="005C78E0">
        <w:trPr>
          <w:cantSplit/>
          <w:trHeight w:val="432"/>
          <w:ins w:id="3128" w:author="Author"/>
        </w:trPr>
        <w:tc>
          <w:tcPr>
            <w:tcW w:w="2155" w:type="dxa"/>
            <w:shd w:val="clear" w:color="auto" w:fill="FFFF00"/>
          </w:tcPr>
          <w:p w14:paraId="32002E42" w14:textId="77777777" w:rsidR="005C78E0" w:rsidRPr="005B4D66" w:rsidRDefault="005C78E0" w:rsidP="005C78E0">
            <w:pPr>
              <w:keepNext/>
              <w:keepLines/>
              <w:rPr>
                <w:ins w:id="3129" w:author="Author"/>
                <w:rFonts w:eastAsia="Calibri" w:cs="Times New Roman"/>
              </w:rPr>
            </w:pPr>
            <w:ins w:id="3130" w:author="Author">
              <w:r w:rsidRPr="005B4D66">
                <w:rPr>
                  <w:rFonts w:eastAsia="Calibri" w:cs="Times New Roman"/>
                </w:rPr>
                <w:t>136.600</w:t>
              </w:r>
            </w:ins>
          </w:p>
        </w:tc>
        <w:tc>
          <w:tcPr>
            <w:tcW w:w="3780" w:type="dxa"/>
            <w:shd w:val="clear" w:color="auto" w:fill="FFFF00"/>
          </w:tcPr>
          <w:p w14:paraId="4BFB65CE" w14:textId="77777777" w:rsidR="005C78E0" w:rsidRPr="005B4D66" w:rsidRDefault="005C78E0" w:rsidP="005C78E0">
            <w:pPr>
              <w:keepNext/>
              <w:keepLines/>
              <w:rPr>
                <w:ins w:id="3131" w:author="Author"/>
                <w:rFonts w:eastAsia="Calibri" w:cs="Times New Roman"/>
              </w:rPr>
            </w:pPr>
            <w:ins w:id="3132" w:author="Author">
              <w:r>
                <w:rPr>
                  <w:rFonts w:eastAsia="Calibri" w:cs="Times New Roman"/>
                </w:rPr>
                <w:t>RC/ARINC VDLM2</w:t>
              </w:r>
              <w:r w:rsidRPr="005B4D66">
                <w:rPr>
                  <w:rFonts w:eastAsia="Calibri" w:cs="Times New Roman"/>
                </w:rPr>
                <w:t xml:space="preserve"> </w:t>
              </w:r>
              <w:r>
                <w:rPr>
                  <w:rFonts w:eastAsia="Calibri" w:cs="Times New Roman"/>
                </w:rPr>
                <w:t>Off</w:t>
              </w:r>
              <w:r w:rsidRPr="005B4D66">
                <w:rPr>
                  <w:rFonts w:eastAsia="Calibri" w:cs="Times New Roman"/>
                </w:rPr>
                <w:t xml:space="preserve"> Airport</w:t>
              </w:r>
            </w:ins>
          </w:p>
        </w:tc>
        <w:tc>
          <w:tcPr>
            <w:tcW w:w="3510" w:type="dxa"/>
            <w:shd w:val="clear" w:color="auto" w:fill="FFFF00"/>
          </w:tcPr>
          <w:p w14:paraId="067D62C9" w14:textId="77777777" w:rsidR="005C78E0" w:rsidRPr="005B4D66" w:rsidRDefault="005C78E0" w:rsidP="005C78E0">
            <w:pPr>
              <w:keepNext/>
              <w:keepLines/>
              <w:rPr>
                <w:ins w:id="3133" w:author="Author"/>
                <w:rFonts w:eastAsia="Calibri" w:cs="Times New Roman"/>
              </w:rPr>
            </w:pPr>
            <w:ins w:id="3134" w:author="Author">
              <w:r>
                <w:rPr>
                  <w:rFonts w:eastAsia="Calibri" w:cs="Times New Roman"/>
                </w:rPr>
                <w:t>&gt;1 mile from airport perimeter</w:t>
              </w:r>
            </w:ins>
          </w:p>
        </w:tc>
      </w:tr>
      <w:tr w:rsidR="005C78E0" w:rsidRPr="005B4D66" w14:paraId="34E7CAD9" w14:textId="77777777" w:rsidTr="005C78E0">
        <w:trPr>
          <w:cantSplit/>
          <w:trHeight w:val="432"/>
          <w:ins w:id="3135" w:author="Author"/>
        </w:trPr>
        <w:tc>
          <w:tcPr>
            <w:tcW w:w="2155" w:type="dxa"/>
            <w:shd w:val="clear" w:color="auto" w:fill="FFFFFF" w:themeFill="background1"/>
          </w:tcPr>
          <w:p w14:paraId="1D1630C4" w14:textId="77777777" w:rsidR="005C78E0" w:rsidRPr="005B4D66" w:rsidRDefault="005C78E0" w:rsidP="005C78E0">
            <w:pPr>
              <w:keepNext/>
              <w:keepLines/>
              <w:rPr>
                <w:ins w:id="3136" w:author="Author"/>
                <w:rFonts w:eastAsia="Calibri" w:cs="Times New Roman"/>
              </w:rPr>
            </w:pPr>
            <w:ins w:id="3137" w:author="Author">
              <w:r w:rsidRPr="005B4D66">
                <w:rPr>
                  <w:rFonts w:eastAsia="Calibri" w:cs="Times New Roman"/>
                </w:rPr>
                <w:t>136.575</w:t>
              </w:r>
            </w:ins>
          </w:p>
        </w:tc>
        <w:tc>
          <w:tcPr>
            <w:tcW w:w="3780" w:type="dxa"/>
            <w:shd w:val="clear" w:color="auto" w:fill="FFFFFF" w:themeFill="background1"/>
          </w:tcPr>
          <w:p w14:paraId="7759A152" w14:textId="77777777" w:rsidR="005C78E0" w:rsidRPr="005B4D66" w:rsidRDefault="005C78E0" w:rsidP="005C78E0">
            <w:pPr>
              <w:keepNext/>
              <w:keepLines/>
              <w:rPr>
                <w:ins w:id="3138" w:author="Author"/>
                <w:rFonts w:eastAsia="Calibri" w:cs="Times New Roman"/>
              </w:rPr>
            </w:pPr>
            <w:ins w:id="3139" w:author="Author">
              <w:r w:rsidRPr="005B4D66">
                <w:rPr>
                  <w:rFonts w:eastAsia="Calibri" w:cs="Times New Roman"/>
                </w:rPr>
                <w:t>Guard Band Channel</w:t>
              </w:r>
            </w:ins>
          </w:p>
        </w:tc>
        <w:tc>
          <w:tcPr>
            <w:tcW w:w="3510" w:type="dxa"/>
            <w:shd w:val="clear" w:color="auto" w:fill="FFFFFF" w:themeFill="background1"/>
          </w:tcPr>
          <w:p w14:paraId="448EC9FD" w14:textId="77777777" w:rsidR="005C78E0" w:rsidRPr="005B4D66" w:rsidRDefault="005C78E0" w:rsidP="005C78E0">
            <w:pPr>
              <w:keepNext/>
              <w:keepLines/>
              <w:rPr>
                <w:ins w:id="3140" w:author="Author"/>
                <w:rFonts w:eastAsia="Calibri" w:cs="Times New Roman"/>
              </w:rPr>
            </w:pPr>
            <w:ins w:id="3141" w:author="Author">
              <w:r w:rsidRPr="005B4D66">
                <w:rPr>
                  <w:rFonts w:eastAsia="Calibri" w:cs="Times New Roman"/>
                </w:rPr>
                <w:t>Unused</w:t>
              </w:r>
            </w:ins>
          </w:p>
        </w:tc>
      </w:tr>
      <w:tr w:rsidR="005C78E0" w:rsidRPr="005B4D66" w14:paraId="44EC01C8" w14:textId="77777777" w:rsidTr="005C78E0">
        <w:trPr>
          <w:cantSplit/>
          <w:trHeight w:val="432"/>
          <w:ins w:id="3142" w:author="Author"/>
        </w:trPr>
        <w:tc>
          <w:tcPr>
            <w:tcW w:w="2155" w:type="dxa"/>
            <w:shd w:val="clear" w:color="auto" w:fill="FFFFFF" w:themeFill="background1"/>
          </w:tcPr>
          <w:p w14:paraId="3B5DBBCD" w14:textId="77777777" w:rsidR="005C78E0" w:rsidRPr="005B4D66" w:rsidRDefault="005C78E0" w:rsidP="005C78E0">
            <w:pPr>
              <w:keepNext/>
              <w:keepLines/>
              <w:rPr>
                <w:ins w:id="3143" w:author="Author"/>
                <w:rFonts w:eastAsia="Calibri" w:cs="Times New Roman"/>
              </w:rPr>
            </w:pPr>
            <w:ins w:id="3144" w:author="Author">
              <w:r w:rsidRPr="005B4D66">
                <w:rPr>
                  <w:rFonts w:eastAsia="Calibri" w:cs="Times New Roman"/>
                </w:rPr>
                <w:t>136.550</w:t>
              </w:r>
            </w:ins>
          </w:p>
        </w:tc>
        <w:tc>
          <w:tcPr>
            <w:tcW w:w="3780" w:type="dxa"/>
            <w:shd w:val="clear" w:color="auto" w:fill="FFFFFF" w:themeFill="background1"/>
          </w:tcPr>
          <w:p w14:paraId="15FA8091" w14:textId="77777777" w:rsidR="005C78E0" w:rsidRPr="005B4D66" w:rsidRDefault="005C78E0" w:rsidP="005C78E0">
            <w:pPr>
              <w:keepNext/>
              <w:keepLines/>
              <w:rPr>
                <w:ins w:id="3145" w:author="Author"/>
                <w:rFonts w:eastAsia="Calibri" w:cs="Times New Roman"/>
              </w:rPr>
            </w:pPr>
            <w:ins w:id="3146" w:author="Author">
              <w:r w:rsidRPr="005B4D66">
                <w:rPr>
                  <w:rFonts w:eastAsia="Calibri" w:cs="Times New Roman"/>
                </w:rPr>
                <w:t>Guard Band Channel</w:t>
              </w:r>
            </w:ins>
          </w:p>
        </w:tc>
        <w:tc>
          <w:tcPr>
            <w:tcW w:w="3510" w:type="dxa"/>
            <w:shd w:val="clear" w:color="auto" w:fill="FFFFFF" w:themeFill="background1"/>
          </w:tcPr>
          <w:p w14:paraId="4622ED07" w14:textId="77777777" w:rsidR="005C78E0" w:rsidRPr="005B4D66" w:rsidRDefault="005C78E0" w:rsidP="005C78E0">
            <w:pPr>
              <w:keepNext/>
              <w:keepLines/>
              <w:rPr>
                <w:ins w:id="3147" w:author="Author"/>
                <w:rFonts w:eastAsia="Calibri" w:cs="Times New Roman"/>
              </w:rPr>
            </w:pPr>
            <w:ins w:id="3148" w:author="Author">
              <w:r w:rsidRPr="005B4D66">
                <w:rPr>
                  <w:rFonts w:eastAsia="Calibri" w:cs="Times New Roman"/>
                </w:rPr>
                <w:t>Unused</w:t>
              </w:r>
            </w:ins>
          </w:p>
        </w:tc>
      </w:tr>
      <w:tr w:rsidR="005C78E0" w:rsidRPr="005B4D66" w14:paraId="7A1B2783" w14:textId="77777777" w:rsidTr="005C78E0">
        <w:trPr>
          <w:cantSplit/>
          <w:trHeight w:val="432"/>
          <w:ins w:id="3149" w:author="Author"/>
        </w:trPr>
        <w:tc>
          <w:tcPr>
            <w:tcW w:w="2155" w:type="dxa"/>
            <w:shd w:val="clear" w:color="auto" w:fill="92D050"/>
          </w:tcPr>
          <w:p w14:paraId="2D0D2023" w14:textId="77777777" w:rsidR="005C78E0" w:rsidRPr="005B4D66" w:rsidRDefault="005C78E0" w:rsidP="005C78E0">
            <w:pPr>
              <w:keepNext/>
              <w:keepLines/>
              <w:rPr>
                <w:ins w:id="3150" w:author="Author"/>
                <w:rFonts w:eastAsia="Calibri" w:cs="Times New Roman"/>
              </w:rPr>
            </w:pPr>
            <w:ins w:id="3151" w:author="Author">
              <w:r w:rsidRPr="005B4D66">
                <w:rPr>
                  <w:rFonts w:eastAsia="Calibri" w:cs="Times New Roman"/>
                </w:rPr>
                <w:t>136.525</w:t>
              </w:r>
            </w:ins>
          </w:p>
        </w:tc>
        <w:tc>
          <w:tcPr>
            <w:tcW w:w="3780" w:type="dxa"/>
            <w:shd w:val="clear" w:color="auto" w:fill="92D050"/>
          </w:tcPr>
          <w:p w14:paraId="6B96A751" w14:textId="77777777" w:rsidR="005C78E0" w:rsidRPr="005B4D66" w:rsidRDefault="005C78E0" w:rsidP="005C78E0">
            <w:pPr>
              <w:keepNext/>
              <w:keepLines/>
              <w:rPr>
                <w:ins w:id="3152" w:author="Author"/>
                <w:rFonts w:eastAsia="Calibri" w:cs="Times New Roman"/>
              </w:rPr>
            </w:pPr>
            <w:ins w:id="3153" w:author="Author">
              <w:r>
                <w:rPr>
                  <w:rFonts w:eastAsia="Calibri" w:cs="Times New Roman"/>
                </w:rPr>
                <w:t>Voice users</w:t>
              </w:r>
            </w:ins>
          </w:p>
        </w:tc>
        <w:tc>
          <w:tcPr>
            <w:tcW w:w="3510" w:type="dxa"/>
            <w:shd w:val="clear" w:color="auto" w:fill="92D050"/>
          </w:tcPr>
          <w:p w14:paraId="0D9DCF02" w14:textId="77777777" w:rsidR="005C78E0" w:rsidRPr="005B4D66" w:rsidRDefault="005C78E0" w:rsidP="005C78E0">
            <w:pPr>
              <w:keepNext/>
              <w:keepLines/>
              <w:rPr>
                <w:ins w:id="3154" w:author="Author"/>
                <w:rFonts w:eastAsia="Calibri" w:cs="Times New Roman"/>
              </w:rPr>
            </w:pPr>
            <w:ins w:id="3155" w:author="Author">
              <w:r>
                <w:rPr>
                  <w:rFonts w:eastAsia="Calibri" w:cs="Times New Roman"/>
                </w:rPr>
                <w:t>Limited number of locations</w:t>
              </w:r>
            </w:ins>
          </w:p>
        </w:tc>
      </w:tr>
      <w:tr w:rsidR="005C78E0" w:rsidRPr="005B4D66" w14:paraId="752F7E3D" w14:textId="77777777" w:rsidTr="005C78E0">
        <w:trPr>
          <w:cantSplit/>
          <w:trHeight w:val="432"/>
          <w:ins w:id="3156" w:author="Author"/>
        </w:trPr>
        <w:tc>
          <w:tcPr>
            <w:tcW w:w="2155" w:type="dxa"/>
            <w:shd w:val="clear" w:color="auto" w:fill="92D050"/>
          </w:tcPr>
          <w:p w14:paraId="7EC7B7BC" w14:textId="77777777" w:rsidR="005C78E0" w:rsidRPr="005B4D66" w:rsidRDefault="005C78E0" w:rsidP="005C78E0">
            <w:pPr>
              <w:keepNext/>
              <w:keepLines/>
              <w:rPr>
                <w:ins w:id="3157" w:author="Author"/>
                <w:rFonts w:eastAsia="Calibri" w:cs="Times New Roman"/>
              </w:rPr>
            </w:pPr>
            <w:ins w:id="3158" w:author="Author">
              <w:r w:rsidRPr="005B4D66">
                <w:rPr>
                  <w:rFonts w:eastAsia="Calibri" w:cs="Times New Roman"/>
                </w:rPr>
                <w:t>136.500</w:t>
              </w:r>
            </w:ins>
          </w:p>
        </w:tc>
        <w:tc>
          <w:tcPr>
            <w:tcW w:w="3780" w:type="dxa"/>
            <w:shd w:val="clear" w:color="auto" w:fill="92D050"/>
          </w:tcPr>
          <w:p w14:paraId="4EE09DE8" w14:textId="77777777" w:rsidR="005C78E0" w:rsidRPr="005B4D66" w:rsidRDefault="005C78E0" w:rsidP="005C78E0">
            <w:pPr>
              <w:keepNext/>
              <w:keepLines/>
              <w:rPr>
                <w:ins w:id="3159" w:author="Author"/>
                <w:rFonts w:eastAsia="Calibri" w:cs="Times New Roman"/>
              </w:rPr>
            </w:pPr>
            <w:ins w:id="3160" w:author="Author">
              <w:r>
                <w:rPr>
                  <w:rFonts w:eastAsia="Calibri" w:cs="Times New Roman"/>
                </w:rPr>
                <w:t>Voice users</w:t>
              </w:r>
            </w:ins>
          </w:p>
        </w:tc>
        <w:tc>
          <w:tcPr>
            <w:tcW w:w="3510" w:type="dxa"/>
            <w:shd w:val="clear" w:color="auto" w:fill="92D050"/>
          </w:tcPr>
          <w:p w14:paraId="1A16BBCE" w14:textId="77777777" w:rsidR="005C78E0" w:rsidRPr="005B4D66" w:rsidRDefault="005C78E0" w:rsidP="005C78E0">
            <w:pPr>
              <w:keepNext/>
              <w:keepLines/>
              <w:rPr>
                <w:ins w:id="3161" w:author="Author"/>
                <w:rFonts w:eastAsia="Calibri" w:cs="Times New Roman"/>
              </w:rPr>
            </w:pPr>
            <w:ins w:id="3162" w:author="Author">
              <w:r>
                <w:rPr>
                  <w:rFonts w:eastAsia="Calibri" w:cs="Times New Roman"/>
                </w:rPr>
                <w:t>Limited number of locations</w:t>
              </w:r>
            </w:ins>
          </w:p>
        </w:tc>
      </w:tr>
    </w:tbl>
    <w:p w14:paraId="5681BFBD" w14:textId="77777777" w:rsidR="005C78E0" w:rsidRDefault="005C78E0">
      <w:pPr>
        <w:spacing w:after="200" w:line="276" w:lineRule="auto"/>
        <w:rPr>
          <w:rFonts w:eastAsia="Times New Roman" w:cs="Times New Roman"/>
          <w:spacing w:val="-2"/>
          <w:szCs w:val="24"/>
        </w:rPr>
      </w:pPr>
      <w:r>
        <w:rPr>
          <w:rFonts w:eastAsia="Times New Roman" w:cs="Times New Roman"/>
          <w:spacing w:val="-2"/>
          <w:szCs w:val="24"/>
        </w:rPr>
        <w:br w:type="page"/>
      </w:r>
    </w:p>
    <w:p w14:paraId="7EC3B905" w14:textId="4406DE0F" w:rsidR="00FD0B43" w:rsidRDefault="006206E2" w:rsidP="002C1F83">
      <w:pPr>
        <w:ind w:left="720"/>
        <w:jc w:val="center"/>
        <w:rPr>
          <w:rFonts w:eastAsia="Times New Roman" w:cs="Times New Roman"/>
          <w:spacing w:val="-2"/>
          <w:szCs w:val="24"/>
        </w:rPr>
      </w:pPr>
      <w:r w:rsidRPr="005B4D66">
        <w:rPr>
          <w:rFonts w:eastAsia="Times New Roman" w:cs="Times New Roman"/>
          <w:spacing w:val="-2"/>
          <w:szCs w:val="24"/>
        </w:rPr>
        <w:lastRenderedPageBreak/>
        <w:t xml:space="preserve"> </w:t>
      </w:r>
    </w:p>
    <w:p w14:paraId="2EA8AC6A" w14:textId="4411ED27" w:rsidR="006206E2" w:rsidRPr="005B4D66" w:rsidRDefault="006206E2" w:rsidP="002C1F83">
      <w:pPr>
        <w:ind w:left="720"/>
        <w:jc w:val="center"/>
        <w:rPr>
          <w:rFonts w:eastAsia="Times New Roman" w:cs="Times New Roman"/>
          <w:spacing w:val="-2"/>
          <w:sz w:val="16"/>
          <w:szCs w:val="16"/>
          <w:u w:val="single"/>
        </w:rPr>
      </w:pPr>
      <w:r w:rsidRPr="00B642D1">
        <w:rPr>
          <w:rFonts w:eastAsia="Times New Roman" w:cs="Times New Roman"/>
          <w:spacing w:val="-2"/>
          <w:szCs w:val="24"/>
          <w:highlight w:val="yellow"/>
          <w:u w:val="single"/>
          <w:rPrChange w:id="3163" w:author="Author">
            <w:rPr>
              <w:rFonts w:eastAsia="Times New Roman" w:cs="Times New Roman"/>
              <w:spacing w:val="-2"/>
              <w:szCs w:val="24"/>
              <w:u w:val="single"/>
            </w:rPr>
          </w:rPrChange>
        </w:rPr>
        <w:t>FIGURE 2-4</w:t>
      </w:r>
    </w:p>
    <w:p w14:paraId="40AB40E9" w14:textId="77777777" w:rsidR="006206E2" w:rsidRPr="005B4D66" w:rsidRDefault="006206E2" w:rsidP="002C1F83">
      <w:pPr>
        <w:ind w:left="720"/>
        <w:rPr>
          <w:rFonts w:eastAsia="Times New Roman" w:cs="Times New Roman"/>
          <w:szCs w:val="24"/>
        </w:rPr>
      </w:pPr>
      <w:r w:rsidRPr="005B4D66">
        <w:rPr>
          <w:rFonts w:eastAsia="Times New Roman" w:cs="Times New Roman"/>
          <w:noProof/>
          <w:spacing w:val="-2"/>
          <w:sz w:val="20"/>
          <w:szCs w:val="24"/>
        </w:rPr>
        <w:drawing>
          <wp:inline distT="0" distB="0" distL="0" distR="0" wp14:anchorId="0B826D66" wp14:editId="25ABA08C">
            <wp:extent cx="5648325" cy="7092315"/>
            <wp:effectExtent l="0" t="0" r="952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48325" cy="7092315"/>
                    </a:xfrm>
                    <a:prstGeom prst="rect">
                      <a:avLst/>
                    </a:prstGeom>
                    <a:noFill/>
                    <a:ln>
                      <a:noFill/>
                    </a:ln>
                  </pic:spPr>
                </pic:pic>
              </a:graphicData>
            </a:graphic>
          </wp:inline>
        </w:drawing>
      </w:r>
    </w:p>
    <w:p w14:paraId="04E6029D" w14:textId="77777777" w:rsidR="006206E2" w:rsidRPr="005B4D66" w:rsidRDefault="006206E2" w:rsidP="002C1F83">
      <w:pPr>
        <w:spacing w:before="120" w:after="120"/>
        <w:ind w:left="720"/>
        <w:jc w:val="center"/>
        <w:rPr>
          <w:rFonts w:eastAsia="Times New Roman" w:cs="Times New Roman"/>
          <w:szCs w:val="24"/>
        </w:rPr>
      </w:pPr>
    </w:p>
    <w:p w14:paraId="06FEFDF5" w14:textId="77777777" w:rsidR="006206E2" w:rsidRPr="005B4D66" w:rsidRDefault="006206E2" w:rsidP="002C1F83">
      <w:pPr>
        <w:spacing w:before="120" w:after="120"/>
        <w:ind w:left="720"/>
        <w:jc w:val="center"/>
        <w:rPr>
          <w:rFonts w:eastAsia="Times New Roman" w:cs="Times New Roman"/>
          <w:szCs w:val="24"/>
        </w:rPr>
      </w:pPr>
    </w:p>
    <w:p w14:paraId="7F6146F7" w14:textId="77777777" w:rsidR="006206E2" w:rsidRPr="005B4D66" w:rsidRDefault="006206E2" w:rsidP="002C1F83">
      <w:pPr>
        <w:spacing w:before="120" w:after="120"/>
        <w:ind w:left="720"/>
        <w:jc w:val="center"/>
        <w:rPr>
          <w:rFonts w:eastAsia="Times New Roman" w:cs="Times New Roman"/>
          <w:szCs w:val="24"/>
        </w:rPr>
      </w:pPr>
      <w:r w:rsidRPr="00B642D1">
        <w:rPr>
          <w:rFonts w:eastAsia="Times New Roman" w:cs="Times New Roman"/>
          <w:szCs w:val="24"/>
          <w:highlight w:val="yellow"/>
          <w:u w:val="single"/>
          <w:rPrChange w:id="3164" w:author="Author">
            <w:rPr>
              <w:rFonts w:eastAsia="Times New Roman" w:cs="Times New Roman"/>
              <w:szCs w:val="24"/>
              <w:u w:val="single"/>
            </w:rPr>
          </w:rPrChange>
        </w:rPr>
        <w:lastRenderedPageBreak/>
        <w:t>FIGURE 2-5</w:t>
      </w:r>
    </w:p>
    <w:p w14:paraId="51EC5CF4" w14:textId="77777777" w:rsidR="006206E2" w:rsidRPr="005B4D66" w:rsidRDefault="006206E2" w:rsidP="002C1F83">
      <w:pPr>
        <w:spacing w:before="120" w:after="120"/>
        <w:ind w:left="720"/>
        <w:rPr>
          <w:rFonts w:eastAsia="Times New Roman" w:cs="Times New Roman"/>
          <w:spacing w:val="-2"/>
          <w:sz w:val="20"/>
          <w:szCs w:val="24"/>
        </w:rPr>
      </w:pPr>
      <w:r w:rsidRPr="005B4D66">
        <w:rPr>
          <w:rFonts w:eastAsia="Times New Roman" w:cs="Times New Roman"/>
          <w:noProof/>
          <w:spacing w:val="-2"/>
          <w:sz w:val="20"/>
          <w:szCs w:val="24"/>
        </w:rPr>
        <w:drawing>
          <wp:inline distT="0" distB="0" distL="0" distR="0" wp14:anchorId="443AE111" wp14:editId="21D92A96">
            <wp:extent cx="5845175" cy="6729095"/>
            <wp:effectExtent l="0" t="0" r="317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845175" cy="6729095"/>
                    </a:xfrm>
                    <a:prstGeom prst="rect">
                      <a:avLst/>
                    </a:prstGeom>
                    <a:noFill/>
                    <a:ln>
                      <a:noFill/>
                    </a:ln>
                  </pic:spPr>
                </pic:pic>
              </a:graphicData>
            </a:graphic>
          </wp:inline>
        </w:drawing>
      </w:r>
    </w:p>
    <w:p w14:paraId="342A6D2C" w14:textId="77777777" w:rsidR="002D2B3F" w:rsidRDefault="006206E2" w:rsidP="002D2B3F">
      <w:pPr>
        <w:spacing w:before="120" w:after="120"/>
        <w:ind w:left="720"/>
        <w:jc w:val="center"/>
        <w:rPr>
          <w:rFonts w:eastAsia="Times New Roman" w:cs="Times New Roman"/>
          <w:spacing w:val="-2"/>
          <w:sz w:val="20"/>
          <w:szCs w:val="24"/>
        </w:rPr>
        <w:sectPr w:rsidR="002D2B3F">
          <w:headerReference w:type="even" r:id="rId30"/>
          <w:headerReference w:type="default" r:id="rId31"/>
          <w:headerReference w:type="first" r:id="rId32"/>
          <w:pgSz w:w="12240" w:h="15840"/>
          <w:pgMar w:top="1440" w:right="1440" w:bottom="1440" w:left="1584" w:header="720" w:footer="720" w:gutter="0"/>
          <w:paperSrc w:first="3" w:other="3"/>
          <w:pgNumType w:start="1" w:chapStyle="1"/>
          <w:cols w:space="720"/>
        </w:sectPr>
      </w:pPr>
      <w:r w:rsidRPr="00AE37B5">
        <w:rPr>
          <w:rFonts w:eastAsia="Times New Roman" w:cs="Times New Roman"/>
          <w:spacing w:val="-2"/>
          <w:szCs w:val="24"/>
          <w:highlight w:val="yellow"/>
        </w:rPr>
        <w:lastRenderedPageBreak/>
        <w:t>FIGURE 2-6</w:t>
      </w:r>
      <w:r w:rsidRPr="005B4D66">
        <w:rPr>
          <w:rFonts w:eastAsia="Times New Roman" w:cs="Times New Roman"/>
          <w:spacing w:val="-2"/>
          <w:sz w:val="20"/>
          <w:szCs w:val="24"/>
        </w:rPr>
        <w:t xml:space="preserve"> </w:t>
      </w:r>
      <w:r w:rsidRPr="005B4D66">
        <w:rPr>
          <w:rFonts w:eastAsia="Times New Roman" w:cs="Times New Roman"/>
          <w:noProof/>
          <w:spacing w:val="-2"/>
          <w:sz w:val="20"/>
          <w:szCs w:val="24"/>
        </w:rPr>
        <w:drawing>
          <wp:inline distT="0" distB="0" distL="0" distR="0" wp14:anchorId="23437511" wp14:editId="6DEEC5F8">
            <wp:extent cx="6050915" cy="7451090"/>
            <wp:effectExtent l="0" t="0" r="698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050915" cy="7451090"/>
                    </a:xfrm>
                    <a:prstGeom prst="rect">
                      <a:avLst/>
                    </a:prstGeom>
                    <a:noFill/>
                    <a:ln>
                      <a:noFill/>
                    </a:ln>
                  </pic:spPr>
                </pic:pic>
              </a:graphicData>
            </a:graphic>
          </wp:inline>
        </w:drawing>
      </w:r>
    </w:p>
    <w:p w14:paraId="04FAFC73" w14:textId="743A4C6A" w:rsidR="006206E2" w:rsidRPr="00601560" w:rsidRDefault="006206E2" w:rsidP="00601560">
      <w:pPr>
        <w:pStyle w:val="Heading1"/>
      </w:pPr>
      <w:bookmarkStart w:id="3165" w:name="_Toc224438227"/>
      <w:bookmarkStart w:id="3166" w:name="_Toc450902953"/>
      <w:bookmarkStart w:id="3167" w:name="_Toc463358337"/>
      <w:commentRangeStart w:id="3168"/>
      <w:r w:rsidRPr="00601560">
        <w:lastRenderedPageBreak/>
        <w:t>VHF Installation Standards</w:t>
      </w:r>
      <w:bookmarkEnd w:id="3165"/>
      <w:bookmarkEnd w:id="3166"/>
      <w:bookmarkEnd w:id="3167"/>
      <w:commentRangeEnd w:id="3168"/>
      <w:r w:rsidR="00412F96">
        <w:rPr>
          <w:rStyle w:val="CommentReference"/>
          <w:rFonts w:eastAsia="Times New Roman" w:cs="Times New Roman"/>
          <w:b w:val="0"/>
          <w:caps w:val="0"/>
          <w:u w:val="none"/>
        </w:rPr>
        <w:commentReference w:id="3168"/>
      </w:r>
    </w:p>
    <w:p w14:paraId="39624CF7" w14:textId="77777777" w:rsidR="00960510" w:rsidRDefault="00960510" w:rsidP="00F3575D">
      <w:pPr>
        <w:rPr>
          <w:ins w:id="3169" w:author="Author"/>
        </w:rPr>
      </w:pPr>
      <w:bookmarkStart w:id="3170" w:name="_Toc224438228"/>
      <w:bookmarkStart w:id="3171" w:name="_Toc450902954"/>
    </w:p>
    <w:p w14:paraId="2BB3709D" w14:textId="4E8AAED7" w:rsidR="006206E2" w:rsidRPr="005B4D66" w:rsidRDefault="006206E2" w:rsidP="00601560">
      <w:pPr>
        <w:pStyle w:val="Heading2"/>
      </w:pPr>
      <w:bookmarkStart w:id="3172" w:name="_Toc463358338"/>
      <w:r w:rsidRPr="005B4D66">
        <w:t>Introduction</w:t>
      </w:r>
      <w:bookmarkEnd w:id="3170"/>
      <w:bookmarkEnd w:id="3171"/>
      <w:bookmarkEnd w:id="3172"/>
    </w:p>
    <w:p w14:paraId="1DF410A7" w14:textId="77777777" w:rsidR="006206E2" w:rsidRPr="005B4D66" w:rsidRDefault="006206E2" w:rsidP="00F3575D"/>
    <w:p w14:paraId="372F9370" w14:textId="22A7021A" w:rsidR="006206E2" w:rsidRPr="005B4D66" w:rsidRDefault="006206E2" w:rsidP="00F3575D">
      <w:r w:rsidRPr="005B4D66">
        <w:t xml:space="preserve">These guidelines provide direction and recommendations for the installation of aviation VHF Ground Stations that are licensed by ASRI in the </w:t>
      </w:r>
      <w:del w:id="3173" w:author="Author">
        <w:r w:rsidRPr="005B4D66" w:rsidDel="002802C0">
          <w:delText>Aeronautical Enroute</w:delText>
        </w:r>
      </w:del>
      <w:ins w:id="3174" w:author="Author">
        <w:r w:rsidR="002802C0">
          <w:t>AES</w:t>
        </w:r>
      </w:ins>
      <w:r w:rsidRPr="005B4D66">
        <w:t xml:space="preserve"> bands.  </w:t>
      </w:r>
    </w:p>
    <w:p w14:paraId="3737EF14" w14:textId="77777777" w:rsidR="006206E2" w:rsidRPr="005B4D66" w:rsidRDefault="006206E2" w:rsidP="00F3575D"/>
    <w:p w14:paraId="3E5CE217" w14:textId="3464B639" w:rsidR="002802C0" w:rsidRDefault="006206E2" w:rsidP="00F3575D">
      <w:pPr>
        <w:rPr>
          <w:ins w:id="3175" w:author="Author"/>
        </w:rPr>
      </w:pPr>
      <w:r w:rsidRPr="005B4D66">
        <w:t>Generally, the most recent licensee deployed at a location is responsible for mitigating any and all interference caused by the addition of their system</w:t>
      </w:r>
      <w:ins w:id="3176" w:author="Author">
        <w:r w:rsidR="002802C0">
          <w:rPr>
            <w:rStyle w:val="FootnoteReference"/>
            <w:rFonts w:eastAsia="Times New Roman" w:cs="Times New Roman"/>
            <w:szCs w:val="24"/>
          </w:rPr>
          <w:footnoteReference w:id="38"/>
        </w:r>
        <w:r w:rsidR="002802C0">
          <w:t>.  Unless the existing licensee is not in compliance with the terms of their license.  Then the responsibility may be shared between the involved licensees, or even entirely the existing licensee if deemed necessary by ASRI</w:t>
        </w:r>
      </w:ins>
      <w:r w:rsidRPr="005B4D66">
        <w:t xml:space="preserve">.  </w:t>
      </w:r>
    </w:p>
    <w:p w14:paraId="07F75385" w14:textId="77777777" w:rsidR="002802C0" w:rsidRDefault="002802C0" w:rsidP="00F3575D">
      <w:pPr>
        <w:rPr>
          <w:ins w:id="3179" w:author="Author"/>
        </w:rPr>
      </w:pPr>
    </w:p>
    <w:p w14:paraId="77DB9F5D" w14:textId="610AAE05" w:rsidR="006206E2" w:rsidRPr="005B4D66" w:rsidRDefault="002802C0" w:rsidP="00F3575D">
      <w:ins w:id="3180" w:author="Author">
        <w:r>
          <w:t xml:space="preserve">Mitigation measures may </w:t>
        </w:r>
      </w:ins>
      <w:del w:id="3181" w:author="Author">
        <w:r w:rsidR="006206E2" w:rsidRPr="005B4D66" w:rsidDel="002802C0">
          <w:delText xml:space="preserve">This includes </w:delText>
        </w:r>
      </w:del>
      <w:ins w:id="3182" w:author="Author">
        <w:r w:rsidRPr="005B4D66">
          <w:t>include</w:t>
        </w:r>
        <w:r>
          <w:t>,</w:t>
        </w:r>
        <w:r w:rsidRPr="005B4D66">
          <w:t xml:space="preserve"> </w:t>
        </w:r>
      </w:ins>
      <w:r w:rsidR="006206E2" w:rsidRPr="005B4D66">
        <w:t xml:space="preserve">but </w:t>
      </w:r>
      <w:del w:id="3183" w:author="Author">
        <w:r w:rsidR="006206E2" w:rsidRPr="005B4D66" w:rsidDel="002802C0">
          <w:delText xml:space="preserve">is </w:delText>
        </w:r>
      </w:del>
      <w:ins w:id="3184" w:author="Author">
        <w:r>
          <w:t>are</w:t>
        </w:r>
        <w:r w:rsidRPr="005B4D66">
          <w:t xml:space="preserve"> </w:t>
        </w:r>
      </w:ins>
      <w:r w:rsidR="006206E2" w:rsidRPr="005B4D66">
        <w:t>not limited to</w:t>
      </w:r>
      <w:ins w:id="3185" w:author="Author">
        <w:r>
          <w:t>,</w:t>
        </w:r>
      </w:ins>
      <w:r w:rsidR="006206E2" w:rsidRPr="005B4D66">
        <w:t xml:space="preserve"> the purchase and installation of cavity filters on other tenant’s systems. Stated differently, it is understood that any new installation that causes harmful RF interference to an existing user Base Station will be resolved at the expense of the new licensee.  The standards herein have been developed in an attempt to minimize such situations.  </w:t>
      </w:r>
    </w:p>
    <w:p w14:paraId="3F7DAF77" w14:textId="77777777" w:rsidR="006206E2" w:rsidRPr="005B4D66" w:rsidRDefault="006206E2" w:rsidP="00F3575D"/>
    <w:p w14:paraId="53C14BA9" w14:textId="390B2EB7" w:rsidR="006206E2" w:rsidRPr="005B4D66" w:rsidRDefault="006206E2" w:rsidP="00601560">
      <w:pPr>
        <w:pStyle w:val="Heading2"/>
      </w:pPr>
      <w:bookmarkStart w:id="3186" w:name="_Toc224438229"/>
      <w:bookmarkStart w:id="3187" w:name="_Toc450902955"/>
      <w:bookmarkStart w:id="3188" w:name="_Toc463358339"/>
      <w:r w:rsidRPr="005B4D66">
        <w:t>Frequency Management (pre-</w:t>
      </w:r>
      <w:r w:rsidR="00601560">
        <w:t xml:space="preserve"> </w:t>
      </w:r>
      <w:r w:rsidRPr="005B4D66">
        <w:t>installation/site survey)</w:t>
      </w:r>
      <w:bookmarkEnd w:id="3186"/>
      <w:bookmarkEnd w:id="3187"/>
      <w:bookmarkEnd w:id="3188"/>
    </w:p>
    <w:p w14:paraId="39806DA8" w14:textId="77777777" w:rsidR="006206E2" w:rsidRPr="005B4D66" w:rsidRDefault="006206E2" w:rsidP="002C1F83">
      <w:pPr>
        <w:ind w:left="720"/>
        <w:rPr>
          <w:rFonts w:eastAsia="Times New Roman" w:cs="Times New Roman"/>
          <w:szCs w:val="24"/>
          <w:u w:val="single"/>
        </w:rPr>
      </w:pPr>
    </w:p>
    <w:p w14:paraId="0EFBA904" w14:textId="6B8E71EB" w:rsidR="006206E2" w:rsidRPr="005B4D66" w:rsidRDefault="00955D0B" w:rsidP="00F3575D">
      <w:pPr>
        <w:spacing w:before="120"/>
        <w:rPr>
          <w:rFonts w:eastAsia="Times New Roman" w:cs="Times New Roman"/>
          <w:szCs w:val="24"/>
        </w:rPr>
      </w:pPr>
      <w:ins w:id="3189" w:author="Author">
        <w:r>
          <w:rPr>
            <w:rFonts w:eastAsia="Times New Roman" w:cs="Times New Roman"/>
            <w:szCs w:val="24"/>
          </w:rPr>
          <w:t xml:space="preserve">1. </w:t>
        </w:r>
      </w:ins>
      <w:r w:rsidR="006206E2" w:rsidRPr="005B4D66">
        <w:rPr>
          <w:rFonts w:eastAsia="Times New Roman" w:cs="Times New Roman"/>
          <w:szCs w:val="24"/>
        </w:rPr>
        <w:t xml:space="preserve">Identify all existing co-located base stations.  A co-located base station is defined as any base station that operates on an antenna within 200’ of the proposed antenna location.  </w:t>
      </w:r>
    </w:p>
    <w:p w14:paraId="678FAFE7" w14:textId="14175117" w:rsidR="006206E2" w:rsidRPr="005B4D66" w:rsidRDefault="00955D0B" w:rsidP="00F3575D">
      <w:pPr>
        <w:spacing w:before="120"/>
        <w:rPr>
          <w:rFonts w:eastAsia="Times New Roman" w:cs="Times New Roman"/>
          <w:szCs w:val="24"/>
        </w:rPr>
      </w:pPr>
      <w:ins w:id="3190" w:author="Author">
        <w:r>
          <w:rPr>
            <w:rFonts w:eastAsia="Times New Roman" w:cs="Times New Roman"/>
            <w:szCs w:val="24"/>
          </w:rPr>
          <w:t xml:space="preserve">2. </w:t>
        </w:r>
      </w:ins>
      <w:r w:rsidR="006206E2" w:rsidRPr="005B4D66">
        <w:rPr>
          <w:rFonts w:eastAsia="Times New Roman" w:cs="Times New Roman"/>
          <w:szCs w:val="24"/>
        </w:rPr>
        <w:t>Determine/measure the distance between all co-located antennas and the location of the proposed antenna and record the results.  It is highly recommended that maximum antenna separation be achieved between base stations.  This provides for greater transmitter isolation with co-located base stations, minimizing the risk of transmitter intermodulation.</w:t>
      </w:r>
    </w:p>
    <w:p w14:paraId="0E5C2CA1" w14:textId="364DD123" w:rsidR="006206E2" w:rsidRPr="005B4D66" w:rsidRDefault="00955D0B" w:rsidP="00F3575D">
      <w:pPr>
        <w:suppressLineNumbers/>
        <w:spacing w:before="120"/>
        <w:rPr>
          <w:rFonts w:eastAsia="Times New Roman" w:cs="Times New Roman"/>
          <w:szCs w:val="24"/>
        </w:rPr>
      </w:pPr>
      <w:ins w:id="3191" w:author="Author">
        <w:r>
          <w:rPr>
            <w:rFonts w:eastAsia="Times New Roman" w:cs="Times New Roman"/>
            <w:szCs w:val="24"/>
          </w:rPr>
          <w:t xml:space="preserve">3. </w:t>
        </w:r>
      </w:ins>
      <w:r w:rsidR="006206E2" w:rsidRPr="005B4D66">
        <w:rPr>
          <w:rFonts w:eastAsia="Times New Roman" w:cs="Times New Roman"/>
          <w:szCs w:val="24"/>
        </w:rPr>
        <w:t xml:space="preserve">Identify the operating frequency of these co-located stations and correlate them to the antenna distances above.  </w:t>
      </w:r>
    </w:p>
    <w:p w14:paraId="0128CBB3" w14:textId="2AFA7CB3" w:rsidR="006206E2" w:rsidRPr="005B4D66" w:rsidRDefault="00955D0B" w:rsidP="00F3575D">
      <w:pPr>
        <w:suppressLineNumbers/>
        <w:spacing w:before="120"/>
        <w:rPr>
          <w:rFonts w:eastAsia="Times New Roman" w:cs="Times New Roman"/>
          <w:color w:val="000000"/>
          <w:szCs w:val="24"/>
        </w:rPr>
      </w:pPr>
      <w:ins w:id="3192" w:author="Author">
        <w:r>
          <w:rPr>
            <w:rFonts w:eastAsia="Times New Roman" w:cs="Times New Roman"/>
            <w:color w:val="000000"/>
            <w:szCs w:val="24"/>
          </w:rPr>
          <w:t xml:space="preserve">4. </w:t>
        </w:r>
      </w:ins>
      <w:r w:rsidR="006206E2" w:rsidRPr="005B4D66">
        <w:rPr>
          <w:rFonts w:eastAsia="Times New Roman" w:cs="Times New Roman"/>
          <w:color w:val="000000"/>
          <w:szCs w:val="24"/>
        </w:rPr>
        <w:t>Recommend an Inter Modulation study be done on all frequencies located within 200 feet of the station being installed.  The study should identify all 3</w:t>
      </w:r>
      <w:r w:rsidR="006206E2" w:rsidRPr="005B4D66">
        <w:rPr>
          <w:rFonts w:eastAsia="Times New Roman" w:cs="Times New Roman"/>
          <w:color w:val="000000"/>
          <w:szCs w:val="24"/>
          <w:vertAlign w:val="superscript"/>
        </w:rPr>
        <w:t>rd</w:t>
      </w:r>
      <w:r w:rsidR="006206E2" w:rsidRPr="005B4D66">
        <w:rPr>
          <w:rFonts w:eastAsia="Times New Roman" w:cs="Times New Roman"/>
          <w:color w:val="000000"/>
          <w:szCs w:val="24"/>
        </w:rPr>
        <w:t xml:space="preserve"> and 5</w:t>
      </w:r>
      <w:r w:rsidR="006206E2" w:rsidRPr="005B4D66">
        <w:rPr>
          <w:rFonts w:eastAsia="Times New Roman" w:cs="Times New Roman"/>
          <w:color w:val="000000"/>
          <w:szCs w:val="24"/>
          <w:vertAlign w:val="superscript"/>
        </w:rPr>
        <w:t>th</w:t>
      </w:r>
      <w:r w:rsidR="006206E2" w:rsidRPr="005B4D66">
        <w:rPr>
          <w:rFonts w:eastAsia="Times New Roman" w:cs="Times New Roman"/>
          <w:color w:val="000000"/>
          <w:szCs w:val="24"/>
        </w:rPr>
        <w:t xml:space="preserve"> order </w:t>
      </w:r>
      <w:r w:rsidR="006206E2" w:rsidRPr="005B4D66">
        <w:rPr>
          <w:rFonts w:eastAsia="Times New Roman" w:cs="Times New Roman"/>
          <w:color w:val="000000"/>
          <w:szCs w:val="24"/>
        </w:rPr>
        <w:lastRenderedPageBreak/>
        <w:t xml:space="preserve">products that fall within the Aeronautical Frequency band.  Consult with ASRI to determine if these frequencies are in use at this location. If they are, coordination with the using agencies should be done.  </w:t>
      </w:r>
    </w:p>
    <w:p w14:paraId="151B2FC7" w14:textId="77777777" w:rsidR="006206E2" w:rsidRPr="005B4D66" w:rsidRDefault="006206E2" w:rsidP="002C1F83">
      <w:pPr>
        <w:ind w:left="720"/>
        <w:rPr>
          <w:rFonts w:eastAsia="Times New Roman" w:cs="Times New Roman"/>
          <w:szCs w:val="24"/>
        </w:rPr>
      </w:pPr>
    </w:p>
    <w:p w14:paraId="4F049D0A" w14:textId="2546B66B" w:rsidR="006206E2" w:rsidRPr="005B4D66" w:rsidRDefault="006206E2" w:rsidP="00601560">
      <w:pPr>
        <w:pStyle w:val="Heading2"/>
      </w:pPr>
      <w:bookmarkStart w:id="3193" w:name="_Toc224438230"/>
      <w:bookmarkStart w:id="3194" w:name="_Toc450902956"/>
      <w:bookmarkStart w:id="3195" w:name="_Toc463358340"/>
      <w:r w:rsidRPr="005B4D66">
        <w:t>Antennas</w:t>
      </w:r>
      <w:bookmarkEnd w:id="3193"/>
      <w:bookmarkEnd w:id="3194"/>
      <w:bookmarkEnd w:id="3195"/>
    </w:p>
    <w:p w14:paraId="7F09735D" w14:textId="77777777" w:rsidR="006206E2" w:rsidRPr="005B4D66" w:rsidRDefault="006206E2" w:rsidP="002C1F83">
      <w:pPr>
        <w:ind w:left="720"/>
        <w:rPr>
          <w:rFonts w:eastAsia="Times New Roman" w:cs="Times New Roman"/>
          <w:b/>
          <w:szCs w:val="24"/>
          <w:u w:val="single"/>
        </w:rPr>
      </w:pPr>
    </w:p>
    <w:p w14:paraId="289BC081" w14:textId="1B6D35A0" w:rsidR="006206E2" w:rsidRPr="00F3575D" w:rsidRDefault="006E7230" w:rsidP="00F3575D">
      <w:pPr>
        <w:suppressLineNumbers/>
        <w:spacing w:before="120"/>
        <w:rPr>
          <w:rFonts w:eastAsia="Times New Roman" w:cs="Times New Roman"/>
          <w:szCs w:val="24"/>
        </w:rPr>
      </w:pPr>
      <w:ins w:id="3196" w:author="Author">
        <w:r>
          <w:rPr>
            <w:rFonts w:eastAsia="Times New Roman" w:cs="Times New Roman"/>
            <w:szCs w:val="24"/>
          </w:rPr>
          <w:t xml:space="preserve">1. </w:t>
        </w:r>
      </w:ins>
      <w:r w:rsidR="006206E2" w:rsidRPr="00F3575D">
        <w:rPr>
          <w:rFonts w:eastAsia="Times New Roman" w:cs="Times New Roman"/>
          <w:szCs w:val="24"/>
        </w:rPr>
        <w:t>The antenna should be installed using a vendor approved mount only.</w:t>
      </w:r>
    </w:p>
    <w:p w14:paraId="7A34E94E" w14:textId="6FB0817F" w:rsidR="006206E2" w:rsidRPr="005B4D66" w:rsidRDefault="006E7230" w:rsidP="00F3575D">
      <w:pPr>
        <w:suppressLineNumbers/>
        <w:spacing w:before="120"/>
        <w:rPr>
          <w:rFonts w:eastAsia="Times New Roman" w:cs="Times New Roman"/>
          <w:szCs w:val="24"/>
        </w:rPr>
      </w:pPr>
      <w:ins w:id="3197" w:author="Author">
        <w:r>
          <w:rPr>
            <w:rFonts w:eastAsia="Times New Roman" w:cs="Times New Roman"/>
            <w:szCs w:val="24"/>
          </w:rPr>
          <w:t xml:space="preserve">2. </w:t>
        </w:r>
      </w:ins>
      <w:r w:rsidR="006206E2" w:rsidRPr="005B4D66">
        <w:rPr>
          <w:rFonts w:eastAsia="Times New Roman" w:cs="Times New Roman"/>
          <w:szCs w:val="24"/>
        </w:rPr>
        <w:t>The antenna mount and ancillary hardware should be either stainless steel or hot-dipped galvanized steel only.</w:t>
      </w:r>
    </w:p>
    <w:p w14:paraId="5AE74A5F" w14:textId="3AFCDF73" w:rsidR="006206E2" w:rsidRPr="005B4D66" w:rsidRDefault="006E7230" w:rsidP="00F3575D">
      <w:pPr>
        <w:suppressLineNumbers/>
        <w:spacing w:before="120"/>
        <w:rPr>
          <w:rFonts w:eastAsia="Times New Roman" w:cs="Times New Roman"/>
          <w:szCs w:val="24"/>
        </w:rPr>
      </w:pPr>
      <w:ins w:id="3198" w:author="Author">
        <w:r>
          <w:rPr>
            <w:rFonts w:eastAsia="Times New Roman" w:cs="Times New Roman"/>
            <w:szCs w:val="24"/>
          </w:rPr>
          <w:t xml:space="preserve">3. </w:t>
        </w:r>
      </w:ins>
      <w:r w:rsidR="006206E2" w:rsidRPr="005B4D66">
        <w:rPr>
          <w:rFonts w:eastAsia="Times New Roman" w:cs="Times New Roman"/>
          <w:szCs w:val="24"/>
        </w:rPr>
        <w:t>The connection between the antenna and the transmission line (and all other RF connections external to the building) must be weather proofed.</w:t>
      </w:r>
    </w:p>
    <w:p w14:paraId="761D1439" w14:textId="49195013" w:rsidR="006206E2" w:rsidRPr="005B4D66" w:rsidRDefault="006E7230" w:rsidP="00F3575D">
      <w:pPr>
        <w:suppressLineNumbers/>
        <w:spacing w:before="120"/>
        <w:rPr>
          <w:rFonts w:eastAsia="Times New Roman" w:cs="Times New Roman"/>
          <w:bCs/>
          <w:szCs w:val="24"/>
        </w:rPr>
      </w:pPr>
      <w:ins w:id="3199" w:author="Author">
        <w:r>
          <w:rPr>
            <w:rFonts w:eastAsia="Times New Roman" w:cs="Times New Roman"/>
            <w:bCs/>
            <w:szCs w:val="24"/>
          </w:rPr>
          <w:t xml:space="preserve">4. </w:t>
        </w:r>
      </w:ins>
      <w:r w:rsidR="006206E2" w:rsidRPr="005B4D66">
        <w:rPr>
          <w:rFonts w:eastAsia="Times New Roman" w:cs="Times New Roman"/>
          <w:bCs/>
          <w:szCs w:val="24"/>
        </w:rPr>
        <w:t>All decommissioned and unused antennas should be removed from the site.</w:t>
      </w:r>
    </w:p>
    <w:p w14:paraId="549DB642" w14:textId="5A06B08E" w:rsidR="006206E2" w:rsidRPr="005B4D66" w:rsidRDefault="006E7230" w:rsidP="00F3575D">
      <w:pPr>
        <w:suppressLineNumbers/>
        <w:spacing w:before="120"/>
        <w:rPr>
          <w:rFonts w:eastAsia="Times New Roman" w:cs="Times New Roman"/>
          <w:szCs w:val="24"/>
        </w:rPr>
      </w:pPr>
      <w:ins w:id="3200" w:author="Author">
        <w:r>
          <w:rPr>
            <w:rFonts w:eastAsia="Times New Roman" w:cs="Times New Roman"/>
            <w:bCs/>
            <w:szCs w:val="24"/>
          </w:rPr>
          <w:t xml:space="preserve">5. </w:t>
        </w:r>
      </w:ins>
      <w:r w:rsidR="006206E2" w:rsidRPr="005B4D66">
        <w:rPr>
          <w:rFonts w:eastAsia="Times New Roman" w:cs="Times New Roman"/>
          <w:bCs/>
          <w:szCs w:val="24"/>
        </w:rPr>
        <w:t>Typically base station antennas are assumed to be omni-directional with unity gain (2.15 dBi)</w:t>
      </w:r>
    </w:p>
    <w:p w14:paraId="52C95217" w14:textId="77777777" w:rsidR="00601560" w:rsidRDefault="00601560" w:rsidP="00ED34D9">
      <w:bookmarkStart w:id="3201" w:name="_Toc224438231"/>
      <w:bookmarkStart w:id="3202" w:name="_Toc450902957"/>
    </w:p>
    <w:p w14:paraId="7BDCB086" w14:textId="417C25F7" w:rsidR="006206E2" w:rsidRPr="005B4D66" w:rsidRDefault="006206E2" w:rsidP="00601560">
      <w:pPr>
        <w:pStyle w:val="Heading2"/>
      </w:pPr>
      <w:bookmarkStart w:id="3203" w:name="_Toc463358341"/>
      <w:r w:rsidRPr="005B4D66">
        <w:t>Transmission lines</w:t>
      </w:r>
      <w:bookmarkEnd w:id="3201"/>
      <w:bookmarkEnd w:id="3202"/>
      <w:bookmarkEnd w:id="3203"/>
    </w:p>
    <w:p w14:paraId="5C6D0F38" w14:textId="77777777" w:rsidR="006206E2" w:rsidRPr="005B4D66" w:rsidRDefault="006206E2" w:rsidP="002C1F83">
      <w:pPr>
        <w:ind w:left="720"/>
        <w:rPr>
          <w:rFonts w:eastAsia="Times New Roman" w:cs="Times New Roman"/>
          <w:szCs w:val="24"/>
          <w:u w:val="single"/>
        </w:rPr>
      </w:pPr>
    </w:p>
    <w:p w14:paraId="5EEDD200" w14:textId="345CB274" w:rsidR="006206E2" w:rsidRPr="00F3575D" w:rsidRDefault="006E7230" w:rsidP="00F3575D">
      <w:pPr>
        <w:spacing w:before="120"/>
        <w:rPr>
          <w:rFonts w:eastAsia="Times New Roman" w:cs="Times New Roman"/>
          <w:szCs w:val="24"/>
        </w:rPr>
      </w:pPr>
      <w:ins w:id="3204" w:author="Author">
        <w:r>
          <w:rPr>
            <w:rFonts w:eastAsia="Times New Roman" w:cs="Times New Roman"/>
            <w:szCs w:val="24"/>
          </w:rPr>
          <w:t xml:space="preserve">1. </w:t>
        </w:r>
      </w:ins>
      <w:r w:rsidR="006206E2" w:rsidRPr="00F3575D">
        <w:rPr>
          <w:rFonts w:eastAsia="Times New Roman" w:cs="Times New Roman"/>
          <w:szCs w:val="24"/>
        </w:rPr>
        <w:t>All outdoor transmission lines shall be of the solid outer conductor type. Good quality cable should be used. Examples include the Heliax or LMR series type.</w:t>
      </w:r>
    </w:p>
    <w:p w14:paraId="649E3119" w14:textId="1675A737" w:rsidR="006206E2" w:rsidRPr="005B4D66" w:rsidRDefault="006E7230" w:rsidP="00F3575D">
      <w:pPr>
        <w:spacing w:before="120"/>
        <w:rPr>
          <w:rFonts w:eastAsia="Times New Roman" w:cs="Times New Roman"/>
          <w:szCs w:val="24"/>
        </w:rPr>
      </w:pPr>
      <w:ins w:id="3205" w:author="Author">
        <w:r>
          <w:rPr>
            <w:rFonts w:eastAsia="Times New Roman" w:cs="Times New Roman"/>
            <w:szCs w:val="24"/>
          </w:rPr>
          <w:t xml:space="preserve">2. </w:t>
        </w:r>
      </w:ins>
      <w:r w:rsidR="006206E2" w:rsidRPr="005B4D66">
        <w:rPr>
          <w:rFonts w:eastAsia="Times New Roman" w:cs="Times New Roman"/>
          <w:szCs w:val="24"/>
        </w:rPr>
        <w:t>Transmission lines that are in excess of 60’ in length external to the building or shelter must be grounded within 2’ of the antenna connection using a vendor approved grounding kit and connected to the building grounding system.  The grounding kit must be weather proofed after installation using butyl rubber or vulcanizing tape; either of which should then be encapsulated with electrical tape.</w:t>
      </w:r>
    </w:p>
    <w:p w14:paraId="23CE89E4" w14:textId="690B4CB2" w:rsidR="006206E2" w:rsidRPr="005B4D66" w:rsidRDefault="006E7230" w:rsidP="00F3575D">
      <w:pPr>
        <w:spacing w:before="120"/>
        <w:rPr>
          <w:rFonts w:eastAsia="Times New Roman" w:cs="Times New Roman"/>
          <w:szCs w:val="24"/>
        </w:rPr>
      </w:pPr>
      <w:ins w:id="3206" w:author="Author">
        <w:r>
          <w:rPr>
            <w:rFonts w:eastAsia="Times New Roman" w:cs="Times New Roman"/>
            <w:szCs w:val="24"/>
          </w:rPr>
          <w:t xml:space="preserve">3. </w:t>
        </w:r>
      </w:ins>
      <w:r w:rsidR="006206E2" w:rsidRPr="005B4D66">
        <w:rPr>
          <w:rFonts w:eastAsia="Times New Roman" w:cs="Times New Roman"/>
          <w:szCs w:val="24"/>
        </w:rPr>
        <w:t>All transmission lines must be grounded within the building or shelter using a vendor approved grounding kit bonded to earth ground.</w:t>
      </w:r>
    </w:p>
    <w:p w14:paraId="458CA254" w14:textId="62E1D86F" w:rsidR="006206E2" w:rsidRPr="005B4D66" w:rsidRDefault="006E7230" w:rsidP="00F3575D">
      <w:pPr>
        <w:spacing w:before="120"/>
        <w:rPr>
          <w:rFonts w:eastAsia="Times New Roman" w:cs="Times New Roman"/>
          <w:szCs w:val="24"/>
        </w:rPr>
      </w:pPr>
      <w:ins w:id="3207" w:author="Author">
        <w:r>
          <w:rPr>
            <w:rFonts w:eastAsia="Times New Roman" w:cs="Times New Roman"/>
            <w:szCs w:val="24"/>
          </w:rPr>
          <w:t xml:space="preserve">4. </w:t>
        </w:r>
      </w:ins>
      <w:r w:rsidR="006206E2" w:rsidRPr="005B4D66">
        <w:rPr>
          <w:rFonts w:eastAsia="Times New Roman" w:cs="Times New Roman"/>
          <w:szCs w:val="24"/>
        </w:rPr>
        <w:t>All transmission lines must be terminated with a vendor approved connector.  It is highly recommended that connectors using ferrous metals (nickel) not be used due to corrosion and them being a possible source of Passive Intermodulation.</w:t>
      </w:r>
    </w:p>
    <w:p w14:paraId="3F3C5AB0" w14:textId="7003658E" w:rsidR="006206E2" w:rsidRPr="005B4D66" w:rsidRDefault="006E7230" w:rsidP="00F3575D">
      <w:pPr>
        <w:spacing w:before="120"/>
        <w:rPr>
          <w:rFonts w:eastAsia="Times New Roman" w:cs="Times New Roman"/>
          <w:szCs w:val="24"/>
        </w:rPr>
      </w:pPr>
      <w:ins w:id="3208" w:author="Author">
        <w:r>
          <w:rPr>
            <w:rFonts w:eastAsia="Times New Roman" w:cs="Times New Roman"/>
            <w:szCs w:val="24"/>
          </w:rPr>
          <w:t xml:space="preserve">5. </w:t>
        </w:r>
      </w:ins>
      <w:r w:rsidR="006206E2" w:rsidRPr="005B4D66">
        <w:rPr>
          <w:rFonts w:eastAsia="Times New Roman" w:cs="Times New Roman"/>
          <w:szCs w:val="24"/>
        </w:rPr>
        <w:t>The indoor connector should terminate at an approved surge suppression device (Polyphaser).</w:t>
      </w:r>
    </w:p>
    <w:p w14:paraId="096FFA8B" w14:textId="59947293" w:rsidR="006206E2" w:rsidRPr="005B4D66" w:rsidRDefault="006E7230" w:rsidP="00F3575D">
      <w:pPr>
        <w:spacing w:before="120"/>
        <w:rPr>
          <w:rFonts w:eastAsia="Times New Roman" w:cs="Times New Roman"/>
          <w:szCs w:val="24"/>
        </w:rPr>
      </w:pPr>
      <w:ins w:id="3209" w:author="Author">
        <w:r>
          <w:rPr>
            <w:rFonts w:eastAsia="Times New Roman" w:cs="Times New Roman"/>
            <w:szCs w:val="24"/>
          </w:rPr>
          <w:t xml:space="preserve">6. </w:t>
        </w:r>
      </w:ins>
      <w:r w:rsidR="006206E2" w:rsidRPr="005B4D66">
        <w:rPr>
          <w:rFonts w:eastAsia="Times New Roman" w:cs="Times New Roman"/>
          <w:szCs w:val="24"/>
        </w:rPr>
        <w:t xml:space="preserve">All transmission lines should be labeled at the following locations:  at the antenna, at the building penetration and at the radio (or cavity).  The labels shall indicate </w:t>
      </w:r>
      <w:r w:rsidR="006206E2" w:rsidRPr="005B4D66">
        <w:rPr>
          <w:rFonts w:eastAsia="Times New Roman" w:cs="Times New Roman"/>
          <w:bCs/>
          <w:szCs w:val="24"/>
        </w:rPr>
        <w:t>the owner and</w:t>
      </w:r>
      <w:r w:rsidR="006206E2" w:rsidRPr="005B4D66">
        <w:rPr>
          <w:rFonts w:eastAsia="Times New Roman" w:cs="Times New Roman"/>
          <w:szCs w:val="24"/>
        </w:rPr>
        <w:t xml:space="preserve"> the transmission frequency. All labels shall be installed on the transmission line in a manner/location that are visible from common areas (one should not be required to open cabinets or racks to find the labels).</w:t>
      </w:r>
    </w:p>
    <w:p w14:paraId="27EB497D" w14:textId="5E268452" w:rsidR="006206E2" w:rsidRPr="005B4D66" w:rsidRDefault="006E7230" w:rsidP="00F3575D">
      <w:pPr>
        <w:spacing w:before="120"/>
        <w:rPr>
          <w:rFonts w:eastAsia="Times New Roman" w:cs="Times New Roman"/>
          <w:szCs w:val="24"/>
        </w:rPr>
      </w:pPr>
      <w:ins w:id="3210" w:author="Author">
        <w:r>
          <w:rPr>
            <w:rFonts w:eastAsia="Times New Roman" w:cs="Times New Roman"/>
            <w:szCs w:val="24"/>
          </w:rPr>
          <w:t xml:space="preserve">7. </w:t>
        </w:r>
      </w:ins>
      <w:r w:rsidR="006206E2" w:rsidRPr="005B4D66">
        <w:rPr>
          <w:rFonts w:eastAsia="Times New Roman" w:cs="Times New Roman"/>
          <w:szCs w:val="24"/>
        </w:rPr>
        <w:t>All “spare” transmission lines that are installed for future use/maintenance (or decommissioned) should be properly terminated with a 50 ohm load on at least one end and properly weatherproofed and marked.</w:t>
      </w:r>
    </w:p>
    <w:p w14:paraId="086F1396" w14:textId="20283FEF" w:rsidR="006206E2" w:rsidRPr="005B4D66" w:rsidRDefault="006E7230" w:rsidP="00F3575D">
      <w:pPr>
        <w:spacing w:before="120"/>
        <w:rPr>
          <w:rFonts w:eastAsia="Times New Roman" w:cs="Times New Roman"/>
          <w:szCs w:val="24"/>
        </w:rPr>
      </w:pPr>
      <w:ins w:id="3211" w:author="Author">
        <w:r>
          <w:rPr>
            <w:rFonts w:eastAsia="Times New Roman" w:cs="Times New Roman"/>
            <w:szCs w:val="24"/>
          </w:rPr>
          <w:lastRenderedPageBreak/>
          <w:t xml:space="preserve">8. </w:t>
        </w:r>
      </w:ins>
      <w:r w:rsidR="006206E2" w:rsidRPr="005B4D66">
        <w:rPr>
          <w:rFonts w:eastAsia="Times New Roman" w:cs="Times New Roman"/>
          <w:szCs w:val="24"/>
        </w:rPr>
        <w:t xml:space="preserve">All transmission lines used between indoor equipment (commonly referred to as jumpers) should be of the double shielded coax type (RG-223, RG-393, RG-142,  </w:t>
      </w:r>
      <w:r w:rsidR="001F13B8" w:rsidRPr="005B4D66">
        <w:rPr>
          <w:rFonts w:eastAsia="Times New Roman" w:cs="Times New Roman"/>
          <w:szCs w:val="24"/>
        </w:rPr>
        <w:t>etc.</w:t>
      </w:r>
      <w:r w:rsidR="006206E2" w:rsidRPr="005B4D66">
        <w:rPr>
          <w:rFonts w:eastAsia="Times New Roman" w:cs="Times New Roman"/>
          <w:szCs w:val="24"/>
        </w:rPr>
        <w:t>).</w:t>
      </w:r>
    </w:p>
    <w:p w14:paraId="284F066F" w14:textId="77777777" w:rsidR="006206E2" w:rsidRPr="005B4D66" w:rsidRDefault="006206E2" w:rsidP="002C1F83">
      <w:pPr>
        <w:ind w:left="720"/>
        <w:rPr>
          <w:rFonts w:eastAsia="Times New Roman" w:cs="Times New Roman"/>
          <w:szCs w:val="24"/>
        </w:rPr>
      </w:pPr>
    </w:p>
    <w:p w14:paraId="7AB698DA" w14:textId="28273AFD" w:rsidR="006206E2" w:rsidRPr="005B4D66" w:rsidRDefault="006206E2" w:rsidP="00601560">
      <w:pPr>
        <w:pStyle w:val="Heading2"/>
      </w:pPr>
      <w:bookmarkStart w:id="3212" w:name="_Toc224438232"/>
      <w:bookmarkStart w:id="3213" w:name="_Toc450902958"/>
      <w:bookmarkStart w:id="3214" w:name="_Toc463358342"/>
      <w:r w:rsidRPr="005B4D66">
        <w:t>Rack/Equipment</w:t>
      </w:r>
      <w:bookmarkEnd w:id="3212"/>
      <w:bookmarkEnd w:id="3213"/>
      <w:bookmarkEnd w:id="3214"/>
      <w:r w:rsidRPr="005B4D66">
        <w:t xml:space="preserve"> </w:t>
      </w:r>
    </w:p>
    <w:p w14:paraId="4A12DCCE" w14:textId="77777777" w:rsidR="006206E2" w:rsidRPr="005B4D66" w:rsidRDefault="006206E2" w:rsidP="002C1F83">
      <w:pPr>
        <w:ind w:left="720"/>
        <w:rPr>
          <w:rFonts w:eastAsia="Times New Roman" w:cs="Times New Roman"/>
          <w:b/>
          <w:szCs w:val="24"/>
          <w:u w:val="single"/>
        </w:rPr>
      </w:pPr>
    </w:p>
    <w:p w14:paraId="50AD9D2E"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must be FCC type approved.</w:t>
      </w:r>
    </w:p>
    <w:p w14:paraId="2F73DF74"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radios should be installed in secure cabinets or be in secure areas.</w:t>
      </w:r>
    </w:p>
    <w:p w14:paraId="0B5034A5"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Radios should be in areas protected from excessive heat and moisture.</w:t>
      </w:r>
    </w:p>
    <w:p w14:paraId="1F0046B4"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racks are to be properly grounded to the building earth ground system.</w:t>
      </w:r>
    </w:p>
    <w:p w14:paraId="68A53A09"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that has provisions for an external earth ground should be connected to the building system ground.</w:t>
      </w:r>
    </w:p>
    <w:p w14:paraId="25B05286"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should be secured in the rack using the vendor recommended mounts and fasteners.</w:t>
      </w:r>
    </w:p>
    <w:p w14:paraId="785A9DB1"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transmitters must be labeled with their operating frequency on their face.</w:t>
      </w:r>
    </w:p>
    <w:p w14:paraId="47608649" w14:textId="77777777" w:rsidR="006206E2" w:rsidRPr="005B4D66" w:rsidRDefault="006206E2" w:rsidP="002C1F83">
      <w:pPr>
        <w:ind w:left="720"/>
        <w:rPr>
          <w:rFonts w:eastAsia="Times New Roman" w:cs="Times New Roman"/>
          <w:szCs w:val="24"/>
        </w:rPr>
      </w:pPr>
    </w:p>
    <w:p w14:paraId="5D0C8971" w14:textId="2BCA96A0" w:rsidR="006206E2" w:rsidRPr="005B4D66" w:rsidRDefault="006206E2" w:rsidP="00601560">
      <w:pPr>
        <w:pStyle w:val="Heading2"/>
      </w:pPr>
      <w:bookmarkStart w:id="3215" w:name="_Toc224438233"/>
      <w:bookmarkStart w:id="3216" w:name="_Toc450902959"/>
      <w:bookmarkStart w:id="3217" w:name="_Toc463358343"/>
      <w:r w:rsidRPr="005B4D66">
        <w:t>TELCO</w:t>
      </w:r>
      <w:bookmarkEnd w:id="3215"/>
      <w:bookmarkEnd w:id="3216"/>
      <w:bookmarkEnd w:id="3217"/>
    </w:p>
    <w:p w14:paraId="4501959C" w14:textId="77777777" w:rsidR="006206E2" w:rsidRPr="005B4D66" w:rsidRDefault="006206E2" w:rsidP="002C1F83">
      <w:pPr>
        <w:ind w:left="720"/>
        <w:rPr>
          <w:rFonts w:eastAsia="Times New Roman" w:cs="Times New Roman"/>
          <w:b/>
          <w:szCs w:val="24"/>
          <w:u w:val="single"/>
        </w:rPr>
      </w:pPr>
    </w:p>
    <w:p w14:paraId="68D5482D" w14:textId="77777777" w:rsidR="006206E2" w:rsidRPr="005B4D66" w:rsidRDefault="006206E2" w:rsidP="00F3575D">
      <w:r w:rsidRPr="005B4D66">
        <w:t xml:space="preserve">For installations in remote locations not serviced directly by an airport telecommunications room, it is recommended that surge protection be installed </w:t>
      </w:r>
      <w:r w:rsidRPr="005B4D66">
        <w:rPr>
          <w:bCs/>
        </w:rPr>
        <w:t>on all telco lines.</w:t>
      </w:r>
    </w:p>
    <w:p w14:paraId="593EE3A0" w14:textId="77777777" w:rsidR="006206E2" w:rsidRPr="005B4D66" w:rsidRDefault="006206E2" w:rsidP="002C1F83">
      <w:pPr>
        <w:ind w:left="720"/>
        <w:rPr>
          <w:rFonts w:eastAsia="Times New Roman" w:cs="Times New Roman"/>
          <w:szCs w:val="24"/>
        </w:rPr>
      </w:pPr>
    </w:p>
    <w:p w14:paraId="5CAF65F0" w14:textId="6990B3AC" w:rsidR="006206E2" w:rsidRPr="005B4D66" w:rsidRDefault="006206E2" w:rsidP="00601560">
      <w:pPr>
        <w:pStyle w:val="Heading2"/>
      </w:pPr>
      <w:bookmarkStart w:id="3218" w:name="_Toc224438234"/>
      <w:bookmarkStart w:id="3219" w:name="_Toc450902960"/>
      <w:bookmarkStart w:id="3220" w:name="_Toc463358344"/>
      <w:r w:rsidRPr="005B4D66">
        <w:t>RF Isolation (transmitter IM prevention)</w:t>
      </w:r>
      <w:bookmarkEnd w:id="3218"/>
      <w:bookmarkEnd w:id="3219"/>
      <w:bookmarkEnd w:id="3220"/>
    </w:p>
    <w:p w14:paraId="4FE688D8" w14:textId="77777777" w:rsidR="006206E2" w:rsidRPr="005B4D66" w:rsidRDefault="006206E2" w:rsidP="002C1F83">
      <w:pPr>
        <w:ind w:left="720"/>
        <w:rPr>
          <w:rFonts w:eastAsia="Times New Roman" w:cs="Times New Roman"/>
          <w:szCs w:val="24"/>
          <w:u w:val="single"/>
        </w:rPr>
      </w:pPr>
    </w:p>
    <w:p w14:paraId="5A1CAC72" w14:textId="77777777" w:rsidR="006206E2" w:rsidRPr="005B4D66" w:rsidRDefault="006206E2" w:rsidP="00601560">
      <w:r w:rsidRPr="005B4D66">
        <w:t xml:space="preserve">In general, to minimize the possible occurrence of IM interference, each system should obtain a nominal RF isolation of 45 dB from all other transmitters. This is equal to </w:t>
      </w:r>
      <w:r w:rsidRPr="005B4D66">
        <w:rPr>
          <w:bCs/>
        </w:rPr>
        <w:t>60' horizontal separation between antennas in the aviation VHF band.</w:t>
      </w:r>
      <w:r w:rsidRPr="005B4D66">
        <w:t xml:space="preserve"> This is achieved with 25’ of vertical </w:t>
      </w:r>
      <w:r w:rsidRPr="005B4D66">
        <w:rPr>
          <w:bCs/>
        </w:rPr>
        <w:t>separation between antennas in the aviation VHF band.</w:t>
      </w:r>
      <w:r w:rsidRPr="005B4D66">
        <w:t xml:space="preserve"> If vertical separation is not an option, then 60’ of horizontal separation will provide approximately 30 dB of isolation.</w:t>
      </w:r>
    </w:p>
    <w:p w14:paraId="1910736C" w14:textId="77777777" w:rsidR="006206E2" w:rsidRPr="005B4D66" w:rsidRDefault="006206E2" w:rsidP="00601560"/>
    <w:p w14:paraId="2728C031" w14:textId="2BFDC4B6" w:rsidR="006206E2" w:rsidRPr="005B4D66" w:rsidDel="00305638" w:rsidRDefault="006206E2" w:rsidP="00601560">
      <w:pPr>
        <w:rPr>
          <w:del w:id="3221" w:author="Author"/>
        </w:rPr>
      </w:pPr>
      <w:del w:id="3222" w:author="Author">
        <w:r w:rsidRPr="005B4D66" w:rsidDel="00305638">
          <w:rPr>
            <w:bCs/>
          </w:rPr>
          <w:delText>The following tactics should be used f</w:delText>
        </w:r>
        <w:r w:rsidRPr="005B4D66" w:rsidDel="00305638">
          <w:delText xml:space="preserve">or installations in a moderate to high RF location, when additional isolation is required.  </w:delText>
        </w:r>
      </w:del>
    </w:p>
    <w:p w14:paraId="6161D5FD" w14:textId="4170353C" w:rsidR="006206E2" w:rsidRPr="005B4D66" w:rsidDel="00305638" w:rsidRDefault="006206E2" w:rsidP="002C1F83">
      <w:pPr>
        <w:ind w:left="1080"/>
        <w:rPr>
          <w:del w:id="3223" w:author="Author"/>
          <w:rFonts w:eastAsia="Times New Roman" w:cs="Times New Roman"/>
          <w:szCs w:val="24"/>
        </w:rPr>
      </w:pPr>
    </w:p>
    <w:p w14:paraId="015B41FA" w14:textId="7507C210" w:rsidR="006206E2" w:rsidRPr="005B4D66" w:rsidDel="00305638" w:rsidRDefault="006206E2" w:rsidP="0060722B">
      <w:pPr>
        <w:numPr>
          <w:ilvl w:val="0"/>
          <w:numId w:val="16"/>
        </w:numPr>
        <w:spacing w:before="120"/>
        <w:rPr>
          <w:del w:id="3224" w:author="Author"/>
          <w:rFonts w:eastAsia="Times New Roman" w:cs="Times New Roman"/>
          <w:szCs w:val="24"/>
        </w:rPr>
      </w:pPr>
      <w:del w:id="3225" w:author="Author">
        <w:r w:rsidRPr="005B4D66" w:rsidDel="00305638">
          <w:rPr>
            <w:rFonts w:eastAsia="Times New Roman" w:cs="Times New Roman"/>
            <w:bCs/>
            <w:szCs w:val="24"/>
          </w:rPr>
          <w:delText>Maximize a</w:delText>
        </w:r>
        <w:r w:rsidRPr="005B4D66" w:rsidDel="00305638">
          <w:rPr>
            <w:rFonts w:eastAsia="Times New Roman" w:cs="Times New Roman"/>
            <w:szCs w:val="24"/>
          </w:rPr>
          <w:delText>ntenna separation between co-located base stations and determine the free-space loss between each existing antenna and the proposed antenna location.</w:delText>
        </w:r>
      </w:del>
    </w:p>
    <w:p w14:paraId="24FEB8FD" w14:textId="12577F95" w:rsidR="006206E2" w:rsidRPr="005B4D66" w:rsidDel="00305638" w:rsidRDefault="006206E2" w:rsidP="0060722B">
      <w:pPr>
        <w:numPr>
          <w:ilvl w:val="0"/>
          <w:numId w:val="16"/>
        </w:numPr>
        <w:spacing w:before="120"/>
        <w:rPr>
          <w:del w:id="3226" w:author="Author"/>
          <w:rFonts w:eastAsia="Times New Roman" w:cs="Times New Roman"/>
          <w:szCs w:val="24"/>
        </w:rPr>
      </w:pPr>
      <w:del w:id="3227" w:author="Author">
        <w:r w:rsidRPr="005B4D66" w:rsidDel="00305638">
          <w:rPr>
            <w:rFonts w:eastAsia="Times New Roman" w:cs="Times New Roman"/>
            <w:szCs w:val="24"/>
          </w:rPr>
          <w:delText>Using the TnRd curves for the specified radios, determine what the required isolation values are for both the transmitter noise and transmitter carrier.</w:delText>
        </w:r>
      </w:del>
    </w:p>
    <w:p w14:paraId="5B0B78FB" w14:textId="6B9C5F9F" w:rsidR="006206E2" w:rsidRPr="005B4D66" w:rsidDel="00305638" w:rsidRDefault="006206E2" w:rsidP="0060722B">
      <w:pPr>
        <w:numPr>
          <w:ilvl w:val="0"/>
          <w:numId w:val="16"/>
        </w:numPr>
        <w:spacing w:before="120"/>
        <w:rPr>
          <w:del w:id="3228" w:author="Author"/>
          <w:rFonts w:eastAsia="Times New Roman" w:cs="Times New Roman"/>
          <w:szCs w:val="24"/>
        </w:rPr>
      </w:pPr>
      <w:del w:id="3229" w:author="Author">
        <w:r w:rsidRPr="005B4D66" w:rsidDel="00305638">
          <w:rPr>
            <w:rFonts w:eastAsia="Times New Roman" w:cs="Times New Roman"/>
            <w:szCs w:val="24"/>
          </w:rPr>
          <w:delText xml:space="preserve"> Some guidelines are provided below based on the Motorola VHF Quantar 100 Watt VHF station transmitter sideband noise specifications and adjacent channel rejection ratio for the receiver curves</w:delText>
        </w:r>
      </w:del>
    </w:p>
    <w:p w14:paraId="622D2DEE" w14:textId="402CEF23" w:rsidR="006206E2" w:rsidRPr="005B4D66" w:rsidDel="00305638" w:rsidRDefault="006206E2" w:rsidP="0060722B">
      <w:pPr>
        <w:numPr>
          <w:ilvl w:val="1"/>
          <w:numId w:val="16"/>
        </w:numPr>
        <w:spacing w:before="120"/>
        <w:rPr>
          <w:del w:id="3230" w:author="Author"/>
          <w:rFonts w:eastAsia="Times New Roman" w:cs="Times New Roman"/>
          <w:szCs w:val="24"/>
        </w:rPr>
      </w:pPr>
      <w:del w:id="3231" w:author="Author">
        <w:r w:rsidRPr="005B4D66" w:rsidDel="00305638">
          <w:rPr>
            <w:rFonts w:eastAsia="Times New Roman" w:cs="Times New Roman"/>
            <w:szCs w:val="24"/>
          </w:rPr>
          <w:lastRenderedPageBreak/>
          <w:delText>A transmitter to receiver separation of 0.2MHz to 1 MHz requires 73dB + 6dB margin = 79dB transmitter noise filtering to not have transmitter noise above the –123dBm Noise floor of the receiver.  At 2MHz, 76dB is required, at 3MHz, 75dB is required and at 5 MHz, 71dB is required.</w:delText>
        </w:r>
      </w:del>
    </w:p>
    <w:p w14:paraId="7A47E577" w14:textId="7DCC3D1D" w:rsidR="006206E2" w:rsidRPr="005B4D66" w:rsidDel="00305638" w:rsidRDefault="006206E2" w:rsidP="0060722B">
      <w:pPr>
        <w:numPr>
          <w:ilvl w:val="1"/>
          <w:numId w:val="16"/>
        </w:numPr>
        <w:spacing w:before="120"/>
        <w:rPr>
          <w:del w:id="3232" w:author="Author"/>
          <w:rFonts w:eastAsia="Times New Roman" w:cs="Times New Roman"/>
          <w:szCs w:val="24"/>
        </w:rPr>
      </w:pPr>
      <w:del w:id="3233" w:author="Author">
        <w:r w:rsidRPr="005B4D66" w:rsidDel="00305638">
          <w:rPr>
            <w:rFonts w:eastAsia="Times New Roman" w:cs="Times New Roman"/>
            <w:szCs w:val="24"/>
          </w:rPr>
          <w:delText>A transmitter to receiver separation of 0.2MHz to 2 MHz requires 66dB + 6dB margin = 72dB transmitter carrier filtering to prevent a single 100 Watt transmitter from degrading the receiver sensitivity.  At 5MHz separation, 69dB is required.</w:delText>
        </w:r>
      </w:del>
    </w:p>
    <w:p w14:paraId="333AF68D" w14:textId="12A37B97" w:rsidR="006206E2" w:rsidRPr="005B4D66" w:rsidDel="00305638" w:rsidRDefault="006206E2" w:rsidP="0060722B">
      <w:pPr>
        <w:numPr>
          <w:ilvl w:val="0"/>
          <w:numId w:val="16"/>
        </w:numPr>
        <w:spacing w:before="120"/>
        <w:rPr>
          <w:del w:id="3234" w:author="Author"/>
          <w:rFonts w:eastAsia="Times New Roman" w:cs="Times New Roman"/>
          <w:szCs w:val="24"/>
        </w:rPr>
      </w:pPr>
      <w:del w:id="3235" w:author="Author">
        <w:r w:rsidRPr="005B4D66" w:rsidDel="00305638">
          <w:rPr>
            <w:rFonts w:eastAsia="Times New Roman" w:cs="Times New Roman"/>
            <w:szCs w:val="24"/>
          </w:rPr>
          <w:delText>If the transmitters have a single stage isolator built into them, the use of an external isolator on the transmitter multicoupler is not required when there is at least 45dB filter isolation between transmitters on the same antenna.</w:delText>
        </w:r>
      </w:del>
    </w:p>
    <w:p w14:paraId="78113D7C" w14:textId="09A77D19" w:rsidR="006206E2" w:rsidRPr="005B4D66" w:rsidDel="00305638" w:rsidRDefault="006206E2" w:rsidP="0060722B">
      <w:pPr>
        <w:numPr>
          <w:ilvl w:val="0"/>
          <w:numId w:val="16"/>
        </w:numPr>
        <w:spacing w:before="120"/>
        <w:rPr>
          <w:del w:id="3236" w:author="Author"/>
          <w:rFonts w:eastAsia="Times New Roman" w:cs="Times New Roman"/>
          <w:szCs w:val="24"/>
        </w:rPr>
      </w:pPr>
      <w:del w:id="3237" w:author="Author">
        <w:r w:rsidRPr="005B4D66" w:rsidDel="00305638">
          <w:rPr>
            <w:rFonts w:eastAsia="Times New Roman" w:cs="Times New Roman"/>
            <w:bCs/>
            <w:szCs w:val="24"/>
          </w:rPr>
          <w:delText xml:space="preserve">Choose appropriate equipment to meet the required isolation values.  For example, </w:delText>
        </w:r>
        <w:r w:rsidRPr="005B4D66" w:rsidDel="00305638">
          <w:rPr>
            <w:rFonts w:eastAsia="Times New Roman" w:cs="Times New Roman"/>
            <w:szCs w:val="24"/>
          </w:rPr>
          <w:delText>the use of C2037 as transmitter combiners at 3.2dB insertion loss will provide 15dB isolation at 150 KHz and 45dB at 300 KHz.  At 1.7 dB insertion loss, these values are achieved at 250 and 650 KHz respectively.  When set to 3.2dB insertion loss, the receiver frequencies can be as close a 1.3 MHz away on the same antenna or 0.4 MHz on separated antennas to achieve 79dB isolation.</w:delText>
        </w:r>
      </w:del>
    </w:p>
    <w:p w14:paraId="4870BC13" w14:textId="5DEEE459" w:rsidR="006206E2" w:rsidRPr="005B4D66" w:rsidDel="00305638" w:rsidRDefault="006206E2" w:rsidP="0060722B">
      <w:pPr>
        <w:numPr>
          <w:ilvl w:val="0"/>
          <w:numId w:val="16"/>
        </w:numPr>
        <w:spacing w:before="120"/>
        <w:rPr>
          <w:del w:id="3238" w:author="Author"/>
          <w:rFonts w:eastAsia="Times New Roman" w:cs="Times New Roman"/>
          <w:szCs w:val="24"/>
        </w:rPr>
      </w:pPr>
      <w:del w:id="3239" w:author="Author">
        <w:r w:rsidRPr="005B4D66" w:rsidDel="00305638">
          <w:rPr>
            <w:rFonts w:eastAsia="Times New Roman" w:cs="Times New Roman"/>
            <w:szCs w:val="24"/>
          </w:rPr>
          <w:delText>Increase the transmitter conversion efficiency (IM attenuation). The only effective way to achieve this is to consider replacing the transmitter with a transmitter that has better performance characteristics.  Therefore, this should be considered a last resort.</w:delText>
        </w:r>
      </w:del>
    </w:p>
    <w:p w14:paraId="27EC12D3" w14:textId="7E76E3F1" w:rsidR="006206E2" w:rsidRPr="005B4D66" w:rsidDel="005B291A" w:rsidRDefault="006206E2" w:rsidP="00ED34D9">
      <w:pPr>
        <w:rPr>
          <w:del w:id="3240" w:author="Author"/>
        </w:rPr>
      </w:pPr>
    </w:p>
    <w:p w14:paraId="269AEE0A" w14:textId="583CF781" w:rsidR="006206E2" w:rsidRPr="005B4D66" w:rsidRDefault="006206E2" w:rsidP="00601560">
      <w:pPr>
        <w:pStyle w:val="Heading2"/>
      </w:pPr>
      <w:bookmarkStart w:id="3241" w:name="_Toc224438235"/>
      <w:bookmarkStart w:id="3242" w:name="_Toc450902961"/>
      <w:bookmarkStart w:id="3243" w:name="_Toc463358345"/>
      <w:r w:rsidRPr="005B4D66">
        <w:t>Interference Identification, and Elimination</w:t>
      </w:r>
      <w:bookmarkEnd w:id="3241"/>
      <w:bookmarkEnd w:id="3242"/>
      <w:bookmarkEnd w:id="3243"/>
    </w:p>
    <w:p w14:paraId="20AAB0C1" w14:textId="77777777" w:rsidR="006206E2" w:rsidRPr="005B4D66" w:rsidRDefault="006206E2" w:rsidP="002C1F83">
      <w:pPr>
        <w:ind w:left="720"/>
        <w:rPr>
          <w:rFonts w:eastAsia="Times New Roman" w:cs="Times New Roman"/>
          <w:b/>
          <w:szCs w:val="24"/>
        </w:rPr>
      </w:pPr>
    </w:p>
    <w:p w14:paraId="4F4B9BA7" w14:textId="77777777" w:rsidR="006206E2" w:rsidRPr="005B4D66" w:rsidRDefault="006206E2" w:rsidP="00601560">
      <w:r w:rsidRPr="005B4D66">
        <w:t xml:space="preserve">As the proliferation of VHF air to ground base radios continues, the incidence of radio interference (RFI) is increasing. Identifying the source of the interference often can be very difficult. Sometimes the source of the interference is the </w:t>
      </w:r>
      <w:r w:rsidRPr="005B4D66">
        <w:rPr>
          <w:bCs/>
        </w:rPr>
        <w:t>sufferer's</w:t>
      </w:r>
      <w:r w:rsidRPr="005B4D66">
        <w:t xml:space="preserve"> own equipment.  </w:t>
      </w:r>
    </w:p>
    <w:p w14:paraId="229F30B5" w14:textId="77777777" w:rsidR="006206E2" w:rsidRPr="005B4D66" w:rsidRDefault="006206E2" w:rsidP="002C1F83">
      <w:pPr>
        <w:ind w:left="720"/>
        <w:rPr>
          <w:rFonts w:eastAsia="Times New Roman" w:cs="Times New Roman"/>
          <w:szCs w:val="24"/>
        </w:rPr>
      </w:pPr>
    </w:p>
    <w:p w14:paraId="501C5DD4" w14:textId="706E7A10" w:rsidR="006206E2" w:rsidRPr="005B4D66" w:rsidRDefault="006206E2" w:rsidP="00601560">
      <w:pPr>
        <w:pStyle w:val="Heading2"/>
      </w:pPr>
      <w:bookmarkStart w:id="3244" w:name="_Toc224438236"/>
      <w:bookmarkStart w:id="3245" w:name="_Toc450902962"/>
      <w:bookmarkStart w:id="3246" w:name="_Toc463358346"/>
      <w:r w:rsidRPr="005B4D66">
        <w:t>Technical Terms and Their Meanings Related to Interference</w:t>
      </w:r>
      <w:bookmarkEnd w:id="3244"/>
      <w:bookmarkEnd w:id="3245"/>
      <w:bookmarkEnd w:id="3246"/>
    </w:p>
    <w:p w14:paraId="6B487231" w14:textId="77777777" w:rsidR="006206E2" w:rsidRPr="005B4D66" w:rsidRDefault="006206E2" w:rsidP="002C1F83">
      <w:pPr>
        <w:ind w:left="720"/>
        <w:rPr>
          <w:rFonts w:eastAsia="Times New Roman" w:cs="Times New Roman"/>
          <w:szCs w:val="24"/>
        </w:rPr>
      </w:pPr>
    </w:p>
    <w:p w14:paraId="5551BC62" w14:textId="521EA93D" w:rsidR="006206E2" w:rsidRPr="005B4D66" w:rsidRDefault="006206E2" w:rsidP="00601560">
      <w:pPr>
        <w:pStyle w:val="Heading3"/>
      </w:pPr>
      <w:bookmarkStart w:id="3247" w:name="_Toc224438237"/>
      <w:bookmarkStart w:id="3248" w:name="_Toc450902963"/>
      <w:bookmarkStart w:id="3249" w:name="_Toc463358347"/>
      <w:r w:rsidRPr="005B4D66">
        <w:t>Intermodulation</w:t>
      </w:r>
      <w:bookmarkEnd w:id="3247"/>
      <w:bookmarkEnd w:id="3248"/>
      <w:bookmarkEnd w:id="3249"/>
    </w:p>
    <w:p w14:paraId="3BB4DBBC" w14:textId="77777777" w:rsidR="006206E2" w:rsidRPr="005B4D66" w:rsidRDefault="006206E2" w:rsidP="002C1F83">
      <w:pPr>
        <w:ind w:left="720"/>
        <w:rPr>
          <w:rFonts w:eastAsia="Times New Roman" w:cs="Times New Roman"/>
          <w:szCs w:val="24"/>
        </w:rPr>
      </w:pPr>
    </w:p>
    <w:p w14:paraId="245E96DC" w14:textId="77777777" w:rsidR="006206E2" w:rsidRPr="005B4D66" w:rsidRDefault="006206E2" w:rsidP="00601560">
      <w:r w:rsidRPr="005B4D66">
        <w:t>Intermodulation (IM) or intermodulation distortion (IMD) is a frequency conversion</w:t>
      </w:r>
    </w:p>
    <w:p w14:paraId="5BCE4E69" w14:textId="77777777" w:rsidR="006206E2" w:rsidRPr="005B4D66" w:rsidRDefault="006206E2" w:rsidP="00601560">
      <w:r w:rsidRPr="005B4D66">
        <w:t>process that occurs when two or more signals pass through a non-linear system or device(s)/component(s) within a system. The essential result of the process is that energy contained in the input signal of a non-linear system is transformed at its output into a set of frequency components at the original frequencies plus additional components at new frequencies that were not contained in the input. The IM phenomenon is often referred to as mixing.</w:t>
      </w:r>
    </w:p>
    <w:p w14:paraId="14A2FFD8" w14:textId="77777777" w:rsidR="006206E2" w:rsidRPr="005B4D66" w:rsidRDefault="006206E2" w:rsidP="00601560"/>
    <w:p w14:paraId="4C3DB1F2" w14:textId="77777777" w:rsidR="006206E2" w:rsidRPr="005B4D66" w:rsidRDefault="006206E2" w:rsidP="00601560">
      <w:r w:rsidRPr="005B4D66">
        <w:lastRenderedPageBreak/>
        <w:t>For example, consider a signal composed of two fundamental tones f</w:t>
      </w:r>
      <w:r w:rsidRPr="005B4D66">
        <w:rPr>
          <w:vertAlign w:val="subscript"/>
        </w:rPr>
        <w:t>1</w:t>
      </w:r>
      <w:r w:rsidRPr="005B4D66">
        <w:t xml:space="preserve"> and f</w:t>
      </w:r>
      <w:r w:rsidRPr="005B4D66">
        <w:rPr>
          <w:vertAlign w:val="subscript"/>
        </w:rPr>
        <w:t>2</w:t>
      </w:r>
      <w:r w:rsidRPr="005B4D66">
        <w:t xml:space="preserve"> that could represent two transmitter signals co-located at a communications site. If this composite signal is passed through a non-linear device (of third-order), the most general form of the output signal will contain frequency components at dc, f</w:t>
      </w:r>
      <w:r w:rsidRPr="005B4D66">
        <w:rPr>
          <w:vertAlign w:val="subscript"/>
        </w:rPr>
        <w:t>1</w:t>
      </w:r>
      <w:r w:rsidRPr="005B4D66">
        <w:t>, f</w:t>
      </w:r>
      <w:r w:rsidRPr="005B4D66">
        <w:rPr>
          <w:vertAlign w:val="subscript"/>
        </w:rPr>
        <w:t>2</w:t>
      </w:r>
      <w:r w:rsidRPr="005B4D66">
        <w:t>, second-order products and harmonics as well as the third-order products at 2f</w:t>
      </w:r>
      <w:r w:rsidRPr="005B4D66">
        <w:rPr>
          <w:vertAlign w:val="subscript"/>
        </w:rPr>
        <w:t>1</w:t>
      </w:r>
      <w:r w:rsidRPr="005B4D66">
        <w:t xml:space="preserve"> - f</w:t>
      </w:r>
      <w:r w:rsidRPr="005B4D66">
        <w:rPr>
          <w:vertAlign w:val="subscript"/>
        </w:rPr>
        <w:t>2</w:t>
      </w:r>
      <w:r w:rsidRPr="005B4D66">
        <w:t>, 2f</w:t>
      </w:r>
      <w:r w:rsidRPr="005B4D66">
        <w:rPr>
          <w:vertAlign w:val="subscript"/>
        </w:rPr>
        <w:t>2</w:t>
      </w:r>
      <w:r w:rsidRPr="005B4D66">
        <w:t xml:space="preserve"> - f</w:t>
      </w:r>
      <w:r w:rsidRPr="005B4D66">
        <w:rPr>
          <w:vertAlign w:val="subscript"/>
        </w:rPr>
        <w:t>1</w:t>
      </w:r>
      <w:r w:rsidRPr="005B4D66">
        <w:t>. These last products are often troublesome because they fall closest to the original tones at f</w:t>
      </w:r>
      <w:r w:rsidRPr="005B4D66">
        <w:rPr>
          <w:vertAlign w:val="subscript"/>
        </w:rPr>
        <w:t>1</w:t>
      </w:r>
      <w:r w:rsidRPr="005B4D66">
        <w:t xml:space="preserve"> and f</w:t>
      </w:r>
      <w:r w:rsidRPr="005B4D66">
        <w:rPr>
          <w:vertAlign w:val="subscript"/>
        </w:rPr>
        <w:t>2</w:t>
      </w:r>
      <w:r w:rsidRPr="005B4D66">
        <w:t>. It is possible that the newly generated third-order products could fall close to or within the receive band of a communication system located at the same site, which could degrade the performance of the receiver.</w:t>
      </w:r>
    </w:p>
    <w:p w14:paraId="75E07EC2" w14:textId="77777777" w:rsidR="006206E2" w:rsidRPr="005B4D66" w:rsidRDefault="006206E2" w:rsidP="00601560"/>
    <w:p w14:paraId="406BBD41" w14:textId="77777777" w:rsidR="006206E2" w:rsidRPr="005B4D66" w:rsidRDefault="006206E2" w:rsidP="00601560">
      <w:r w:rsidRPr="005B4D66">
        <w:t>As another example, consider the same two tones at f</w:t>
      </w:r>
      <w:r w:rsidRPr="005B4D66">
        <w:rPr>
          <w:vertAlign w:val="subscript"/>
        </w:rPr>
        <w:t>1</w:t>
      </w:r>
      <w:r w:rsidRPr="005B4D66">
        <w:t xml:space="preserve"> and f</w:t>
      </w:r>
      <w:r w:rsidRPr="005B4D66">
        <w:rPr>
          <w:vertAlign w:val="subscript"/>
        </w:rPr>
        <w:t>2</w:t>
      </w:r>
      <w:r w:rsidRPr="005B4D66">
        <w:t xml:space="preserve"> passing through a stronger non-linear device of fifth-order. The set of most potentially troublesome IM products that can be produced by a fifth-order non-linear system would fall at the frequencies</w:t>
      </w:r>
    </w:p>
    <w:p w14:paraId="00484C4C" w14:textId="77777777" w:rsidR="006206E2" w:rsidRPr="005B4D66" w:rsidRDefault="006206E2" w:rsidP="00601560"/>
    <w:p w14:paraId="70A39F60" w14:textId="77777777" w:rsidR="006206E2" w:rsidRPr="005B4D66" w:rsidRDefault="006206E2" w:rsidP="00601560">
      <w:r w:rsidRPr="005B4D66">
        <w:t>2f</w:t>
      </w:r>
      <w:r w:rsidRPr="005B4D66">
        <w:rPr>
          <w:vertAlign w:val="subscript"/>
        </w:rPr>
        <w:t>1</w:t>
      </w:r>
      <w:r w:rsidRPr="005B4D66">
        <w:t xml:space="preserve"> - f</w:t>
      </w:r>
      <w:r w:rsidRPr="005B4D66">
        <w:rPr>
          <w:vertAlign w:val="subscript"/>
        </w:rPr>
        <w:t>2</w:t>
      </w:r>
      <w:r w:rsidRPr="005B4D66">
        <w:t>, 2f</w:t>
      </w:r>
      <w:r w:rsidRPr="005B4D66">
        <w:rPr>
          <w:vertAlign w:val="subscript"/>
        </w:rPr>
        <w:t>2</w:t>
      </w:r>
      <w:r w:rsidRPr="005B4D66">
        <w:t xml:space="preserve"> - f</w:t>
      </w:r>
      <w:r w:rsidRPr="005B4D66">
        <w:rPr>
          <w:vertAlign w:val="subscript"/>
        </w:rPr>
        <w:t>1</w:t>
      </w:r>
      <w:r w:rsidRPr="005B4D66">
        <w:t>, third-order products,</w:t>
      </w:r>
    </w:p>
    <w:p w14:paraId="502626AD" w14:textId="77777777" w:rsidR="006206E2" w:rsidRPr="005B4D66" w:rsidRDefault="006206E2" w:rsidP="00601560">
      <w:r w:rsidRPr="005B4D66">
        <w:t>3f</w:t>
      </w:r>
      <w:r w:rsidRPr="005B4D66">
        <w:rPr>
          <w:vertAlign w:val="subscript"/>
        </w:rPr>
        <w:t>1</w:t>
      </w:r>
      <w:r w:rsidRPr="005B4D66">
        <w:t xml:space="preserve"> - 2f</w:t>
      </w:r>
      <w:r w:rsidRPr="005B4D66">
        <w:rPr>
          <w:vertAlign w:val="subscript"/>
        </w:rPr>
        <w:t>2</w:t>
      </w:r>
      <w:r w:rsidRPr="005B4D66">
        <w:t>, 3f</w:t>
      </w:r>
      <w:r w:rsidRPr="005B4D66">
        <w:rPr>
          <w:vertAlign w:val="subscript"/>
        </w:rPr>
        <w:t>2</w:t>
      </w:r>
      <w:r w:rsidRPr="005B4D66">
        <w:t xml:space="preserve"> - 2f</w:t>
      </w:r>
      <w:r w:rsidRPr="005B4D66">
        <w:rPr>
          <w:vertAlign w:val="subscript"/>
        </w:rPr>
        <w:t>1</w:t>
      </w:r>
      <w:r w:rsidRPr="005B4D66">
        <w:t>, fifth-order products.</w:t>
      </w:r>
    </w:p>
    <w:p w14:paraId="62A6AC5D" w14:textId="77777777" w:rsidR="006206E2" w:rsidRPr="005B4D66" w:rsidRDefault="006206E2" w:rsidP="00601560"/>
    <w:p w14:paraId="2F2F4CBE" w14:textId="77777777" w:rsidR="006206E2" w:rsidRPr="005B4D66" w:rsidRDefault="006206E2" w:rsidP="00601560"/>
    <w:p w14:paraId="449FF083" w14:textId="77777777" w:rsidR="006206E2" w:rsidRPr="005B4D66" w:rsidRDefault="006206E2" w:rsidP="00601560">
      <w:r w:rsidRPr="005B4D66">
        <w:t>Note that the order of the non-linearity is determined by the sum of the coefficients. If the non-linearity were stronger still (such as a seventh-order), it would have an output containing the following most potential interfering carriers</w:t>
      </w:r>
    </w:p>
    <w:p w14:paraId="46DAA31D" w14:textId="77777777" w:rsidR="006206E2" w:rsidRPr="005B4D66" w:rsidRDefault="006206E2" w:rsidP="00601560"/>
    <w:p w14:paraId="4CB05AFD" w14:textId="77777777" w:rsidR="006206E2" w:rsidRPr="005B4D66" w:rsidRDefault="006206E2" w:rsidP="00601560">
      <w:r w:rsidRPr="005B4D66">
        <w:t>2f</w:t>
      </w:r>
      <w:r w:rsidRPr="005B4D66">
        <w:rPr>
          <w:vertAlign w:val="subscript"/>
        </w:rPr>
        <w:t>1</w:t>
      </w:r>
      <w:r w:rsidRPr="005B4D66">
        <w:t xml:space="preserve"> - f</w:t>
      </w:r>
      <w:r w:rsidRPr="005B4D66">
        <w:rPr>
          <w:vertAlign w:val="subscript"/>
        </w:rPr>
        <w:t>2</w:t>
      </w:r>
      <w:r w:rsidRPr="005B4D66">
        <w:t>, 2f</w:t>
      </w:r>
      <w:r w:rsidRPr="005B4D66">
        <w:rPr>
          <w:vertAlign w:val="subscript"/>
        </w:rPr>
        <w:t>2</w:t>
      </w:r>
      <w:r w:rsidRPr="005B4D66">
        <w:t xml:space="preserve"> - f</w:t>
      </w:r>
      <w:r w:rsidRPr="005B4D66">
        <w:rPr>
          <w:vertAlign w:val="subscript"/>
        </w:rPr>
        <w:t>1</w:t>
      </w:r>
      <w:r w:rsidRPr="005B4D66">
        <w:t>, third-order products,</w:t>
      </w:r>
    </w:p>
    <w:p w14:paraId="249F7261" w14:textId="77777777" w:rsidR="006206E2" w:rsidRPr="005B4D66" w:rsidRDefault="006206E2" w:rsidP="00601560">
      <w:r w:rsidRPr="005B4D66">
        <w:t>3f</w:t>
      </w:r>
      <w:r w:rsidRPr="005B4D66">
        <w:rPr>
          <w:vertAlign w:val="subscript"/>
        </w:rPr>
        <w:t>1</w:t>
      </w:r>
      <w:r w:rsidRPr="005B4D66">
        <w:t xml:space="preserve"> - 2f</w:t>
      </w:r>
      <w:r w:rsidRPr="005B4D66">
        <w:rPr>
          <w:vertAlign w:val="subscript"/>
        </w:rPr>
        <w:t>2</w:t>
      </w:r>
      <w:r w:rsidRPr="005B4D66">
        <w:t>, 3f</w:t>
      </w:r>
      <w:r w:rsidRPr="005B4D66">
        <w:rPr>
          <w:vertAlign w:val="subscript"/>
        </w:rPr>
        <w:t>2</w:t>
      </w:r>
      <w:r w:rsidRPr="005B4D66">
        <w:t xml:space="preserve"> - 2f</w:t>
      </w:r>
      <w:r w:rsidRPr="005B4D66">
        <w:rPr>
          <w:vertAlign w:val="subscript"/>
        </w:rPr>
        <w:t>1</w:t>
      </w:r>
      <w:r w:rsidRPr="005B4D66">
        <w:t>, fifth-order products,</w:t>
      </w:r>
    </w:p>
    <w:p w14:paraId="13F3BE3F" w14:textId="77777777" w:rsidR="006206E2" w:rsidRPr="005B4D66" w:rsidRDefault="006206E2" w:rsidP="00601560">
      <w:r w:rsidRPr="005B4D66">
        <w:t>4f</w:t>
      </w:r>
      <w:r w:rsidRPr="005B4D66">
        <w:rPr>
          <w:vertAlign w:val="subscript"/>
        </w:rPr>
        <w:t>1</w:t>
      </w:r>
      <w:r w:rsidRPr="005B4D66">
        <w:t xml:space="preserve"> - 3f</w:t>
      </w:r>
      <w:r w:rsidRPr="005B4D66">
        <w:rPr>
          <w:vertAlign w:val="subscript"/>
        </w:rPr>
        <w:t>2</w:t>
      </w:r>
      <w:r w:rsidRPr="005B4D66">
        <w:t>, 4f</w:t>
      </w:r>
      <w:r w:rsidRPr="005B4D66">
        <w:rPr>
          <w:vertAlign w:val="subscript"/>
        </w:rPr>
        <w:t>2</w:t>
      </w:r>
      <w:r w:rsidRPr="005B4D66">
        <w:t xml:space="preserve"> - 3f</w:t>
      </w:r>
      <w:r w:rsidRPr="005B4D66">
        <w:rPr>
          <w:vertAlign w:val="subscript"/>
        </w:rPr>
        <w:t>1</w:t>
      </w:r>
      <w:r w:rsidRPr="005B4D66">
        <w:t>, seventh-order products.</w:t>
      </w:r>
    </w:p>
    <w:p w14:paraId="08D6238C" w14:textId="77777777" w:rsidR="006206E2" w:rsidRPr="005B4D66" w:rsidRDefault="006206E2" w:rsidP="00601560"/>
    <w:p w14:paraId="1A1E6F3A" w14:textId="77777777" w:rsidR="006206E2" w:rsidRPr="005B4D66" w:rsidRDefault="006206E2" w:rsidP="00601560">
      <w:r w:rsidRPr="005B4D66">
        <w:t>With respect to the original tones at f</w:t>
      </w:r>
      <w:r w:rsidRPr="005B4D66">
        <w:rPr>
          <w:vertAlign w:val="subscript"/>
        </w:rPr>
        <w:t>1</w:t>
      </w:r>
      <w:r w:rsidRPr="005B4D66">
        <w:t xml:space="preserve"> and f</w:t>
      </w:r>
      <w:r w:rsidRPr="005B4D66">
        <w:rPr>
          <w:vertAlign w:val="subscript"/>
        </w:rPr>
        <w:t>2</w:t>
      </w:r>
      <w:r w:rsidRPr="005B4D66">
        <w:t>, the third-order components are closest, the fifth-order are the next closest and the seventh-order are furthest removed but still ‘close’ to f</w:t>
      </w:r>
      <w:r w:rsidRPr="005B4D66">
        <w:rPr>
          <w:vertAlign w:val="subscript"/>
        </w:rPr>
        <w:t>1</w:t>
      </w:r>
      <w:r w:rsidRPr="005B4D66">
        <w:t xml:space="preserve"> and f</w:t>
      </w:r>
      <w:r w:rsidRPr="005B4D66">
        <w:rPr>
          <w:vertAlign w:val="subscript"/>
        </w:rPr>
        <w:t>2</w:t>
      </w:r>
      <w:r w:rsidRPr="005B4D66">
        <w:t>. This pattern continues for devices of increasing non-linear severity.</w:t>
      </w:r>
    </w:p>
    <w:p w14:paraId="1C9DD4D8" w14:textId="77777777" w:rsidR="006206E2" w:rsidRPr="005B4D66" w:rsidRDefault="006206E2" w:rsidP="00601560"/>
    <w:p w14:paraId="6DFB34F6" w14:textId="77777777" w:rsidR="006206E2" w:rsidRPr="005B4D66" w:rsidRDefault="006206E2" w:rsidP="00601560">
      <w:r w:rsidRPr="005B4D66">
        <w:t>When more than two tones of sufficient strength are present at a site, the generated IM products will consist of the set of tones occurring at all linear combinations of the original tones (up to the order of the non-linearity). Some of these IM tones will be potentially threatening to system performance, with the exact threat being dependent upon the particular frequencies and bandwidths of the receivers present at the site.</w:t>
      </w:r>
    </w:p>
    <w:p w14:paraId="592BC10B" w14:textId="77777777" w:rsidR="006206E2" w:rsidRPr="005B4D66" w:rsidRDefault="006206E2" w:rsidP="002C1F83">
      <w:pPr>
        <w:autoSpaceDE w:val="0"/>
        <w:autoSpaceDN w:val="0"/>
        <w:adjustRightInd w:val="0"/>
        <w:ind w:left="720"/>
        <w:rPr>
          <w:rFonts w:eastAsia="Times New Roman" w:cs="Times New Roman"/>
          <w:szCs w:val="24"/>
        </w:rPr>
      </w:pPr>
      <w:r w:rsidRPr="005B4D66">
        <w:rPr>
          <w:rFonts w:eastAsia="Times New Roman" w:cs="Times New Roman"/>
          <w:noProof/>
          <w:szCs w:val="24"/>
        </w:rPr>
        <mc:AlternateContent>
          <mc:Choice Requires="wps">
            <w:drawing>
              <wp:anchor distT="0" distB="0" distL="114300" distR="114300" simplePos="0" relativeHeight="251657728" behindDoc="0" locked="0" layoutInCell="1" allowOverlap="1" wp14:anchorId="0A2B9535" wp14:editId="4507CD13">
                <wp:simplePos x="0" y="0"/>
                <wp:positionH relativeFrom="column">
                  <wp:posOffset>851535</wp:posOffset>
                </wp:positionH>
                <wp:positionV relativeFrom="paragraph">
                  <wp:posOffset>101600</wp:posOffset>
                </wp:positionV>
                <wp:extent cx="4373880" cy="2087880"/>
                <wp:effectExtent l="0" t="0" r="0" b="381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08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B639" w14:textId="77777777" w:rsidR="00BF6301" w:rsidRDefault="00BF6301" w:rsidP="006206E2">
                            <w:r>
                              <w:rPr>
                                <w:noProof/>
                                <w:sz w:val="20"/>
                                <w:szCs w:val="20"/>
                              </w:rPr>
                              <w:drawing>
                                <wp:inline distT="0" distB="0" distL="0" distR="0" wp14:anchorId="691C80B4" wp14:editId="05826478">
                                  <wp:extent cx="4191635" cy="1842135"/>
                                  <wp:effectExtent l="0" t="0" r="0" b="571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B9535" id="Text Box 18" o:spid="_x0000_s1027" type="#_x0000_t202" style="position:absolute;left:0;text-align:left;margin-left:67.05pt;margin-top:8pt;width:344.4pt;height:1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rTtg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" filled="f" stroked="f">
                <v:textbox style="mso-fit-shape-to-text:t">
                  <w:txbxContent>
                    <w:p w14:paraId="291FB639" w14:textId="77777777" w:rsidR="00BF6301" w:rsidRDefault="00BF6301" w:rsidP="006206E2">
                      <w:r>
                        <w:rPr>
                          <w:noProof/>
                          <w:sz w:val="20"/>
                          <w:szCs w:val="20"/>
                        </w:rPr>
                        <w:drawing>
                          <wp:inline distT="0" distB="0" distL="0" distR="0" wp14:anchorId="691C80B4" wp14:editId="05826478">
                            <wp:extent cx="4191635" cy="1842135"/>
                            <wp:effectExtent l="0" t="0" r="0" b="571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v:textbox>
              </v:shape>
            </w:pict>
          </mc:Fallback>
        </mc:AlternateContent>
      </w:r>
    </w:p>
    <w:p w14:paraId="7E99B09D" w14:textId="77777777" w:rsidR="006206E2" w:rsidRPr="005B4D66" w:rsidRDefault="006206E2" w:rsidP="002C1F83">
      <w:pPr>
        <w:autoSpaceDE w:val="0"/>
        <w:autoSpaceDN w:val="0"/>
        <w:adjustRightInd w:val="0"/>
        <w:spacing w:before="120" w:after="120"/>
        <w:ind w:left="720"/>
        <w:rPr>
          <w:rFonts w:eastAsia="Times New Roman" w:cs="Times New Roman"/>
          <w:szCs w:val="24"/>
        </w:rPr>
      </w:pPr>
    </w:p>
    <w:p w14:paraId="69196D45" w14:textId="77777777" w:rsidR="006206E2" w:rsidRPr="005B4D66" w:rsidRDefault="006206E2" w:rsidP="002C1F83">
      <w:pPr>
        <w:spacing w:before="120" w:after="120"/>
        <w:ind w:left="360"/>
        <w:rPr>
          <w:rFonts w:eastAsia="Times New Roman" w:cs="Times New Roman"/>
          <w:szCs w:val="24"/>
        </w:rPr>
      </w:pPr>
    </w:p>
    <w:p w14:paraId="0F81E22F" w14:textId="77777777" w:rsidR="006206E2" w:rsidRPr="005B4D66" w:rsidRDefault="006206E2" w:rsidP="002C1F83">
      <w:pPr>
        <w:spacing w:before="120" w:after="120"/>
        <w:ind w:left="360"/>
        <w:rPr>
          <w:rFonts w:eastAsia="Times New Roman" w:cs="Times New Roman"/>
          <w:szCs w:val="24"/>
        </w:rPr>
      </w:pPr>
    </w:p>
    <w:p w14:paraId="04CEF10E" w14:textId="77777777" w:rsidR="006206E2" w:rsidRPr="005B4D66" w:rsidRDefault="006206E2" w:rsidP="002C1F83">
      <w:pPr>
        <w:spacing w:before="120" w:after="120"/>
        <w:ind w:left="360"/>
        <w:rPr>
          <w:rFonts w:eastAsia="Times New Roman" w:cs="Times New Roman"/>
          <w:szCs w:val="24"/>
        </w:rPr>
      </w:pPr>
    </w:p>
    <w:p w14:paraId="1202609C" w14:textId="77777777" w:rsidR="006206E2" w:rsidRPr="005B4D66" w:rsidRDefault="006206E2" w:rsidP="002C1F83">
      <w:pPr>
        <w:spacing w:before="120" w:after="120"/>
        <w:ind w:left="360"/>
        <w:rPr>
          <w:rFonts w:eastAsia="Times New Roman" w:cs="Times New Roman"/>
          <w:szCs w:val="24"/>
        </w:rPr>
      </w:pPr>
    </w:p>
    <w:p w14:paraId="0040EED5" w14:textId="77777777" w:rsidR="006206E2" w:rsidRPr="005B4D66" w:rsidRDefault="006206E2" w:rsidP="002C1F83">
      <w:pPr>
        <w:spacing w:before="120" w:after="120"/>
        <w:ind w:left="360"/>
        <w:rPr>
          <w:rFonts w:eastAsia="Times New Roman" w:cs="Times New Roman"/>
          <w:szCs w:val="24"/>
        </w:rPr>
      </w:pPr>
    </w:p>
    <w:p w14:paraId="561710A8" w14:textId="77777777" w:rsidR="006206E2" w:rsidRPr="005B4D66" w:rsidRDefault="006206E2" w:rsidP="002C1F83">
      <w:pPr>
        <w:ind w:left="360"/>
        <w:rPr>
          <w:rFonts w:eastAsia="Times New Roman" w:cs="Times New Roman"/>
          <w:szCs w:val="24"/>
        </w:rPr>
      </w:pPr>
    </w:p>
    <w:p w14:paraId="4DE6EE79" w14:textId="77777777" w:rsidR="006206E2" w:rsidRPr="005B4D66" w:rsidRDefault="006206E2" w:rsidP="002C1F83">
      <w:pPr>
        <w:ind w:left="720"/>
        <w:jc w:val="center"/>
        <w:rPr>
          <w:rFonts w:eastAsia="Times New Roman" w:cs="Times New Roman"/>
          <w:i/>
          <w:sz w:val="20"/>
          <w:szCs w:val="20"/>
        </w:rPr>
      </w:pPr>
      <w:r w:rsidRPr="005B4D66">
        <w:rPr>
          <w:rFonts w:eastAsia="Times New Roman" w:cs="Times New Roman"/>
          <w:i/>
          <w:sz w:val="20"/>
          <w:szCs w:val="20"/>
          <w:u w:val="single"/>
        </w:rPr>
        <w:t>Figure 3-1</w:t>
      </w:r>
      <w:r w:rsidRPr="005B4D66">
        <w:rPr>
          <w:rFonts w:eastAsia="Times New Roman" w:cs="Times New Roman"/>
          <w:i/>
          <w:sz w:val="20"/>
          <w:szCs w:val="20"/>
        </w:rPr>
        <w:t>: Intermodulation Products</w:t>
      </w:r>
    </w:p>
    <w:p w14:paraId="2F578055" w14:textId="77777777" w:rsidR="006206E2" w:rsidRPr="005B4D66" w:rsidRDefault="006206E2" w:rsidP="002C1F83">
      <w:pPr>
        <w:ind w:left="720"/>
        <w:rPr>
          <w:rFonts w:eastAsia="Times New Roman" w:cs="Times New Roman"/>
          <w:szCs w:val="24"/>
        </w:rPr>
      </w:pPr>
    </w:p>
    <w:p w14:paraId="4AE317B1" w14:textId="77777777" w:rsidR="006206E2" w:rsidRPr="005B4D66" w:rsidRDefault="006206E2" w:rsidP="00601560">
      <w:r w:rsidRPr="005B4D66">
        <w:t xml:space="preserve">The third order-difference intermodulation products generated by two sources are usually the most serious due to the fact that they fall within the same aeronautical band: 2F1-F2 and 2F2-F1. Fifth order products 3F1-2F2 and 3F2-2F1 also fall within the same band but are normally much less amplitude. For example if F1 equaled 130.4 MHz and F2 equaled 130.6 MHz the following products could be generated: </w:t>
      </w:r>
    </w:p>
    <w:p w14:paraId="0510C0D7" w14:textId="77777777" w:rsidR="006206E2" w:rsidRPr="005B4D66" w:rsidRDefault="006206E2" w:rsidP="00601560"/>
    <w:p w14:paraId="6EC29BEB" w14:textId="77777777" w:rsidR="006206E2" w:rsidRPr="005B4D66" w:rsidRDefault="006206E2" w:rsidP="00601560">
      <w:r w:rsidRPr="005B4D66">
        <w:t>130.2 MHz, 130.8 MHz (3</w:t>
      </w:r>
      <w:r w:rsidRPr="005B4D66">
        <w:rPr>
          <w:vertAlign w:val="superscript"/>
        </w:rPr>
        <w:t>rd</w:t>
      </w:r>
      <w:r w:rsidRPr="005B4D66">
        <w:t xml:space="preserve"> order)</w:t>
      </w:r>
    </w:p>
    <w:p w14:paraId="3AE47FD5" w14:textId="77777777" w:rsidR="006206E2" w:rsidRPr="005B4D66" w:rsidRDefault="006206E2" w:rsidP="00601560">
      <w:r w:rsidRPr="005B4D66">
        <w:t>130.0 MHz, 131.0 MHz (5</w:t>
      </w:r>
      <w:r w:rsidRPr="005B4D66">
        <w:rPr>
          <w:vertAlign w:val="superscript"/>
        </w:rPr>
        <w:t>th</w:t>
      </w:r>
      <w:r w:rsidRPr="005B4D66">
        <w:t xml:space="preserve"> order)</w:t>
      </w:r>
    </w:p>
    <w:p w14:paraId="6B08D2C9" w14:textId="77777777" w:rsidR="006206E2" w:rsidRPr="005B4D66" w:rsidRDefault="006206E2" w:rsidP="002C1F83">
      <w:pPr>
        <w:ind w:left="720"/>
        <w:rPr>
          <w:rFonts w:eastAsia="Times New Roman" w:cs="Times New Roman"/>
          <w:szCs w:val="24"/>
        </w:rPr>
      </w:pPr>
    </w:p>
    <w:p w14:paraId="4C8B6301" w14:textId="77777777" w:rsidR="006206E2" w:rsidRPr="005B4D66" w:rsidRDefault="006206E2" w:rsidP="00601560">
      <w:pPr>
        <w:rPr>
          <w:bCs/>
        </w:rPr>
      </w:pPr>
      <w:r w:rsidRPr="005B4D66">
        <w:rPr>
          <w:u w:val="single"/>
        </w:rPr>
        <w:t>Note</w:t>
      </w:r>
      <w:r w:rsidRPr="005B4D66">
        <w:t>: For transmitters, the European Telecommunications Standards Institute (ETSI) EN 300 676 Standard, section 7.8, defines a test method and specifies limits for intermodulation attenuation caused by the presence of the carrier and an interference signal entering the transmitter via the antenna. This test method is a good way to determine any deficiencies in transmitter design. Any modern equipment should be able to exceed the specified limit. See Section 2.3 "Calculating Transmitter Intermodulation Susceptibility".</w:t>
      </w:r>
    </w:p>
    <w:p w14:paraId="1A61EC1E" w14:textId="77777777" w:rsidR="006206E2" w:rsidRPr="005B4D66" w:rsidRDefault="006206E2" w:rsidP="002C1F83">
      <w:pPr>
        <w:ind w:left="360"/>
        <w:rPr>
          <w:rFonts w:eastAsia="Times New Roman" w:cs="Times New Roman"/>
          <w:szCs w:val="24"/>
        </w:rPr>
      </w:pPr>
    </w:p>
    <w:p w14:paraId="1357D0E3" w14:textId="22F2E821" w:rsidR="006206E2" w:rsidRPr="005B4D66" w:rsidRDefault="006206E2" w:rsidP="00601560">
      <w:pPr>
        <w:pStyle w:val="Heading3"/>
      </w:pPr>
      <w:bookmarkStart w:id="3250" w:name="_Toc224438238"/>
      <w:bookmarkStart w:id="3251" w:name="_Toc450902964"/>
      <w:bookmarkStart w:id="3252" w:name="_Toc463358348"/>
      <w:r w:rsidRPr="005B4D66">
        <w:t>Blocking or Desensitization</w:t>
      </w:r>
      <w:bookmarkEnd w:id="3250"/>
      <w:bookmarkEnd w:id="3251"/>
      <w:bookmarkEnd w:id="3252"/>
    </w:p>
    <w:p w14:paraId="2AF5519C" w14:textId="77777777" w:rsidR="006206E2" w:rsidRPr="005B4D66" w:rsidRDefault="006206E2" w:rsidP="002C1F83">
      <w:pPr>
        <w:ind w:left="360"/>
        <w:rPr>
          <w:rFonts w:eastAsia="Times New Roman" w:cs="Times New Roman"/>
          <w:szCs w:val="24"/>
        </w:rPr>
      </w:pPr>
    </w:p>
    <w:p w14:paraId="2048898B" w14:textId="77777777" w:rsidR="006206E2" w:rsidRPr="005B4D66" w:rsidRDefault="006206E2" w:rsidP="00601560">
      <w:r w:rsidRPr="005B4D66">
        <w:t>Blocking or desensitization results when a strong unwanted signal at the receiver input causes a change in the desired signal level.  This unwanted signal can effectively “block” the desired signal, thus the term.  ETSI EN 300 676 section 8.9 defines a test method and specifies limits for the blocking ratio.  The limit specified for a base station, shall not be less than 80 dB.  Modern VHF base station receivers should be 10 to 20 dB’s above the ETSI limit.</w:t>
      </w:r>
    </w:p>
    <w:p w14:paraId="19D151FF" w14:textId="77777777" w:rsidR="006206E2" w:rsidRPr="005B4D66" w:rsidRDefault="006206E2" w:rsidP="002C1F83">
      <w:pPr>
        <w:ind w:left="360"/>
        <w:rPr>
          <w:rFonts w:eastAsia="Times New Roman" w:cs="Times New Roman"/>
          <w:szCs w:val="24"/>
        </w:rPr>
      </w:pPr>
    </w:p>
    <w:p w14:paraId="0E435578" w14:textId="5A243D71" w:rsidR="006206E2" w:rsidRPr="005B4D66" w:rsidRDefault="006206E2" w:rsidP="00601560">
      <w:pPr>
        <w:pStyle w:val="Heading3"/>
      </w:pPr>
      <w:bookmarkStart w:id="3253" w:name="_Toc224438239"/>
      <w:bookmarkStart w:id="3254" w:name="_Toc450902965"/>
      <w:bookmarkStart w:id="3255" w:name="_Toc463358349"/>
      <w:r w:rsidRPr="005B4D66">
        <w:t>Spurious Emissions</w:t>
      </w:r>
      <w:bookmarkEnd w:id="3253"/>
      <w:bookmarkEnd w:id="3254"/>
      <w:bookmarkEnd w:id="3255"/>
    </w:p>
    <w:p w14:paraId="4832880D" w14:textId="77777777" w:rsidR="006206E2" w:rsidRPr="005B4D66" w:rsidRDefault="006206E2" w:rsidP="002C1F83">
      <w:pPr>
        <w:ind w:left="720"/>
        <w:rPr>
          <w:rFonts w:eastAsia="Times New Roman" w:cs="Times New Roman"/>
          <w:szCs w:val="24"/>
        </w:rPr>
      </w:pPr>
    </w:p>
    <w:p w14:paraId="559A420C" w14:textId="77777777" w:rsidR="006206E2" w:rsidRPr="005B4D66" w:rsidRDefault="006206E2" w:rsidP="00601560">
      <w:r w:rsidRPr="005B4D66">
        <w:t>Spurious emissions are any emissions from a transmitter which are not part of the theoretical output.  Any radiation from a receiver (normally local oscillator leakage) is spurious.  Section 87.139 of the FCC rules specifies the limits associated with this measurement for type acceptance (TA).  ETSI EN 300 676 section 7.5, 7.6 and 7.7 defines a test method and specifies limits for these emissions but also includes near in noise and adjacent channel power limits.  ETSI EN 300 676 section 8.10 defines spurious radiation related to the receiver.</w:t>
      </w:r>
    </w:p>
    <w:p w14:paraId="19E4B2B5" w14:textId="77777777" w:rsidR="006206E2" w:rsidRPr="005B4D66" w:rsidRDefault="006206E2" w:rsidP="002C1F83">
      <w:pPr>
        <w:ind w:left="360"/>
        <w:rPr>
          <w:rFonts w:eastAsia="Times New Roman" w:cs="Times New Roman"/>
          <w:szCs w:val="24"/>
        </w:rPr>
      </w:pPr>
    </w:p>
    <w:p w14:paraId="75A89641" w14:textId="599F2F3E" w:rsidR="006206E2" w:rsidRPr="005B4D66" w:rsidRDefault="006206E2" w:rsidP="00601560">
      <w:pPr>
        <w:pStyle w:val="Heading3"/>
      </w:pPr>
      <w:bookmarkStart w:id="3256" w:name="_Toc224438240"/>
      <w:bookmarkStart w:id="3257" w:name="_Toc450902966"/>
      <w:r w:rsidRPr="005B4D66">
        <w:tab/>
      </w:r>
      <w:bookmarkStart w:id="3258" w:name="_Toc463358350"/>
      <w:r w:rsidRPr="005B4D66">
        <w:t>Cross Modulation</w:t>
      </w:r>
      <w:bookmarkEnd w:id="3256"/>
      <w:bookmarkEnd w:id="3257"/>
      <w:bookmarkEnd w:id="3258"/>
    </w:p>
    <w:p w14:paraId="5F9926E9" w14:textId="77777777" w:rsidR="006206E2" w:rsidRPr="005B4D66" w:rsidRDefault="006206E2" w:rsidP="002C1F83">
      <w:pPr>
        <w:ind w:left="720"/>
        <w:rPr>
          <w:rFonts w:eastAsia="Times New Roman" w:cs="Times New Roman"/>
          <w:szCs w:val="24"/>
        </w:rPr>
      </w:pPr>
    </w:p>
    <w:p w14:paraId="117696AF" w14:textId="77777777" w:rsidR="006206E2" w:rsidRPr="005B4D66" w:rsidRDefault="006206E2" w:rsidP="00601560">
      <w:bookmarkStart w:id="3259" w:name="OLE_LINK1"/>
      <w:bookmarkStart w:id="3260" w:name="OLE_LINK2"/>
      <w:r w:rsidRPr="005B4D66">
        <w:t xml:space="preserve">Cross modulation </w:t>
      </w:r>
      <w:bookmarkEnd w:id="3259"/>
      <w:bookmarkEnd w:id="3260"/>
      <w:r w:rsidRPr="005B4D66">
        <w:t xml:space="preserve">in regard to receiver operation is related to the transfer of modulation to the desired signal from a strong adjacent transmitter.  Unlike “blocking or desensitization” where the undesired signal attenuates the desired signal cross modulation appears along with the desired signal.  Common cases of this are due to </w:t>
      </w:r>
      <w:r w:rsidRPr="005B4D66">
        <w:lastRenderedPageBreak/>
        <w:t>receiver front end design and “local oscillator” noise allowing the mix to take place.  This mix can be from the synthesizer noise floor of either the transmitter or receiver.</w:t>
      </w:r>
    </w:p>
    <w:p w14:paraId="0D7F697B" w14:textId="77777777" w:rsidR="006206E2" w:rsidRPr="005B4D66" w:rsidRDefault="006206E2" w:rsidP="002C1F83">
      <w:pPr>
        <w:ind w:left="720"/>
        <w:rPr>
          <w:rFonts w:eastAsia="Times New Roman" w:cs="Times New Roman"/>
          <w:szCs w:val="24"/>
        </w:rPr>
      </w:pPr>
    </w:p>
    <w:p w14:paraId="6BFE461C" w14:textId="6C81EA3C" w:rsidR="006206E2" w:rsidRPr="005B4D66" w:rsidRDefault="006206E2" w:rsidP="00601560">
      <w:pPr>
        <w:pStyle w:val="Heading2"/>
      </w:pPr>
      <w:bookmarkStart w:id="3261" w:name="_Toc224438241"/>
      <w:bookmarkStart w:id="3262" w:name="_Toc450902967"/>
      <w:bookmarkStart w:id="3263" w:name="_Toc463358351"/>
      <w:r w:rsidRPr="005B4D66">
        <w:t>Reducing Interference Related to Airport Installations</w:t>
      </w:r>
      <w:bookmarkEnd w:id="3261"/>
      <w:bookmarkEnd w:id="3262"/>
      <w:bookmarkEnd w:id="3263"/>
    </w:p>
    <w:p w14:paraId="14D48361" w14:textId="77777777" w:rsidR="006206E2" w:rsidRPr="005B4D66" w:rsidRDefault="006206E2" w:rsidP="002C1F83">
      <w:pPr>
        <w:ind w:left="360"/>
        <w:rPr>
          <w:rFonts w:eastAsia="Times New Roman" w:cs="Times New Roman"/>
          <w:szCs w:val="24"/>
        </w:rPr>
      </w:pPr>
    </w:p>
    <w:p w14:paraId="37C0E699" w14:textId="5A39FCCF" w:rsidR="006206E2" w:rsidRPr="005B4D66" w:rsidRDefault="006206E2" w:rsidP="00601560">
      <w:r w:rsidRPr="005B4D66">
        <w:t xml:space="preserve">Interference is normally related to intermodulation, blocking or desensitization, spurious emissions and/or cross modulation due to transmitters too closely coupled to receivers.  To resolve </w:t>
      </w:r>
      <w:del w:id="3264" w:author="Author">
        <w:r w:rsidRPr="005B4D66" w:rsidDel="00C13DFF">
          <w:delText>this</w:delText>
        </w:r>
      </w:del>
      <w:ins w:id="3265" w:author="Author">
        <w:r w:rsidR="00C13DFF" w:rsidRPr="005B4D66">
          <w:t>this,</w:t>
        </w:r>
      </w:ins>
      <w:r w:rsidRPr="005B4D66">
        <w:t xml:space="preserve"> we need to add attenuation between those transmitters or receivers by increasing separation distance or by additional filtering.  Additionally, the design of the equipment plays a major role as to how well the equipment will play together.  </w:t>
      </w:r>
    </w:p>
    <w:p w14:paraId="7E5B448F" w14:textId="46FAD83A" w:rsidR="006206E2" w:rsidRPr="005B4D66" w:rsidDel="00C13DFF" w:rsidRDefault="006206E2" w:rsidP="00601560">
      <w:pPr>
        <w:rPr>
          <w:del w:id="3266" w:author="Author"/>
          <w:color w:val="FF0000"/>
        </w:rPr>
      </w:pPr>
    </w:p>
    <w:p w14:paraId="6E285DED" w14:textId="77777777" w:rsidR="00C13DFF" w:rsidRDefault="00C13DFF" w:rsidP="00601560">
      <w:pPr>
        <w:rPr>
          <w:ins w:id="3267" w:author="Author"/>
        </w:rPr>
      </w:pPr>
    </w:p>
    <w:p w14:paraId="0E621F02" w14:textId="68491743" w:rsidR="006206E2" w:rsidRPr="005B4D66" w:rsidRDefault="006206E2" w:rsidP="00601560">
      <w:r w:rsidRPr="005B4D66">
        <w:t xml:space="preserve">A quick way to determine if the intermodulation is being generated within the receiver front end is to add a small attenuator in the path.  If the interference drops by other </w:t>
      </w:r>
      <w:r w:rsidR="001F13B8" w:rsidRPr="005B4D66">
        <w:t>than</w:t>
      </w:r>
      <w:r w:rsidRPr="005B4D66">
        <w:t xml:space="preserve"> the amount of the attenuator, the interference is caused by the receiver.  Example a 3 dB attenuator caused a 9 dB reduction of the interference level.  This also applies when using a Spectrum Analyzer to determine if the test is valid.   If the interference drops by the amount of the </w:t>
      </w:r>
      <w:del w:id="3268" w:author="Author">
        <w:r w:rsidRPr="005B4D66" w:rsidDel="00C13DFF">
          <w:delText>attenuator</w:delText>
        </w:r>
      </w:del>
      <w:ins w:id="3269" w:author="Author">
        <w:r w:rsidR="00C13DFF" w:rsidRPr="005B4D66">
          <w:t>attenuator,</w:t>
        </w:r>
      </w:ins>
      <w:r w:rsidRPr="005B4D66">
        <w:t xml:space="preserve"> then the problem is external (most likely coupling between two other transmitters).</w:t>
      </w:r>
    </w:p>
    <w:p w14:paraId="654C4958" w14:textId="4D208B19" w:rsidR="006206E2" w:rsidRPr="005B4D66" w:rsidDel="00C13DFF" w:rsidRDefault="006206E2">
      <w:pPr>
        <w:rPr>
          <w:del w:id="3270" w:author="Author"/>
          <w:color w:val="FF0000"/>
        </w:rPr>
      </w:pPr>
    </w:p>
    <w:p w14:paraId="698AF050" w14:textId="77777777" w:rsidR="00C13DFF" w:rsidRDefault="00C13DFF" w:rsidP="00B642D1">
      <w:pPr>
        <w:pStyle w:val="Heading3"/>
        <w:numPr>
          <w:ilvl w:val="0"/>
          <w:numId w:val="0"/>
        </w:numPr>
        <w:rPr>
          <w:ins w:id="3271" w:author="Author"/>
        </w:rPr>
        <w:pPrChange w:id="3272" w:author="Author">
          <w:pPr>
            <w:pStyle w:val="Heading3"/>
          </w:pPr>
        </w:pPrChange>
      </w:pPr>
      <w:bookmarkStart w:id="3273" w:name="_Toc224438242"/>
      <w:bookmarkStart w:id="3274" w:name="_Toc450902968"/>
      <w:bookmarkStart w:id="3275" w:name="_Toc463358352"/>
    </w:p>
    <w:p w14:paraId="3AA6A8F5" w14:textId="56C1F2C2" w:rsidR="006206E2" w:rsidRPr="005B4D66" w:rsidRDefault="006206E2" w:rsidP="00601560">
      <w:pPr>
        <w:pStyle w:val="Heading3"/>
      </w:pPr>
      <w:r w:rsidRPr="005B4D66">
        <w:t>Space or Path Attenuation</w:t>
      </w:r>
      <w:bookmarkEnd w:id="3273"/>
      <w:bookmarkEnd w:id="3274"/>
      <w:bookmarkEnd w:id="3275"/>
    </w:p>
    <w:p w14:paraId="26AC9FBD" w14:textId="77777777" w:rsidR="006206E2" w:rsidRPr="005B4D66" w:rsidRDefault="006206E2" w:rsidP="002C1F83">
      <w:pPr>
        <w:ind w:left="720"/>
        <w:rPr>
          <w:rFonts w:eastAsia="Times New Roman" w:cs="Times New Roman"/>
          <w:szCs w:val="24"/>
        </w:rPr>
      </w:pPr>
    </w:p>
    <w:p w14:paraId="4778DC3E" w14:textId="77777777" w:rsidR="006206E2" w:rsidRPr="005B4D66" w:rsidRDefault="006206E2" w:rsidP="00601560">
      <w:r w:rsidRPr="005B4D66">
        <w:t>The approximate straight line path attenuation space to radio waves is given by the formula:</w:t>
      </w:r>
    </w:p>
    <w:p w14:paraId="02A6146A" w14:textId="77777777" w:rsidR="006206E2" w:rsidRPr="005B4D66" w:rsidRDefault="006206E2" w:rsidP="00601560">
      <w:r w:rsidRPr="005B4D66">
        <w:t xml:space="preserve"> </w:t>
      </w:r>
    </w:p>
    <w:p w14:paraId="3869CA79" w14:textId="77777777" w:rsidR="006206E2" w:rsidRPr="005B4D66" w:rsidRDefault="006206E2" w:rsidP="00601560">
      <w:r w:rsidRPr="005B4D66">
        <w:t>L = 36.58 + 20 Log F + 20 Log D</w:t>
      </w:r>
    </w:p>
    <w:p w14:paraId="4D8964FE" w14:textId="77777777" w:rsidR="006206E2" w:rsidRPr="005B4D66" w:rsidRDefault="006206E2" w:rsidP="00601560">
      <w:r w:rsidRPr="005B4D66">
        <w:t>Where</w:t>
      </w:r>
    </w:p>
    <w:p w14:paraId="2AF4375F" w14:textId="77777777" w:rsidR="006206E2" w:rsidRPr="005B4D66" w:rsidRDefault="006206E2" w:rsidP="00601560">
      <w:r w:rsidRPr="005B4D66">
        <w:t xml:space="preserve">L = path loss in decibels, </w:t>
      </w:r>
    </w:p>
    <w:p w14:paraId="75FCFBD8" w14:textId="77777777" w:rsidR="006206E2" w:rsidRPr="005B4D66" w:rsidRDefault="006206E2" w:rsidP="00601560">
      <w:r w:rsidRPr="005B4D66">
        <w:t xml:space="preserve">F = Frequency in MHz, and </w:t>
      </w:r>
    </w:p>
    <w:p w14:paraId="0556807D" w14:textId="77777777" w:rsidR="006206E2" w:rsidRPr="005B4D66" w:rsidRDefault="006206E2" w:rsidP="00601560">
      <w:r w:rsidRPr="005B4D66">
        <w:t>D = distance between points in statute miles.</w:t>
      </w:r>
    </w:p>
    <w:p w14:paraId="628BE7FE" w14:textId="77777777" w:rsidR="006206E2" w:rsidRPr="005B4D66" w:rsidRDefault="006206E2" w:rsidP="00601560"/>
    <w:p w14:paraId="2C4FD809" w14:textId="77777777" w:rsidR="006206E2" w:rsidRPr="005B4D66" w:rsidRDefault="006206E2" w:rsidP="00601560">
      <w:r w:rsidRPr="005B4D66">
        <w:t>Using the above formula at aeronautical VHF:</w:t>
      </w:r>
    </w:p>
    <w:p w14:paraId="0E1FA62B" w14:textId="77777777" w:rsidR="006206E2" w:rsidRPr="005B4D66" w:rsidRDefault="006206E2" w:rsidP="00601560"/>
    <w:p w14:paraId="6F366B60" w14:textId="77777777" w:rsidR="006206E2" w:rsidRPr="005B4D66" w:rsidRDefault="006206E2" w:rsidP="00601560">
      <w:r w:rsidRPr="005B4D66">
        <w:t>60 feet is equal to 40 dB path loss</w:t>
      </w:r>
    </w:p>
    <w:p w14:paraId="15C24514" w14:textId="77777777" w:rsidR="006206E2" w:rsidRPr="005B4D66" w:rsidRDefault="006206E2" w:rsidP="00601560">
      <w:r w:rsidRPr="005B4D66">
        <w:t>(This relationship is important to remember)</w:t>
      </w:r>
    </w:p>
    <w:p w14:paraId="58E0C5D7" w14:textId="77777777" w:rsidR="006206E2" w:rsidRPr="005B4D66" w:rsidRDefault="006206E2" w:rsidP="00601560"/>
    <w:p w14:paraId="42129E13" w14:textId="77777777" w:rsidR="006206E2" w:rsidRPr="005B4D66" w:rsidRDefault="006206E2" w:rsidP="00601560">
      <w:r w:rsidRPr="005B4D66">
        <w:t>200 miles is equal to 125 dB path loss</w:t>
      </w:r>
    </w:p>
    <w:p w14:paraId="5F4717FE" w14:textId="48CA576D" w:rsidR="006206E2" w:rsidRPr="005B4D66" w:rsidRDefault="006206E2" w:rsidP="00601560">
      <w:r w:rsidRPr="005B4D66">
        <w:t xml:space="preserve">(For a </w:t>
      </w:r>
      <w:del w:id="3276" w:author="Author">
        <w:r w:rsidRPr="005B4D66" w:rsidDel="00C13DFF">
          <w:delText>20 watt</w:delText>
        </w:r>
      </w:del>
      <w:ins w:id="3277" w:author="Author">
        <w:r w:rsidR="00C13DFF" w:rsidRPr="005B4D66">
          <w:t>20-watt</w:t>
        </w:r>
      </w:ins>
      <w:r w:rsidRPr="005B4D66">
        <w:t xml:space="preserve"> ground transmitter an aircraft receiver 200 miles away would have a signal level -82 dBm)</w:t>
      </w:r>
    </w:p>
    <w:p w14:paraId="457043FD" w14:textId="77777777" w:rsidR="006206E2" w:rsidRPr="005B4D66" w:rsidRDefault="006206E2" w:rsidP="00601560"/>
    <w:p w14:paraId="7EED1D25" w14:textId="06E7872B" w:rsidR="006206E2" w:rsidRPr="005B4D66" w:rsidRDefault="006206E2" w:rsidP="00601560">
      <w:r w:rsidRPr="005B4D66">
        <w:lastRenderedPageBreak/>
        <w:t xml:space="preserve">If we double the </w:t>
      </w:r>
      <w:del w:id="3278" w:author="Author">
        <w:r w:rsidRPr="005B4D66" w:rsidDel="00C13DFF">
          <w:delText>distance</w:delText>
        </w:r>
      </w:del>
      <w:ins w:id="3279" w:author="Author">
        <w:r w:rsidR="00C13DFF" w:rsidRPr="005B4D66">
          <w:t>distance,</w:t>
        </w:r>
      </w:ins>
      <w:r w:rsidRPr="005B4D66">
        <w:t xml:space="preserve"> we increase the path loss by 6 dB. If we halve the </w:t>
      </w:r>
      <w:del w:id="3280" w:author="Author">
        <w:r w:rsidRPr="005B4D66" w:rsidDel="00C13DFF">
          <w:delText>distance</w:delText>
        </w:r>
      </w:del>
      <w:ins w:id="3281" w:author="Author">
        <w:r w:rsidR="00C13DFF" w:rsidRPr="005B4D66">
          <w:t>distance,</w:t>
        </w:r>
      </w:ins>
      <w:r w:rsidRPr="005B4D66">
        <w:t xml:space="preserve"> we decrease the path loss by 6 dB.  The following table might make this clear:</w:t>
      </w:r>
    </w:p>
    <w:p w14:paraId="69840548" w14:textId="77777777" w:rsidR="006206E2" w:rsidRPr="005B4D66" w:rsidRDefault="006206E2" w:rsidP="00601560">
      <w:r w:rsidRPr="005B4D66">
        <w:br/>
        <w:t>15 feet is equal to 28 dB path loss</w:t>
      </w:r>
    </w:p>
    <w:p w14:paraId="08CB8A47" w14:textId="77777777" w:rsidR="006206E2" w:rsidRPr="005B4D66" w:rsidRDefault="006206E2" w:rsidP="00601560">
      <w:r w:rsidRPr="005B4D66">
        <w:t>30 feet is equal to 34 dB path loss</w:t>
      </w:r>
    </w:p>
    <w:p w14:paraId="03848796" w14:textId="77777777" w:rsidR="006206E2" w:rsidRPr="005B4D66" w:rsidRDefault="006206E2" w:rsidP="00601560">
      <w:pPr>
        <w:rPr>
          <w:b/>
        </w:rPr>
      </w:pPr>
      <w:r w:rsidRPr="005B4D66">
        <w:rPr>
          <w:b/>
        </w:rPr>
        <w:t>60 feet is equal to 40 dB path loss</w:t>
      </w:r>
    </w:p>
    <w:p w14:paraId="0E52250A" w14:textId="77777777" w:rsidR="006206E2" w:rsidRPr="005B4D66" w:rsidRDefault="006206E2" w:rsidP="00601560">
      <w:r w:rsidRPr="005B4D66">
        <w:t>120 feet is equal to 46 dB path loss</w:t>
      </w:r>
    </w:p>
    <w:p w14:paraId="0063B62C" w14:textId="77777777" w:rsidR="006206E2" w:rsidRPr="005B4D66" w:rsidRDefault="006206E2" w:rsidP="00601560">
      <w:r w:rsidRPr="005B4D66">
        <w:t>240 feet is equal to 52 dB path loss</w:t>
      </w:r>
    </w:p>
    <w:p w14:paraId="0C5058AE" w14:textId="77777777" w:rsidR="006206E2" w:rsidRPr="005B4D66" w:rsidRDefault="006206E2" w:rsidP="00601560">
      <w:r w:rsidRPr="005B4D66">
        <w:t>480 feet is equal to 58 dB path loss – and so on</w:t>
      </w:r>
    </w:p>
    <w:p w14:paraId="0166C283" w14:textId="77777777" w:rsidR="006206E2" w:rsidRPr="005B4D66" w:rsidRDefault="006206E2" w:rsidP="00601560"/>
    <w:p w14:paraId="5E40DF64" w14:textId="4E19EDC5" w:rsidR="006206E2" w:rsidRPr="005B4D66" w:rsidRDefault="006206E2" w:rsidP="00601560">
      <w:r w:rsidRPr="005B4D66">
        <w:t>An example of how this applies with some older equipment is using two Wulfsberg WCS-100 transceivers that both transmit at 43 dBm (20 watts), would present +3 dBm to the other receiver if we had 60 feet between the individual antennas.  Knowing the receiver characteristics, it would require almost 1.0 MHz difference in frequency for co-existence with no degradation.</w:t>
      </w:r>
      <w:del w:id="3282" w:author="Author">
        <w:r w:rsidRPr="005B4D66" w:rsidDel="00960510">
          <w:delText xml:space="preserve">  The Wulfsberg’s performance has been the benchmark for many years.</w:delText>
        </w:r>
      </w:del>
    </w:p>
    <w:p w14:paraId="79C6D8AB" w14:textId="77777777" w:rsidR="006206E2" w:rsidRPr="005B4D66" w:rsidRDefault="006206E2" w:rsidP="00601560"/>
    <w:p w14:paraId="5C73189F" w14:textId="77777777" w:rsidR="006206E2" w:rsidRPr="005B4D66" w:rsidRDefault="006206E2" w:rsidP="00601560">
      <w:r w:rsidRPr="005B4D66">
        <w:rPr>
          <w:b/>
        </w:rPr>
        <w:t xml:space="preserve">Most experts agree that the use of as much space as possible between base station antennas provides the most effective insurance against interference.  </w:t>
      </w:r>
      <w:r w:rsidRPr="005B4D66">
        <w:t>A properly</w:t>
      </w:r>
      <w:r w:rsidRPr="005B4D66">
        <w:rPr>
          <w:b/>
        </w:rPr>
        <w:t xml:space="preserve"> </w:t>
      </w:r>
      <w:r w:rsidRPr="005B4D66">
        <w:t xml:space="preserve">designed vertically stacked antenna can provide almost 40 dB of isolation (the patterns are within their nulls). This can provide an alternative when horizontal spacing doesn’t permit.  </w:t>
      </w:r>
    </w:p>
    <w:p w14:paraId="46847962" w14:textId="77777777" w:rsidR="006206E2" w:rsidRPr="005B4D66" w:rsidRDefault="006206E2" w:rsidP="00601560"/>
    <w:p w14:paraId="63317479" w14:textId="7D7C460F" w:rsidR="006206E2" w:rsidRPr="005B4D66" w:rsidRDefault="006206E2" w:rsidP="00601560">
      <w:del w:id="3283" w:author="Author">
        <w:r w:rsidRPr="005B4D66" w:rsidDel="00C13DFF">
          <w:delText>Additionally</w:delText>
        </w:r>
      </w:del>
      <w:ins w:id="3284" w:author="Author">
        <w:r w:rsidR="00C13DFF" w:rsidRPr="005B4D66">
          <w:t>Additionally,</w:t>
        </w:r>
      </w:ins>
      <w:r w:rsidRPr="005B4D66">
        <w:t xml:space="preserve"> the selection of the individual frequencies to co-locate plays an important role (keep close-in frequencies as far apart as possible).</w:t>
      </w:r>
    </w:p>
    <w:p w14:paraId="7B4E37EB" w14:textId="77777777" w:rsidR="006206E2" w:rsidRPr="005B4D66" w:rsidRDefault="006206E2" w:rsidP="002C1F83">
      <w:pPr>
        <w:spacing w:before="120" w:after="120"/>
        <w:ind w:left="720"/>
        <w:rPr>
          <w:rFonts w:eastAsia="Times New Roman" w:cs="Times New Roman"/>
          <w:szCs w:val="24"/>
        </w:rPr>
      </w:pPr>
    </w:p>
    <w:p w14:paraId="02C43D24" w14:textId="7E007430" w:rsidR="006206E2" w:rsidRPr="005B4D66" w:rsidRDefault="006206E2" w:rsidP="00601560">
      <w:pPr>
        <w:pStyle w:val="Heading3"/>
      </w:pPr>
      <w:bookmarkStart w:id="3285" w:name="_Toc224438243"/>
      <w:bookmarkStart w:id="3286" w:name="_Toc450902969"/>
      <w:bookmarkStart w:id="3287" w:name="_Toc463358353"/>
      <w:r w:rsidRPr="005B4D66">
        <w:t>Cavity Filters</w:t>
      </w:r>
      <w:bookmarkEnd w:id="3285"/>
      <w:bookmarkEnd w:id="3286"/>
      <w:bookmarkEnd w:id="3287"/>
    </w:p>
    <w:p w14:paraId="3D6A50D7" w14:textId="77777777" w:rsidR="006206E2" w:rsidRPr="005B4D66" w:rsidRDefault="006206E2" w:rsidP="002C1F83">
      <w:pPr>
        <w:ind w:left="360"/>
        <w:rPr>
          <w:rFonts w:eastAsia="Times New Roman" w:cs="Times New Roman"/>
          <w:b/>
          <w:szCs w:val="24"/>
          <w:u w:val="single"/>
        </w:rPr>
      </w:pPr>
    </w:p>
    <w:p w14:paraId="32AC1BE1" w14:textId="77777777" w:rsidR="006206E2" w:rsidRPr="005B4D66" w:rsidRDefault="006206E2" w:rsidP="00601560">
      <w:r w:rsidRPr="005B4D66">
        <w:t xml:space="preserve">The use of bandpass cavity and notch cavity filters can provide the additional electrical space to allow transmitters and receivers to co-exist when physical space </w:t>
      </w:r>
      <w:r w:rsidR="001F13B8" w:rsidRPr="005B4D66">
        <w:t>cannot</w:t>
      </w:r>
      <w:r w:rsidRPr="005B4D66">
        <w:t xml:space="preserve"> be achieved.  The disadvantage of cavity filters is their size, cost and insertion loss. And at times more </w:t>
      </w:r>
      <w:r w:rsidR="001F13B8" w:rsidRPr="005B4D66">
        <w:t>than</w:t>
      </w:r>
      <w:r w:rsidRPr="005B4D66">
        <w:t xml:space="preserve"> one filter is needed in each antenna path to achieve the necessary isolation to avoid harmful interference.</w:t>
      </w:r>
    </w:p>
    <w:p w14:paraId="0FB65411" w14:textId="77777777" w:rsidR="006206E2" w:rsidRPr="005B4D66" w:rsidRDefault="006206E2" w:rsidP="002C1F83">
      <w:pPr>
        <w:spacing w:before="120" w:after="120"/>
        <w:ind w:left="360"/>
        <w:rPr>
          <w:rFonts w:eastAsia="Times New Roman" w:cs="Times New Roman"/>
          <w:szCs w:val="24"/>
        </w:rPr>
      </w:pPr>
      <w:r w:rsidRPr="005B4D66">
        <w:rPr>
          <w:rFonts w:eastAsia="Times New Roman" w:cs="Times New Roman"/>
          <w:szCs w:val="24"/>
        </w:rPr>
        <w:object w:dxaOrig="8760" w:dyaOrig="4368" w14:anchorId="57531BEE">
          <v:shape id="_x0000_i1029" type="#_x0000_t75" style="width:438pt;height:218.4pt" o:ole="" fillcolor="window">
            <v:imagedata r:id="rId36" o:title="" cropbottom="9574f"/>
          </v:shape>
          <o:OLEObject Type="Embed" ProgID="Visio.Drawing.11" ShapeID="_x0000_i1029" DrawAspect="Content" ObjectID="_1537106963" r:id="rId37"/>
        </w:object>
      </w:r>
    </w:p>
    <w:p w14:paraId="60C3D509" w14:textId="750D2196" w:rsidR="006206E2" w:rsidRPr="00601560" w:rsidRDefault="006206E2" w:rsidP="00601560">
      <w:pPr>
        <w:jc w:val="center"/>
        <w:rPr>
          <w:sz w:val="20"/>
        </w:rPr>
      </w:pPr>
      <w:r w:rsidRPr="00601560">
        <w:rPr>
          <w:sz w:val="20"/>
          <w:u w:val="single"/>
        </w:rPr>
        <w:t>Figure 3-2</w:t>
      </w:r>
      <w:r w:rsidRPr="00601560">
        <w:rPr>
          <w:sz w:val="20"/>
        </w:rPr>
        <w:t>, TxRx Cavity with BandPass Elements</w:t>
      </w:r>
    </w:p>
    <w:p w14:paraId="53D09156" w14:textId="13CE7B12" w:rsidR="006206E2" w:rsidRPr="00601560" w:rsidRDefault="006206E2" w:rsidP="00601560">
      <w:pPr>
        <w:jc w:val="center"/>
        <w:rPr>
          <w:sz w:val="20"/>
        </w:rPr>
      </w:pPr>
      <w:r w:rsidRPr="00601560">
        <w:rPr>
          <w:sz w:val="20"/>
        </w:rPr>
        <w:t>Forward Power through the Cavity as measured</w:t>
      </w:r>
    </w:p>
    <w:p w14:paraId="03646CA2" w14:textId="77777777" w:rsidR="006206E2" w:rsidRPr="00601560" w:rsidRDefault="006206E2" w:rsidP="00601560">
      <w:pPr>
        <w:jc w:val="center"/>
        <w:rPr>
          <w:sz w:val="20"/>
        </w:rPr>
      </w:pPr>
      <w:r w:rsidRPr="00601560">
        <w:rPr>
          <w:sz w:val="20"/>
        </w:rPr>
        <w:t>on a calibrated Network Analyzer</w:t>
      </w:r>
    </w:p>
    <w:p w14:paraId="3EA834E7" w14:textId="77777777" w:rsidR="006206E2" w:rsidRPr="00601560" w:rsidRDefault="006206E2" w:rsidP="00601560">
      <w:pPr>
        <w:jc w:val="center"/>
        <w:rPr>
          <w:sz w:val="20"/>
        </w:rPr>
      </w:pPr>
      <w:r w:rsidRPr="00601560">
        <w:rPr>
          <w:sz w:val="20"/>
        </w:rPr>
        <w:t>(Pass 136.975 MHz and Surpress 128-132 MHz)</w:t>
      </w:r>
    </w:p>
    <w:p w14:paraId="560268A5" w14:textId="77777777" w:rsidR="006206E2" w:rsidRPr="005B4D66" w:rsidRDefault="006206E2" w:rsidP="002C1F83">
      <w:pPr>
        <w:ind w:left="360"/>
        <w:jc w:val="center"/>
        <w:rPr>
          <w:rFonts w:eastAsia="Times New Roman" w:cs="Times New Roman"/>
          <w:b/>
          <w:sz w:val="16"/>
          <w:szCs w:val="18"/>
        </w:rPr>
      </w:pPr>
    </w:p>
    <w:p w14:paraId="35755CE8" w14:textId="77777777" w:rsidR="006206E2" w:rsidRPr="005B4D66" w:rsidRDefault="006206E2" w:rsidP="00601560">
      <w:r w:rsidRPr="005B4D66">
        <w:t xml:space="preserve">As can be seen in </w:t>
      </w:r>
      <w:r w:rsidRPr="00B642D1">
        <w:rPr>
          <w:highlight w:val="yellow"/>
          <w:rPrChange w:id="3288" w:author="Author">
            <w:rPr/>
          </w:rPrChange>
        </w:rPr>
        <w:t>Figure 3-2</w:t>
      </w:r>
      <w:r w:rsidRPr="005B4D66">
        <w:t xml:space="preserve"> a single bandpass cavity can provide almost 35 dB additional isolation when the frequencies you want to protect are a number of MHz away.  Cascading filters can be used to improve filter action. The summation effect is greater than just adding the results of the two cavities together.</w:t>
      </w:r>
    </w:p>
    <w:p w14:paraId="4C147944" w14:textId="77777777" w:rsidR="006206E2" w:rsidRPr="005B4D66" w:rsidRDefault="006206E2" w:rsidP="00601560"/>
    <w:p w14:paraId="487CF98C" w14:textId="6C093BDB" w:rsidR="006206E2" w:rsidRDefault="006206E2" w:rsidP="00601560">
      <w:r w:rsidRPr="005B4D66">
        <w:t xml:space="preserve">The use of notch filters can greatly improve two close-in frequencies.  At times cascading a notch with a bandpass is necessary.  The major disadvantage other than size and cost is that a notch needs to be inserted in the antenna line for every close-in frequency (station) you need to protect.  Using a notch on the closest frequency and bandpass to protect far away frequencies is used when physical space </w:t>
      </w:r>
      <w:r w:rsidR="001F13B8" w:rsidRPr="005B4D66">
        <w:t>cannot</w:t>
      </w:r>
      <w:r w:rsidRPr="005B4D66">
        <w:t xml:space="preserve"> be achieved.</w:t>
      </w:r>
    </w:p>
    <w:p w14:paraId="394A38E5" w14:textId="77777777" w:rsidR="00601560" w:rsidRPr="005B4D66" w:rsidRDefault="00601560" w:rsidP="00601560"/>
    <w:p w14:paraId="03FAC12C"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szCs w:val="24"/>
        </w:rPr>
        <w:object w:dxaOrig="9792" w:dyaOrig="4140" w14:anchorId="2A6364FC">
          <v:shape id="_x0000_i1030" type="#_x0000_t75" style="width:489.6pt;height:207pt" o:ole="" fillcolor="window">
            <v:imagedata r:id="rId38" o:title="" cropbottom="21676f"/>
          </v:shape>
          <o:OLEObject Type="Embed" ProgID="Visio.Drawing.11" ShapeID="_x0000_i1030" DrawAspect="Content" ObjectID="_1537106964" r:id="rId39"/>
        </w:object>
      </w:r>
      <w:r w:rsidRPr="005B4D66">
        <w:rPr>
          <w:rFonts w:eastAsia="Times New Roman" w:cs="Times New Roman"/>
          <w:b/>
          <w:sz w:val="16"/>
          <w:szCs w:val="24"/>
          <w:u w:val="single"/>
        </w:rPr>
        <w:t>Figure 3-3</w:t>
      </w:r>
      <w:r w:rsidRPr="005B4D66">
        <w:rPr>
          <w:rFonts w:eastAsia="Times New Roman" w:cs="Times New Roman"/>
          <w:b/>
          <w:sz w:val="16"/>
          <w:szCs w:val="24"/>
        </w:rPr>
        <w:t xml:space="preserve">, TxRx Cavity with ‘Pass Low’ Element </w:t>
      </w:r>
    </w:p>
    <w:p w14:paraId="45D16E9B"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Forward Power through the Cavity as measured </w:t>
      </w:r>
    </w:p>
    <w:p w14:paraId="0E8CFDF0"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on a calibrated Network Analyzer</w:t>
      </w:r>
    </w:p>
    <w:p w14:paraId="51F69A8E"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(EXAMPLE: Pass 136.800 </w:t>
      </w:r>
      <w:r w:rsidR="001F13B8" w:rsidRPr="005B4D66">
        <w:rPr>
          <w:rFonts w:eastAsia="Times New Roman" w:cs="Times New Roman"/>
          <w:b/>
          <w:sz w:val="16"/>
          <w:szCs w:val="24"/>
        </w:rPr>
        <w:t>MHz</w:t>
      </w:r>
      <w:r w:rsidRPr="005B4D66">
        <w:rPr>
          <w:rFonts w:eastAsia="Times New Roman" w:cs="Times New Roman"/>
          <w:b/>
          <w:sz w:val="16"/>
          <w:szCs w:val="24"/>
        </w:rPr>
        <w:t xml:space="preserve"> and Reject 136.975 MHZ)</w:t>
      </w:r>
    </w:p>
    <w:p w14:paraId="7C942687" w14:textId="77777777" w:rsidR="006206E2" w:rsidRPr="005B4D66" w:rsidRDefault="006206E2" w:rsidP="00601560"/>
    <w:p w14:paraId="5A970D4A" w14:textId="77777777" w:rsidR="006206E2" w:rsidRPr="005B4D66" w:rsidRDefault="006206E2" w:rsidP="00601560">
      <w:r w:rsidRPr="005B4D66">
        <w:t>As can be seen in Figure 3-3 a single notch cavity filter can provide 25 dB of additional isolation when two stations are only 200 kHz apart.  It also shows that the protection is limited to the one frequency of interest.</w:t>
      </w:r>
    </w:p>
    <w:p w14:paraId="6FE5C0A6" w14:textId="77777777" w:rsidR="006206E2" w:rsidRPr="005B4D66" w:rsidRDefault="006206E2" w:rsidP="002C1F83">
      <w:pPr>
        <w:ind w:left="360"/>
        <w:rPr>
          <w:rFonts w:eastAsia="Times New Roman" w:cs="Times New Roman"/>
          <w:b/>
          <w:szCs w:val="24"/>
        </w:rPr>
      </w:pPr>
    </w:p>
    <w:p w14:paraId="5C1C884E" w14:textId="6A995712" w:rsidR="006206E2" w:rsidRPr="005B4D66" w:rsidRDefault="006206E2" w:rsidP="00601560">
      <w:pPr>
        <w:pStyle w:val="Heading3"/>
      </w:pPr>
      <w:bookmarkStart w:id="3289" w:name="_Toc224438244"/>
      <w:bookmarkStart w:id="3290" w:name="_Toc450902970"/>
      <w:bookmarkStart w:id="3291" w:name="_Toc463358354"/>
      <w:r w:rsidRPr="005B4D66">
        <w:t>Ferrite Isolators</w:t>
      </w:r>
      <w:bookmarkEnd w:id="3289"/>
      <w:bookmarkEnd w:id="3290"/>
      <w:bookmarkEnd w:id="3291"/>
    </w:p>
    <w:p w14:paraId="4DA5F6AC" w14:textId="77777777" w:rsidR="006206E2" w:rsidRPr="005B4D66" w:rsidRDefault="006206E2" w:rsidP="002C1F83">
      <w:pPr>
        <w:ind w:left="360"/>
        <w:rPr>
          <w:rFonts w:eastAsia="Times New Roman" w:cs="Times New Roman"/>
          <w:b/>
          <w:szCs w:val="24"/>
        </w:rPr>
      </w:pPr>
    </w:p>
    <w:p w14:paraId="72F4F242" w14:textId="77777777" w:rsidR="006206E2" w:rsidRPr="005B4D66" w:rsidRDefault="006206E2" w:rsidP="00601560">
      <w:r w:rsidRPr="005B4D66">
        <w:t>Ferrite isolators are commonly used in transmitter combiners in conjunction with cavity filters.  They operate by allowing RF energy to pass effectively in one direction and attenuate the return path to the transmitter. When applied to a single station transceiver the complexity of switching the device in the transmitter path and out of the receive path becomes a problem.  Additionally, the failure mode of this device is such that it is the cause of interference when the transmitter would operate fine without.  These devices are costly to provide and are only used when there is no other solution.</w:t>
      </w:r>
    </w:p>
    <w:p w14:paraId="39FEBCA5"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 </w:t>
      </w:r>
    </w:p>
    <w:p w14:paraId="7C97EAB7" w14:textId="184306EA" w:rsidR="006206E2" w:rsidRPr="005B4D66" w:rsidRDefault="006206E2" w:rsidP="00601560">
      <w:pPr>
        <w:pStyle w:val="Heading3"/>
      </w:pPr>
      <w:bookmarkStart w:id="3292" w:name="_Toc224438245"/>
      <w:bookmarkStart w:id="3293" w:name="_Toc450902971"/>
      <w:bookmarkStart w:id="3294" w:name="_Toc463358355"/>
      <w:r w:rsidRPr="005B4D66">
        <w:t>Crystal Filters</w:t>
      </w:r>
      <w:bookmarkEnd w:id="3292"/>
      <w:bookmarkEnd w:id="3293"/>
      <w:bookmarkEnd w:id="3294"/>
    </w:p>
    <w:p w14:paraId="6B147A72" w14:textId="77777777" w:rsidR="006206E2" w:rsidRPr="005B4D66" w:rsidRDefault="006206E2" w:rsidP="002C1F83">
      <w:pPr>
        <w:ind w:left="360"/>
        <w:rPr>
          <w:rFonts w:eastAsia="Times New Roman" w:cs="Times New Roman"/>
          <w:szCs w:val="24"/>
        </w:rPr>
      </w:pPr>
    </w:p>
    <w:p w14:paraId="0BAA4CF2" w14:textId="77777777" w:rsidR="006206E2" w:rsidRPr="005B4D66" w:rsidRDefault="006206E2" w:rsidP="00601560">
      <w:r w:rsidRPr="005B4D66">
        <w:t>Crystal filters are an effective way to improve the performance of receivers where the intermodulation is generated within the receiver.  This also helps reduce blocking, desensitization, and cross modulation effects to the protected receiver.  The disadvantages are very high cost, approximately 5 dB additional path loss, need to be inserted in the receive path only (difficult with some transceivers), physically fragile, and easily damaged from nearby lightning strikes.</w:t>
      </w:r>
    </w:p>
    <w:p w14:paraId="58192CB9" w14:textId="77777777" w:rsidR="006206E2" w:rsidRPr="005B4D66" w:rsidRDefault="006206E2" w:rsidP="00B642D1">
      <w:pPr>
        <w:pPrChange w:id="3295" w:author="Author">
          <w:pPr>
            <w:spacing w:before="120" w:after="120"/>
            <w:ind w:left="720"/>
          </w:pPr>
        </w:pPrChange>
      </w:pPr>
    </w:p>
    <w:p w14:paraId="58D59364" w14:textId="53E81E0F" w:rsidR="006206E2" w:rsidRPr="005B4D66" w:rsidRDefault="006206E2" w:rsidP="00601560">
      <w:pPr>
        <w:pStyle w:val="Heading3"/>
      </w:pPr>
      <w:bookmarkStart w:id="3296" w:name="_Toc224438246"/>
      <w:bookmarkStart w:id="3297" w:name="_Toc450902972"/>
      <w:bookmarkStart w:id="3298" w:name="_Toc463358356"/>
      <w:r w:rsidRPr="005B4D66">
        <w:t>Antenna Gain</w:t>
      </w:r>
      <w:bookmarkEnd w:id="3296"/>
      <w:bookmarkEnd w:id="3297"/>
      <w:bookmarkEnd w:id="3298"/>
    </w:p>
    <w:p w14:paraId="14844989" w14:textId="77777777" w:rsidR="006206E2" w:rsidRPr="005B4D66" w:rsidRDefault="006206E2" w:rsidP="002C1F83">
      <w:pPr>
        <w:ind w:left="360"/>
        <w:rPr>
          <w:rFonts w:eastAsia="Times New Roman" w:cs="Times New Roman"/>
          <w:szCs w:val="24"/>
          <w:u w:val="single"/>
        </w:rPr>
      </w:pPr>
    </w:p>
    <w:p w14:paraId="3205B6F5" w14:textId="77777777" w:rsidR="006206E2" w:rsidRPr="005B4D66" w:rsidRDefault="006206E2" w:rsidP="002C1F83">
      <w:pPr>
        <w:rPr>
          <w:rFonts w:eastAsia="Times New Roman" w:cs="Times New Roman"/>
          <w:szCs w:val="24"/>
        </w:rPr>
      </w:pPr>
      <w:r w:rsidRPr="005B4D66">
        <w:rPr>
          <w:rFonts w:eastAsia="Times New Roman" w:cs="Times New Roman"/>
          <w:szCs w:val="24"/>
        </w:rPr>
        <w:t xml:space="preserve">At 400 miles the signal from a VHF ground station would be only have a path loss in free space of 131 dB.  This would equate to a signal level at the aircraft of -88 dBm if a </w:t>
      </w:r>
      <w:r w:rsidRPr="005B4D66">
        <w:rPr>
          <w:rFonts w:eastAsia="Times New Roman" w:cs="Times New Roman"/>
          <w:szCs w:val="24"/>
        </w:rPr>
        <w:lastRenderedPageBreak/>
        <w:t xml:space="preserve">line of sight condition existed from a 20 watt transmitter.  This clearly shows that we are limited by the line of sight and not path loss.  Using gain antennas when not necessary can contribute to the interference to </w:t>
      </w:r>
      <w:r w:rsidR="001F13B8" w:rsidRPr="005B4D66">
        <w:rPr>
          <w:rFonts w:eastAsia="Times New Roman" w:cs="Times New Roman"/>
          <w:szCs w:val="24"/>
        </w:rPr>
        <w:t>nearby</w:t>
      </w:r>
      <w:r w:rsidRPr="005B4D66">
        <w:rPr>
          <w:rFonts w:eastAsia="Times New Roman" w:cs="Times New Roman"/>
          <w:szCs w:val="24"/>
        </w:rPr>
        <w:t xml:space="preserve"> stations.  The exception to this statement relates to extended range stations that operate far away from other ground stations.</w:t>
      </w:r>
    </w:p>
    <w:p w14:paraId="20489299" w14:textId="77777777" w:rsidR="006206E2" w:rsidRPr="005B4D66" w:rsidRDefault="006206E2" w:rsidP="002C1F83">
      <w:pPr>
        <w:ind w:left="360"/>
        <w:rPr>
          <w:rFonts w:eastAsia="Times New Roman" w:cs="Times New Roman"/>
          <w:szCs w:val="24"/>
        </w:rPr>
      </w:pPr>
    </w:p>
    <w:p w14:paraId="1B2CB6E6" w14:textId="370DFC67" w:rsidR="006206E2" w:rsidRPr="005B4D66" w:rsidRDefault="006206E2" w:rsidP="00601560">
      <w:pPr>
        <w:pStyle w:val="Heading3"/>
      </w:pPr>
      <w:bookmarkStart w:id="3299" w:name="_Toc224438247"/>
      <w:bookmarkStart w:id="3300" w:name="_Toc450902973"/>
      <w:bookmarkStart w:id="3301" w:name="_Toc463358357"/>
      <w:r w:rsidRPr="005B4D66">
        <w:t>Frequency Change</w:t>
      </w:r>
      <w:bookmarkEnd w:id="3299"/>
      <w:bookmarkEnd w:id="3300"/>
      <w:bookmarkEnd w:id="3301"/>
    </w:p>
    <w:p w14:paraId="1D715BB1" w14:textId="77777777" w:rsidR="006206E2" w:rsidRPr="005B4D66" w:rsidRDefault="006206E2" w:rsidP="002C1F83">
      <w:pPr>
        <w:ind w:left="360"/>
        <w:rPr>
          <w:rFonts w:eastAsia="Times New Roman" w:cs="Times New Roman"/>
          <w:szCs w:val="24"/>
          <w:u w:val="single"/>
        </w:rPr>
      </w:pPr>
    </w:p>
    <w:p w14:paraId="20D74961" w14:textId="77777777" w:rsidR="006206E2" w:rsidRPr="005B4D66" w:rsidRDefault="006206E2" w:rsidP="00601560">
      <w:r w:rsidRPr="005B4D66">
        <w:t>Frequency change as a solution to an interference problem should only be done when all other possible solutions have been tried and found to be inadequate.   Since there are so many “networked frequencies” this option can be extremely costly since it would also affect stations not located near the interference and the change itself could cause additional interference problems.</w:t>
      </w:r>
    </w:p>
    <w:p w14:paraId="7E26CAED" w14:textId="77777777" w:rsidR="006206E2" w:rsidRPr="005B4D66" w:rsidRDefault="006206E2" w:rsidP="002C1F83">
      <w:pPr>
        <w:ind w:left="720"/>
        <w:rPr>
          <w:rFonts w:eastAsia="Times New Roman" w:cs="Times New Roman"/>
          <w:b/>
          <w:szCs w:val="24"/>
        </w:rPr>
      </w:pPr>
    </w:p>
    <w:p w14:paraId="3143EB3F" w14:textId="202F4A05" w:rsidR="006206E2" w:rsidRPr="005B4D66" w:rsidRDefault="006206E2" w:rsidP="00601560">
      <w:pPr>
        <w:pStyle w:val="Heading3"/>
      </w:pPr>
      <w:bookmarkStart w:id="3302" w:name="_Toc224438248"/>
      <w:bookmarkStart w:id="3303" w:name="_Toc450902974"/>
      <w:bookmarkStart w:id="3304" w:name="_Toc463358358"/>
      <w:r w:rsidRPr="005B4D66">
        <w:t>Calculating Transmitter Intermodulation Susceptibility</w:t>
      </w:r>
      <w:bookmarkEnd w:id="3302"/>
      <w:bookmarkEnd w:id="3303"/>
      <w:bookmarkEnd w:id="3304"/>
    </w:p>
    <w:p w14:paraId="15A4A130" w14:textId="77777777" w:rsidR="006206E2" w:rsidRPr="005B4D66" w:rsidRDefault="006206E2" w:rsidP="002C1F83">
      <w:pPr>
        <w:ind w:left="720"/>
        <w:rPr>
          <w:rFonts w:eastAsia="Times New Roman" w:cs="Times New Roman"/>
          <w:szCs w:val="24"/>
        </w:rPr>
      </w:pPr>
    </w:p>
    <w:p w14:paraId="67C864FC" w14:textId="77777777" w:rsidR="006206E2" w:rsidRPr="005B4D66" w:rsidRDefault="006206E2" w:rsidP="00601560">
      <w:r w:rsidRPr="005B4D66">
        <w:t>Intermodulation (IM) attenuation is the capability of a transmitter to avoid the generation of signals in the non-linear elements caused by the presence of the carrier and an interfering signal entering the transmitter via the antenna.</w:t>
      </w:r>
    </w:p>
    <w:p w14:paraId="0DD6FA61" w14:textId="77777777" w:rsidR="006206E2" w:rsidRPr="005B4D66" w:rsidRDefault="006206E2" w:rsidP="00601560"/>
    <w:p w14:paraId="0B50251F" w14:textId="77777777" w:rsidR="006206E2" w:rsidRPr="005B4D66" w:rsidRDefault="006206E2" w:rsidP="00601560">
      <w:r w:rsidRPr="005B4D66">
        <w:t>It is specified as the ratio, in dB, of the power level of the third order intermodulation product to the carrier power level.  The test is performed with 30 dB of isolation between the test transmitters.</w:t>
      </w:r>
    </w:p>
    <w:p w14:paraId="1CACCD7D" w14:textId="77777777" w:rsidR="006206E2" w:rsidRPr="005B4D66" w:rsidRDefault="006206E2" w:rsidP="00601560"/>
    <w:p w14:paraId="2C53E2DE" w14:textId="77777777" w:rsidR="006206E2" w:rsidRPr="005B4D66" w:rsidRDefault="006206E2" w:rsidP="00601560">
      <w:r w:rsidRPr="005B4D66">
        <w:t>ETSI EN 300 676 section 7.8 defines a test method and sets a limit of 40 dB below the carrier power level.  Most modern transmitters meet or exceed the specified level.  Some of the older transmitters fall short of the specified level.</w:t>
      </w:r>
    </w:p>
    <w:p w14:paraId="293329CE" w14:textId="77777777" w:rsidR="006206E2" w:rsidRPr="005B4D66" w:rsidRDefault="006206E2" w:rsidP="00601560"/>
    <w:p w14:paraId="2AD77E6E" w14:textId="77777777" w:rsidR="006206E2" w:rsidRPr="005B4D66" w:rsidRDefault="006206E2" w:rsidP="00601560">
      <w:r w:rsidRPr="005B4D66">
        <w:t>Below are two examples that identify when additional space isolation is necessary between two transmitters with their antennas are in close proximity.  Normally this space isolation can be obtained by the addition of cavity filters on the offending transmitter. It can also be determined when it’s not necessary to add a cavity filter even though there is a receiver nearby and a mathematical third order product has been identified.</w:t>
      </w:r>
    </w:p>
    <w:p w14:paraId="38B659C7" w14:textId="77777777" w:rsidR="00601560" w:rsidRDefault="00601560" w:rsidP="002C1F83">
      <w:pPr>
        <w:rPr>
          <w:rFonts w:eastAsia="Times New Roman" w:cs="Times New Roman"/>
          <w:b/>
          <w:szCs w:val="24"/>
        </w:rPr>
      </w:pPr>
    </w:p>
    <w:p w14:paraId="0CE8964E" w14:textId="5540F9A7" w:rsidR="006206E2" w:rsidRPr="005B4D66" w:rsidRDefault="006206E2" w:rsidP="00601560">
      <w:r w:rsidRPr="005B4D66">
        <w:t>Example 1:</w:t>
      </w:r>
    </w:p>
    <w:p w14:paraId="51DAD36D" w14:textId="77777777" w:rsidR="006206E2" w:rsidRPr="005B4D66" w:rsidRDefault="006206E2" w:rsidP="00601560"/>
    <w:p w14:paraId="52EDD310" w14:textId="6E360847" w:rsidR="006206E2" w:rsidRPr="005B4D66" w:rsidRDefault="006206E2" w:rsidP="00601560">
      <w:r w:rsidRPr="005B4D66">
        <w:t xml:space="preserve">Transmitter ‘A’ - 130.4 MHz, </w:t>
      </w:r>
      <w:del w:id="3305" w:author="Author">
        <w:r w:rsidRPr="005B4D66" w:rsidDel="00C43573">
          <w:delText>20 watts</w:delText>
        </w:r>
      </w:del>
      <w:ins w:id="3306" w:author="Author">
        <w:r w:rsidR="00C43573">
          <w:t xml:space="preserve">VHF </w:t>
        </w:r>
      </w:ins>
      <w:r w:rsidRPr="005B4D66">
        <w:t xml:space="preserve"> (+43 dBm), 60 dB IM attenuation </w:t>
      </w:r>
    </w:p>
    <w:p w14:paraId="08C6FE2F" w14:textId="77777777" w:rsidR="006206E2" w:rsidRPr="005B4D66" w:rsidRDefault="006206E2" w:rsidP="00601560">
      <w:r w:rsidRPr="005B4D66">
        <w:t>Transmitter ‘B’ - 131.0 MHz, 7 watts (+38.5 dBm), 40 dB IM attenuation</w:t>
      </w:r>
    </w:p>
    <w:p w14:paraId="5511FDBB" w14:textId="77777777" w:rsidR="006206E2" w:rsidRPr="005B4D66" w:rsidRDefault="006206E2" w:rsidP="00601560">
      <w:r w:rsidRPr="005B4D66">
        <w:t>Physical space between transmitter antennas equals 60 feet (40 dB isolation)</w:t>
      </w:r>
    </w:p>
    <w:p w14:paraId="2E3FD2AA" w14:textId="77777777" w:rsidR="006206E2" w:rsidRPr="005B4D66" w:rsidRDefault="006206E2" w:rsidP="00601560"/>
    <w:p w14:paraId="61819487" w14:textId="77777777" w:rsidR="006206E2" w:rsidRPr="005B4D66" w:rsidRDefault="006206E2" w:rsidP="00601560">
      <w:r w:rsidRPr="005B4D66">
        <w:t>40 dB space minus 30 dB test isolation equals 10 dB additional IM attenuation. Now transmitter ‘A’ has 70 dB and transmitter ‘B’ has 50 dB IM attenuation under this installation.</w:t>
      </w:r>
    </w:p>
    <w:p w14:paraId="432BF7E7" w14:textId="77777777" w:rsidR="006206E2" w:rsidRPr="005B4D66" w:rsidRDefault="006206E2" w:rsidP="00601560"/>
    <w:p w14:paraId="08D2323C" w14:textId="77777777" w:rsidR="006206E2" w:rsidRPr="005B4D66" w:rsidRDefault="006206E2" w:rsidP="00601560">
      <w:r w:rsidRPr="005B4D66">
        <w:t>Third order products –</w:t>
      </w:r>
    </w:p>
    <w:p w14:paraId="02DDEF0F" w14:textId="77777777" w:rsidR="006206E2" w:rsidRPr="005B4D66" w:rsidRDefault="006206E2" w:rsidP="00601560">
      <w:r w:rsidRPr="005B4D66">
        <w:lastRenderedPageBreak/>
        <w:t>2F1 - F2  = 129.8 MHz (mostly from transmitter ‘A’)</w:t>
      </w:r>
    </w:p>
    <w:p w14:paraId="1728BBF6" w14:textId="77777777" w:rsidR="006206E2" w:rsidRPr="005B4D66" w:rsidRDefault="006206E2" w:rsidP="00601560">
      <w:r w:rsidRPr="005B4D66">
        <w:t>2F2 - F1 = 131.6 MHz (mostly from transmitter ‘B”)</w:t>
      </w:r>
    </w:p>
    <w:p w14:paraId="10BF97FA" w14:textId="77777777" w:rsidR="006206E2" w:rsidRPr="005B4D66" w:rsidRDefault="006206E2" w:rsidP="00601560"/>
    <w:p w14:paraId="21360081" w14:textId="77777777" w:rsidR="006206E2" w:rsidRPr="005B4D66" w:rsidRDefault="006206E2" w:rsidP="00601560">
      <w:r w:rsidRPr="005B4D66">
        <w:t>Checking the airport database identifies stations nearby on both of these frequencies.</w:t>
      </w:r>
    </w:p>
    <w:p w14:paraId="2FBE0E8F" w14:textId="77777777" w:rsidR="006206E2" w:rsidRPr="005B4D66" w:rsidRDefault="006206E2" w:rsidP="00601560">
      <w:r w:rsidRPr="005B4D66">
        <w:t>129.8 MHz is 1000 feet away (64 dB of path attenuation) identified as ‘C’</w:t>
      </w:r>
    </w:p>
    <w:p w14:paraId="2941588C" w14:textId="77777777" w:rsidR="006206E2" w:rsidRPr="005B4D66" w:rsidRDefault="006206E2" w:rsidP="00601560">
      <w:r w:rsidRPr="005B4D66">
        <w:t>131.6 MHz is 2000 feet away (70 dB of path attenuation) identified as ‘D”</w:t>
      </w:r>
    </w:p>
    <w:p w14:paraId="4AEEA91B" w14:textId="77777777" w:rsidR="006206E2" w:rsidRPr="005B4D66" w:rsidRDefault="006206E2" w:rsidP="00601560"/>
    <w:p w14:paraId="40DA5E21" w14:textId="77777777" w:rsidR="006206E2" w:rsidRPr="005B4D66" w:rsidRDefault="006206E2" w:rsidP="00601560">
      <w:r w:rsidRPr="005B4D66">
        <w:t>Transmitter ‘A’ to station ‘C’</w:t>
      </w:r>
    </w:p>
    <w:p w14:paraId="1459F25B" w14:textId="77777777" w:rsidR="006206E2" w:rsidRPr="005B4D66" w:rsidRDefault="006206E2" w:rsidP="00601560">
      <w:r w:rsidRPr="005B4D66">
        <w:t>+43 dBm – 70 dB = -27 dBm on 129.8 MHz from antenna ‘A’</w:t>
      </w:r>
    </w:p>
    <w:p w14:paraId="59B342C8" w14:textId="77777777" w:rsidR="006206E2" w:rsidRPr="005B4D66" w:rsidRDefault="006206E2" w:rsidP="00601560">
      <w:r w:rsidRPr="005B4D66">
        <w:t>-27 dBm – 64 dB (path loss) = -91 dBm signal level at station ‘C’</w:t>
      </w:r>
    </w:p>
    <w:p w14:paraId="4D15D590" w14:textId="77777777" w:rsidR="006206E2" w:rsidRPr="005B4D66" w:rsidRDefault="006206E2" w:rsidP="00601560"/>
    <w:p w14:paraId="59AEC629" w14:textId="77777777" w:rsidR="006206E2" w:rsidRPr="005B4D66" w:rsidRDefault="006206E2" w:rsidP="00601560">
      <w:r w:rsidRPr="005B4D66">
        <w:t>Transmitter ‘B’ to station ‘D’</w:t>
      </w:r>
    </w:p>
    <w:p w14:paraId="20F4EC5C" w14:textId="77777777" w:rsidR="006206E2" w:rsidRPr="005B4D66" w:rsidRDefault="006206E2" w:rsidP="00601560">
      <w:r w:rsidRPr="005B4D66">
        <w:t>+38.5 dBm – 50 dB = -11.5 dBm on 131.6 MHz from antenna ‘B’</w:t>
      </w:r>
    </w:p>
    <w:p w14:paraId="6F1C5A9D" w14:textId="77777777" w:rsidR="006206E2" w:rsidRPr="005B4D66" w:rsidRDefault="006206E2" w:rsidP="00601560">
      <w:r w:rsidRPr="005B4D66">
        <w:t>-11.5 dBm – 70 dB (path loss) = -81.5 dBm signal level at station ‘D’</w:t>
      </w:r>
    </w:p>
    <w:p w14:paraId="2DCD2708" w14:textId="77777777" w:rsidR="006206E2" w:rsidRPr="00601560" w:rsidRDefault="006206E2" w:rsidP="00601560">
      <w:pPr>
        <w:rPr>
          <w:b/>
        </w:rPr>
      </w:pPr>
    </w:p>
    <w:p w14:paraId="325F2A42" w14:textId="77777777" w:rsidR="006206E2" w:rsidRPr="00601560" w:rsidRDefault="006206E2" w:rsidP="00601560">
      <w:pPr>
        <w:rPr>
          <w:b/>
        </w:rPr>
      </w:pPr>
      <w:r w:rsidRPr="00601560">
        <w:rPr>
          <w:b/>
        </w:rPr>
        <w:t>This clearly identifies that approximately 10 dB additional isolation is necessary from Transmitter ‘A’ and 20 dB additional isolation is necessary from transmitter ‘B’.</w:t>
      </w:r>
    </w:p>
    <w:p w14:paraId="23F53E16" w14:textId="77777777" w:rsidR="00601560" w:rsidRDefault="00601560" w:rsidP="00ED34D9">
      <w:bookmarkStart w:id="3307" w:name="_Toc224438249"/>
      <w:bookmarkStart w:id="3308" w:name="_Toc450902975"/>
    </w:p>
    <w:p w14:paraId="77BDE084" w14:textId="0D5228D5" w:rsidR="006206E2" w:rsidRPr="005B4D66" w:rsidRDefault="006206E2" w:rsidP="00601560">
      <w:pPr>
        <w:pStyle w:val="Heading3"/>
      </w:pPr>
      <w:bookmarkStart w:id="3309" w:name="_Toc463358359"/>
      <w:r w:rsidRPr="005B4D66">
        <w:t>Conclusion</w:t>
      </w:r>
      <w:bookmarkEnd w:id="3307"/>
      <w:bookmarkEnd w:id="3308"/>
      <w:bookmarkEnd w:id="3309"/>
    </w:p>
    <w:p w14:paraId="4A5B25D5" w14:textId="77777777" w:rsidR="006206E2" w:rsidRPr="005B4D66" w:rsidRDefault="006206E2" w:rsidP="002C1F83">
      <w:pPr>
        <w:ind w:left="720"/>
        <w:rPr>
          <w:rFonts w:eastAsia="Times New Roman" w:cs="Times New Roman"/>
          <w:b/>
          <w:szCs w:val="24"/>
        </w:rPr>
      </w:pPr>
    </w:p>
    <w:p w14:paraId="25C73C37" w14:textId="77777777" w:rsidR="006206E2" w:rsidRPr="005B4D66" w:rsidRDefault="006206E2" w:rsidP="00601560">
      <w:r w:rsidRPr="005B4D66">
        <w:t>Understanding the transmitter, receiver and transceiver performance related to the interference susceptibility is necessary for co-locating equipment.  Test methods like ETSI EN 300 676 are a good start to insure interference free installations and understanding the limitations involved with co-locating equipment.  Using the lowest power necessary to achieve communications is a good way to work together.  Airports should allow the different airlines their own antenna space, thereby limiting the interference potential to other users, by designing distance between users.  Coordination between the users is also necessary to identify and fix interference issues.</w:t>
      </w:r>
    </w:p>
    <w:p w14:paraId="675DC9AB" w14:textId="77777777" w:rsidR="006206E2" w:rsidRPr="005B4D66" w:rsidRDefault="006206E2" w:rsidP="00601560"/>
    <w:p w14:paraId="140E8E19" w14:textId="77777777" w:rsidR="006206E2" w:rsidRPr="005B4D66" w:rsidRDefault="006206E2" w:rsidP="00601560">
      <w:r w:rsidRPr="005B4D66">
        <w:t>Airports should refrain from designing/building antenna farms which condense or co-locate users to small physical areas, greatly increasing the potential for harmful interference.</w:t>
      </w:r>
    </w:p>
    <w:p w14:paraId="0D6E1AEB" w14:textId="77777777" w:rsidR="006206E2" w:rsidRPr="005B4D66" w:rsidRDefault="006206E2" w:rsidP="002C1F83">
      <w:pPr>
        <w:ind w:left="720"/>
        <w:rPr>
          <w:rFonts w:eastAsia="Times New Roman" w:cs="Times New Roman"/>
          <w:szCs w:val="24"/>
        </w:rPr>
      </w:pPr>
    </w:p>
    <w:p w14:paraId="540B67EF" w14:textId="77777777" w:rsidR="006206E2" w:rsidRPr="005B4D66" w:rsidRDefault="006206E2" w:rsidP="002C1F83">
      <w:pPr>
        <w:rPr>
          <w:rFonts w:eastAsia="Times New Roman" w:cs="Times New Roman"/>
          <w:spacing w:val="-3"/>
          <w:szCs w:val="24"/>
        </w:rPr>
        <w:sectPr w:rsidR="006206E2" w:rsidRPr="005B4D66">
          <w:pgSz w:w="12240" w:h="15840"/>
          <w:pgMar w:top="1440" w:right="1440" w:bottom="1440" w:left="1584" w:header="720" w:footer="720" w:gutter="0"/>
          <w:paperSrc w:first="3" w:other="3"/>
          <w:pgNumType w:start="1" w:chapStyle="1"/>
          <w:cols w:space="720"/>
        </w:sectPr>
      </w:pPr>
    </w:p>
    <w:p w14:paraId="549F2F5D" w14:textId="4C51AB16" w:rsidR="006206E2" w:rsidRDefault="006206E2" w:rsidP="002D2B3F">
      <w:pPr>
        <w:pStyle w:val="Heading1"/>
      </w:pPr>
      <w:bookmarkStart w:id="3310" w:name="_Toc224438250"/>
      <w:bookmarkStart w:id="3311" w:name="_Toc450902976"/>
      <w:bookmarkStart w:id="3312" w:name="_Toc463358360"/>
      <w:r w:rsidRPr="005B4D66">
        <w:lastRenderedPageBreak/>
        <w:t xml:space="preserve">HF </w:t>
      </w:r>
      <w:del w:id="3313" w:author="Author">
        <w:r w:rsidRPr="005B4D66" w:rsidDel="005B291A">
          <w:delText>Policy</w:delText>
        </w:r>
      </w:del>
      <w:bookmarkEnd w:id="3310"/>
      <w:bookmarkEnd w:id="3311"/>
      <w:ins w:id="3314" w:author="Author">
        <w:r w:rsidR="005B291A">
          <w:t>FREQUENCIES</w:t>
        </w:r>
      </w:ins>
      <w:bookmarkEnd w:id="3312"/>
    </w:p>
    <w:p w14:paraId="275B6867" w14:textId="135B612B" w:rsidR="002D2B3F" w:rsidRPr="002D2B3F" w:rsidRDefault="002D2B3F" w:rsidP="002D2B3F"/>
    <w:p w14:paraId="0492ED79" w14:textId="32E35FAA" w:rsidR="006206E2" w:rsidRPr="00F3575D" w:rsidRDefault="00F3575D" w:rsidP="00F3575D">
      <w:pPr>
        <w:pStyle w:val="Heading2"/>
      </w:pPr>
      <w:bookmarkStart w:id="3315" w:name="_Toc463358361"/>
      <w:del w:id="3316" w:author="Author">
        <w:r w:rsidRPr="00F3575D" w:rsidDel="006F3B09">
          <w:delText xml:space="preserve">ARINC </w:delText>
        </w:r>
      </w:del>
      <w:del w:id="3317" w:author="Unknown">
        <w:r w:rsidRPr="00F3575D" w:rsidDel="005B291A">
          <w:delText xml:space="preserve">Ldoc </w:delText>
        </w:r>
      </w:del>
      <w:ins w:id="3318" w:author="Author">
        <w:r w:rsidRPr="00F3575D">
          <w:t>L</w:t>
        </w:r>
      </w:ins>
      <w:del w:id="3319" w:author="Unknown">
        <w:r w:rsidRPr="00F3575D" w:rsidDel="005B291A">
          <w:delText>(l</w:delText>
        </w:r>
      </w:del>
      <w:r w:rsidRPr="00F3575D">
        <w:t xml:space="preserve">ong </w:t>
      </w:r>
      <w:del w:id="3320" w:author="Unknown">
        <w:r w:rsidRPr="00F3575D" w:rsidDel="005B291A">
          <w:delText>d</w:delText>
        </w:r>
      </w:del>
      <w:ins w:id="3321" w:author="Author">
        <w:r w:rsidRPr="00F3575D">
          <w:t>D</w:t>
        </w:r>
      </w:ins>
      <w:r w:rsidRPr="00F3575D">
        <w:t xml:space="preserve">istance </w:t>
      </w:r>
      <w:del w:id="3322" w:author="Unknown">
        <w:r w:rsidRPr="00F3575D" w:rsidDel="005B291A">
          <w:delText>o</w:delText>
        </w:r>
      </w:del>
      <w:ins w:id="3323" w:author="Author">
        <w:r w:rsidRPr="00F3575D">
          <w:t>O</w:t>
        </w:r>
      </w:ins>
      <w:r w:rsidRPr="00F3575D">
        <w:t xml:space="preserve">perational </w:t>
      </w:r>
      <w:del w:id="3324" w:author="Unknown">
        <w:r w:rsidRPr="00F3575D" w:rsidDel="005B291A">
          <w:delText>c</w:delText>
        </w:r>
      </w:del>
      <w:ins w:id="3325" w:author="Author">
        <w:r w:rsidRPr="00F3575D">
          <w:t>C</w:t>
        </w:r>
      </w:ins>
      <w:r w:rsidRPr="00F3575D">
        <w:t>ontrol</w:t>
      </w:r>
      <w:del w:id="3326" w:author="Unknown">
        <w:r w:rsidRPr="00F3575D" w:rsidDel="005B291A">
          <w:delText>)</w:delText>
        </w:r>
      </w:del>
      <w:r w:rsidRPr="00F3575D">
        <w:rPr>
          <w:rStyle w:val="CommentReference"/>
          <w:sz w:val="32"/>
          <w:szCs w:val="22"/>
        </w:rPr>
        <w:commentReference w:id="3327"/>
      </w:r>
      <w:ins w:id="3328" w:author="Author">
        <w:r w:rsidRPr="00F3575D">
          <w:t xml:space="preserve"> (LDOC) </w:t>
        </w:r>
      </w:ins>
      <w:del w:id="3329" w:author="Unknown">
        <w:r w:rsidR="005B291A" w:rsidRPr="00F3575D" w:rsidDel="005B291A">
          <w:delText>h</w:delText>
        </w:r>
      </w:del>
      <w:ins w:id="3330" w:author="Author">
        <w:r w:rsidR="005B291A" w:rsidRPr="00F3575D">
          <w:t>h</w:t>
        </w:r>
      </w:ins>
      <w:r w:rsidR="005B291A" w:rsidRPr="00F3575D">
        <w:t>igh frequency assignments</w:t>
      </w:r>
      <w:bookmarkEnd w:id="3315"/>
    </w:p>
    <w:p w14:paraId="0962A703" w14:textId="77777777" w:rsidR="009301DD" w:rsidRDefault="009301DD" w:rsidP="009301DD">
      <w:pPr>
        <w:suppressAutoHyphens/>
        <w:ind w:right="-720"/>
        <w:rPr>
          <w:rFonts w:eastAsia="Times New Roman" w:cs="Times New Roman"/>
          <w:szCs w:val="24"/>
          <w:u w:val="single"/>
        </w:rPr>
      </w:pPr>
    </w:p>
    <w:p w14:paraId="415C24B8" w14:textId="7009DDB7" w:rsidR="006206E2" w:rsidRDefault="00960510" w:rsidP="00F3575D">
      <w:pPr>
        <w:suppressAutoHyphens/>
        <w:ind w:right="-720"/>
        <w:jc w:val="center"/>
        <w:rPr>
          <w:ins w:id="3331" w:author="Author"/>
          <w:rFonts w:eastAsia="Times New Roman" w:cs="Times New Roman"/>
          <w:szCs w:val="24"/>
          <w:u w:val="single"/>
        </w:rPr>
      </w:pPr>
      <w:ins w:id="3332" w:author="Author">
        <w:r w:rsidRPr="00B642D1">
          <w:rPr>
            <w:rFonts w:eastAsia="Times New Roman" w:cs="Times New Roman"/>
            <w:szCs w:val="24"/>
            <w:highlight w:val="yellow"/>
            <w:u w:val="single"/>
            <w:rPrChange w:id="3333" w:author="Author">
              <w:rPr>
                <w:rFonts w:eastAsia="Times New Roman" w:cs="Times New Roman"/>
                <w:szCs w:val="24"/>
                <w:u w:val="single"/>
              </w:rPr>
            </w:rPrChange>
          </w:rPr>
          <w:t>TABLE X</w:t>
        </w:r>
        <w:r>
          <w:rPr>
            <w:rFonts w:eastAsia="Times New Roman" w:cs="Times New Roman"/>
            <w:szCs w:val="24"/>
            <w:u w:val="single"/>
          </w:rPr>
          <w:t xml:space="preserve"> </w:t>
        </w:r>
      </w:ins>
      <w:r w:rsidR="006206E2" w:rsidRPr="005B4D66">
        <w:rPr>
          <w:rFonts w:eastAsia="Times New Roman" w:cs="Times New Roman"/>
          <w:szCs w:val="24"/>
          <w:u w:val="single"/>
        </w:rPr>
        <w:t>COM CENTER</w:t>
      </w:r>
      <w:ins w:id="3334" w:author="Author">
        <w:r>
          <w:rPr>
            <w:rFonts w:eastAsia="Times New Roman" w:cs="Times New Roman"/>
            <w:szCs w:val="24"/>
          </w:rPr>
          <w:t xml:space="preserve"> </w:t>
        </w:r>
      </w:ins>
      <w:r w:rsidR="006206E2" w:rsidRPr="005B4D66">
        <w:rPr>
          <w:rFonts w:eastAsia="Times New Roman" w:cs="Times New Roman"/>
          <w:szCs w:val="24"/>
          <w:u w:val="single"/>
        </w:rPr>
        <w:t>FREQUENCIES (kHz)</w:t>
      </w:r>
    </w:p>
    <w:p w14:paraId="4DB89F18" w14:textId="35B9D518" w:rsidR="00FE2FE9" w:rsidDel="00960510" w:rsidRDefault="00FE2FE9" w:rsidP="009301DD">
      <w:pPr>
        <w:suppressAutoHyphens/>
        <w:ind w:right="-720"/>
        <w:rPr>
          <w:ins w:id="3335" w:author="Author"/>
          <w:del w:id="3336" w:author="Author"/>
          <w:rFonts w:eastAsia="Times New Roman" w:cs="Times New Roman"/>
          <w:szCs w:val="24"/>
          <w:u w:val="single"/>
        </w:rPr>
      </w:pPr>
    </w:p>
    <w:p w14:paraId="3EBC34F5" w14:textId="77777777" w:rsidR="00FE2FE9" w:rsidRPr="005B4D66" w:rsidRDefault="00FE2FE9" w:rsidP="009301DD">
      <w:pPr>
        <w:suppressAutoHyphens/>
        <w:ind w:right="-720"/>
        <w:rPr>
          <w:rFonts w:eastAsia="Times New Roman" w:cs="Times New Roman"/>
          <w:szCs w:val="24"/>
        </w:rPr>
      </w:pPr>
    </w:p>
    <w:tbl>
      <w:tblPr>
        <w:tblStyle w:val="TableGrid"/>
        <w:tblW w:w="0" w:type="auto"/>
        <w:jc w:val="center"/>
        <w:tblLook w:val="04A0" w:firstRow="1" w:lastRow="0" w:firstColumn="1" w:lastColumn="0" w:noHBand="0" w:noVBand="1"/>
      </w:tblPr>
      <w:tblGrid>
        <w:gridCol w:w="1638"/>
        <w:gridCol w:w="750"/>
        <w:gridCol w:w="750"/>
        <w:gridCol w:w="884"/>
        <w:gridCol w:w="884"/>
        <w:gridCol w:w="884"/>
        <w:gridCol w:w="884"/>
        <w:gridCol w:w="884"/>
      </w:tblGrid>
      <w:tr w:rsidR="00FE2FE9" w:rsidRPr="00FE2FE9" w14:paraId="5804F0D8" w14:textId="77777777" w:rsidTr="00FE2FE9">
        <w:trPr>
          <w:trHeight w:val="431"/>
          <w:jc w:val="center"/>
          <w:ins w:id="3337" w:author="Author"/>
        </w:trPr>
        <w:tc>
          <w:tcPr>
            <w:tcW w:w="1638" w:type="dxa"/>
          </w:tcPr>
          <w:p w14:paraId="153829AD" w14:textId="58104936" w:rsidR="009301DD" w:rsidRPr="00A45ACD" w:rsidRDefault="009301DD" w:rsidP="009301DD">
            <w:pPr>
              <w:ind w:left="0"/>
              <w:rPr>
                <w:ins w:id="3338" w:author="Author"/>
              </w:rPr>
            </w:pPr>
            <w:ins w:id="3339" w:author="Author">
              <w:r w:rsidRPr="00A45ACD">
                <w:t>New York</w:t>
              </w:r>
            </w:ins>
          </w:p>
        </w:tc>
        <w:tc>
          <w:tcPr>
            <w:tcW w:w="236" w:type="dxa"/>
          </w:tcPr>
          <w:p w14:paraId="21A082F6" w14:textId="7FD5A956" w:rsidR="009301DD" w:rsidRPr="00A45ACD" w:rsidRDefault="009301DD" w:rsidP="009301DD">
            <w:pPr>
              <w:ind w:left="0"/>
              <w:jc w:val="center"/>
              <w:rPr>
                <w:ins w:id="3340" w:author="Author"/>
              </w:rPr>
            </w:pPr>
            <w:ins w:id="3341" w:author="Author">
              <w:r w:rsidRPr="00A45ACD">
                <w:t>3494</w:t>
              </w:r>
            </w:ins>
          </w:p>
        </w:tc>
        <w:tc>
          <w:tcPr>
            <w:tcW w:w="236" w:type="dxa"/>
          </w:tcPr>
          <w:p w14:paraId="26A39669" w14:textId="475EF9C3" w:rsidR="009301DD" w:rsidRPr="00A45ACD" w:rsidRDefault="009301DD" w:rsidP="009301DD">
            <w:pPr>
              <w:ind w:left="0"/>
              <w:jc w:val="center"/>
              <w:rPr>
                <w:ins w:id="3342" w:author="Author"/>
              </w:rPr>
            </w:pPr>
            <w:ins w:id="3343" w:author="Author">
              <w:r w:rsidRPr="00A45ACD">
                <w:t>6640</w:t>
              </w:r>
            </w:ins>
          </w:p>
        </w:tc>
        <w:tc>
          <w:tcPr>
            <w:tcW w:w="236" w:type="dxa"/>
          </w:tcPr>
          <w:p w14:paraId="6CCDF556" w14:textId="77777777" w:rsidR="009301DD" w:rsidRPr="00A45ACD" w:rsidRDefault="009301DD" w:rsidP="009301DD">
            <w:pPr>
              <w:ind w:left="0"/>
              <w:jc w:val="center"/>
              <w:rPr>
                <w:ins w:id="3344" w:author="Author"/>
              </w:rPr>
            </w:pPr>
            <w:ins w:id="3345" w:author="Author">
              <w:r w:rsidRPr="00A45ACD">
                <w:t>8933</w:t>
              </w:r>
            </w:ins>
          </w:p>
        </w:tc>
        <w:tc>
          <w:tcPr>
            <w:tcW w:w="236" w:type="dxa"/>
          </w:tcPr>
          <w:p w14:paraId="3449D11D" w14:textId="77777777" w:rsidR="009301DD" w:rsidRPr="00A45ACD" w:rsidRDefault="009301DD" w:rsidP="009301DD">
            <w:pPr>
              <w:ind w:left="0"/>
              <w:jc w:val="center"/>
              <w:rPr>
                <w:ins w:id="3346" w:author="Author"/>
              </w:rPr>
            </w:pPr>
            <w:ins w:id="3347" w:author="Author">
              <w:r w:rsidRPr="00A45ACD">
                <w:t>11342</w:t>
              </w:r>
            </w:ins>
          </w:p>
        </w:tc>
        <w:tc>
          <w:tcPr>
            <w:tcW w:w="236" w:type="dxa"/>
          </w:tcPr>
          <w:p w14:paraId="0EE81C88" w14:textId="77777777" w:rsidR="009301DD" w:rsidRPr="00A45ACD" w:rsidRDefault="009301DD" w:rsidP="009301DD">
            <w:pPr>
              <w:ind w:left="0"/>
              <w:jc w:val="center"/>
              <w:rPr>
                <w:ins w:id="3348" w:author="Author"/>
              </w:rPr>
            </w:pPr>
            <w:ins w:id="3349" w:author="Author">
              <w:r w:rsidRPr="00A45ACD">
                <w:t>13348</w:t>
              </w:r>
            </w:ins>
          </w:p>
        </w:tc>
        <w:tc>
          <w:tcPr>
            <w:tcW w:w="236" w:type="dxa"/>
          </w:tcPr>
          <w:p w14:paraId="799B3C75" w14:textId="77777777" w:rsidR="009301DD" w:rsidRPr="00A45ACD" w:rsidRDefault="009301DD" w:rsidP="009301DD">
            <w:pPr>
              <w:ind w:left="0"/>
              <w:jc w:val="center"/>
              <w:rPr>
                <w:ins w:id="3350" w:author="Author"/>
              </w:rPr>
            </w:pPr>
            <w:ins w:id="3351" w:author="Author">
              <w:r w:rsidRPr="00A45ACD">
                <w:t>17925</w:t>
              </w:r>
            </w:ins>
          </w:p>
        </w:tc>
        <w:tc>
          <w:tcPr>
            <w:tcW w:w="236" w:type="dxa"/>
          </w:tcPr>
          <w:p w14:paraId="536B5767" w14:textId="42CE3DBB" w:rsidR="009301DD" w:rsidRPr="00A45ACD" w:rsidRDefault="009301DD" w:rsidP="009301DD">
            <w:pPr>
              <w:ind w:left="0"/>
              <w:jc w:val="center"/>
              <w:rPr>
                <w:ins w:id="3352" w:author="Author"/>
                <w:sz w:val="22"/>
              </w:rPr>
            </w:pPr>
            <w:ins w:id="3353" w:author="Author">
              <w:r w:rsidRPr="00A45ACD">
                <w:t>21964</w:t>
              </w:r>
            </w:ins>
          </w:p>
        </w:tc>
      </w:tr>
      <w:tr w:rsidR="00FE2FE9" w:rsidRPr="00FE2FE9" w14:paraId="3F9ECFF8" w14:textId="77777777" w:rsidTr="00FE2FE9">
        <w:trPr>
          <w:jc w:val="center"/>
          <w:ins w:id="3354" w:author="Author"/>
        </w:trPr>
        <w:tc>
          <w:tcPr>
            <w:tcW w:w="1638" w:type="dxa"/>
          </w:tcPr>
          <w:p w14:paraId="509873EC" w14:textId="5B4B3CB5" w:rsidR="009301DD" w:rsidRPr="00A45ACD" w:rsidRDefault="009301DD" w:rsidP="009301DD">
            <w:pPr>
              <w:ind w:left="0"/>
              <w:rPr>
                <w:ins w:id="3355" w:author="Author"/>
              </w:rPr>
            </w:pPr>
            <w:ins w:id="3356" w:author="Author">
              <w:r w:rsidRPr="00A45ACD">
                <w:t>Bolivia</w:t>
              </w:r>
            </w:ins>
          </w:p>
        </w:tc>
        <w:tc>
          <w:tcPr>
            <w:tcW w:w="236" w:type="dxa"/>
          </w:tcPr>
          <w:p w14:paraId="3E887B61" w14:textId="22F0D220" w:rsidR="009301DD" w:rsidRPr="00A45ACD" w:rsidRDefault="009301DD" w:rsidP="009301DD">
            <w:pPr>
              <w:ind w:left="0"/>
              <w:jc w:val="center"/>
              <w:rPr>
                <w:ins w:id="3357" w:author="Author"/>
              </w:rPr>
            </w:pPr>
            <w:ins w:id="3358" w:author="Author">
              <w:r w:rsidRPr="00A45ACD">
                <w:t>3494</w:t>
              </w:r>
            </w:ins>
          </w:p>
        </w:tc>
        <w:tc>
          <w:tcPr>
            <w:tcW w:w="236" w:type="dxa"/>
          </w:tcPr>
          <w:p w14:paraId="03A3FC54" w14:textId="25CCD808" w:rsidR="009301DD" w:rsidRPr="00A45ACD" w:rsidRDefault="009301DD" w:rsidP="009301DD">
            <w:pPr>
              <w:ind w:left="0"/>
              <w:jc w:val="center"/>
              <w:rPr>
                <w:ins w:id="3359" w:author="Author"/>
              </w:rPr>
            </w:pPr>
            <w:ins w:id="3360" w:author="Author">
              <w:r w:rsidRPr="00A45ACD">
                <w:t>6640</w:t>
              </w:r>
            </w:ins>
          </w:p>
        </w:tc>
        <w:tc>
          <w:tcPr>
            <w:tcW w:w="236" w:type="dxa"/>
          </w:tcPr>
          <w:p w14:paraId="4513E2F4" w14:textId="7D2318A7" w:rsidR="009301DD" w:rsidRPr="00A45ACD" w:rsidRDefault="009301DD" w:rsidP="009301DD">
            <w:pPr>
              <w:ind w:left="0"/>
              <w:jc w:val="center"/>
              <w:rPr>
                <w:ins w:id="3361" w:author="Author"/>
              </w:rPr>
            </w:pPr>
            <w:ins w:id="3362" w:author="Author">
              <w:r w:rsidRPr="00A45ACD">
                <w:t>8933</w:t>
              </w:r>
            </w:ins>
          </w:p>
        </w:tc>
        <w:tc>
          <w:tcPr>
            <w:tcW w:w="236" w:type="dxa"/>
          </w:tcPr>
          <w:p w14:paraId="26F68C93" w14:textId="77777777" w:rsidR="009301DD" w:rsidRPr="00A45ACD" w:rsidRDefault="009301DD" w:rsidP="009301DD">
            <w:pPr>
              <w:ind w:left="0"/>
              <w:jc w:val="center"/>
              <w:rPr>
                <w:ins w:id="3363" w:author="Author"/>
              </w:rPr>
            </w:pPr>
            <w:ins w:id="3364" w:author="Author">
              <w:r w:rsidRPr="00A45ACD">
                <w:t>11342</w:t>
              </w:r>
            </w:ins>
          </w:p>
        </w:tc>
        <w:tc>
          <w:tcPr>
            <w:tcW w:w="236" w:type="dxa"/>
          </w:tcPr>
          <w:p w14:paraId="5B7BA663" w14:textId="77777777" w:rsidR="009301DD" w:rsidRPr="00A45ACD" w:rsidRDefault="009301DD" w:rsidP="009301DD">
            <w:pPr>
              <w:ind w:left="0"/>
              <w:jc w:val="center"/>
              <w:rPr>
                <w:ins w:id="3365" w:author="Author"/>
              </w:rPr>
            </w:pPr>
            <w:ins w:id="3366" w:author="Author">
              <w:r w:rsidRPr="00A45ACD">
                <w:t>13348</w:t>
              </w:r>
            </w:ins>
          </w:p>
        </w:tc>
        <w:tc>
          <w:tcPr>
            <w:tcW w:w="236" w:type="dxa"/>
          </w:tcPr>
          <w:p w14:paraId="31AB0CA4" w14:textId="77777777" w:rsidR="009301DD" w:rsidRPr="00A45ACD" w:rsidRDefault="009301DD" w:rsidP="009301DD">
            <w:pPr>
              <w:ind w:left="0"/>
              <w:jc w:val="center"/>
              <w:rPr>
                <w:ins w:id="3367" w:author="Author"/>
              </w:rPr>
            </w:pPr>
            <w:ins w:id="3368" w:author="Author">
              <w:r w:rsidRPr="00A45ACD">
                <w:t>17925</w:t>
              </w:r>
            </w:ins>
          </w:p>
        </w:tc>
        <w:tc>
          <w:tcPr>
            <w:tcW w:w="236" w:type="dxa"/>
          </w:tcPr>
          <w:p w14:paraId="0A10BFE8" w14:textId="77777777" w:rsidR="009301DD" w:rsidRPr="00A45ACD" w:rsidRDefault="009301DD" w:rsidP="009301DD">
            <w:pPr>
              <w:ind w:left="0"/>
              <w:jc w:val="center"/>
              <w:rPr>
                <w:ins w:id="3369" w:author="Author"/>
              </w:rPr>
            </w:pPr>
            <w:ins w:id="3370" w:author="Author">
              <w:r w:rsidRPr="00A45ACD">
                <w:t>21964</w:t>
              </w:r>
            </w:ins>
          </w:p>
        </w:tc>
      </w:tr>
      <w:tr w:rsidR="00FE2FE9" w:rsidRPr="00FE2FE9" w14:paraId="50B6C58B" w14:textId="77777777" w:rsidTr="00FE2FE9">
        <w:trPr>
          <w:jc w:val="center"/>
          <w:ins w:id="3371" w:author="Author"/>
        </w:trPr>
        <w:tc>
          <w:tcPr>
            <w:tcW w:w="1638" w:type="dxa"/>
          </w:tcPr>
          <w:p w14:paraId="4A9D28C5" w14:textId="79F17EBB" w:rsidR="009301DD" w:rsidRPr="00A45ACD" w:rsidRDefault="009301DD" w:rsidP="009301DD">
            <w:pPr>
              <w:ind w:left="0"/>
              <w:rPr>
                <w:ins w:id="3372" w:author="Author"/>
              </w:rPr>
            </w:pPr>
            <w:ins w:id="3373" w:author="Author">
              <w:r w:rsidRPr="00A45ACD">
                <w:t xml:space="preserve">San Francisco </w:t>
              </w:r>
            </w:ins>
          </w:p>
        </w:tc>
        <w:tc>
          <w:tcPr>
            <w:tcW w:w="236" w:type="dxa"/>
          </w:tcPr>
          <w:p w14:paraId="26251582" w14:textId="455ECD39" w:rsidR="009301DD" w:rsidRPr="00A45ACD" w:rsidRDefault="009301DD" w:rsidP="009301DD">
            <w:pPr>
              <w:ind w:left="0"/>
              <w:jc w:val="center"/>
              <w:rPr>
                <w:ins w:id="3374" w:author="Author"/>
              </w:rPr>
            </w:pPr>
            <w:ins w:id="3375" w:author="Author">
              <w:r w:rsidRPr="00A45ACD">
                <w:t>3494</w:t>
              </w:r>
            </w:ins>
          </w:p>
        </w:tc>
        <w:tc>
          <w:tcPr>
            <w:tcW w:w="236" w:type="dxa"/>
          </w:tcPr>
          <w:p w14:paraId="0A31F8F1" w14:textId="14F2153A" w:rsidR="009301DD" w:rsidRPr="00A45ACD" w:rsidRDefault="009301DD" w:rsidP="009301DD">
            <w:pPr>
              <w:ind w:left="0"/>
              <w:jc w:val="center"/>
              <w:rPr>
                <w:ins w:id="3376" w:author="Author"/>
              </w:rPr>
            </w:pPr>
            <w:ins w:id="3377" w:author="Author">
              <w:r w:rsidRPr="00A45ACD">
                <w:t>6640</w:t>
              </w:r>
            </w:ins>
          </w:p>
        </w:tc>
        <w:tc>
          <w:tcPr>
            <w:tcW w:w="236" w:type="dxa"/>
          </w:tcPr>
          <w:p w14:paraId="3A27F431" w14:textId="4675CA2F" w:rsidR="009301DD" w:rsidRPr="00A45ACD" w:rsidRDefault="009301DD" w:rsidP="009301DD">
            <w:pPr>
              <w:ind w:left="0"/>
              <w:jc w:val="center"/>
              <w:rPr>
                <w:ins w:id="3378" w:author="Author"/>
              </w:rPr>
            </w:pPr>
            <w:ins w:id="3379" w:author="Author">
              <w:r w:rsidRPr="00A45ACD">
                <w:t>8933</w:t>
              </w:r>
            </w:ins>
          </w:p>
        </w:tc>
        <w:tc>
          <w:tcPr>
            <w:tcW w:w="236" w:type="dxa"/>
          </w:tcPr>
          <w:p w14:paraId="29CFCFF2" w14:textId="77777777" w:rsidR="009301DD" w:rsidRPr="00A45ACD" w:rsidRDefault="009301DD" w:rsidP="009301DD">
            <w:pPr>
              <w:ind w:left="0"/>
              <w:jc w:val="center"/>
              <w:rPr>
                <w:ins w:id="3380" w:author="Author"/>
              </w:rPr>
            </w:pPr>
            <w:ins w:id="3381" w:author="Author">
              <w:r w:rsidRPr="00A45ACD">
                <w:t>11342</w:t>
              </w:r>
            </w:ins>
          </w:p>
        </w:tc>
        <w:tc>
          <w:tcPr>
            <w:tcW w:w="236" w:type="dxa"/>
          </w:tcPr>
          <w:p w14:paraId="24695015" w14:textId="77777777" w:rsidR="009301DD" w:rsidRPr="00A45ACD" w:rsidRDefault="009301DD" w:rsidP="009301DD">
            <w:pPr>
              <w:ind w:left="0"/>
              <w:jc w:val="center"/>
              <w:rPr>
                <w:ins w:id="3382" w:author="Author"/>
              </w:rPr>
            </w:pPr>
            <w:ins w:id="3383" w:author="Author">
              <w:r w:rsidRPr="00A45ACD">
                <w:t>13348</w:t>
              </w:r>
            </w:ins>
          </w:p>
        </w:tc>
        <w:tc>
          <w:tcPr>
            <w:tcW w:w="236" w:type="dxa"/>
          </w:tcPr>
          <w:p w14:paraId="7731EEF2" w14:textId="77777777" w:rsidR="009301DD" w:rsidRPr="00A45ACD" w:rsidRDefault="009301DD" w:rsidP="009301DD">
            <w:pPr>
              <w:ind w:left="0"/>
              <w:jc w:val="center"/>
              <w:rPr>
                <w:ins w:id="3384" w:author="Author"/>
              </w:rPr>
            </w:pPr>
            <w:ins w:id="3385" w:author="Author">
              <w:r w:rsidRPr="00A45ACD">
                <w:t>17925</w:t>
              </w:r>
            </w:ins>
          </w:p>
        </w:tc>
        <w:tc>
          <w:tcPr>
            <w:tcW w:w="236" w:type="dxa"/>
          </w:tcPr>
          <w:p w14:paraId="51A8B864" w14:textId="77777777" w:rsidR="009301DD" w:rsidRPr="00A45ACD" w:rsidRDefault="009301DD" w:rsidP="009301DD">
            <w:pPr>
              <w:ind w:left="0"/>
              <w:jc w:val="center"/>
              <w:rPr>
                <w:ins w:id="3386" w:author="Author"/>
              </w:rPr>
            </w:pPr>
            <w:ins w:id="3387" w:author="Author">
              <w:r w:rsidRPr="00A45ACD">
                <w:t>21964</w:t>
              </w:r>
            </w:ins>
          </w:p>
        </w:tc>
      </w:tr>
      <w:tr w:rsidR="00FE2FE9" w:rsidRPr="00FE2FE9" w14:paraId="239A7A2C" w14:textId="77777777" w:rsidTr="00FE2FE9">
        <w:trPr>
          <w:jc w:val="center"/>
          <w:ins w:id="3388" w:author="Author"/>
        </w:trPr>
        <w:tc>
          <w:tcPr>
            <w:tcW w:w="1638" w:type="dxa"/>
          </w:tcPr>
          <w:p w14:paraId="0EC550F2" w14:textId="26441F25" w:rsidR="009301DD" w:rsidRPr="00A45ACD" w:rsidRDefault="009301DD" w:rsidP="009301DD">
            <w:pPr>
              <w:ind w:left="0"/>
              <w:rPr>
                <w:ins w:id="3389" w:author="Author"/>
              </w:rPr>
            </w:pPr>
            <w:ins w:id="3390" w:author="Author">
              <w:r w:rsidRPr="00A45ACD">
                <w:t xml:space="preserve">Barrow </w:t>
              </w:r>
            </w:ins>
          </w:p>
        </w:tc>
        <w:tc>
          <w:tcPr>
            <w:tcW w:w="236" w:type="dxa"/>
          </w:tcPr>
          <w:p w14:paraId="3E085E82" w14:textId="07815DE0" w:rsidR="009301DD" w:rsidRPr="00A45ACD" w:rsidRDefault="009301DD" w:rsidP="009301DD">
            <w:pPr>
              <w:ind w:left="0"/>
              <w:jc w:val="center"/>
              <w:rPr>
                <w:ins w:id="3391" w:author="Author"/>
              </w:rPr>
            </w:pPr>
            <w:ins w:id="3392" w:author="Author">
              <w:r w:rsidRPr="00A45ACD">
                <w:t>3494</w:t>
              </w:r>
            </w:ins>
          </w:p>
        </w:tc>
        <w:tc>
          <w:tcPr>
            <w:tcW w:w="236" w:type="dxa"/>
          </w:tcPr>
          <w:p w14:paraId="42BF1986" w14:textId="77B6E1FB" w:rsidR="009301DD" w:rsidRPr="00A45ACD" w:rsidRDefault="009301DD" w:rsidP="009301DD">
            <w:pPr>
              <w:ind w:left="0"/>
              <w:jc w:val="center"/>
              <w:rPr>
                <w:ins w:id="3393" w:author="Author"/>
              </w:rPr>
            </w:pPr>
            <w:ins w:id="3394" w:author="Author">
              <w:r w:rsidRPr="00A45ACD">
                <w:t>6640</w:t>
              </w:r>
            </w:ins>
          </w:p>
        </w:tc>
        <w:tc>
          <w:tcPr>
            <w:tcW w:w="236" w:type="dxa"/>
          </w:tcPr>
          <w:p w14:paraId="3842F9B4" w14:textId="77777777" w:rsidR="009301DD" w:rsidRPr="00A45ACD" w:rsidRDefault="009301DD" w:rsidP="009301DD">
            <w:pPr>
              <w:ind w:left="0"/>
              <w:jc w:val="center"/>
              <w:rPr>
                <w:ins w:id="3395" w:author="Author"/>
              </w:rPr>
            </w:pPr>
            <w:ins w:id="3396" w:author="Author">
              <w:r w:rsidRPr="00A45ACD">
                <w:t>8933</w:t>
              </w:r>
            </w:ins>
          </w:p>
        </w:tc>
        <w:tc>
          <w:tcPr>
            <w:tcW w:w="236" w:type="dxa"/>
          </w:tcPr>
          <w:p w14:paraId="7C7247ED" w14:textId="77777777" w:rsidR="009301DD" w:rsidRPr="00A45ACD" w:rsidRDefault="009301DD" w:rsidP="009301DD">
            <w:pPr>
              <w:ind w:left="0"/>
              <w:jc w:val="center"/>
              <w:rPr>
                <w:ins w:id="3397" w:author="Author"/>
              </w:rPr>
            </w:pPr>
            <w:ins w:id="3398" w:author="Author">
              <w:r w:rsidRPr="00A45ACD">
                <w:t>11342</w:t>
              </w:r>
            </w:ins>
          </w:p>
        </w:tc>
        <w:tc>
          <w:tcPr>
            <w:tcW w:w="236" w:type="dxa"/>
          </w:tcPr>
          <w:p w14:paraId="473E519F" w14:textId="77777777" w:rsidR="009301DD" w:rsidRPr="00A45ACD" w:rsidRDefault="009301DD" w:rsidP="009301DD">
            <w:pPr>
              <w:ind w:left="0"/>
              <w:jc w:val="center"/>
              <w:rPr>
                <w:ins w:id="3399" w:author="Author"/>
              </w:rPr>
            </w:pPr>
            <w:ins w:id="3400" w:author="Author">
              <w:r w:rsidRPr="00A45ACD">
                <w:t>13348</w:t>
              </w:r>
            </w:ins>
          </w:p>
        </w:tc>
        <w:tc>
          <w:tcPr>
            <w:tcW w:w="236" w:type="dxa"/>
          </w:tcPr>
          <w:p w14:paraId="3CCE2AC9" w14:textId="77777777" w:rsidR="009301DD" w:rsidRPr="00A45ACD" w:rsidRDefault="009301DD" w:rsidP="009301DD">
            <w:pPr>
              <w:ind w:left="0"/>
              <w:jc w:val="center"/>
              <w:rPr>
                <w:ins w:id="3401" w:author="Author"/>
              </w:rPr>
            </w:pPr>
            <w:ins w:id="3402" w:author="Author">
              <w:r w:rsidRPr="00A45ACD">
                <w:t>17925</w:t>
              </w:r>
            </w:ins>
          </w:p>
        </w:tc>
        <w:tc>
          <w:tcPr>
            <w:tcW w:w="236" w:type="dxa"/>
          </w:tcPr>
          <w:p w14:paraId="4C4C3BAF" w14:textId="2FDA4F4E" w:rsidR="009301DD" w:rsidRPr="00A45ACD" w:rsidRDefault="009301DD" w:rsidP="009301DD">
            <w:pPr>
              <w:ind w:left="0"/>
              <w:jc w:val="center"/>
              <w:rPr>
                <w:ins w:id="3403" w:author="Author"/>
              </w:rPr>
            </w:pPr>
            <w:ins w:id="3404" w:author="Author">
              <w:r w:rsidRPr="00A45ACD">
                <w:t>21964</w:t>
              </w:r>
            </w:ins>
          </w:p>
        </w:tc>
      </w:tr>
      <w:tr w:rsidR="00FE2FE9" w:rsidRPr="00FE2FE9" w14:paraId="1BDC2820" w14:textId="77777777" w:rsidTr="00FE2FE9">
        <w:trPr>
          <w:jc w:val="center"/>
          <w:ins w:id="3405" w:author="Author"/>
        </w:trPr>
        <w:tc>
          <w:tcPr>
            <w:tcW w:w="1638" w:type="dxa"/>
          </w:tcPr>
          <w:p w14:paraId="784DBC67" w14:textId="454B295E" w:rsidR="009301DD" w:rsidRPr="00A45ACD" w:rsidRDefault="009301DD" w:rsidP="009301DD">
            <w:pPr>
              <w:ind w:left="0"/>
              <w:rPr>
                <w:ins w:id="3406" w:author="Author"/>
              </w:rPr>
            </w:pPr>
            <w:ins w:id="3407" w:author="Author">
              <w:r w:rsidRPr="00A45ACD">
                <w:t xml:space="preserve">Guam </w:t>
              </w:r>
            </w:ins>
          </w:p>
        </w:tc>
        <w:tc>
          <w:tcPr>
            <w:tcW w:w="236" w:type="dxa"/>
          </w:tcPr>
          <w:p w14:paraId="45221B55" w14:textId="5280C66F" w:rsidR="009301DD" w:rsidRPr="00A45ACD" w:rsidRDefault="009301DD" w:rsidP="009301DD">
            <w:pPr>
              <w:ind w:left="0"/>
              <w:jc w:val="center"/>
              <w:rPr>
                <w:ins w:id="3408" w:author="Author"/>
              </w:rPr>
            </w:pPr>
            <w:ins w:id="3409" w:author="Author">
              <w:r w:rsidRPr="00A45ACD">
                <w:t>3494</w:t>
              </w:r>
            </w:ins>
          </w:p>
        </w:tc>
        <w:tc>
          <w:tcPr>
            <w:tcW w:w="236" w:type="dxa"/>
          </w:tcPr>
          <w:p w14:paraId="5941B420" w14:textId="621E72AC" w:rsidR="009301DD" w:rsidRPr="00A45ACD" w:rsidRDefault="009301DD" w:rsidP="009301DD">
            <w:pPr>
              <w:ind w:left="0"/>
              <w:jc w:val="center"/>
              <w:rPr>
                <w:ins w:id="3410" w:author="Author"/>
              </w:rPr>
            </w:pPr>
            <w:ins w:id="3411" w:author="Author">
              <w:r w:rsidRPr="00A45ACD">
                <w:t>6640</w:t>
              </w:r>
            </w:ins>
          </w:p>
        </w:tc>
        <w:tc>
          <w:tcPr>
            <w:tcW w:w="236" w:type="dxa"/>
          </w:tcPr>
          <w:p w14:paraId="48A82171" w14:textId="77777777" w:rsidR="009301DD" w:rsidRPr="00A45ACD" w:rsidRDefault="009301DD" w:rsidP="009301DD">
            <w:pPr>
              <w:ind w:left="0"/>
              <w:jc w:val="center"/>
              <w:rPr>
                <w:ins w:id="3412" w:author="Author"/>
              </w:rPr>
            </w:pPr>
            <w:ins w:id="3413" w:author="Author">
              <w:r w:rsidRPr="00A45ACD">
                <w:t>8933</w:t>
              </w:r>
            </w:ins>
          </w:p>
        </w:tc>
        <w:tc>
          <w:tcPr>
            <w:tcW w:w="236" w:type="dxa"/>
          </w:tcPr>
          <w:p w14:paraId="7517C284" w14:textId="77777777" w:rsidR="009301DD" w:rsidRPr="00A45ACD" w:rsidRDefault="009301DD" w:rsidP="009301DD">
            <w:pPr>
              <w:ind w:left="0"/>
              <w:jc w:val="center"/>
              <w:rPr>
                <w:ins w:id="3414" w:author="Author"/>
              </w:rPr>
            </w:pPr>
            <w:ins w:id="3415" w:author="Author">
              <w:r w:rsidRPr="00A45ACD">
                <w:t>11342</w:t>
              </w:r>
            </w:ins>
          </w:p>
        </w:tc>
        <w:tc>
          <w:tcPr>
            <w:tcW w:w="236" w:type="dxa"/>
          </w:tcPr>
          <w:p w14:paraId="2B8E3352" w14:textId="77777777" w:rsidR="009301DD" w:rsidRPr="00A45ACD" w:rsidRDefault="009301DD" w:rsidP="009301DD">
            <w:pPr>
              <w:ind w:left="0"/>
              <w:jc w:val="center"/>
              <w:rPr>
                <w:ins w:id="3416" w:author="Author"/>
              </w:rPr>
            </w:pPr>
            <w:ins w:id="3417" w:author="Author">
              <w:r w:rsidRPr="00A45ACD">
                <w:t>11348</w:t>
              </w:r>
            </w:ins>
          </w:p>
        </w:tc>
        <w:tc>
          <w:tcPr>
            <w:tcW w:w="236" w:type="dxa"/>
          </w:tcPr>
          <w:p w14:paraId="0953A3E3" w14:textId="77777777" w:rsidR="009301DD" w:rsidRPr="00A45ACD" w:rsidRDefault="009301DD" w:rsidP="009301DD">
            <w:pPr>
              <w:ind w:left="0"/>
              <w:jc w:val="center"/>
              <w:rPr>
                <w:ins w:id="3418" w:author="Author"/>
              </w:rPr>
            </w:pPr>
            <w:ins w:id="3419" w:author="Author">
              <w:r w:rsidRPr="00A45ACD">
                <w:t>17925</w:t>
              </w:r>
            </w:ins>
          </w:p>
        </w:tc>
        <w:tc>
          <w:tcPr>
            <w:tcW w:w="236" w:type="dxa"/>
          </w:tcPr>
          <w:p w14:paraId="68C2FFCC" w14:textId="65214231" w:rsidR="009301DD" w:rsidRPr="00A45ACD" w:rsidRDefault="009301DD" w:rsidP="009301DD">
            <w:pPr>
              <w:ind w:left="0"/>
              <w:jc w:val="center"/>
              <w:rPr>
                <w:ins w:id="3420" w:author="Author"/>
              </w:rPr>
            </w:pPr>
            <w:ins w:id="3421" w:author="Author">
              <w:r w:rsidRPr="00A45ACD">
                <w:t>21964</w:t>
              </w:r>
            </w:ins>
          </w:p>
        </w:tc>
      </w:tr>
      <w:tr w:rsidR="00FE2FE9" w:rsidRPr="00FE2FE9" w14:paraId="3975CF52" w14:textId="77777777" w:rsidTr="00FE2FE9">
        <w:trPr>
          <w:jc w:val="center"/>
          <w:ins w:id="3422" w:author="Author"/>
        </w:trPr>
        <w:tc>
          <w:tcPr>
            <w:tcW w:w="1638" w:type="dxa"/>
          </w:tcPr>
          <w:p w14:paraId="67FC267E" w14:textId="1F1C96EE" w:rsidR="009301DD" w:rsidRPr="00A45ACD" w:rsidRDefault="009301DD" w:rsidP="009301DD">
            <w:pPr>
              <w:ind w:left="0"/>
              <w:rPr>
                <w:ins w:id="3423" w:author="Author"/>
              </w:rPr>
            </w:pPr>
            <w:ins w:id="3424" w:author="Author">
              <w:r w:rsidRPr="00A45ACD">
                <w:t xml:space="preserve">Thailand </w:t>
              </w:r>
            </w:ins>
          </w:p>
        </w:tc>
        <w:tc>
          <w:tcPr>
            <w:tcW w:w="236" w:type="dxa"/>
          </w:tcPr>
          <w:p w14:paraId="5A8AD439" w14:textId="2F6DE2A7" w:rsidR="009301DD" w:rsidRPr="00A45ACD" w:rsidRDefault="009301DD" w:rsidP="009301DD">
            <w:pPr>
              <w:ind w:left="0"/>
              <w:jc w:val="center"/>
              <w:rPr>
                <w:ins w:id="3425" w:author="Author"/>
              </w:rPr>
            </w:pPr>
            <w:ins w:id="3426" w:author="Author">
              <w:r w:rsidRPr="00A45ACD">
                <w:t>3494</w:t>
              </w:r>
            </w:ins>
          </w:p>
        </w:tc>
        <w:tc>
          <w:tcPr>
            <w:tcW w:w="236" w:type="dxa"/>
          </w:tcPr>
          <w:p w14:paraId="4F5DABEE" w14:textId="47F5505B" w:rsidR="009301DD" w:rsidRPr="00A45ACD" w:rsidRDefault="009301DD" w:rsidP="009301DD">
            <w:pPr>
              <w:ind w:left="0"/>
              <w:jc w:val="center"/>
              <w:rPr>
                <w:ins w:id="3427" w:author="Author"/>
              </w:rPr>
            </w:pPr>
            <w:ins w:id="3428" w:author="Author">
              <w:r w:rsidRPr="00A45ACD">
                <w:t>6640</w:t>
              </w:r>
            </w:ins>
          </w:p>
        </w:tc>
        <w:tc>
          <w:tcPr>
            <w:tcW w:w="236" w:type="dxa"/>
          </w:tcPr>
          <w:p w14:paraId="5799A27A" w14:textId="77777777" w:rsidR="009301DD" w:rsidRPr="00A45ACD" w:rsidRDefault="009301DD" w:rsidP="009301DD">
            <w:pPr>
              <w:ind w:left="0"/>
              <w:jc w:val="center"/>
              <w:rPr>
                <w:ins w:id="3429" w:author="Author"/>
              </w:rPr>
            </w:pPr>
            <w:ins w:id="3430" w:author="Author">
              <w:r w:rsidRPr="00A45ACD">
                <w:t>11342</w:t>
              </w:r>
            </w:ins>
          </w:p>
        </w:tc>
        <w:tc>
          <w:tcPr>
            <w:tcW w:w="236" w:type="dxa"/>
          </w:tcPr>
          <w:p w14:paraId="3BFAF411" w14:textId="77777777" w:rsidR="009301DD" w:rsidRPr="00A45ACD" w:rsidRDefault="009301DD" w:rsidP="009301DD">
            <w:pPr>
              <w:ind w:left="0"/>
              <w:jc w:val="center"/>
              <w:rPr>
                <w:ins w:id="3431" w:author="Author"/>
              </w:rPr>
            </w:pPr>
            <w:ins w:id="3432" w:author="Author">
              <w:r w:rsidRPr="00A45ACD">
                <w:t>13348</w:t>
              </w:r>
            </w:ins>
          </w:p>
        </w:tc>
        <w:tc>
          <w:tcPr>
            <w:tcW w:w="236" w:type="dxa"/>
          </w:tcPr>
          <w:p w14:paraId="25721089" w14:textId="77777777" w:rsidR="009301DD" w:rsidRPr="00A45ACD" w:rsidRDefault="009301DD" w:rsidP="009301DD">
            <w:pPr>
              <w:ind w:left="0"/>
              <w:jc w:val="center"/>
              <w:rPr>
                <w:ins w:id="3433" w:author="Author"/>
              </w:rPr>
            </w:pPr>
            <w:ins w:id="3434" w:author="Author">
              <w:r w:rsidRPr="00A45ACD">
                <w:t>17925</w:t>
              </w:r>
            </w:ins>
          </w:p>
        </w:tc>
        <w:tc>
          <w:tcPr>
            <w:tcW w:w="236" w:type="dxa"/>
          </w:tcPr>
          <w:p w14:paraId="23F121E0" w14:textId="77777777" w:rsidR="009301DD" w:rsidRPr="00A45ACD" w:rsidRDefault="009301DD" w:rsidP="009301DD">
            <w:pPr>
              <w:ind w:left="0"/>
              <w:jc w:val="center"/>
              <w:rPr>
                <w:ins w:id="3435" w:author="Author"/>
              </w:rPr>
            </w:pPr>
            <w:ins w:id="3436" w:author="Author">
              <w:r w:rsidRPr="00A45ACD">
                <w:t>21964</w:t>
              </w:r>
            </w:ins>
          </w:p>
        </w:tc>
        <w:tc>
          <w:tcPr>
            <w:tcW w:w="236" w:type="dxa"/>
          </w:tcPr>
          <w:p w14:paraId="74AD5A80" w14:textId="77777777" w:rsidR="009301DD" w:rsidRPr="00A45ACD" w:rsidRDefault="009301DD" w:rsidP="009301DD">
            <w:pPr>
              <w:ind w:left="0"/>
              <w:jc w:val="center"/>
              <w:rPr>
                <w:ins w:id="3437" w:author="Author"/>
              </w:rPr>
            </w:pPr>
          </w:p>
        </w:tc>
      </w:tr>
    </w:tbl>
    <w:p w14:paraId="06F96B42" w14:textId="77777777" w:rsidR="006206E2" w:rsidRPr="005B4D66" w:rsidRDefault="006206E2" w:rsidP="002C1F83">
      <w:pPr>
        <w:suppressAutoHyphens/>
        <w:ind w:left="720" w:right="-720"/>
        <w:rPr>
          <w:rFonts w:eastAsia="Times New Roman" w:cs="Times New Roman"/>
          <w:szCs w:val="24"/>
        </w:rPr>
      </w:pPr>
    </w:p>
    <w:p w14:paraId="041337BA" w14:textId="77777777" w:rsidR="00C13DFF" w:rsidRDefault="00C13DFF" w:rsidP="002C1F83">
      <w:pPr>
        <w:ind w:left="720"/>
        <w:jc w:val="center"/>
        <w:rPr>
          <w:ins w:id="3438" w:author="Author"/>
          <w:rFonts w:eastAsia="Times New Roman" w:cs="Times New Roman"/>
          <w:szCs w:val="24"/>
        </w:rPr>
      </w:pPr>
      <w:ins w:id="3439" w:author="Author">
        <w:r>
          <w:rPr>
            <w:rFonts w:eastAsia="Times New Roman" w:cs="Times New Roman"/>
            <w:szCs w:val="24"/>
          </w:rPr>
          <w:br w:type="page"/>
        </w:r>
      </w:ins>
    </w:p>
    <w:p w14:paraId="2994703C" w14:textId="7B68F1DA" w:rsidR="006206E2" w:rsidRPr="005B4D66" w:rsidDel="009301DD" w:rsidRDefault="006206E2" w:rsidP="002C1F83">
      <w:pPr>
        <w:suppressAutoHyphens/>
        <w:ind w:left="720" w:right="-720"/>
        <w:rPr>
          <w:del w:id="3440" w:author="Author"/>
          <w:rFonts w:eastAsia="Times New Roman" w:cs="Times New Roman"/>
          <w:szCs w:val="24"/>
        </w:rPr>
      </w:pPr>
      <w:del w:id="3441" w:author="Author">
        <w:r w:rsidRPr="005B4D66" w:rsidDel="009301DD">
          <w:rPr>
            <w:rFonts w:eastAsia="Times New Roman" w:cs="Times New Roman"/>
            <w:szCs w:val="24"/>
          </w:rPr>
          <w:lastRenderedPageBreak/>
          <w:delText xml:space="preserve"> New York, NY</w:delText>
        </w:r>
        <w:r w:rsidRPr="005B4D66" w:rsidDel="009301DD">
          <w:rPr>
            <w:rFonts w:eastAsia="Times New Roman" w:cs="Times New Roman"/>
            <w:szCs w:val="24"/>
          </w:rPr>
          <w:tab/>
        </w:r>
        <w:r w:rsidRPr="005B4D66" w:rsidDel="009301DD">
          <w:rPr>
            <w:rFonts w:eastAsia="Times New Roman" w:cs="Times New Roman"/>
            <w:szCs w:val="24"/>
          </w:rPr>
          <w:tab/>
          <w:delText>3494, 6640, 8933, 10075, 11342, 13348, 17925</w:delText>
        </w:r>
      </w:del>
    </w:p>
    <w:p w14:paraId="3EA27C8C" w14:textId="2102380C" w:rsidR="006206E2" w:rsidRPr="005B4D66" w:rsidDel="009301DD" w:rsidRDefault="006206E2" w:rsidP="002C1F83">
      <w:pPr>
        <w:suppressAutoHyphens/>
        <w:ind w:left="720" w:right="-720"/>
        <w:rPr>
          <w:del w:id="3442" w:author="Author"/>
          <w:rFonts w:eastAsia="Times New Roman" w:cs="Times New Roman"/>
          <w:szCs w:val="24"/>
        </w:rPr>
      </w:pPr>
      <w:del w:id="3443" w:author="Author">
        <w:r w:rsidRPr="005B4D66" w:rsidDel="009301DD">
          <w:rPr>
            <w:rFonts w:eastAsia="Times New Roman" w:cs="Times New Roman"/>
            <w:szCs w:val="24"/>
          </w:rPr>
          <w:delText xml:space="preserve"> Santa Cruz, Bolivia   </w:delText>
        </w:r>
        <w:r w:rsidRPr="005B4D66" w:rsidDel="009301DD">
          <w:rPr>
            <w:rFonts w:eastAsia="Times New Roman" w:cs="Times New Roman"/>
            <w:szCs w:val="24"/>
          </w:rPr>
          <w:tab/>
        </w:r>
        <w:r w:rsidRPr="005B4D66" w:rsidDel="009301DD">
          <w:rPr>
            <w:rFonts w:eastAsia="Times New Roman" w:cs="Times New Roman"/>
            <w:szCs w:val="24"/>
          </w:rPr>
          <w:tab/>
          <w:delText>3494, 6640, 8933, 10075, 11342, 13348, 17925</w:delText>
        </w:r>
      </w:del>
    </w:p>
    <w:p w14:paraId="7A90DD06" w14:textId="6D2CF55B" w:rsidR="006206E2" w:rsidRPr="005B4D66" w:rsidDel="009301DD" w:rsidRDefault="006206E2" w:rsidP="002C1F83">
      <w:pPr>
        <w:suppressAutoHyphens/>
        <w:ind w:left="720" w:right="-720"/>
        <w:rPr>
          <w:del w:id="3444" w:author="Author"/>
          <w:rFonts w:eastAsia="Times New Roman" w:cs="Times New Roman"/>
          <w:szCs w:val="24"/>
        </w:rPr>
      </w:pPr>
      <w:del w:id="3445" w:author="Author">
        <w:r w:rsidRPr="005B4D66" w:rsidDel="009301DD">
          <w:rPr>
            <w:rFonts w:eastAsia="Times New Roman" w:cs="Times New Roman"/>
            <w:szCs w:val="24"/>
          </w:rPr>
          <w:delText xml:space="preserve"> San Francisco, CA</w:delText>
        </w:r>
        <w:r w:rsidRPr="005B4D66" w:rsidDel="009301DD">
          <w:rPr>
            <w:rFonts w:eastAsia="Times New Roman" w:cs="Times New Roman"/>
            <w:szCs w:val="24"/>
          </w:rPr>
          <w:tab/>
        </w:r>
        <w:r w:rsidRPr="005B4D66" w:rsidDel="009301DD">
          <w:rPr>
            <w:rFonts w:eastAsia="Times New Roman" w:cs="Times New Roman"/>
            <w:szCs w:val="24"/>
          </w:rPr>
          <w:tab/>
          <w:delText>3494, 6640, 11342, 13348, 17925, 21964</w:delText>
        </w:r>
      </w:del>
    </w:p>
    <w:p w14:paraId="227C2B0A" w14:textId="70CD8B75" w:rsidR="006206E2" w:rsidRPr="005B4D66" w:rsidDel="009301DD" w:rsidRDefault="006206E2" w:rsidP="002C1F83">
      <w:pPr>
        <w:suppressAutoHyphens/>
        <w:ind w:left="720" w:right="-720"/>
        <w:rPr>
          <w:del w:id="3446" w:author="Author"/>
          <w:rFonts w:eastAsia="Times New Roman" w:cs="Times New Roman"/>
          <w:szCs w:val="24"/>
        </w:rPr>
      </w:pPr>
      <w:del w:id="3447" w:author="Author">
        <w:r w:rsidRPr="005B4D66" w:rsidDel="009301DD">
          <w:rPr>
            <w:rFonts w:eastAsia="Times New Roman" w:cs="Times New Roman"/>
            <w:szCs w:val="24"/>
          </w:rPr>
          <w:delText xml:space="preserve"> Barrow, AK</w:delText>
        </w:r>
        <w:r w:rsidRPr="005B4D66" w:rsidDel="009301DD">
          <w:rPr>
            <w:rFonts w:eastAsia="Times New Roman" w:cs="Times New Roman"/>
            <w:szCs w:val="24"/>
          </w:rPr>
          <w:tab/>
        </w:r>
        <w:r w:rsidRPr="005B4D66" w:rsidDel="009301DD">
          <w:rPr>
            <w:rFonts w:eastAsia="Times New Roman" w:cs="Times New Roman"/>
            <w:szCs w:val="24"/>
          </w:rPr>
          <w:tab/>
        </w:r>
        <w:r w:rsidRPr="005B4D66" w:rsidDel="009301DD">
          <w:rPr>
            <w:rFonts w:eastAsia="Times New Roman" w:cs="Times New Roman"/>
            <w:szCs w:val="24"/>
          </w:rPr>
          <w:tab/>
          <w:delText>3494, 6640, 11342, 13348, 17925, 21964</w:delText>
        </w:r>
      </w:del>
    </w:p>
    <w:p w14:paraId="108BDBDA" w14:textId="398CD5D1" w:rsidR="006206E2" w:rsidDel="00C13DFF" w:rsidRDefault="006206E2" w:rsidP="002C1F83">
      <w:pPr>
        <w:rPr>
          <w:ins w:id="3448" w:author="Author"/>
          <w:del w:id="3449" w:author="Author"/>
          <w:rFonts w:eastAsia="Times New Roman" w:cs="Times New Roman"/>
          <w:sz w:val="18"/>
          <w:szCs w:val="18"/>
        </w:rPr>
      </w:pPr>
    </w:p>
    <w:p w14:paraId="0CF71DB0" w14:textId="3EDF4EFA" w:rsidR="009301DD" w:rsidRPr="005B4D66" w:rsidDel="00C13DFF" w:rsidRDefault="009301DD" w:rsidP="002C1F83">
      <w:pPr>
        <w:rPr>
          <w:del w:id="3450" w:author="Author"/>
          <w:rFonts w:eastAsia="Times New Roman" w:cs="Times New Roman"/>
          <w:sz w:val="18"/>
          <w:szCs w:val="18"/>
        </w:rPr>
        <w:sectPr w:rsidR="009301DD" w:rsidRPr="005B4D66" w:rsidDel="00C13DFF">
          <w:headerReference w:type="even" r:id="rId40"/>
          <w:headerReference w:type="default" r:id="rId41"/>
          <w:headerReference w:type="first" r:id="rId42"/>
          <w:endnotePr>
            <w:numFmt w:val="decimal"/>
          </w:endnotePr>
          <w:pgSz w:w="12240" w:h="15840"/>
          <w:pgMar w:top="792" w:right="720" w:bottom="720" w:left="1440" w:header="720" w:footer="720" w:gutter="0"/>
          <w:pgNumType w:start="1" w:chapStyle="1"/>
          <w:cols w:space="720"/>
        </w:sectPr>
      </w:pPr>
    </w:p>
    <w:p w14:paraId="607DFD08" w14:textId="5FB51E92" w:rsidR="006206E2" w:rsidRPr="005B4D66" w:rsidRDefault="006206E2" w:rsidP="002C1F83">
      <w:pPr>
        <w:ind w:left="720"/>
        <w:jc w:val="center"/>
        <w:rPr>
          <w:rFonts w:eastAsia="Times New Roman" w:cs="Times New Roman"/>
          <w:sz w:val="18"/>
          <w:szCs w:val="18"/>
        </w:rPr>
      </w:pPr>
      <w:del w:id="3451" w:author="Author">
        <w:r w:rsidRPr="005B4D66" w:rsidDel="00404347">
          <w:rPr>
            <w:rFonts w:eastAsia="Times New Roman" w:cs="Times New Roman"/>
            <w:noProof/>
            <w:szCs w:val="24"/>
          </w:rPr>
          <w:lastRenderedPageBreak/>
          <w:drawing>
            <wp:inline distT="0" distB="0" distL="0" distR="0" wp14:anchorId="4225E420" wp14:editId="7C4F29C7">
              <wp:extent cx="5022850" cy="7315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22850" cy="7315200"/>
                      </a:xfrm>
                      <a:prstGeom prst="rect">
                        <a:avLst/>
                      </a:prstGeom>
                      <a:noFill/>
                      <a:ln>
                        <a:noFill/>
                      </a:ln>
                    </pic:spPr>
                  </pic:pic>
                </a:graphicData>
              </a:graphic>
            </wp:inline>
          </w:drawing>
        </w:r>
      </w:del>
    </w:p>
    <w:p w14:paraId="5C60F6A5" w14:textId="77777777" w:rsidR="006206E2" w:rsidRDefault="006206E2" w:rsidP="002C1F83">
      <w:pPr>
        <w:suppressAutoHyphens/>
        <w:ind w:left="720"/>
        <w:jc w:val="center"/>
        <w:rPr>
          <w:ins w:id="3452" w:author="Author"/>
          <w:rFonts w:eastAsia="Times New Roman" w:cs="Times New Roman"/>
          <w:szCs w:val="24"/>
          <w:u w:val="single"/>
        </w:rPr>
      </w:pPr>
      <w:r w:rsidRPr="00B642D1">
        <w:rPr>
          <w:rFonts w:eastAsia="Times New Roman" w:cs="Times New Roman"/>
          <w:szCs w:val="24"/>
          <w:highlight w:val="yellow"/>
          <w:u w:val="single"/>
          <w:rPrChange w:id="3453" w:author="Author">
            <w:rPr>
              <w:rFonts w:eastAsia="Times New Roman" w:cs="Times New Roman"/>
              <w:szCs w:val="24"/>
              <w:u w:val="single"/>
            </w:rPr>
          </w:rPrChange>
        </w:rPr>
        <w:t>FIGURE 4-</w:t>
      </w:r>
      <w:commentRangeStart w:id="3454"/>
      <w:r w:rsidRPr="00B642D1">
        <w:rPr>
          <w:rFonts w:eastAsia="Times New Roman" w:cs="Times New Roman"/>
          <w:szCs w:val="24"/>
          <w:highlight w:val="yellow"/>
          <w:u w:val="single"/>
          <w:rPrChange w:id="3455" w:author="Author">
            <w:rPr>
              <w:rFonts w:eastAsia="Times New Roman" w:cs="Times New Roman"/>
              <w:szCs w:val="24"/>
              <w:u w:val="single"/>
            </w:rPr>
          </w:rPrChange>
        </w:rPr>
        <w:t>1</w:t>
      </w:r>
      <w:commentRangeEnd w:id="3454"/>
      <w:r w:rsidR="00404347" w:rsidRPr="00B642D1">
        <w:rPr>
          <w:rStyle w:val="CommentReference"/>
          <w:rFonts w:eastAsia="Times New Roman" w:cs="Times New Roman"/>
          <w:highlight w:val="yellow"/>
          <w:rPrChange w:id="3456" w:author="Author">
            <w:rPr>
              <w:rStyle w:val="CommentReference"/>
              <w:rFonts w:eastAsia="Times New Roman" w:cs="Times New Roman"/>
            </w:rPr>
          </w:rPrChange>
        </w:rPr>
        <w:commentReference w:id="3454"/>
      </w:r>
    </w:p>
    <w:p w14:paraId="1C2DE06C" w14:textId="77777777" w:rsidR="00404347" w:rsidRPr="005B4D66" w:rsidRDefault="00404347" w:rsidP="002C1F83">
      <w:pPr>
        <w:suppressAutoHyphens/>
        <w:ind w:left="720"/>
        <w:jc w:val="center"/>
        <w:rPr>
          <w:rFonts w:eastAsia="Times New Roman" w:cs="Times New Roman"/>
          <w:szCs w:val="24"/>
          <w:u w:val="single"/>
        </w:rPr>
      </w:pPr>
    </w:p>
    <w:p w14:paraId="0EE2F083" w14:textId="5656805D" w:rsidR="006206E2" w:rsidRPr="005B4D66" w:rsidRDefault="00404347" w:rsidP="002C1F83">
      <w:pPr>
        <w:suppressAutoHyphens/>
        <w:spacing w:before="120" w:after="120"/>
        <w:ind w:left="720"/>
        <w:jc w:val="center"/>
        <w:rPr>
          <w:rFonts w:eastAsia="Times New Roman" w:cs="Times New Roman"/>
          <w:szCs w:val="24"/>
        </w:rPr>
      </w:pPr>
      <w:ins w:id="3457" w:author="Author">
        <w:r w:rsidRPr="00404347">
          <w:rPr>
            <w:rFonts w:eastAsia="Times New Roman" w:cs="Times New Roman"/>
            <w:noProof/>
            <w:szCs w:val="24"/>
          </w:rPr>
          <w:lastRenderedPageBreak/>
          <w:drawing>
            <wp:inline distT="0" distB="0" distL="0" distR="0" wp14:anchorId="1B302958" wp14:editId="52144299">
              <wp:extent cx="7626256" cy="5080828"/>
              <wp:effectExtent l="0" t="3810" r="0" b="0"/>
              <wp:docPr id="21" name="Picture 21" descr="C:\Users\ccw\Desktop\Capture of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w\Desktop\Capture of ma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7680570" cy="5117014"/>
                      </a:xfrm>
                      <a:prstGeom prst="rect">
                        <a:avLst/>
                      </a:prstGeom>
                      <a:noFill/>
                      <a:ln>
                        <a:noFill/>
                      </a:ln>
                    </pic:spPr>
                  </pic:pic>
                </a:graphicData>
              </a:graphic>
            </wp:inline>
          </w:drawing>
        </w:r>
      </w:ins>
    </w:p>
    <w:p w14:paraId="407E7468" w14:textId="4CE4DE09" w:rsidR="00FE2FE9" w:rsidRPr="00F3575D" w:rsidRDefault="00FE2FE9" w:rsidP="00F3575D">
      <w:pPr>
        <w:pStyle w:val="Heading2"/>
        <w:rPr>
          <w:ins w:id="3458" w:author="Author"/>
        </w:rPr>
      </w:pPr>
      <w:bookmarkStart w:id="3459" w:name="_Toc463358362"/>
      <w:ins w:id="3460" w:author="Author">
        <w:r w:rsidRPr="00F3575D">
          <w:lastRenderedPageBreak/>
          <w:t>ICAO High Frequency Enroute Radiotelephony Networks</w:t>
        </w:r>
        <w:r w:rsidR="005B291A" w:rsidRPr="00F3575D">
          <w:t xml:space="preserve"> </w:t>
        </w:r>
        <w:r w:rsidRPr="00F3575D">
          <w:t>United States</w:t>
        </w:r>
        <w:bookmarkEnd w:id="3459"/>
      </w:ins>
    </w:p>
    <w:p w14:paraId="6EEDB2D3" w14:textId="77777777" w:rsidR="00FE2FE9" w:rsidRDefault="00FE2FE9" w:rsidP="002C1F83">
      <w:pPr>
        <w:rPr>
          <w:ins w:id="3461" w:author="Author"/>
          <w:rFonts w:eastAsia="Times New Roman" w:cs="Times New Roman"/>
          <w:szCs w:val="24"/>
        </w:rPr>
      </w:pPr>
    </w:p>
    <w:p w14:paraId="2FF23B12" w14:textId="77777777" w:rsidR="00FE2FE9" w:rsidRDefault="00FE2FE9" w:rsidP="002C1F83">
      <w:pPr>
        <w:rPr>
          <w:ins w:id="3462" w:author="Author"/>
          <w:rFonts w:eastAsia="Times New Roman" w:cs="Times New Roman"/>
          <w:szCs w:val="24"/>
        </w:rPr>
      </w:pPr>
    </w:p>
    <w:p w14:paraId="6E4BBAD3" w14:textId="560268BE" w:rsidR="00404347" w:rsidRDefault="00FE2FE9" w:rsidP="002C1F83">
      <w:pPr>
        <w:rPr>
          <w:ins w:id="3463" w:author="Author"/>
          <w:rFonts w:eastAsia="Times New Roman" w:cs="Times New Roman"/>
          <w:szCs w:val="24"/>
        </w:rPr>
      </w:pPr>
      <w:ins w:id="3464" w:author="Author">
        <w:r>
          <w:rPr>
            <w:noProof/>
          </w:rPr>
          <w:drawing>
            <wp:inline distT="0" distB="0" distL="0" distR="0" wp14:anchorId="1463A643" wp14:editId="5C5EEB87">
              <wp:extent cx="5852160" cy="26200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2160" cy="2620010"/>
                      </a:xfrm>
                      <a:prstGeom prst="rect">
                        <a:avLst/>
                      </a:prstGeom>
                    </pic:spPr>
                  </pic:pic>
                </a:graphicData>
              </a:graphic>
            </wp:inline>
          </w:drawing>
        </w:r>
      </w:ins>
    </w:p>
    <w:p w14:paraId="36D14135" w14:textId="77777777" w:rsidR="00404347" w:rsidRDefault="00404347" w:rsidP="002C1F83">
      <w:pPr>
        <w:rPr>
          <w:ins w:id="3465" w:author="Author"/>
          <w:rFonts w:eastAsia="Times New Roman" w:cs="Times New Roman"/>
          <w:szCs w:val="24"/>
        </w:rPr>
      </w:pPr>
    </w:p>
    <w:p w14:paraId="14BF5A3C" w14:textId="77777777" w:rsidR="00404347" w:rsidRDefault="00404347" w:rsidP="002C1F83">
      <w:pPr>
        <w:rPr>
          <w:ins w:id="3466" w:author="Author"/>
          <w:rFonts w:eastAsia="Times New Roman" w:cs="Times New Roman"/>
          <w:szCs w:val="24"/>
        </w:rPr>
      </w:pPr>
    </w:p>
    <w:p w14:paraId="607BC071" w14:textId="77777777" w:rsidR="00404347" w:rsidRDefault="00404347" w:rsidP="002C1F83">
      <w:pPr>
        <w:rPr>
          <w:ins w:id="3467" w:author="Author"/>
          <w:rFonts w:eastAsia="Times New Roman" w:cs="Times New Roman"/>
          <w:szCs w:val="24"/>
        </w:rPr>
      </w:pPr>
    </w:p>
    <w:p w14:paraId="0692909C" w14:textId="21EF687D" w:rsidR="00404347" w:rsidRDefault="00FE2FE9" w:rsidP="00F3575D">
      <w:pPr>
        <w:jc w:val="center"/>
        <w:rPr>
          <w:rFonts w:eastAsia="Times New Roman" w:cs="Times New Roman"/>
          <w:szCs w:val="24"/>
        </w:rPr>
      </w:pPr>
      <w:ins w:id="3468" w:author="Author">
        <w:r w:rsidRPr="00B642D1">
          <w:rPr>
            <w:rFonts w:eastAsia="Times New Roman" w:cs="Times New Roman"/>
            <w:szCs w:val="24"/>
            <w:highlight w:val="yellow"/>
            <w:rPrChange w:id="3469" w:author="Author">
              <w:rPr>
                <w:rFonts w:eastAsia="Times New Roman" w:cs="Times New Roman"/>
                <w:szCs w:val="24"/>
              </w:rPr>
            </w:rPrChange>
          </w:rPr>
          <w:t>Figure 4-1 (continued)</w:t>
        </w:r>
      </w:ins>
    </w:p>
    <w:p w14:paraId="78884C76" w14:textId="799FF040" w:rsidR="002D2B3F" w:rsidRDefault="002D2B3F" w:rsidP="002D2B3F">
      <w:pPr>
        <w:jc w:val="center"/>
        <w:rPr>
          <w:rFonts w:eastAsia="Times New Roman" w:cs="Times New Roman"/>
          <w:szCs w:val="24"/>
        </w:rPr>
      </w:pPr>
    </w:p>
    <w:p w14:paraId="7B5ABF8E" w14:textId="77777777" w:rsidR="00AE6075" w:rsidRDefault="00AE6075" w:rsidP="002D2B3F">
      <w:pPr>
        <w:jc w:val="center"/>
        <w:rPr>
          <w:rFonts w:eastAsia="Times New Roman" w:cs="Times New Roman"/>
          <w:szCs w:val="24"/>
        </w:rPr>
        <w:sectPr w:rsidR="00AE6075">
          <w:headerReference w:type="even" r:id="rId46"/>
          <w:headerReference w:type="default" r:id="rId47"/>
          <w:headerReference w:type="first" r:id="rId48"/>
          <w:pgSz w:w="12240" w:h="15840"/>
          <w:pgMar w:top="1440" w:right="1440" w:bottom="1440" w:left="1584" w:header="720" w:footer="720" w:gutter="0"/>
          <w:paperSrc w:first="15" w:other="15"/>
          <w:pgNumType w:chapStyle="1"/>
          <w:cols w:space="720"/>
        </w:sectPr>
      </w:pPr>
    </w:p>
    <w:p w14:paraId="02F5196B" w14:textId="77777777" w:rsidR="00AE6075" w:rsidRPr="005B4D66" w:rsidRDefault="00AE6075" w:rsidP="00AE6075">
      <w:pPr>
        <w:pStyle w:val="Heading1"/>
      </w:pPr>
      <w:bookmarkStart w:id="3470" w:name="_Toc224438390"/>
      <w:bookmarkStart w:id="3471" w:name="_Toc450902978"/>
      <w:bookmarkStart w:id="3472" w:name="_Toc463358363"/>
      <w:r w:rsidRPr="005B4D66">
        <w:lastRenderedPageBreak/>
        <w:t>Frequency Allocations, Coordination and Assignments</w:t>
      </w:r>
      <w:bookmarkEnd w:id="3470"/>
      <w:bookmarkEnd w:id="3471"/>
      <w:bookmarkEnd w:id="3472"/>
    </w:p>
    <w:p w14:paraId="6D381E50" w14:textId="77777777" w:rsidR="00A45ACD" w:rsidRDefault="00A45ACD" w:rsidP="00A45ACD">
      <w:pPr>
        <w:rPr>
          <w:ins w:id="3473" w:author="Author"/>
        </w:rPr>
      </w:pPr>
      <w:bookmarkStart w:id="3474" w:name="_Toc224438391"/>
      <w:bookmarkStart w:id="3475" w:name="_Toc450902979"/>
    </w:p>
    <w:p w14:paraId="0FDCC523" w14:textId="7A06AD6D" w:rsidR="00AE6075" w:rsidRPr="005B4D66" w:rsidRDefault="00AE6075" w:rsidP="00AE6075">
      <w:pPr>
        <w:pStyle w:val="Heading2"/>
      </w:pPr>
      <w:bookmarkStart w:id="3476" w:name="_Toc463358364"/>
      <w:r w:rsidRPr="005B4D66">
        <w:t>The Usable Spectrum</w:t>
      </w:r>
      <w:bookmarkEnd w:id="3474"/>
      <w:bookmarkEnd w:id="3475"/>
      <w:bookmarkEnd w:id="3476"/>
    </w:p>
    <w:p w14:paraId="23838A17" w14:textId="77777777" w:rsidR="00AE6075" w:rsidRPr="005B4D66" w:rsidRDefault="00AE6075" w:rsidP="00AE6075">
      <w:pPr>
        <w:suppressAutoHyphens/>
        <w:ind w:left="720"/>
        <w:rPr>
          <w:rFonts w:eastAsia="Times New Roman" w:cs="Times New Roman"/>
          <w:spacing w:val="-3"/>
          <w:szCs w:val="24"/>
        </w:rPr>
      </w:pPr>
    </w:p>
    <w:p w14:paraId="08554B95" w14:textId="77777777" w:rsidR="00AE6075" w:rsidRPr="005B4D66" w:rsidRDefault="00AE6075" w:rsidP="00AE6075">
      <w:r w:rsidRPr="005B4D66">
        <w:t xml:space="preserve">Since the discovery of electromagnetic waves, man has continually expanded the usable area of spectrum, and, almost simultaneously, developed the necessary technology and demand to saturate it. From the starting point near 1 kHz, frequency utilization below 10 kHz and up to 300 GHz and beyond has been achieved. This area, of course, is only a small fraction of the entire spectrum.  There are two major reasons why frequency usage is concentrated in such a small area. One is man's inability to produce, manipulate, transmit and receive frequencies across the spectrum with equal ease and reliability. Consequently, frequency usage is usually confined to those frequency bands that allow easy, economical and stable operations. The second reason for this concentration is the demand for the varying, unique propagation characteristics inherent to certain frequency bands.  The latter limitation is more restrictive because it is imposed by nature. Increased technology will gradually negate the former. The highest level of utilization is in portions commonly referred to as the radio frequency spectrum which encompasses frequencies from 3 kHz to 300 GHz. </w:t>
      </w:r>
    </w:p>
    <w:p w14:paraId="4B414196" w14:textId="77777777" w:rsidR="00AE6075" w:rsidRPr="005B4D66" w:rsidRDefault="00AE6075" w:rsidP="00AE6075"/>
    <w:p w14:paraId="217DE2A6" w14:textId="77777777" w:rsidR="00AE6075" w:rsidRPr="005B4D66" w:rsidRDefault="00AE6075" w:rsidP="00AE6075">
      <w:r w:rsidRPr="005B4D66">
        <w:t>The spectrum is divided by wavelength into bands between each power of 10. For example, wave lengths 10</w:t>
      </w:r>
      <w:ins w:id="3477" w:author="Author">
        <w:r w:rsidRPr="00B94D54">
          <w:rPr>
            <w:vertAlign w:val="superscript"/>
          </w:rPr>
          <w:t>4</w:t>
        </w:r>
      </w:ins>
      <w:r w:rsidRPr="005B4D66">
        <w:t xml:space="preserve"> </w:t>
      </w:r>
      <w:del w:id="3478" w:author="Author">
        <w:r w:rsidRPr="005B4D66" w:rsidDel="00B94D54">
          <w:delText>{4}</w:delText>
        </w:r>
      </w:del>
      <w:r w:rsidRPr="005B4D66">
        <w:t xml:space="preserve"> and 10</w:t>
      </w:r>
      <w:ins w:id="3479" w:author="Author">
        <w:r w:rsidRPr="00B94D54">
          <w:rPr>
            <w:vertAlign w:val="superscript"/>
          </w:rPr>
          <w:t>5</w:t>
        </w:r>
      </w:ins>
      <w:r w:rsidRPr="005B4D66">
        <w:t xml:space="preserve"> </w:t>
      </w:r>
      <w:del w:id="3480" w:author="Author">
        <w:r w:rsidRPr="005B4D66" w:rsidDel="00B94D54">
          <w:delText>{5}</w:delText>
        </w:r>
      </w:del>
      <w:r w:rsidRPr="005B4D66">
        <w:t xml:space="preserve"> meters constitute the very low frequency (VLF) band and include the frequencies from 3-30 kHz (See </w:t>
      </w:r>
      <w:r w:rsidRPr="005B291A">
        <w:rPr>
          <w:highlight w:val="yellow"/>
        </w:rPr>
        <w:t>Figure 8-1</w:t>
      </w:r>
      <w:r w:rsidRPr="005B4D66">
        <w:t xml:space="preserve">). Due to unique propagation characteristics, some frequency bands are in greater demand.  The high frequency (HF) area, for example, is the only portion of the spectrum capable of providing relatively reliable, long-range propagation which is capable of accommodating voice or teletype data. Hence, the HF spectrum is the only method of communicating over long distances from one point on earth to another without utilizing a relay or connecting cable. Accordingly, the band is congested with heavy overcrowding, other frequency bands present similar problems. </w:t>
      </w:r>
    </w:p>
    <w:p w14:paraId="756CB4E5" w14:textId="77777777" w:rsidR="00AE6075" w:rsidRPr="005B4D66" w:rsidRDefault="00AE6075" w:rsidP="00AE6075"/>
    <w:p w14:paraId="6664B70A" w14:textId="77777777" w:rsidR="00AE6075" w:rsidRPr="005B4D66" w:rsidRDefault="00AE6075" w:rsidP="00AE6075">
      <w:r w:rsidRPr="005B4D66">
        <w:t xml:space="preserve">Changes in technological, political and socioeconomic factors have been responsible for the increased demand for spectrum. These changing factors are frequently interrelated and often have a subtle, but very significant, long-term impact on frequency usage.  Socioeconomic and political factors also effect the demand for frequencies; e.g., the rapidly expanding world population.  The population growth is continually increasing the </w:t>
      </w:r>
      <w:r w:rsidRPr="005B4D66">
        <w:lastRenderedPageBreak/>
        <w:t xml:space="preserve">requirements for additional communications capability, and, consequently, causing additional facilities and systems to be created. The world's changing economy also contributes to the increased demands for communications systems.  As the standard of living increases, the demand for state-of-technology products increases at a commensurate pace.  For example, the number of available channels in the VHF aeronautical frequency band has been doubled by reducing the channel bandwidth from 50 kHz to 25 kHz. (The current U.S./Canada Interim Channeling Arrangement for 25 kHz channels in the frequency band 128.8125 - 132.0125 MHz is provided in Chapter 2). In addition, new, developing nations are emerging, and as these governments become stronger and more sophisticated, they logically demand a fair share of the spectrum to serve their national interests.  </w:t>
      </w:r>
    </w:p>
    <w:p w14:paraId="40CEF298" w14:textId="77777777" w:rsidR="00AE6075" w:rsidRPr="005B4D66" w:rsidRDefault="00AE6075" w:rsidP="00AE6075"/>
    <w:p w14:paraId="5E3D83A3" w14:textId="77777777" w:rsidR="00AE6075" w:rsidRPr="005B4D66" w:rsidRDefault="00AE6075" w:rsidP="00AE6075">
      <w:r w:rsidRPr="005B4D66">
        <w:t>Rapidly increasing technology has also contributed to the frequency demand/availability problem.  The achievements in space technology, for example, have had a profound effect on frequency usage and planning. Bands of frequencies formerly used for short-range communications are now being used for an earth satellite relay system, thereby requiring a costly conversion to accommodate the former users. The same relay system, however, is relieving the over taxed earth relay, cable and HF systems of long distance communications circuits. Intensive, large scale research is on the verge of making possible an entirely new concept of communications. The use of fiber-optics transmission systems as an alternative to free-space may make available a spectral area several thousand times larger than all the frequency bands presently in use under 300 GHz. While a system of such enormous potential will serve to alleviate many frequency problems, the additional demands it will trigger will undoubtedly create new and perhaps more complex problems for the frequency management community.</w:t>
      </w:r>
    </w:p>
    <w:p w14:paraId="78EFFCEC" w14:textId="77777777" w:rsidR="00AE6075" w:rsidRPr="005B4D66" w:rsidRDefault="00AE6075" w:rsidP="00AE6075">
      <w:pPr>
        <w:suppressAutoHyphens/>
        <w:ind w:left="720"/>
        <w:rPr>
          <w:rFonts w:eastAsia="Times New Roman" w:cs="Times New Roman"/>
          <w:spacing w:val="-3"/>
          <w:szCs w:val="24"/>
        </w:rPr>
      </w:pPr>
    </w:p>
    <w:p w14:paraId="29C6DB7A" w14:textId="77777777" w:rsidR="00AE6075" w:rsidRPr="005B4D66" w:rsidRDefault="00AE6075" w:rsidP="00AE6075">
      <w:pPr>
        <w:pStyle w:val="Heading2"/>
      </w:pPr>
      <w:bookmarkStart w:id="3481" w:name="_Toc224438392"/>
      <w:bookmarkStart w:id="3482" w:name="_Toc450902980"/>
      <w:bookmarkStart w:id="3483" w:name="_Toc463358365"/>
      <w:r w:rsidRPr="005B4D66">
        <w:t>Problems Resulting From Increased Frequency Usage</w:t>
      </w:r>
      <w:bookmarkEnd w:id="3481"/>
      <w:bookmarkEnd w:id="3482"/>
      <w:bookmarkEnd w:id="3483"/>
    </w:p>
    <w:p w14:paraId="4CDEA6F8" w14:textId="77777777" w:rsidR="00AE6075" w:rsidRPr="005B4D66" w:rsidRDefault="00AE6075" w:rsidP="00AE6075">
      <w:pPr>
        <w:suppressAutoHyphens/>
        <w:ind w:left="720"/>
        <w:rPr>
          <w:rFonts w:eastAsia="Times New Roman" w:cs="Times New Roman"/>
          <w:spacing w:val="-3"/>
          <w:szCs w:val="24"/>
        </w:rPr>
      </w:pPr>
    </w:p>
    <w:p w14:paraId="14B85528" w14:textId="5A307CF8" w:rsidR="00AE6075" w:rsidRDefault="00AE6075" w:rsidP="00AE6075">
      <w:pPr>
        <w:rPr>
          <w:ins w:id="3484" w:author="Author"/>
        </w:rPr>
      </w:pPr>
      <w:r w:rsidRPr="005B4D66">
        <w:t>Presently, nearly all portions of the usable spectrum are assigned for use. Most countries, especially the emerging nations, have become increasingly aware of the advantages, and, to a lesser degree, the problems associated with exploiting the frequency spectrum. However, these problems are not limited to the developing nations. On the contrary, all of the highly industrialized countries, enjoying their high standards of living, are experiencing similar difficulties.  It is especially in these countries of high and growing frequency usage that proper attention to frequency management is paramount. In the United States, the rapidly escalating frequency usage has focused high-level attention on several resultant problems. For example, electromagnetic phenomena, either directly or indirectly, can degrade the performance of an electronic receiver or system. The degradation may be caused by a variety of conditions, which may be difficult to correct without restricting the operations of those involved. A great deal of effort is currently being expended to resolve these interference problems.</w:t>
      </w:r>
    </w:p>
    <w:p w14:paraId="11370F1D" w14:textId="77777777" w:rsidR="00F3575D" w:rsidRPr="005B4D66" w:rsidRDefault="00F3575D" w:rsidP="00AE6075">
      <w:pPr>
        <w:rPr>
          <w:rFonts w:eastAsia="Times New Roman" w:cs="Times New Roman"/>
          <w:spacing w:val="-3"/>
          <w:szCs w:val="24"/>
        </w:rPr>
      </w:pPr>
    </w:p>
    <w:p w14:paraId="4E8965C3" w14:textId="1E0B3391" w:rsidR="00AE6075" w:rsidRDefault="00AE6075" w:rsidP="00F3575D">
      <w:pPr>
        <w:pStyle w:val="Caption"/>
        <w:rPr>
          <w:ins w:id="3485" w:author="Author"/>
        </w:rPr>
      </w:pPr>
      <w:ins w:id="3486" w:author="Author">
        <w:r w:rsidRPr="005B291A">
          <w:rPr>
            <w:highlight w:val="yellow"/>
          </w:rPr>
          <w:t xml:space="preserve">Table </w:t>
        </w:r>
        <w:r w:rsidRPr="005B291A">
          <w:rPr>
            <w:highlight w:val="yellow"/>
          </w:rPr>
          <w:fldChar w:fldCharType="begin"/>
        </w:r>
        <w:r w:rsidRPr="005B291A">
          <w:rPr>
            <w:highlight w:val="yellow"/>
          </w:rPr>
          <w:instrText xml:space="preserve"> STYLEREF 1 \s </w:instrText>
        </w:r>
      </w:ins>
      <w:r w:rsidRPr="005B291A">
        <w:rPr>
          <w:highlight w:val="yellow"/>
        </w:rPr>
        <w:fldChar w:fldCharType="separate"/>
      </w:r>
      <w:r w:rsidRPr="005B291A">
        <w:rPr>
          <w:noProof/>
          <w:highlight w:val="yellow"/>
        </w:rPr>
        <w:t>5</w:t>
      </w:r>
      <w:ins w:id="3487" w:author="Author">
        <w:r w:rsidRPr="005B291A">
          <w:rPr>
            <w:highlight w:val="yellow"/>
          </w:rPr>
          <w:fldChar w:fldCharType="end"/>
        </w:r>
        <w:r w:rsidRPr="005B291A">
          <w:rPr>
            <w:highlight w:val="yellow"/>
          </w:rPr>
          <w:noBreakHyphen/>
        </w:r>
        <w:r w:rsidRPr="005B291A">
          <w:rPr>
            <w:highlight w:val="yellow"/>
          </w:rPr>
          <w:fldChar w:fldCharType="begin"/>
        </w:r>
        <w:r w:rsidRPr="005B291A">
          <w:rPr>
            <w:highlight w:val="yellow"/>
          </w:rPr>
          <w:instrText xml:space="preserve"> SEQ Table \* ARABIC \s 1 </w:instrText>
        </w:r>
      </w:ins>
      <w:r w:rsidRPr="005B291A">
        <w:rPr>
          <w:highlight w:val="yellow"/>
        </w:rPr>
        <w:fldChar w:fldCharType="separate"/>
      </w:r>
      <w:ins w:id="3488" w:author="Author">
        <w:r w:rsidRPr="005B291A">
          <w:rPr>
            <w:noProof/>
            <w:highlight w:val="yellow"/>
          </w:rPr>
          <w:t>1</w:t>
        </w:r>
        <w:r w:rsidRPr="005B291A">
          <w:rPr>
            <w:highlight w:val="yellow"/>
          </w:rPr>
          <w:fldChar w:fldCharType="end"/>
        </w:r>
        <w:r>
          <w:t xml:space="preserve"> </w:t>
        </w:r>
        <w:r w:rsidRPr="005B4D66">
          <w:t>NOMENCLATURE OF FREQUENCY BANDS</w:t>
        </w:r>
      </w:ins>
    </w:p>
    <w:tbl>
      <w:tblPr>
        <w:tblW w:w="10078" w:type="dxa"/>
        <w:tblInd w:w="120" w:type="dxa"/>
        <w:tblLayout w:type="fixed"/>
        <w:tblCellMar>
          <w:left w:w="120" w:type="dxa"/>
          <w:right w:w="120" w:type="dxa"/>
        </w:tblCellMar>
        <w:tblLook w:val="04A0" w:firstRow="1" w:lastRow="0" w:firstColumn="1" w:lastColumn="0" w:noHBand="0" w:noVBand="1"/>
      </w:tblPr>
      <w:tblGrid>
        <w:gridCol w:w="1586"/>
        <w:gridCol w:w="1586"/>
        <w:gridCol w:w="2443"/>
        <w:gridCol w:w="2674"/>
        <w:gridCol w:w="1789"/>
      </w:tblGrid>
      <w:tr w:rsidR="00AE6075" w:rsidRPr="005B4D66" w14:paraId="2F9F6B64" w14:textId="77777777" w:rsidTr="00F3575D">
        <w:tc>
          <w:tcPr>
            <w:tcW w:w="1586" w:type="dxa"/>
            <w:tcBorders>
              <w:top w:val="double" w:sz="6" w:space="0" w:color="auto"/>
              <w:left w:val="double" w:sz="6" w:space="0" w:color="auto"/>
              <w:bottom w:val="nil"/>
              <w:right w:val="nil"/>
            </w:tcBorders>
            <w:hideMark/>
          </w:tcPr>
          <w:p w14:paraId="7EA7A9EE" w14:textId="77777777" w:rsidR="00AE6075" w:rsidRPr="005B4D66" w:rsidRDefault="00AE6075" w:rsidP="007C258B">
            <w:pPr>
              <w:suppressAutoHyphens/>
              <w:ind w:left="-29"/>
              <w:rPr>
                <w:rFonts w:eastAsia="Times New Roman" w:cs="Times New Roman"/>
                <w:spacing w:val="-3"/>
                <w:szCs w:val="24"/>
              </w:rPr>
            </w:pPr>
            <w:r w:rsidRPr="005B4D66">
              <w:rPr>
                <w:rFonts w:eastAsia="Times New Roman" w:cs="Times New Roman"/>
                <w:spacing w:val="-3"/>
                <w:szCs w:val="24"/>
              </w:rPr>
              <w:t xml:space="preserve">    Band</w:t>
            </w:r>
          </w:p>
          <w:p w14:paraId="012F1DD4" w14:textId="77777777" w:rsidR="00AE6075" w:rsidRPr="005B4D66" w:rsidRDefault="00AE6075" w:rsidP="007C258B">
            <w:pPr>
              <w:suppressAutoHyphens/>
              <w:ind w:left="-29"/>
              <w:rPr>
                <w:rFonts w:eastAsia="Times New Roman" w:cs="Times New Roman"/>
                <w:spacing w:val="-3"/>
                <w:szCs w:val="24"/>
              </w:rPr>
            </w:pPr>
            <w:r w:rsidRPr="005B4D66">
              <w:rPr>
                <w:rFonts w:eastAsia="Times New Roman" w:cs="Times New Roman"/>
                <w:spacing w:val="-3"/>
                <w:szCs w:val="24"/>
              </w:rPr>
              <w:lastRenderedPageBreak/>
              <w:t xml:space="preserve">   Number</w:t>
            </w:r>
          </w:p>
        </w:tc>
        <w:tc>
          <w:tcPr>
            <w:tcW w:w="1586" w:type="dxa"/>
            <w:tcBorders>
              <w:top w:val="double" w:sz="6" w:space="0" w:color="auto"/>
              <w:left w:val="single" w:sz="8" w:space="0" w:color="auto"/>
              <w:bottom w:val="nil"/>
              <w:right w:val="nil"/>
            </w:tcBorders>
            <w:hideMark/>
          </w:tcPr>
          <w:p w14:paraId="079805FE"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lastRenderedPageBreak/>
              <w:t>Symbols</w:t>
            </w:r>
          </w:p>
        </w:tc>
        <w:tc>
          <w:tcPr>
            <w:tcW w:w="2443" w:type="dxa"/>
            <w:tcBorders>
              <w:top w:val="double" w:sz="6" w:space="0" w:color="auto"/>
              <w:left w:val="single" w:sz="8" w:space="0" w:color="auto"/>
              <w:bottom w:val="nil"/>
              <w:right w:val="nil"/>
            </w:tcBorders>
            <w:hideMark/>
          </w:tcPr>
          <w:p w14:paraId="6E2A88AF"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Frequency Range</w:t>
            </w:r>
          </w:p>
          <w:p w14:paraId="70CA9BBE"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lastRenderedPageBreak/>
              <w:t>(lower limit</w:t>
            </w:r>
          </w:p>
          <w:p w14:paraId="27C5BB7D"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exclusive, upper</w:t>
            </w:r>
          </w:p>
          <w:p w14:paraId="67B680CD"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limit inclusive)</w:t>
            </w:r>
          </w:p>
        </w:tc>
        <w:tc>
          <w:tcPr>
            <w:tcW w:w="2674" w:type="dxa"/>
            <w:tcBorders>
              <w:top w:val="double" w:sz="6" w:space="0" w:color="auto"/>
              <w:left w:val="single" w:sz="8" w:space="0" w:color="auto"/>
              <w:bottom w:val="nil"/>
              <w:right w:val="nil"/>
            </w:tcBorders>
            <w:hideMark/>
          </w:tcPr>
          <w:p w14:paraId="5F7822DF" w14:textId="77777777" w:rsidR="00AE6075" w:rsidRPr="005B4D66" w:rsidRDefault="00AE6075" w:rsidP="007C258B">
            <w:pPr>
              <w:suppressAutoHyphens/>
              <w:rPr>
                <w:rFonts w:eastAsia="Times New Roman" w:cs="Times New Roman"/>
                <w:spacing w:val="-3"/>
                <w:szCs w:val="24"/>
              </w:rPr>
            </w:pPr>
            <w:r w:rsidRPr="005B4D66">
              <w:rPr>
                <w:rFonts w:eastAsia="Times New Roman" w:cs="Times New Roman"/>
                <w:spacing w:val="-3"/>
                <w:szCs w:val="24"/>
              </w:rPr>
              <w:lastRenderedPageBreak/>
              <w:t>Corresponding</w:t>
            </w:r>
          </w:p>
          <w:p w14:paraId="1EDE9C28" w14:textId="77777777" w:rsidR="00AE6075" w:rsidRPr="005B4D66" w:rsidRDefault="00AE6075" w:rsidP="007C258B">
            <w:pPr>
              <w:suppressAutoHyphens/>
              <w:rPr>
                <w:rFonts w:eastAsia="Times New Roman" w:cs="Times New Roman"/>
                <w:spacing w:val="-3"/>
                <w:szCs w:val="24"/>
              </w:rPr>
            </w:pPr>
            <w:r w:rsidRPr="005B4D66">
              <w:rPr>
                <w:rFonts w:eastAsia="Times New Roman" w:cs="Times New Roman"/>
                <w:spacing w:val="-3"/>
                <w:szCs w:val="24"/>
              </w:rPr>
              <w:lastRenderedPageBreak/>
              <w:t>Metric Subdivision</w:t>
            </w:r>
          </w:p>
        </w:tc>
        <w:tc>
          <w:tcPr>
            <w:tcW w:w="1789" w:type="dxa"/>
            <w:tcBorders>
              <w:top w:val="double" w:sz="6" w:space="0" w:color="auto"/>
              <w:left w:val="single" w:sz="8" w:space="0" w:color="auto"/>
              <w:bottom w:val="nil"/>
              <w:right w:val="double" w:sz="6" w:space="0" w:color="auto"/>
            </w:tcBorders>
            <w:hideMark/>
          </w:tcPr>
          <w:p w14:paraId="5D196785"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lastRenderedPageBreak/>
              <w:t>Metric</w:t>
            </w:r>
          </w:p>
          <w:p w14:paraId="32A553FA"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lastRenderedPageBreak/>
              <w:t>Abbreviations</w:t>
            </w:r>
          </w:p>
          <w:p w14:paraId="0B935E90"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for the Bands</w:t>
            </w:r>
          </w:p>
        </w:tc>
      </w:tr>
      <w:tr w:rsidR="00AE6075" w:rsidRPr="005B4D66" w14:paraId="7CAAA83D" w14:textId="77777777" w:rsidTr="00F3575D">
        <w:tc>
          <w:tcPr>
            <w:tcW w:w="1586" w:type="dxa"/>
            <w:tcBorders>
              <w:top w:val="single" w:sz="8" w:space="0" w:color="auto"/>
              <w:left w:val="double" w:sz="6" w:space="0" w:color="auto"/>
              <w:bottom w:val="nil"/>
              <w:right w:val="nil"/>
            </w:tcBorders>
            <w:hideMark/>
          </w:tcPr>
          <w:p w14:paraId="11E7B432"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lastRenderedPageBreak/>
              <w:t xml:space="preserve">     4</w:t>
            </w:r>
          </w:p>
        </w:tc>
        <w:tc>
          <w:tcPr>
            <w:tcW w:w="1586" w:type="dxa"/>
            <w:tcBorders>
              <w:top w:val="single" w:sz="8" w:space="0" w:color="auto"/>
              <w:left w:val="single" w:sz="8" w:space="0" w:color="auto"/>
              <w:bottom w:val="nil"/>
              <w:right w:val="nil"/>
            </w:tcBorders>
            <w:hideMark/>
          </w:tcPr>
          <w:p w14:paraId="00F8A5F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VLF</w:t>
            </w:r>
          </w:p>
        </w:tc>
        <w:tc>
          <w:tcPr>
            <w:tcW w:w="2443" w:type="dxa"/>
            <w:tcBorders>
              <w:top w:val="single" w:sz="8" w:space="0" w:color="auto"/>
              <w:left w:val="single" w:sz="8" w:space="0" w:color="auto"/>
              <w:bottom w:val="nil"/>
              <w:right w:val="nil"/>
            </w:tcBorders>
            <w:hideMark/>
          </w:tcPr>
          <w:p w14:paraId="5E042A0E"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kHz</w:t>
            </w:r>
          </w:p>
        </w:tc>
        <w:tc>
          <w:tcPr>
            <w:tcW w:w="2674" w:type="dxa"/>
            <w:tcBorders>
              <w:top w:val="single" w:sz="8" w:space="0" w:color="auto"/>
              <w:left w:val="single" w:sz="8" w:space="0" w:color="auto"/>
              <w:bottom w:val="nil"/>
              <w:right w:val="nil"/>
            </w:tcBorders>
            <w:hideMark/>
          </w:tcPr>
          <w:p w14:paraId="60CE4ACE"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Myriametric waves</w:t>
            </w:r>
          </w:p>
        </w:tc>
        <w:tc>
          <w:tcPr>
            <w:tcW w:w="1789" w:type="dxa"/>
            <w:tcBorders>
              <w:top w:val="single" w:sz="8" w:space="0" w:color="auto"/>
              <w:left w:val="single" w:sz="8" w:space="0" w:color="auto"/>
              <w:bottom w:val="nil"/>
              <w:right w:val="double" w:sz="6" w:space="0" w:color="auto"/>
            </w:tcBorders>
            <w:hideMark/>
          </w:tcPr>
          <w:p w14:paraId="65189F78"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B.Mam</w:t>
            </w:r>
          </w:p>
        </w:tc>
      </w:tr>
      <w:tr w:rsidR="00AE6075" w:rsidRPr="005B4D66" w14:paraId="12BC530C" w14:textId="77777777" w:rsidTr="00F3575D">
        <w:tc>
          <w:tcPr>
            <w:tcW w:w="1586" w:type="dxa"/>
            <w:tcBorders>
              <w:top w:val="single" w:sz="8" w:space="0" w:color="auto"/>
              <w:left w:val="double" w:sz="6" w:space="0" w:color="auto"/>
              <w:bottom w:val="nil"/>
              <w:right w:val="nil"/>
            </w:tcBorders>
            <w:hideMark/>
          </w:tcPr>
          <w:p w14:paraId="3A0530B6"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5</w:t>
            </w:r>
          </w:p>
        </w:tc>
        <w:tc>
          <w:tcPr>
            <w:tcW w:w="1586" w:type="dxa"/>
            <w:tcBorders>
              <w:top w:val="single" w:sz="8" w:space="0" w:color="auto"/>
              <w:left w:val="single" w:sz="8" w:space="0" w:color="auto"/>
              <w:bottom w:val="nil"/>
              <w:right w:val="nil"/>
            </w:tcBorders>
            <w:hideMark/>
          </w:tcPr>
          <w:p w14:paraId="742A7607"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LF</w:t>
            </w:r>
          </w:p>
        </w:tc>
        <w:tc>
          <w:tcPr>
            <w:tcW w:w="2443" w:type="dxa"/>
            <w:tcBorders>
              <w:top w:val="single" w:sz="8" w:space="0" w:color="auto"/>
              <w:left w:val="single" w:sz="8" w:space="0" w:color="auto"/>
              <w:bottom w:val="nil"/>
              <w:right w:val="nil"/>
            </w:tcBorders>
            <w:hideMark/>
          </w:tcPr>
          <w:p w14:paraId="1BFEE86D"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kHz</w:t>
            </w:r>
          </w:p>
        </w:tc>
        <w:tc>
          <w:tcPr>
            <w:tcW w:w="2674" w:type="dxa"/>
            <w:tcBorders>
              <w:top w:val="single" w:sz="8" w:space="0" w:color="auto"/>
              <w:left w:val="single" w:sz="8" w:space="0" w:color="auto"/>
              <w:bottom w:val="nil"/>
              <w:right w:val="nil"/>
            </w:tcBorders>
            <w:hideMark/>
          </w:tcPr>
          <w:p w14:paraId="1D275712"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Kilometric waves</w:t>
            </w:r>
          </w:p>
        </w:tc>
        <w:tc>
          <w:tcPr>
            <w:tcW w:w="1789" w:type="dxa"/>
            <w:tcBorders>
              <w:top w:val="single" w:sz="8" w:space="0" w:color="auto"/>
              <w:left w:val="single" w:sz="8" w:space="0" w:color="auto"/>
              <w:bottom w:val="nil"/>
              <w:right w:val="double" w:sz="6" w:space="0" w:color="auto"/>
            </w:tcBorders>
            <w:hideMark/>
          </w:tcPr>
          <w:p w14:paraId="09440D3B"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B.km</w:t>
            </w:r>
          </w:p>
        </w:tc>
      </w:tr>
      <w:tr w:rsidR="00AE6075" w:rsidRPr="005B4D66" w14:paraId="09CF9934" w14:textId="77777777" w:rsidTr="00F3575D">
        <w:tc>
          <w:tcPr>
            <w:tcW w:w="1586" w:type="dxa"/>
            <w:tcBorders>
              <w:top w:val="single" w:sz="8" w:space="0" w:color="auto"/>
              <w:left w:val="double" w:sz="6" w:space="0" w:color="auto"/>
              <w:bottom w:val="nil"/>
              <w:right w:val="nil"/>
            </w:tcBorders>
            <w:hideMark/>
          </w:tcPr>
          <w:p w14:paraId="5DCAB931"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6</w:t>
            </w:r>
          </w:p>
        </w:tc>
        <w:tc>
          <w:tcPr>
            <w:tcW w:w="1586" w:type="dxa"/>
            <w:tcBorders>
              <w:top w:val="single" w:sz="8" w:space="0" w:color="auto"/>
              <w:left w:val="single" w:sz="8" w:space="0" w:color="auto"/>
              <w:bottom w:val="nil"/>
              <w:right w:val="nil"/>
            </w:tcBorders>
            <w:hideMark/>
          </w:tcPr>
          <w:p w14:paraId="452F71BB"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MF</w:t>
            </w:r>
          </w:p>
        </w:tc>
        <w:tc>
          <w:tcPr>
            <w:tcW w:w="2443" w:type="dxa"/>
            <w:tcBorders>
              <w:top w:val="single" w:sz="8" w:space="0" w:color="auto"/>
              <w:left w:val="single" w:sz="8" w:space="0" w:color="auto"/>
              <w:bottom w:val="nil"/>
              <w:right w:val="nil"/>
            </w:tcBorders>
            <w:hideMark/>
          </w:tcPr>
          <w:p w14:paraId="482AE01C"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kHz</w:t>
            </w:r>
          </w:p>
        </w:tc>
        <w:tc>
          <w:tcPr>
            <w:tcW w:w="2674" w:type="dxa"/>
            <w:tcBorders>
              <w:top w:val="single" w:sz="8" w:space="0" w:color="auto"/>
              <w:left w:val="single" w:sz="8" w:space="0" w:color="auto"/>
              <w:bottom w:val="nil"/>
              <w:right w:val="nil"/>
            </w:tcBorders>
            <w:hideMark/>
          </w:tcPr>
          <w:p w14:paraId="2FE46F75"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Hectometric waves</w:t>
            </w:r>
          </w:p>
        </w:tc>
        <w:tc>
          <w:tcPr>
            <w:tcW w:w="1789" w:type="dxa"/>
            <w:tcBorders>
              <w:top w:val="single" w:sz="8" w:space="0" w:color="auto"/>
              <w:left w:val="single" w:sz="8" w:space="0" w:color="auto"/>
              <w:bottom w:val="nil"/>
              <w:right w:val="double" w:sz="6" w:space="0" w:color="auto"/>
            </w:tcBorders>
            <w:hideMark/>
          </w:tcPr>
          <w:p w14:paraId="6994BACF"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B.hm</w:t>
            </w:r>
          </w:p>
        </w:tc>
      </w:tr>
      <w:tr w:rsidR="00AE6075" w:rsidRPr="005B4D66" w14:paraId="15DDD537" w14:textId="77777777" w:rsidTr="00F3575D">
        <w:tc>
          <w:tcPr>
            <w:tcW w:w="1586" w:type="dxa"/>
            <w:tcBorders>
              <w:top w:val="single" w:sz="8" w:space="0" w:color="auto"/>
              <w:left w:val="double" w:sz="6" w:space="0" w:color="auto"/>
              <w:bottom w:val="nil"/>
              <w:right w:val="nil"/>
            </w:tcBorders>
            <w:hideMark/>
          </w:tcPr>
          <w:p w14:paraId="7C3518FC"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7</w:t>
            </w:r>
          </w:p>
        </w:tc>
        <w:tc>
          <w:tcPr>
            <w:tcW w:w="1586" w:type="dxa"/>
            <w:tcBorders>
              <w:top w:val="single" w:sz="8" w:space="0" w:color="auto"/>
              <w:left w:val="single" w:sz="8" w:space="0" w:color="auto"/>
              <w:bottom w:val="nil"/>
              <w:right w:val="nil"/>
            </w:tcBorders>
            <w:hideMark/>
          </w:tcPr>
          <w:p w14:paraId="1C0C6520"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HF</w:t>
            </w:r>
          </w:p>
        </w:tc>
        <w:tc>
          <w:tcPr>
            <w:tcW w:w="2443" w:type="dxa"/>
            <w:tcBorders>
              <w:top w:val="single" w:sz="8" w:space="0" w:color="auto"/>
              <w:left w:val="single" w:sz="8" w:space="0" w:color="auto"/>
              <w:bottom w:val="nil"/>
              <w:right w:val="nil"/>
            </w:tcBorders>
            <w:hideMark/>
          </w:tcPr>
          <w:p w14:paraId="22902D8E"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MHz</w:t>
            </w:r>
          </w:p>
        </w:tc>
        <w:tc>
          <w:tcPr>
            <w:tcW w:w="2674" w:type="dxa"/>
            <w:tcBorders>
              <w:top w:val="single" w:sz="8" w:space="0" w:color="auto"/>
              <w:left w:val="single" w:sz="8" w:space="0" w:color="auto"/>
              <w:bottom w:val="nil"/>
              <w:right w:val="nil"/>
            </w:tcBorders>
            <w:hideMark/>
          </w:tcPr>
          <w:p w14:paraId="10306B84"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Decametric waves</w:t>
            </w:r>
          </w:p>
        </w:tc>
        <w:tc>
          <w:tcPr>
            <w:tcW w:w="1789" w:type="dxa"/>
            <w:tcBorders>
              <w:top w:val="single" w:sz="8" w:space="0" w:color="auto"/>
              <w:left w:val="single" w:sz="8" w:space="0" w:color="auto"/>
              <w:bottom w:val="nil"/>
              <w:right w:val="double" w:sz="6" w:space="0" w:color="auto"/>
            </w:tcBorders>
            <w:hideMark/>
          </w:tcPr>
          <w:p w14:paraId="2C997302"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B.dam</w:t>
            </w:r>
          </w:p>
        </w:tc>
      </w:tr>
      <w:tr w:rsidR="00AE6075" w:rsidRPr="005B4D66" w14:paraId="44C8833F" w14:textId="77777777" w:rsidTr="00F3575D">
        <w:tc>
          <w:tcPr>
            <w:tcW w:w="1586" w:type="dxa"/>
            <w:tcBorders>
              <w:top w:val="single" w:sz="8" w:space="0" w:color="auto"/>
              <w:left w:val="double" w:sz="6" w:space="0" w:color="auto"/>
              <w:bottom w:val="nil"/>
              <w:right w:val="nil"/>
            </w:tcBorders>
            <w:hideMark/>
          </w:tcPr>
          <w:p w14:paraId="7A496F60"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8</w:t>
            </w:r>
          </w:p>
        </w:tc>
        <w:tc>
          <w:tcPr>
            <w:tcW w:w="1586" w:type="dxa"/>
            <w:tcBorders>
              <w:top w:val="single" w:sz="8" w:space="0" w:color="auto"/>
              <w:left w:val="single" w:sz="8" w:space="0" w:color="auto"/>
              <w:bottom w:val="nil"/>
              <w:right w:val="nil"/>
            </w:tcBorders>
            <w:hideMark/>
          </w:tcPr>
          <w:p w14:paraId="6E42B241"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VHF</w:t>
            </w:r>
          </w:p>
        </w:tc>
        <w:tc>
          <w:tcPr>
            <w:tcW w:w="2443" w:type="dxa"/>
            <w:tcBorders>
              <w:top w:val="single" w:sz="8" w:space="0" w:color="auto"/>
              <w:left w:val="single" w:sz="8" w:space="0" w:color="auto"/>
              <w:bottom w:val="nil"/>
              <w:right w:val="nil"/>
            </w:tcBorders>
            <w:hideMark/>
          </w:tcPr>
          <w:p w14:paraId="0FBD5589"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MHz</w:t>
            </w:r>
          </w:p>
        </w:tc>
        <w:tc>
          <w:tcPr>
            <w:tcW w:w="2674" w:type="dxa"/>
            <w:tcBorders>
              <w:top w:val="single" w:sz="8" w:space="0" w:color="auto"/>
              <w:left w:val="single" w:sz="8" w:space="0" w:color="auto"/>
              <w:bottom w:val="nil"/>
              <w:right w:val="nil"/>
            </w:tcBorders>
            <w:hideMark/>
          </w:tcPr>
          <w:p w14:paraId="6D872E3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Metric waves</w:t>
            </w:r>
          </w:p>
        </w:tc>
        <w:tc>
          <w:tcPr>
            <w:tcW w:w="1789" w:type="dxa"/>
            <w:tcBorders>
              <w:top w:val="single" w:sz="8" w:space="0" w:color="auto"/>
              <w:left w:val="single" w:sz="8" w:space="0" w:color="auto"/>
              <w:bottom w:val="nil"/>
              <w:right w:val="double" w:sz="6" w:space="0" w:color="auto"/>
            </w:tcBorders>
            <w:hideMark/>
          </w:tcPr>
          <w:p w14:paraId="76054F84"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B.m</w:t>
            </w:r>
          </w:p>
        </w:tc>
      </w:tr>
      <w:tr w:rsidR="00AE6075" w:rsidRPr="005B4D66" w14:paraId="5866F9BE" w14:textId="77777777" w:rsidTr="00F3575D">
        <w:tc>
          <w:tcPr>
            <w:tcW w:w="1586" w:type="dxa"/>
            <w:tcBorders>
              <w:top w:val="single" w:sz="8" w:space="0" w:color="auto"/>
              <w:left w:val="double" w:sz="6" w:space="0" w:color="auto"/>
              <w:bottom w:val="nil"/>
              <w:right w:val="nil"/>
            </w:tcBorders>
            <w:hideMark/>
          </w:tcPr>
          <w:p w14:paraId="5B5FF14F"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9</w:t>
            </w:r>
          </w:p>
        </w:tc>
        <w:tc>
          <w:tcPr>
            <w:tcW w:w="1586" w:type="dxa"/>
            <w:tcBorders>
              <w:top w:val="single" w:sz="8" w:space="0" w:color="auto"/>
              <w:left w:val="single" w:sz="8" w:space="0" w:color="auto"/>
              <w:bottom w:val="nil"/>
              <w:right w:val="nil"/>
            </w:tcBorders>
            <w:hideMark/>
          </w:tcPr>
          <w:p w14:paraId="0AB95359"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UHF</w:t>
            </w:r>
          </w:p>
        </w:tc>
        <w:tc>
          <w:tcPr>
            <w:tcW w:w="2443" w:type="dxa"/>
            <w:tcBorders>
              <w:top w:val="single" w:sz="8" w:space="0" w:color="auto"/>
              <w:left w:val="single" w:sz="8" w:space="0" w:color="auto"/>
              <w:bottom w:val="nil"/>
              <w:right w:val="nil"/>
            </w:tcBorders>
            <w:hideMark/>
          </w:tcPr>
          <w:p w14:paraId="02BF232D"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MHz</w:t>
            </w:r>
          </w:p>
        </w:tc>
        <w:tc>
          <w:tcPr>
            <w:tcW w:w="2674" w:type="dxa"/>
            <w:tcBorders>
              <w:top w:val="single" w:sz="8" w:space="0" w:color="auto"/>
              <w:left w:val="single" w:sz="8" w:space="0" w:color="auto"/>
              <w:bottom w:val="nil"/>
              <w:right w:val="nil"/>
            </w:tcBorders>
            <w:hideMark/>
          </w:tcPr>
          <w:p w14:paraId="79B51E68"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Decimetric waves</w:t>
            </w:r>
          </w:p>
        </w:tc>
        <w:tc>
          <w:tcPr>
            <w:tcW w:w="1789" w:type="dxa"/>
            <w:tcBorders>
              <w:top w:val="single" w:sz="8" w:space="0" w:color="auto"/>
              <w:left w:val="single" w:sz="8" w:space="0" w:color="auto"/>
              <w:bottom w:val="nil"/>
              <w:right w:val="double" w:sz="6" w:space="0" w:color="auto"/>
            </w:tcBorders>
            <w:hideMark/>
          </w:tcPr>
          <w:p w14:paraId="345C6A4E"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B.dm</w:t>
            </w:r>
          </w:p>
        </w:tc>
      </w:tr>
      <w:tr w:rsidR="00AE6075" w:rsidRPr="005B4D66" w14:paraId="594D6BEA" w14:textId="77777777" w:rsidTr="00F3575D">
        <w:tc>
          <w:tcPr>
            <w:tcW w:w="1586" w:type="dxa"/>
            <w:tcBorders>
              <w:top w:val="single" w:sz="8" w:space="0" w:color="auto"/>
              <w:left w:val="double" w:sz="6" w:space="0" w:color="auto"/>
              <w:bottom w:val="nil"/>
              <w:right w:val="nil"/>
            </w:tcBorders>
            <w:hideMark/>
          </w:tcPr>
          <w:p w14:paraId="0187CBD6"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10</w:t>
            </w:r>
          </w:p>
        </w:tc>
        <w:tc>
          <w:tcPr>
            <w:tcW w:w="1586" w:type="dxa"/>
            <w:tcBorders>
              <w:top w:val="single" w:sz="8" w:space="0" w:color="auto"/>
              <w:left w:val="single" w:sz="8" w:space="0" w:color="auto"/>
              <w:bottom w:val="nil"/>
              <w:right w:val="nil"/>
            </w:tcBorders>
            <w:hideMark/>
          </w:tcPr>
          <w:p w14:paraId="51A3941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SHF</w:t>
            </w:r>
          </w:p>
        </w:tc>
        <w:tc>
          <w:tcPr>
            <w:tcW w:w="2443" w:type="dxa"/>
            <w:tcBorders>
              <w:top w:val="single" w:sz="8" w:space="0" w:color="auto"/>
              <w:left w:val="single" w:sz="8" w:space="0" w:color="auto"/>
              <w:bottom w:val="nil"/>
              <w:right w:val="nil"/>
            </w:tcBorders>
            <w:hideMark/>
          </w:tcPr>
          <w:p w14:paraId="0B758E9A"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GHz</w:t>
            </w:r>
          </w:p>
        </w:tc>
        <w:tc>
          <w:tcPr>
            <w:tcW w:w="2674" w:type="dxa"/>
            <w:tcBorders>
              <w:top w:val="single" w:sz="8" w:space="0" w:color="auto"/>
              <w:left w:val="single" w:sz="8" w:space="0" w:color="auto"/>
              <w:bottom w:val="nil"/>
              <w:right w:val="nil"/>
            </w:tcBorders>
            <w:hideMark/>
          </w:tcPr>
          <w:p w14:paraId="37EC7121"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Centimetric waves</w:t>
            </w:r>
          </w:p>
        </w:tc>
        <w:tc>
          <w:tcPr>
            <w:tcW w:w="1789" w:type="dxa"/>
            <w:tcBorders>
              <w:top w:val="single" w:sz="8" w:space="0" w:color="auto"/>
              <w:left w:val="single" w:sz="8" w:space="0" w:color="auto"/>
              <w:bottom w:val="nil"/>
              <w:right w:val="double" w:sz="6" w:space="0" w:color="auto"/>
            </w:tcBorders>
            <w:hideMark/>
          </w:tcPr>
          <w:p w14:paraId="04BCC7E6"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B.cm</w:t>
            </w:r>
          </w:p>
        </w:tc>
      </w:tr>
      <w:tr w:rsidR="00AE6075" w:rsidRPr="005B4D66" w14:paraId="1E80BA2D" w14:textId="77777777" w:rsidTr="00F3575D">
        <w:tc>
          <w:tcPr>
            <w:tcW w:w="1586" w:type="dxa"/>
            <w:tcBorders>
              <w:top w:val="single" w:sz="8" w:space="0" w:color="auto"/>
              <w:left w:val="double" w:sz="6" w:space="0" w:color="auto"/>
              <w:bottom w:val="nil"/>
              <w:right w:val="nil"/>
            </w:tcBorders>
            <w:hideMark/>
          </w:tcPr>
          <w:p w14:paraId="0A31D40A"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11</w:t>
            </w:r>
          </w:p>
        </w:tc>
        <w:tc>
          <w:tcPr>
            <w:tcW w:w="1586" w:type="dxa"/>
            <w:tcBorders>
              <w:top w:val="single" w:sz="8" w:space="0" w:color="auto"/>
              <w:left w:val="single" w:sz="8" w:space="0" w:color="auto"/>
              <w:bottom w:val="nil"/>
              <w:right w:val="nil"/>
            </w:tcBorders>
            <w:hideMark/>
          </w:tcPr>
          <w:p w14:paraId="34A049EB"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EHF</w:t>
            </w:r>
          </w:p>
        </w:tc>
        <w:tc>
          <w:tcPr>
            <w:tcW w:w="2443" w:type="dxa"/>
            <w:tcBorders>
              <w:top w:val="single" w:sz="8" w:space="0" w:color="auto"/>
              <w:left w:val="single" w:sz="8" w:space="0" w:color="auto"/>
              <w:bottom w:val="nil"/>
              <w:right w:val="nil"/>
            </w:tcBorders>
            <w:hideMark/>
          </w:tcPr>
          <w:p w14:paraId="04407E63"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GHz</w:t>
            </w:r>
          </w:p>
        </w:tc>
        <w:tc>
          <w:tcPr>
            <w:tcW w:w="2674" w:type="dxa"/>
            <w:tcBorders>
              <w:top w:val="single" w:sz="8" w:space="0" w:color="auto"/>
              <w:left w:val="single" w:sz="8" w:space="0" w:color="auto"/>
              <w:bottom w:val="nil"/>
              <w:right w:val="nil"/>
            </w:tcBorders>
            <w:hideMark/>
          </w:tcPr>
          <w:p w14:paraId="393D506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Millimetric waves</w:t>
            </w:r>
          </w:p>
        </w:tc>
        <w:tc>
          <w:tcPr>
            <w:tcW w:w="1789" w:type="dxa"/>
            <w:tcBorders>
              <w:top w:val="single" w:sz="8" w:space="0" w:color="auto"/>
              <w:left w:val="single" w:sz="8" w:space="0" w:color="auto"/>
              <w:bottom w:val="nil"/>
              <w:right w:val="double" w:sz="6" w:space="0" w:color="auto"/>
            </w:tcBorders>
            <w:hideMark/>
          </w:tcPr>
          <w:p w14:paraId="0042D20C"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B.mm</w:t>
            </w:r>
          </w:p>
        </w:tc>
      </w:tr>
      <w:tr w:rsidR="00AE6075" w:rsidRPr="005B4D66" w14:paraId="4EAFC711" w14:textId="77777777" w:rsidTr="00F3575D">
        <w:tc>
          <w:tcPr>
            <w:tcW w:w="1586" w:type="dxa"/>
            <w:tcBorders>
              <w:top w:val="single" w:sz="8" w:space="0" w:color="auto"/>
              <w:left w:val="double" w:sz="6" w:space="0" w:color="auto"/>
              <w:bottom w:val="double" w:sz="6" w:space="0" w:color="auto"/>
              <w:right w:val="nil"/>
            </w:tcBorders>
            <w:hideMark/>
          </w:tcPr>
          <w:p w14:paraId="4B732372"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12</w:t>
            </w:r>
          </w:p>
        </w:tc>
        <w:tc>
          <w:tcPr>
            <w:tcW w:w="1586" w:type="dxa"/>
            <w:tcBorders>
              <w:top w:val="single" w:sz="8" w:space="0" w:color="auto"/>
              <w:left w:val="single" w:sz="8" w:space="0" w:color="auto"/>
              <w:bottom w:val="double" w:sz="6" w:space="0" w:color="auto"/>
              <w:right w:val="nil"/>
            </w:tcBorders>
          </w:tcPr>
          <w:p w14:paraId="1B239F23" w14:textId="77777777" w:rsidR="00AE6075" w:rsidRPr="005B4D66" w:rsidRDefault="00AE6075" w:rsidP="007C258B">
            <w:pPr>
              <w:suppressAutoHyphens/>
              <w:spacing w:before="90" w:after="54"/>
              <w:rPr>
                <w:rFonts w:eastAsia="Times New Roman" w:cs="Times New Roman"/>
                <w:spacing w:val="-3"/>
                <w:szCs w:val="24"/>
              </w:rPr>
            </w:pPr>
          </w:p>
        </w:tc>
        <w:tc>
          <w:tcPr>
            <w:tcW w:w="2443" w:type="dxa"/>
            <w:tcBorders>
              <w:top w:val="single" w:sz="8" w:space="0" w:color="auto"/>
              <w:left w:val="single" w:sz="8" w:space="0" w:color="auto"/>
              <w:bottom w:val="double" w:sz="6" w:space="0" w:color="auto"/>
              <w:right w:val="nil"/>
            </w:tcBorders>
            <w:hideMark/>
          </w:tcPr>
          <w:p w14:paraId="409CC992"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GHz</w:t>
            </w:r>
          </w:p>
        </w:tc>
        <w:tc>
          <w:tcPr>
            <w:tcW w:w="2674" w:type="dxa"/>
            <w:tcBorders>
              <w:top w:val="single" w:sz="8" w:space="0" w:color="auto"/>
              <w:left w:val="single" w:sz="8" w:space="0" w:color="auto"/>
              <w:bottom w:val="double" w:sz="6" w:space="0" w:color="auto"/>
              <w:right w:val="nil"/>
            </w:tcBorders>
          </w:tcPr>
          <w:p w14:paraId="59EDC74B" w14:textId="77777777" w:rsidR="00AE6075" w:rsidRPr="005B4D66" w:rsidRDefault="00AE6075" w:rsidP="007C258B">
            <w:pPr>
              <w:suppressAutoHyphens/>
              <w:spacing w:before="90" w:after="120"/>
              <w:rPr>
                <w:rFonts w:eastAsia="Times New Roman" w:cs="Times New Roman"/>
                <w:spacing w:val="-3"/>
                <w:szCs w:val="24"/>
              </w:rPr>
            </w:pPr>
            <w:r w:rsidRPr="005B4D66">
              <w:rPr>
                <w:rFonts w:eastAsia="Times New Roman" w:cs="Times New Roman"/>
                <w:spacing w:val="-3"/>
                <w:szCs w:val="24"/>
              </w:rPr>
              <w:t>Decimillimetric waves</w:t>
            </w:r>
          </w:p>
          <w:p w14:paraId="12037F9C" w14:textId="77777777" w:rsidR="00AE6075" w:rsidRPr="005B4D66" w:rsidRDefault="00AE6075" w:rsidP="007C258B">
            <w:pPr>
              <w:suppressAutoHyphens/>
              <w:spacing w:before="120" w:after="54"/>
              <w:rPr>
                <w:rFonts w:eastAsia="Times New Roman" w:cs="Times New Roman"/>
                <w:spacing w:val="-3"/>
                <w:szCs w:val="24"/>
              </w:rPr>
            </w:pPr>
          </w:p>
        </w:tc>
        <w:tc>
          <w:tcPr>
            <w:tcW w:w="1789" w:type="dxa"/>
            <w:tcBorders>
              <w:top w:val="single" w:sz="8" w:space="0" w:color="auto"/>
              <w:left w:val="single" w:sz="8" w:space="0" w:color="auto"/>
              <w:bottom w:val="double" w:sz="6" w:space="0" w:color="auto"/>
              <w:right w:val="double" w:sz="6" w:space="0" w:color="auto"/>
            </w:tcBorders>
          </w:tcPr>
          <w:p w14:paraId="2B4344B6" w14:textId="77777777" w:rsidR="00AE6075" w:rsidRPr="005B4D66" w:rsidRDefault="00AE6075" w:rsidP="007C258B">
            <w:pPr>
              <w:suppressAutoHyphens/>
              <w:spacing w:before="90" w:after="54"/>
              <w:ind w:left="-39"/>
              <w:rPr>
                <w:rFonts w:eastAsia="Times New Roman" w:cs="Times New Roman"/>
                <w:spacing w:val="-3"/>
                <w:szCs w:val="24"/>
              </w:rPr>
            </w:pPr>
          </w:p>
        </w:tc>
      </w:tr>
    </w:tbl>
    <w:p w14:paraId="4874C5EB" w14:textId="77777777" w:rsidR="00AE6075" w:rsidRPr="005B4D66" w:rsidRDefault="00AE6075" w:rsidP="00AE6075">
      <w:pPr>
        <w:suppressAutoHyphens/>
        <w:ind w:left="720" w:right="-720"/>
        <w:rPr>
          <w:rFonts w:eastAsia="Times New Roman" w:cs="Times New Roman"/>
          <w:spacing w:val="-3"/>
          <w:szCs w:val="24"/>
        </w:rPr>
      </w:pPr>
    </w:p>
    <w:p w14:paraId="42D9B40B" w14:textId="22CF1B7B" w:rsidR="00AE6075" w:rsidRPr="005B4D66" w:rsidDel="00AE6075" w:rsidRDefault="00AE6075" w:rsidP="00AE6075">
      <w:pPr>
        <w:rPr>
          <w:del w:id="3489" w:author="Author"/>
        </w:rPr>
      </w:pPr>
      <w:r w:rsidRPr="005B4D66">
        <w:tab/>
      </w:r>
      <w:del w:id="3490" w:author="Author">
        <w:r w:rsidRPr="005B4D66" w:rsidDel="00AE6075">
          <w:delText>NOMENCLATURE OF FREQUENCY BANDS</w:delText>
        </w:r>
      </w:del>
    </w:p>
    <w:p w14:paraId="34DCE483" w14:textId="7E5E022A" w:rsidR="00AE6075" w:rsidRPr="005B4D66" w:rsidDel="00AE6075" w:rsidRDefault="00AE6075" w:rsidP="00A45ACD">
      <w:pPr>
        <w:rPr>
          <w:del w:id="3491" w:author="Author"/>
        </w:rPr>
      </w:pPr>
    </w:p>
    <w:p w14:paraId="19373941" w14:textId="6BA91052" w:rsidR="00AE6075" w:rsidRPr="005B4D66" w:rsidRDefault="00AE6075" w:rsidP="00AE6075">
      <w:pPr>
        <w:rPr>
          <w:u w:val="single"/>
        </w:rPr>
      </w:pPr>
      <w:del w:id="3492" w:author="Author">
        <w:r w:rsidRPr="005B4D66" w:rsidDel="00AE6075">
          <w:tab/>
        </w:r>
        <w:r w:rsidRPr="005B4D66" w:rsidDel="00AE6075">
          <w:rPr>
            <w:u w:val="single"/>
          </w:rPr>
          <w:delText>FIGURE 8-1</w:delText>
        </w:r>
      </w:del>
    </w:p>
    <w:p w14:paraId="769C26E9" w14:textId="77777777" w:rsidR="00AE6075" w:rsidRPr="005B4D66" w:rsidRDefault="00AE6075" w:rsidP="00AE6075">
      <w:pPr>
        <w:suppressAutoHyphens/>
        <w:ind w:left="720" w:right="-720"/>
        <w:rPr>
          <w:rFonts w:eastAsia="Times New Roman" w:cs="Times New Roman"/>
          <w:spacing w:val="-3"/>
          <w:szCs w:val="24"/>
        </w:rPr>
      </w:pPr>
    </w:p>
    <w:p w14:paraId="5F8DB09A" w14:textId="77777777" w:rsidR="00AE6075" w:rsidRPr="005B4D66" w:rsidRDefault="00AE6075" w:rsidP="00AE6075">
      <w:pPr>
        <w:pStyle w:val="Heading2"/>
      </w:pPr>
      <w:bookmarkStart w:id="3493" w:name="_Toc224438393"/>
      <w:bookmarkStart w:id="3494" w:name="_Toc450902981"/>
      <w:bookmarkStart w:id="3495" w:name="_Toc463358366"/>
      <w:r w:rsidRPr="005B4D66">
        <w:t>ELECTROMAGNETIC PROBLEMS</w:t>
      </w:r>
      <w:bookmarkEnd w:id="3493"/>
      <w:bookmarkEnd w:id="3494"/>
      <w:bookmarkEnd w:id="3495"/>
    </w:p>
    <w:p w14:paraId="59BCFCCE" w14:textId="77777777" w:rsidR="00AE6075" w:rsidRPr="005B4D66" w:rsidRDefault="00AE6075" w:rsidP="00AE6075"/>
    <w:p w14:paraId="423B4427" w14:textId="77777777" w:rsidR="00AE6075" w:rsidRDefault="00AE6075" w:rsidP="00AE6075">
      <w:pPr>
        <w:rPr>
          <w:ins w:id="3496" w:author="Author"/>
        </w:rPr>
      </w:pPr>
      <w:r w:rsidRPr="005B4D66">
        <w:t xml:space="preserve">Electromagnetic problems may be categorized into two distinct areas: (1) Electromagnetic Interference (EMI); and, (2) Electromagnetic Compatibility (EMC).  EMI is </w:t>
      </w:r>
      <w:del w:id="3497" w:author="Author">
        <w:r w:rsidRPr="005B4D66" w:rsidDel="00B94D54">
          <w:delText>an electromagnetic phenomena</w:delText>
        </w:r>
      </w:del>
      <w:ins w:id="3498" w:author="Author">
        <w:r w:rsidRPr="005B4D66">
          <w:t>an electromagnetic phenomenon</w:t>
        </w:r>
      </w:ins>
      <w:r w:rsidRPr="005B4D66">
        <w:t xml:space="preserve"> which either directly or indirectly can contribute to degradation in the performance of an electronic receiver or system.  EMI can be caused by a large variety of conditions, many of which are difficult to correct without restricting the operations of those involved.  A great deal of effort is currently being expended in the resolution of these interference problems.  </w:t>
      </w:r>
    </w:p>
    <w:p w14:paraId="76B2536C" w14:textId="77777777" w:rsidR="00AE6075" w:rsidRDefault="00AE6075" w:rsidP="00AE6075">
      <w:pPr>
        <w:rPr>
          <w:ins w:id="3499" w:author="Author"/>
        </w:rPr>
      </w:pPr>
    </w:p>
    <w:p w14:paraId="32374C79" w14:textId="77777777" w:rsidR="00AE6075" w:rsidRPr="005B4D66" w:rsidRDefault="00AE6075" w:rsidP="00AE6075">
      <w:r w:rsidRPr="005B4D66">
        <w:t>EMC is the capability of electronic equipment and systems to operate in the intended environment at designated levels of efficiency without degradation due to unintentional interference.  The continually increasing utilization of frequency-employing devices, and the consequent increase in EMI problems, have clearly established the necessity for careful planning prior to activating electronic systems.</w:t>
      </w:r>
    </w:p>
    <w:p w14:paraId="0E7D89B6" w14:textId="77777777" w:rsidR="00AE6075" w:rsidRDefault="00AE6075" w:rsidP="00AE6075">
      <w:pPr>
        <w:rPr>
          <w:ins w:id="3500" w:author="Author"/>
        </w:rPr>
      </w:pPr>
    </w:p>
    <w:p w14:paraId="0118D719" w14:textId="77777777" w:rsidR="00AE6075" w:rsidRDefault="00AE6075" w:rsidP="00AE6075">
      <w:pPr>
        <w:rPr>
          <w:ins w:id="3501" w:author="Author"/>
        </w:rPr>
      </w:pPr>
    </w:p>
    <w:p w14:paraId="3100949A" w14:textId="77777777" w:rsidR="00AE6075" w:rsidRPr="00FF236A" w:rsidRDefault="00AE6075" w:rsidP="00AE6075">
      <w:pPr>
        <w:pStyle w:val="Heading1"/>
        <w:rPr>
          <w:ins w:id="3502" w:author="Author"/>
        </w:rPr>
      </w:pPr>
      <w:bookmarkStart w:id="3503" w:name="_Toc463358367"/>
      <w:commentRangeStart w:id="3504"/>
      <w:ins w:id="3505" w:author="Author">
        <w:r w:rsidRPr="00FF236A">
          <w:lastRenderedPageBreak/>
          <w:t>Aviation Spectrum Management</w:t>
        </w:r>
        <w:commentRangeEnd w:id="3504"/>
        <w:r w:rsidR="005B291A">
          <w:rPr>
            <w:rStyle w:val="CommentReference"/>
            <w:rFonts w:eastAsia="Times New Roman" w:cs="Times New Roman"/>
            <w:b w:val="0"/>
            <w:caps w:val="0"/>
            <w:u w:val="none"/>
          </w:rPr>
          <w:commentReference w:id="3504"/>
        </w:r>
        <w:bookmarkEnd w:id="3503"/>
      </w:ins>
    </w:p>
    <w:p w14:paraId="7E51AC76" w14:textId="77777777" w:rsidR="00AE6075" w:rsidRPr="00FF236A" w:rsidRDefault="00AE6075" w:rsidP="00AE6075">
      <w:pPr>
        <w:rPr>
          <w:ins w:id="3506" w:author="Author"/>
        </w:rPr>
      </w:pPr>
    </w:p>
    <w:p w14:paraId="1E523261" w14:textId="77777777" w:rsidR="00AE6075" w:rsidRPr="00FF236A" w:rsidRDefault="00AE6075" w:rsidP="00AE6075">
      <w:pPr>
        <w:pStyle w:val="Heading2"/>
        <w:rPr>
          <w:ins w:id="3507" w:author="Author"/>
        </w:rPr>
      </w:pPr>
      <w:bookmarkStart w:id="3508" w:name="_Toc463358368"/>
      <w:ins w:id="3509" w:author="Author">
        <w:r w:rsidRPr="00FF236A">
          <w:t>Introduction</w:t>
        </w:r>
        <w:bookmarkEnd w:id="3508"/>
      </w:ins>
    </w:p>
    <w:p w14:paraId="526366B7" w14:textId="77777777" w:rsidR="00AE6075" w:rsidRPr="00FF236A" w:rsidRDefault="00AE6075" w:rsidP="00AE6075">
      <w:pPr>
        <w:rPr>
          <w:ins w:id="3510" w:author="Author"/>
        </w:rPr>
      </w:pPr>
    </w:p>
    <w:p w14:paraId="4A684C27" w14:textId="77777777" w:rsidR="00AE6075" w:rsidRPr="00FF236A" w:rsidRDefault="00AE6075" w:rsidP="00AE6075">
      <w:pPr>
        <w:rPr>
          <w:ins w:id="3511" w:author="Author"/>
        </w:rPr>
      </w:pPr>
      <w:ins w:id="3512" w:author="Author">
        <w:r w:rsidRPr="00FF236A">
          <w:t>Spectrum management is the process that attempts to allow different radio services, systems and functions to operate across the electromagnetic spectrum in the most efficient way possible.  It combines separate disciplines, such as regulatory and control measures and technical (frequency assignment) planning, to achieve a reasonable compromise in dealing with the increasing demand for more spectrum.  Demand for spectrum will also increase, and corresponding market forces will almost always mean that wireless systems are never far away from congestion issues with other users and systems.  This is compounded by new technologies and sectors attempting to acquire spectrum for their new systems, as seen previously with mobile satellite systems, and more recently with mobile broadband.  Therefore, maintaining existing spectrum for fielded systems is a key requirement for any industry using extensive wireless infrastructure.</w:t>
        </w:r>
      </w:ins>
    </w:p>
    <w:p w14:paraId="1E3E4D8F" w14:textId="77777777" w:rsidR="00AE6075" w:rsidRPr="00FF236A" w:rsidRDefault="00AE6075" w:rsidP="00AE6075">
      <w:pPr>
        <w:rPr>
          <w:ins w:id="3513" w:author="Author"/>
        </w:rPr>
      </w:pPr>
    </w:p>
    <w:p w14:paraId="5732352C" w14:textId="770E01C5" w:rsidR="00AE6075" w:rsidRPr="00FF236A" w:rsidRDefault="00AE6075" w:rsidP="00AE6075">
      <w:pPr>
        <w:rPr>
          <w:ins w:id="3514" w:author="Author"/>
        </w:rPr>
      </w:pPr>
      <w:ins w:id="3515" w:author="Author">
        <w:r w:rsidRPr="00FF236A">
          <w:t xml:space="preserve">Civil aviation’s use of the radio frequency spectrum accounts for a large portion of the currently regulated spectrum (approx. 14%, see Figure </w:t>
        </w:r>
      </w:ins>
      <w:r w:rsidR="00241A03">
        <w:rPr>
          <w:highlight w:val="yellow"/>
        </w:rPr>
        <w:t>6</w:t>
      </w:r>
      <w:r w:rsidR="005B291A">
        <w:rPr>
          <w:highlight w:val="yellow"/>
        </w:rPr>
        <w:t>-1</w:t>
      </w:r>
      <w:ins w:id="3516" w:author="Author">
        <w:r w:rsidRPr="00B642D1">
          <w:rPr>
            <w:highlight w:val="yellow"/>
            <w:rPrChange w:id="3517" w:author="Author">
              <w:rPr/>
            </w:rPrChange>
          </w:rPr>
          <w:t>)</w:t>
        </w:r>
        <w:r w:rsidRPr="00FF236A">
          <w:t>, but considerably less than other uses such as broadcast or national defense.  By the very nature of international aviation, aeronautical spectrum is usually internationally standardized across most countries with very little variation, especially for key safety systems such as ATC communications and airspace radars.  Both factors result in aviation spectrum being a sought after resource for other industries in their attempts to expand their own systems.  This is further amplified by aviation seeing its primary value for safety, while other industries have a primarily an economic reason to acquire it.  Therefore, spectrum management functions are key to ensure aviation maintains its current safety and performance, let alone new spectrum requirements for new systems in the future.</w:t>
        </w:r>
      </w:ins>
    </w:p>
    <w:p w14:paraId="3C2ECB1A" w14:textId="77777777" w:rsidR="00AE6075" w:rsidRPr="00FF236A" w:rsidRDefault="00AE6075" w:rsidP="00AE6075">
      <w:pPr>
        <w:rPr>
          <w:ins w:id="3518" w:author="Author"/>
        </w:rPr>
      </w:pPr>
    </w:p>
    <w:p w14:paraId="2C0FC01E" w14:textId="4D67161C" w:rsidR="00AE6075" w:rsidRPr="00FF236A" w:rsidRDefault="00AE6075" w:rsidP="00AE6075">
      <w:pPr>
        <w:rPr>
          <w:ins w:id="3519" w:author="Author"/>
        </w:rPr>
      </w:pPr>
      <w:ins w:id="3520" w:author="Author">
        <w:r w:rsidRPr="00FF236A">
          <w:t xml:space="preserve">The management of the spectrum may be characterized by four main domains or areas of activity: the regulatory domain, the technical domain, the licensing domain and the registration domain, which are summarized briefly below.  The ICAO Spectrum Handbook (Doc 9718, Vol. 1) provides a more extensive explanation of </w:t>
        </w:r>
        <w:r>
          <w:t xml:space="preserve">aviation spectrum usage, and </w:t>
        </w:r>
        <w:r w:rsidRPr="00FF236A">
          <w:t xml:space="preserve">the international spectrum management process.  </w:t>
        </w:r>
        <w:r>
          <w:t>It can be found</w:t>
        </w:r>
        <w:r w:rsidRPr="00FF236A">
          <w:t>:</w:t>
        </w:r>
        <w:r w:rsidR="005B291A">
          <w:t xml:space="preserve"> </w:t>
        </w:r>
        <w:r w:rsidRPr="00FF236A">
          <w:fldChar w:fldCharType="begin"/>
        </w:r>
        <w:r w:rsidRPr="00FF236A">
          <w:instrText xml:space="preserve"> HYPERLINK "http://www.icao.int/safety/acp/repository/Forms/Doc%209718.aspx" </w:instrText>
        </w:r>
        <w:r w:rsidRPr="00FF236A">
          <w:fldChar w:fldCharType="separate"/>
        </w:r>
        <w:r w:rsidRPr="00FF236A">
          <w:rPr>
            <w:rStyle w:val="Hyperlink"/>
          </w:rPr>
          <w:t>http://www.icao.int/safety/acp/repository/Forms/Doc%209718.aspx</w:t>
        </w:r>
        <w:r w:rsidRPr="00FF236A">
          <w:fldChar w:fldCharType="end"/>
        </w:r>
        <w:r w:rsidRPr="00FF236A">
          <w:t xml:space="preserve"> </w:t>
        </w:r>
      </w:ins>
    </w:p>
    <w:p w14:paraId="734A136A" w14:textId="77777777" w:rsidR="00AE6075" w:rsidRPr="00FF236A" w:rsidRDefault="00AE6075" w:rsidP="00AE6075">
      <w:pPr>
        <w:rPr>
          <w:ins w:id="3521" w:author="Author"/>
        </w:rPr>
      </w:pPr>
    </w:p>
    <w:p w14:paraId="7BD7C583" w14:textId="77777777" w:rsidR="00AE6075" w:rsidRPr="00FF236A" w:rsidRDefault="00AE6075" w:rsidP="00AE6075">
      <w:pPr>
        <w:rPr>
          <w:ins w:id="3522" w:author="Author"/>
          <w:b/>
        </w:rPr>
      </w:pPr>
      <w:r>
        <w:rPr>
          <w:noProof/>
        </w:rPr>
        <w:lastRenderedPageBreak/>
        <mc:AlternateContent>
          <mc:Choice Requires="wps">
            <w:drawing>
              <wp:anchor distT="0" distB="0" distL="114300" distR="114300" simplePos="0" relativeHeight="251665920" behindDoc="0" locked="0" layoutInCell="1" allowOverlap="1" wp14:anchorId="78D8840B" wp14:editId="254E8EBD">
                <wp:simplePos x="0" y="0"/>
                <wp:positionH relativeFrom="column">
                  <wp:posOffset>147418</wp:posOffset>
                </wp:positionH>
                <wp:positionV relativeFrom="paragraph">
                  <wp:posOffset>270950</wp:posOffset>
                </wp:positionV>
                <wp:extent cx="6049010" cy="224790"/>
                <wp:effectExtent l="0" t="0" r="8890" b="3810"/>
                <wp:wrapSquare wrapText="bothSides"/>
                <wp:docPr id="1" name="Text Box 1"/>
                <wp:cNvGraphicFramePr/>
                <a:graphic xmlns:a="http://schemas.openxmlformats.org/drawingml/2006/main">
                  <a:graphicData uri="http://schemas.microsoft.com/office/word/2010/wordprocessingShape">
                    <wps:wsp>
                      <wps:cNvSpPr txBox="1"/>
                      <wps:spPr>
                        <a:xfrm>
                          <a:off x="0" y="0"/>
                          <a:ext cx="6049010" cy="224790"/>
                        </a:xfrm>
                        <a:prstGeom prst="rect">
                          <a:avLst/>
                        </a:prstGeom>
                        <a:solidFill>
                          <a:prstClr val="white"/>
                        </a:solidFill>
                        <a:ln>
                          <a:noFill/>
                        </a:ln>
                      </wps:spPr>
                      <wps:txbx>
                        <w:txbxContent>
                          <w:p w14:paraId="0E80EC47" w14:textId="035E7919" w:rsidR="00BF6301" w:rsidRPr="006E1C91" w:rsidRDefault="00BF6301" w:rsidP="00AE6075">
                            <w:pPr>
                              <w:pStyle w:val="Caption"/>
                              <w:rPr>
                                <w:rFonts w:eastAsiaTheme="minorHAnsi" w:cstheme="minorBidi"/>
                                <w:b/>
                                <w:sz w:val="32"/>
                                <w:szCs w:val="22"/>
                              </w:rPr>
                            </w:pPr>
                            <w:r w:rsidRPr="005B291A">
                              <w:rPr>
                                <w:highlight w:val="yellow"/>
                              </w:rPr>
                              <w:t xml:space="preserve">Figure </w:t>
                            </w:r>
                            <w:r>
                              <w:rPr>
                                <w:highlight w:val="yellow"/>
                              </w:rPr>
                              <w:t>6</w:t>
                            </w:r>
                            <w:r w:rsidRPr="005B291A">
                              <w:rPr>
                                <w:highlight w:val="yellow"/>
                              </w:rPr>
                              <w:noBreakHyphen/>
                            </w:r>
                            <w:r w:rsidRPr="005B291A">
                              <w:rPr>
                                <w:highlight w:val="yellow"/>
                              </w:rPr>
                              <w:fldChar w:fldCharType="begin"/>
                            </w:r>
                            <w:r w:rsidRPr="005B291A">
                              <w:rPr>
                                <w:highlight w:val="yellow"/>
                              </w:rPr>
                              <w:instrText xml:space="preserve"> SEQ Figure \* ARABIC \s 1 </w:instrText>
                            </w:r>
                            <w:r w:rsidRPr="005B291A">
                              <w:rPr>
                                <w:highlight w:val="yellow"/>
                              </w:rPr>
                              <w:fldChar w:fldCharType="separate"/>
                            </w:r>
                            <w:r w:rsidRPr="005B291A">
                              <w:rPr>
                                <w:noProof/>
                                <w:highlight w:val="yellow"/>
                              </w:rPr>
                              <w:t>1</w:t>
                            </w:r>
                            <w:r w:rsidRPr="005B291A">
                              <w:rPr>
                                <w:noProof/>
                                <w:highlight w:val="yellow"/>
                              </w:rPr>
                              <w:fldChar w:fldCharType="end"/>
                            </w:r>
                            <w:r>
                              <w:t xml:space="preserve"> Aviation Spectrum Usage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8840B" id="Text Box 1" o:spid="_x0000_s1028" type="#_x0000_t202" style="position:absolute;margin-left:11.6pt;margin-top:21.35pt;width:476.3pt;height:17.7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" stroked="f">
                <v:textbox inset="0,0,0,0">
                  <w:txbxContent>
                    <w:p w14:paraId="0E80EC47" w14:textId="035E7919" w:rsidR="00BF6301" w:rsidRPr="006E1C91" w:rsidRDefault="00BF6301" w:rsidP="00AE6075">
                      <w:pPr>
                        <w:pStyle w:val="Caption"/>
                        <w:rPr>
                          <w:rFonts w:eastAsiaTheme="minorHAnsi" w:cstheme="minorBidi"/>
                          <w:b/>
                          <w:sz w:val="32"/>
                          <w:szCs w:val="22"/>
                        </w:rPr>
                      </w:pPr>
                      <w:r w:rsidRPr="005B291A">
                        <w:rPr>
                          <w:highlight w:val="yellow"/>
                        </w:rPr>
                        <w:t xml:space="preserve">Figure </w:t>
                      </w:r>
                      <w:r>
                        <w:rPr>
                          <w:highlight w:val="yellow"/>
                        </w:rPr>
                        <w:t>6</w:t>
                      </w:r>
                      <w:r w:rsidRPr="005B291A">
                        <w:rPr>
                          <w:highlight w:val="yellow"/>
                        </w:rPr>
                        <w:noBreakHyphen/>
                      </w:r>
                      <w:r w:rsidRPr="005B291A">
                        <w:rPr>
                          <w:highlight w:val="yellow"/>
                        </w:rPr>
                        <w:fldChar w:fldCharType="begin"/>
                      </w:r>
                      <w:r w:rsidRPr="005B291A">
                        <w:rPr>
                          <w:highlight w:val="yellow"/>
                        </w:rPr>
                        <w:instrText xml:space="preserve"> SEQ Figure \* ARABIC \s 1 </w:instrText>
                      </w:r>
                      <w:r w:rsidRPr="005B291A">
                        <w:rPr>
                          <w:highlight w:val="yellow"/>
                        </w:rPr>
                        <w:fldChar w:fldCharType="separate"/>
                      </w:r>
                      <w:r w:rsidRPr="005B291A">
                        <w:rPr>
                          <w:noProof/>
                          <w:highlight w:val="yellow"/>
                        </w:rPr>
                        <w:t>1</w:t>
                      </w:r>
                      <w:r w:rsidRPr="005B291A">
                        <w:rPr>
                          <w:noProof/>
                          <w:highlight w:val="yellow"/>
                        </w:rPr>
                        <w:fldChar w:fldCharType="end"/>
                      </w:r>
                      <w:r>
                        <w:t xml:space="preserve"> Aviation Spectrum Usage</w:t>
                      </w:r>
                    </w:p>
                  </w:txbxContent>
                </v:textbox>
                <w10:wrap type="square"/>
              </v:shape>
            </w:pict>
          </mc:Fallback>
        </mc:AlternateContent>
      </w:r>
      <w:ins w:id="3523" w:author="Author">
        <w:r w:rsidRPr="00FF236A">
          <w:rPr>
            <w:b/>
            <w:noProof/>
          </w:rPr>
          <w:drawing>
            <wp:anchor distT="0" distB="0" distL="114300" distR="114300" simplePos="0" relativeHeight="251664896" behindDoc="0" locked="0" layoutInCell="1" allowOverlap="1" wp14:anchorId="51C69C23" wp14:editId="4B60BC63">
              <wp:simplePos x="0" y="0"/>
              <wp:positionH relativeFrom="margin">
                <wp:posOffset>126316</wp:posOffset>
              </wp:positionH>
              <wp:positionV relativeFrom="margin">
                <wp:posOffset>520504</wp:posOffset>
              </wp:positionV>
              <wp:extent cx="6049010" cy="4361815"/>
              <wp:effectExtent l="0" t="0" r="889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9010" cy="4361815"/>
                      </a:xfrm>
                      <a:prstGeom prst="rect">
                        <a:avLst/>
                      </a:prstGeom>
                      <a:noFill/>
                    </pic:spPr>
                  </pic:pic>
                </a:graphicData>
              </a:graphic>
              <wp14:sizeRelH relativeFrom="margin">
                <wp14:pctWidth>0</wp14:pctWidth>
              </wp14:sizeRelH>
              <wp14:sizeRelV relativeFrom="margin">
                <wp14:pctHeight>0</wp14:pctHeight>
              </wp14:sizeRelV>
            </wp:anchor>
          </w:drawing>
        </w:r>
      </w:ins>
    </w:p>
    <w:p w14:paraId="1FC1241C" w14:textId="77777777" w:rsidR="00AE6075" w:rsidRDefault="00AE6075" w:rsidP="00AE6075"/>
    <w:p w14:paraId="4F9300D7" w14:textId="77777777" w:rsidR="00AE6075" w:rsidRPr="00FF236A" w:rsidRDefault="00AE6075" w:rsidP="00AE6075">
      <w:pPr>
        <w:pStyle w:val="Heading2"/>
        <w:rPr>
          <w:ins w:id="3524" w:author="Author"/>
        </w:rPr>
      </w:pPr>
      <w:bookmarkStart w:id="3525" w:name="_Toc463358369"/>
      <w:ins w:id="3526" w:author="Author">
        <w:r w:rsidRPr="00FF236A">
          <w:t>The regulatory domain</w:t>
        </w:r>
        <w:bookmarkEnd w:id="3525"/>
      </w:ins>
    </w:p>
    <w:p w14:paraId="55941A8F" w14:textId="77777777" w:rsidR="00AE6075" w:rsidRPr="00FF236A" w:rsidRDefault="00AE6075" w:rsidP="00AE6075">
      <w:pPr>
        <w:rPr>
          <w:ins w:id="3527" w:author="Author"/>
        </w:rPr>
      </w:pPr>
    </w:p>
    <w:p w14:paraId="2DCBD3B7" w14:textId="77777777" w:rsidR="00AE6075" w:rsidRPr="00FF236A" w:rsidRDefault="00AE6075" w:rsidP="00AE6075">
      <w:pPr>
        <w:rPr>
          <w:ins w:id="3528" w:author="Author"/>
        </w:rPr>
      </w:pPr>
      <w:ins w:id="3529" w:author="Author">
        <w:r w:rsidRPr="00FF236A">
          <w:t xml:space="preserve">Given the propagation of electromagnetic waves, regulation of the spectrum is not just a national function, but must be coordinated within a fully international process to ensure adjacent counties and the system used are harmonized as best as possible (or particular importance to the international aviation community).  The International Telecommunication Union (ITU) is the United Nations (UN) entity responsible for the creation and modifying the treaty that structures the electromagnetic spectrum from 9 kHz up to 275 GHz.  This provides nations with a template to structure their own spectrum, while also providing sovereign nations the ability to make changes within their own territories as required.  </w:t>
        </w:r>
      </w:ins>
    </w:p>
    <w:p w14:paraId="7F85DF4E" w14:textId="77777777" w:rsidR="00AE6075" w:rsidRPr="00FF236A" w:rsidRDefault="00AE6075" w:rsidP="00AE6075">
      <w:pPr>
        <w:rPr>
          <w:ins w:id="3530" w:author="Author"/>
        </w:rPr>
      </w:pPr>
    </w:p>
    <w:p w14:paraId="4DD4ACA5" w14:textId="6D3D98BD" w:rsidR="00AE6075" w:rsidRPr="00FF236A" w:rsidRDefault="00AE6075" w:rsidP="00AE6075">
      <w:pPr>
        <w:rPr>
          <w:ins w:id="3531" w:author="Author"/>
        </w:rPr>
      </w:pPr>
      <w:ins w:id="3532" w:author="Author">
        <w:r w:rsidRPr="00FF236A">
          <w:t xml:space="preserve">In the regulatory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w:t>
        </w:r>
        <w:r w:rsidRPr="00FF236A">
          <w:lastRenderedPageBreak/>
          <w:t xml:space="preserve">Radio Regulations Board and the </w:t>
        </w:r>
        <w:r w:rsidR="00C13DFF" w:rsidRPr="00FF236A">
          <w:t>Radiocommunications</w:t>
        </w:r>
        <w:r w:rsidRPr="00FF236A">
          <w:t xml:space="preserve"> Bureau) maintains the permanent documents responsive to, and in line with, modern conditions.</w:t>
        </w:r>
      </w:ins>
    </w:p>
    <w:p w14:paraId="72F012C6" w14:textId="77777777" w:rsidR="00AE6075" w:rsidRPr="00FF236A" w:rsidRDefault="00AE6075" w:rsidP="00AE6075">
      <w:pPr>
        <w:rPr>
          <w:ins w:id="3533" w:author="Author"/>
        </w:rPr>
      </w:pPr>
    </w:p>
    <w:p w14:paraId="7F0D3827" w14:textId="77777777" w:rsidR="00AE6075" w:rsidRPr="00FF236A" w:rsidRDefault="00AE6075" w:rsidP="00AE6075">
      <w:pPr>
        <w:rPr>
          <w:ins w:id="3534" w:author="Author"/>
        </w:rPr>
      </w:pPr>
      <w:ins w:id="3535" w:author="Author">
        <w:r w:rsidRPr="00FF236A">
          <w:t>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ins>
    </w:p>
    <w:p w14:paraId="393024AF" w14:textId="77777777" w:rsidR="00AE6075" w:rsidRPr="00FF236A" w:rsidRDefault="00AE6075" w:rsidP="00AE6075">
      <w:pPr>
        <w:rPr>
          <w:ins w:id="3536" w:author="Author"/>
        </w:rPr>
      </w:pPr>
    </w:p>
    <w:p w14:paraId="06FC1270" w14:textId="77777777" w:rsidR="00AE6075" w:rsidRPr="00FF236A" w:rsidRDefault="00AE6075" w:rsidP="00AE6075">
      <w:pPr>
        <w:rPr>
          <w:ins w:id="3537" w:author="Author"/>
        </w:rPr>
      </w:pPr>
      <w:ins w:id="3538" w:author="Author">
        <w:r w:rsidRPr="00FF236A">
          <w:t>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ins>
    </w:p>
    <w:p w14:paraId="0F5C0365" w14:textId="77777777" w:rsidR="00AE6075" w:rsidRPr="00FF236A" w:rsidRDefault="00AE6075" w:rsidP="00AE6075">
      <w:pPr>
        <w:rPr>
          <w:ins w:id="3539" w:author="Author"/>
        </w:rPr>
      </w:pPr>
    </w:p>
    <w:p w14:paraId="57FAEFB7" w14:textId="77777777" w:rsidR="00AE6075" w:rsidRPr="00FF236A" w:rsidRDefault="00AE6075" w:rsidP="00AE6075">
      <w:pPr>
        <w:pStyle w:val="Heading2"/>
        <w:rPr>
          <w:ins w:id="3540" w:author="Author"/>
        </w:rPr>
      </w:pPr>
      <w:bookmarkStart w:id="3541" w:name="_Toc463358370"/>
      <w:ins w:id="3542" w:author="Author">
        <w:r w:rsidRPr="00FF236A">
          <w:t>The technical domain</w:t>
        </w:r>
        <w:bookmarkEnd w:id="3541"/>
      </w:ins>
    </w:p>
    <w:p w14:paraId="50CB17E5" w14:textId="77777777" w:rsidR="00AE6075" w:rsidRPr="00FF236A" w:rsidRDefault="00AE6075" w:rsidP="00AE6075">
      <w:pPr>
        <w:rPr>
          <w:ins w:id="3543" w:author="Author"/>
        </w:rPr>
      </w:pPr>
    </w:p>
    <w:p w14:paraId="1A6092EC" w14:textId="77777777" w:rsidR="00AE6075" w:rsidRPr="00FF236A" w:rsidRDefault="00AE6075" w:rsidP="00AE6075">
      <w:pPr>
        <w:rPr>
          <w:ins w:id="3544" w:author="Author"/>
        </w:rPr>
      </w:pPr>
      <w:ins w:id="3545" w:author="Author">
        <w:r w:rsidRPr="00FF236A">
          <w:t>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ins>
    </w:p>
    <w:p w14:paraId="05F11C57" w14:textId="77777777" w:rsidR="00AE6075" w:rsidRPr="00FF236A" w:rsidRDefault="00AE6075" w:rsidP="00AE6075">
      <w:pPr>
        <w:rPr>
          <w:ins w:id="3546" w:author="Author"/>
        </w:rPr>
      </w:pPr>
    </w:p>
    <w:p w14:paraId="0DD8D65A" w14:textId="77777777" w:rsidR="00AE6075" w:rsidRPr="00FF236A" w:rsidRDefault="00AE6075" w:rsidP="00AE6075">
      <w:pPr>
        <w:rPr>
          <w:ins w:id="3547" w:author="Author"/>
        </w:rPr>
      </w:pPr>
      <w:ins w:id="3548" w:author="Author">
        <w:r w:rsidRPr="00FF236A">
          <w:t>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ins>
    </w:p>
    <w:p w14:paraId="52A3FCA2" w14:textId="77777777" w:rsidR="00AE6075" w:rsidRPr="00FF236A" w:rsidRDefault="00AE6075" w:rsidP="00AE6075">
      <w:pPr>
        <w:rPr>
          <w:ins w:id="3549" w:author="Author"/>
        </w:rPr>
      </w:pPr>
    </w:p>
    <w:p w14:paraId="781FA6B1" w14:textId="6FCBEDB3" w:rsidR="00AE6075" w:rsidRPr="00FF236A" w:rsidRDefault="00AE6075" w:rsidP="00AE6075">
      <w:pPr>
        <w:rPr>
          <w:ins w:id="3550" w:author="Author"/>
        </w:rPr>
      </w:pPr>
      <w:ins w:id="3551" w:author="Author">
        <w:r w:rsidRPr="00FF236A">
          <w:t>Due to safety implications, civil aviation is</w:t>
        </w:r>
        <w:r w:rsidR="005B291A">
          <w:t xml:space="preserve"> </w:t>
        </w:r>
        <w:r w:rsidRPr="00FF236A">
          <w:t>developing and planning most of the use of worldwide exclusive aeronautical frequency bands within its organizational structures, utilizing technical standards that have been adopted or approved within ICAO.</w:t>
        </w:r>
      </w:ins>
    </w:p>
    <w:p w14:paraId="714ADE51" w14:textId="77777777" w:rsidR="00AE6075" w:rsidRPr="00FF236A" w:rsidRDefault="00AE6075" w:rsidP="00AE6075">
      <w:pPr>
        <w:rPr>
          <w:ins w:id="3552" w:author="Author"/>
        </w:rPr>
      </w:pPr>
    </w:p>
    <w:p w14:paraId="603FB9BE" w14:textId="77777777" w:rsidR="00AE6075" w:rsidRPr="00FF236A" w:rsidRDefault="00AE6075" w:rsidP="00AE6075">
      <w:pPr>
        <w:pStyle w:val="Heading2"/>
        <w:rPr>
          <w:ins w:id="3553" w:author="Author"/>
        </w:rPr>
      </w:pPr>
      <w:bookmarkStart w:id="3554" w:name="_Toc463358371"/>
      <w:ins w:id="3555" w:author="Author">
        <w:r w:rsidRPr="00FF236A">
          <w:t>The licensing domain</w:t>
        </w:r>
        <w:bookmarkEnd w:id="3554"/>
      </w:ins>
    </w:p>
    <w:p w14:paraId="07C592A8" w14:textId="77777777" w:rsidR="00AE6075" w:rsidRPr="00FF236A" w:rsidRDefault="00AE6075" w:rsidP="00AE6075">
      <w:pPr>
        <w:rPr>
          <w:ins w:id="3556" w:author="Author"/>
        </w:rPr>
      </w:pPr>
    </w:p>
    <w:p w14:paraId="4197E856" w14:textId="4A50B862" w:rsidR="00AE6075" w:rsidRPr="00FF236A" w:rsidRDefault="00AE6075" w:rsidP="00AE6075">
      <w:pPr>
        <w:rPr>
          <w:ins w:id="3557" w:author="Author"/>
        </w:rPr>
      </w:pPr>
      <w:ins w:id="3558" w:author="Author">
        <w:r w:rsidRPr="00FF236A">
          <w:lastRenderedPageBreak/>
          <w:t>Implementation of the basic ITU</w:t>
        </w:r>
        <w:r w:rsidR="005B291A">
          <w:t>-R</w:t>
        </w:r>
        <w:r w:rsidRPr="00FF236A">
          <w:t xml:space="preserve">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w:t>
        </w:r>
        <w:r w:rsidR="005B291A">
          <w:t xml:space="preserve">ICAO </w:t>
        </w:r>
        <w:r w:rsidRPr="00FF236A">
          <w:t>Annex 10 may also be a licensing condition.</w:t>
        </w:r>
      </w:ins>
    </w:p>
    <w:p w14:paraId="7BB8F2A5" w14:textId="77777777" w:rsidR="00AE6075" w:rsidRPr="00FF236A" w:rsidRDefault="00AE6075" w:rsidP="00AE6075">
      <w:pPr>
        <w:rPr>
          <w:ins w:id="3559" w:author="Author"/>
        </w:rPr>
      </w:pPr>
    </w:p>
    <w:p w14:paraId="0141A81E" w14:textId="77777777" w:rsidR="00AE6075" w:rsidRPr="00FF236A" w:rsidRDefault="00AE6075" w:rsidP="00AE6075">
      <w:pPr>
        <w:rPr>
          <w:ins w:id="3560" w:author="Author"/>
        </w:rPr>
      </w:pPr>
      <w:ins w:id="3561" w:author="Author">
        <w:r w:rsidRPr="00FF236A">
          <w:t>The licensing process is the controlling mechanism for the use and change of use of frequency bands, or for the exercise of sanctions in the case of licence infringements. It also provides the opportunity to levy such charges as are necessary to support the spectrum management and regulation activity or to control demand.</w:t>
        </w:r>
      </w:ins>
    </w:p>
    <w:p w14:paraId="4EDB4A42" w14:textId="77777777" w:rsidR="00AE6075" w:rsidRPr="00FF236A" w:rsidRDefault="00AE6075" w:rsidP="00AE6075">
      <w:pPr>
        <w:rPr>
          <w:ins w:id="3562" w:author="Author"/>
        </w:rPr>
      </w:pPr>
    </w:p>
    <w:p w14:paraId="4DBCAB21" w14:textId="50669ECD" w:rsidR="00AE6075" w:rsidRPr="00FF236A" w:rsidRDefault="00AE6075" w:rsidP="00AE6075">
      <w:pPr>
        <w:rPr>
          <w:ins w:id="3563" w:author="Author"/>
        </w:rPr>
      </w:pPr>
      <w:ins w:id="3564" w:author="Author">
        <w:r w:rsidRPr="00FF236A">
          <w:t xml:space="preserve">Article 18 of the </w:t>
        </w:r>
        <w:r w:rsidR="005B291A">
          <w:t xml:space="preserve">ITU-R </w:t>
        </w:r>
        <w:r w:rsidRPr="00FF236A">
          <w:t xml:space="preserve">Radio Regulations requires that all stations be licensed by the government having authority over their operations. For aircraft, dispensations are granted in </w:t>
        </w:r>
        <w:r w:rsidR="005B291A">
          <w:t xml:space="preserve">section </w:t>
        </w:r>
        <w:r w:rsidRPr="00FF236A">
          <w:t xml:space="preserve">18.8 for the specific instance of first delivery, and in </w:t>
        </w:r>
        <w:r w:rsidR="005B291A">
          <w:t xml:space="preserve">section </w:t>
        </w:r>
        <w:r w:rsidRPr="00FF236A">
          <w:t>18.11 for wet and dry lease. Article 39 requires the station licence to be available for inspection on demand at any time. Article 37 addresses operators’ certificates for personnel in the aeronautical services. These basic telecommunications requirements have been included in Articles 29, 30 and 32 of the ICAO Convention.</w:t>
        </w:r>
      </w:ins>
    </w:p>
    <w:p w14:paraId="59FDFE88" w14:textId="77777777" w:rsidR="00AE6075" w:rsidRPr="00FF236A" w:rsidRDefault="00AE6075" w:rsidP="00AE6075">
      <w:pPr>
        <w:rPr>
          <w:ins w:id="3565" w:author="Author"/>
        </w:rPr>
      </w:pPr>
    </w:p>
    <w:p w14:paraId="001A96AE" w14:textId="77777777" w:rsidR="00AE6075" w:rsidRPr="00FF236A" w:rsidRDefault="00AE6075" w:rsidP="00AE6075">
      <w:pPr>
        <w:pStyle w:val="Heading2"/>
        <w:rPr>
          <w:ins w:id="3566" w:author="Author"/>
        </w:rPr>
      </w:pPr>
      <w:bookmarkStart w:id="3567" w:name="_Toc463358372"/>
      <w:ins w:id="3568" w:author="Author">
        <w:r w:rsidRPr="00FF236A">
          <w:t>The registration domain</w:t>
        </w:r>
        <w:bookmarkEnd w:id="3567"/>
      </w:ins>
    </w:p>
    <w:p w14:paraId="17133A93" w14:textId="77777777" w:rsidR="00AE6075" w:rsidRPr="00FF236A" w:rsidRDefault="00AE6075" w:rsidP="00AE6075">
      <w:pPr>
        <w:rPr>
          <w:ins w:id="3569" w:author="Author"/>
        </w:rPr>
      </w:pPr>
    </w:p>
    <w:p w14:paraId="792FF6E2" w14:textId="72610743" w:rsidR="00AE6075" w:rsidRPr="00FF236A" w:rsidRDefault="00AE6075" w:rsidP="00AE6075">
      <w:pPr>
        <w:rPr>
          <w:ins w:id="3570" w:author="Author"/>
        </w:rPr>
      </w:pPr>
      <w:ins w:id="3571" w:author="Author">
        <w:r w:rsidRPr="00FF236A">
          <w:t>The registration by countries of their assignments in an internationally agreed database is fundamental to the ITU</w:t>
        </w:r>
        <w:r w:rsidR="005B291A">
          <w:t>-R</w:t>
        </w:r>
        <w:r w:rsidRPr="00FF236A">
          <w:t xml:space="preserve"> principle of prior rights gained by earlier registration (first come – first serve),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r w:rsidR="005B291A">
          <w:t xml:space="preserve">  </w:t>
        </w:r>
        <w:r w:rsidRPr="00FF236A">
          <w:t>The MIFR thus serves the dual purpose of a formal record and a planning guide for new assignments.</w:t>
        </w:r>
      </w:ins>
    </w:p>
    <w:p w14:paraId="401F2813" w14:textId="77777777" w:rsidR="00AE6075" w:rsidRPr="00FF236A" w:rsidRDefault="00AE6075" w:rsidP="00AE6075">
      <w:pPr>
        <w:rPr>
          <w:ins w:id="3572" w:author="Author"/>
        </w:rPr>
      </w:pPr>
    </w:p>
    <w:p w14:paraId="73D1AD81" w14:textId="2D20C6AB" w:rsidR="00AE6075" w:rsidRDefault="00AE6075" w:rsidP="00AE6075">
      <w:pPr>
        <w:rPr>
          <w:ins w:id="3573" w:author="Author"/>
        </w:rPr>
      </w:pPr>
      <w:ins w:id="3574" w:author="Author">
        <w:r w:rsidRPr="00FF236A">
          <w:t xml:space="preserve">The predominant emphasis in all of these processes is that of the freedom of countries to use frequencies as they wish provided they do not affect other existing services and uses of other countries which have been established in accordance with the 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w:t>
        </w:r>
        <w:r w:rsidRPr="00FF236A">
          <w:lastRenderedPageBreak/>
          <w:t>the permanent organs of the ITU should this fail. Cases of failure, however, remain an insignificant proportion of the millions of operating radio services.</w:t>
        </w:r>
      </w:ins>
    </w:p>
    <w:p w14:paraId="3CD2BF65" w14:textId="042C63C3" w:rsidR="00C13DFF" w:rsidRDefault="00C13DFF" w:rsidP="00AE6075">
      <w:pPr>
        <w:rPr>
          <w:ins w:id="3575" w:author="Author"/>
        </w:rPr>
        <w:sectPr w:rsidR="00C13DFF">
          <w:headerReference w:type="even" r:id="rId50"/>
          <w:headerReference w:type="first" r:id="rId51"/>
          <w:pgSz w:w="12240" w:h="15840"/>
          <w:pgMar w:top="1440" w:right="1440" w:bottom="1440" w:left="1440" w:header="720" w:footer="720" w:gutter="0"/>
          <w:pgNumType w:chapStyle="1"/>
          <w:cols w:space="720"/>
        </w:sectPr>
      </w:pPr>
    </w:p>
    <w:p w14:paraId="5D725DB2" w14:textId="7D8BEE82" w:rsidR="00C13DFF" w:rsidRPr="005B4D66" w:rsidDel="00C13DFF" w:rsidRDefault="00C13DFF" w:rsidP="00AE6075">
      <w:pPr>
        <w:rPr>
          <w:del w:id="3576" w:author="Author"/>
        </w:rPr>
      </w:pPr>
    </w:p>
    <w:p w14:paraId="4DFA2C44" w14:textId="09E4EF22" w:rsidR="00AE6075" w:rsidRPr="005B4D66" w:rsidDel="00FF236A" w:rsidRDefault="00AE6075" w:rsidP="00AE6075">
      <w:pPr>
        <w:pStyle w:val="Heading2"/>
        <w:rPr>
          <w:del w:id="3577" w:author="Author"/>
          <w:spacing w:val="-3"/>
        </w:rPr>
      </w:pPr>
      <w:bookmarkStart w:id="3578" w:name="_Toc224438394"/>
      <w:bookmarkStart w:id="3579" w:name="_Toc450902982"/>
      <w:bookmarkStart w:id="3580" w:name="_Toc463358373"/>
      <w:del w:id="3581" w:author="Author">
        <w:r w:rsidRPr="005B4D66" w:rsidDel="00FF236A">
          <w:delText>THE NEED FOR MANAGEMENT, CONTROL AND COOPERATION</w:delText>
        </w:r>
        <w:bookmarkEnd w:id="3578"/>
        <w:bookmarkEnd w:id="3579"/>
        <w:bookmarkEnd w:id="3580"/>
      </w:del>
    </w:p>
    <w:p w14:paraId="11811708" w14:textId="77777777" w:rsidR="00AE6075" w:rsidRPr="005B4D66" w:rsidDel="00FF236A" w:rsidRDefault="00AE6075" w:rsidP="00AE6075">
      <w:pPr>
        <w:rPr>
          <w:del w:id="3582" w:author="Author"/>
        </w:rPr>
      </w:pPr>
    </w:p>
    <w:p w14:paraId="205D37B8" w14:textId="77777777" w:rsidR="00AE6075" w:rsidRPr="005B4D66" w:rsidDel="00FF236A" w:rsidRDefault="00AE6075" w:rsidP="00AE6075">
      <w:pPr>
        <w:rPr>
          <w:del w:id="3583" w:author="Author"/>
        </w:rPr>
      </w:pPr>
      <w:del w:id="3584" w:author="Author">
        <w:r w:rsidRPr="005B4D66" w:rsidDel="00FF236A">
          <w:delText>With an increasing demand for frequencies and a fixed supply, the necessity for an efficient regulatory system is obvious.  Without such a system, the resulting EMI would effectively deny the use of the spectrum to many and encourage the employment of more powerful transmitters, which, in turn, would produce more EMI.  To be effective, the system requires the following elements:</w:delText>
        </w:r>
      </w:del>
    </w:p>
    <w:p w14:paraId="332F4EF5" w14:textId="77777777" w:rsidR="00AE6075" w:rsidRPr="005B4D66" w:rsidDel="00FF236A" w:rsidRDefault="00AE6075" w:rsidP="00AE6075">
      <w:pPr>
        <w:suppressAutoHyphens/>
        <w:ind w:left="720"/>
        <w:rPr>
          <w:del w:id="3585" w:author="Author"/>
          <w:rFonts w:eastAsia="Times New Roman" w:cs="Times New Roman"/>
          <w:spacing w:val="-3"/>
          <w:szCs w:val="24"/>
        </w:rPr>
      </w:pPr>
    </w:p>
    <w:p w14:paraId="38F4E0ED" w14:textId="77777777" w:rsidR="00AE6075" w:rsidRPr="005B4D66" w:rsidDel="00FF236A" w:rsidRDefault="00AE6075" w:rsidP="00AE6075">
      <w:pPr>
        <w:pStyle w:val="Heading3"/>
        <w:rPr>
          <w:del w:id="3586" w:author="Author"/>
        </w:rPr>
      </w:pPr>
      <w:bookmarkStart w:id="3587" w:name="_Toc224438395"/>
      <w:bookmarkStart w:id="3588" w:name="_Toc450902983"/>
      <w:bookmarkStart w:id="3589" w:name="_Toc463358374"/>
      <w:del w:id="3590" w:author="Author">
        <w:r w:rsidRPr="005B4D66" w:rsidDel="00FF236A">
          <w:delText>Central Management</w:delText>
        </w:r>
        <w:bookmarkEnd w:id="3587"/>
        <w:bookmarkEnd w:id="3588"/>
        <w:bookmarkEnd w:id="3589"/>
      </w:del>
    </w:p>
    <w:p w14:paraId="2565A85C" w14:textId="77777777" w:rsidR="00AE6075" w:rsidRPr="005B4D66" w:rsidDel="00FF236A" w:rsidRDefault="00AE6075" w:rsidP="00AE6075">
      <w:pPr>
        <w:rPr>
          <w:del w:id="3591" w:author="Author"/>
        </w:rPr>
      </w:pPr>
    </w:p>
    <w:p w14:paraId="47F8971B" w14:textId="77777777" w:rsidR="00AE6075" w:rsidRPr="005B4D66" w:rsidDel="00FF236A" w:rsidRDefault="00AE6075" w:rsidP="00AE6075">
      <w:pPr>
        <w:rPr>
          <w:del w:id="3592" w:author="Author"/>
        </w:rPr>
      </w:pPr>
      <w:del w:id="3593" w:author="Author">
        <w:r w:rsidRPr="005B4D66" w:rsidDel="00FF236A">
          <w:delText>To preclude a chaotic condition and to obtain maximum utility from the spectrum, an orderly system of distributing frequencies among competing users is imperative.  Ideally, this system would equitably divide the usable spectrum, set priorities, establish rules, plan for future changes, and, in general, promote the most efficient use of the spectrum possible.  In addition, the system must allow for periodic review and adjustment to changing conditions.</w:delText>
        </w:r>
      </w:del>
    </w:p>
    <w:p w14:paraId="26C9BDCD" w14:textId="77777777" w:rsidR="00AE6075" w:rsidRPr="005B4D66" w:rsidDel="00FF236A" w:rsidRDefault="00AE6075" w:rsidP="00AE6075">
      <w:pPr>
        <w:suppressAutoHyphens/>
        <w:ind w:left="720"/>
        <w:rPr>
          <w:del w:id="3594" w:author="Author"/>
          <w:rFonts w:eastAsia="Times New Roman" w:cs="Times New Roman"/>
          <w:spacing w:val="-3"/>
          <w:szCs w:val="24"/>
        </w:rPr>
      </w:pPr>
    </w:p>
    <w:p w14:paraId="248336E5" w14:textId="77777777" w:rsidR="00AE6075" w:rsidRPr="005B4D66" w:rsidDel="00FF236A" w:rsidRDefault="00AE6075" w:rsidP="00AE6075">
      <w:pPr>
        <w:pStyle w:val="Heading3"/>
        <w:rPr>
          <w:del w:id="3595" w:author="Author"/>
        </w:rPr>
      </w:pPr>
      <w:bookmarkStart w:id="3596" w:name="_Toc224438396"/>
      <w:bookmarkStart w:id="3597" w:name="_Toc450902984"/>
      <w:bookmarkStart w:id="3598" w:name="_Toc463358375"/>
      <w:del w:id="3599" w:author="Author">
        <w:r w:rsidRPr="005B4D66" w:rsidDel="00FF236A">
          <w:delText>Means of Control</w:delText>
        </w:r>
        <w:bookmarkEnd w:id="3596"/>
        <w:bookmarkEnd w:id="3597"/>
        <w:bookmarkEnd w:id="3598"/>
      </w:del>
    </w:p>
    <w:p w14:paraId="58DDA55D" w14:textId="77777777" w:rsidR="00AE6075" w:rsidRPr="005B4D66" w:rsidDel="00FF236A" w:rsidRDefault="00AE6075" w:rsidP="00AE6075">
      <w:pPr>
        <w:rPr>
          <w:del w:id="3600" w:author="Author"/>
        </w:rPr>
      </w:pPr>
    </w:p>
    <w:p w14:paraId="4A1DC723" w14:textId="77777777" w:rsidR="00AE6075" w:rsidRPr="005B4D66" w:rsidDel="00FF236A" w:rsidRDefault="00AE6075" w:rsidP="00AE6075">
      <w:pPr>
        <w:rPr>
          <w:del w:id="3601" w:author="Author"/>
        </w:rPr>
      </w:pPr>
      <w:del w:id="3602" w:author="Author">
        <w:r w:rsidRPr="005B4D66" w:rsidDel="00FF236A">
          <w:delText>Agencies administering the frequency spectrum must have the authority to approve or disapprove requests for frequency usage, as well as to enforce the rules governing frequency deviation, power limits, bandwidth and interference criteria.  A method must exist to resolve EMI problems.  In addition, agencies and user-community must be able to represent their respective sectors, both nationally and internationally.</w:delText>
        </w:r>
      </w:del>
    </w:p>
    <w:p w14:paraId="736D6832" w14:textId="77777777" w:rsidR="00AE6075" w:rsidRPr="005B4D66" w:rsidDel="00FF236A" w:rsidRDefault="00AE6075" w:rsidP="00AE6075">
      <w:pPr>
        <w:rPr>
          <w:del w:id="3603" w:author="Author"/>
        </w:rPr>
      </w:pPr>
    </w:p>
    <w:p w14:paraId="4743483D" w14:textId="77777777" w:rsidR="00AE6075" w:rsidRPr="005B4D66" w:rsidDel="00FF236A" w:rsidRDefault="00AE6075" w:rsidP="00AE6075">
      <w:pPr>
        <w:pStyle w:val="Heading3"/>
        <w:rPr>
          <w:del w:id="3604" w:author="Author"/>
        </w:rPr>
      </w:pPr>
      <w:bookmarkStart w:id="3605" w:name="_Toc224438397"/>
      <w:bookmarkStart w:id="3606" w:name="_Toc450902985"/>
      <w:bookmarkStart w:id="3607" w:name="_Toc463358376"/>
      <w:del w:id="3608" w:author="Author">
        <w:r w:rsidRPr="005B4D66" w:rsidDel="00FF236A">
          <w:delText>User Cooperation</w:delText>
        </w:r>
        <w:bookmarkEnd w:id="3605"/>
        <w:bookmarkEnd w:id="3606"/>
        <w:bookmarkEnd w:id="3607"/>
      </w:del>
    </w:p>
    <w:p w14:paraId="7B373295" w14:textId="77777777" w:rsidR="00AE6075" w:rsidRPr="005B4D66" w:rsidDel="00FF236A" w:rsidRDefault="00AE6075" w:rsidP="00AE6075">
      <w:pPr>
        <w:rPr>
          <w:del w:id="3609" w:author="Author"/>
        </w:rPr>
      </w:pPr>
    </w:p>
    <w:p w14:paraId="0F9C89F3" w14:textId="77777777" w:rsidR="00AE6075" w:rsidRPr="005B4D66" w:rsidDel="00FF236A" w:rsidRDefault="00AE6075" w:rsidP="00AE6075">
      <w:pPr>
        <w:rPr>
          <w:del w:id="3610" w:author="Author"/>
        </w:rPr>
      </w:pPr>
      <w:del w:id="3611" w:author="Author">
        <w:r w:rsidRPr="005B4D66" w:rsidDel="00FF236A">
          <w:delText xml:space="preserve">Because electromagnetic radiation does not respect national boundaries, successful worldwide frequency management requires the unanimous cooperation of all nations.  Consequently, national frequency management must also have cooperation from all users, as a single entity or agency cannot police the entire spectrum on a national scale.  </w:delText>
        </w:r>
      </w:del>
    </w:p>
    <w:p w14:paraId="0364E0A9" w14:textId="77777777" w:rsidR="00AE6075" w:rsidRPr="005B4D66" w:rsidDel="00FF236A" w:rsidRDefault="00AE6075" w:rsidP="00AE6075">
      <w:pPr>
        <w:rPr>
          <w:del w:id="3612" w:author="Author"/>
        </w:rPr>
      </w:pPr>
    </w:p>
    <w:p w14:paraId="500B5B68" w14:textId="77777777" w:rsidR="00AE6075" w:rsidRPr="005B4D66" w:rsidDel="00FF236A" w:rsidRDefault="00AE6075" w:rsidP="00AE6075">
      <w:pPr>
        <w:pStyle w:val="Heading3"/>
        <w:rPr>
          <w:del w:id="3613" w:author="Author"/>
        </w:rPr>
      </w:pPr>
      <w:bookmarkStart w:id="3614" w:name="_Toc224438398"/>
      <w:bookmarkStart w:id="3615" w:name="_Toc450902986"/>
      <w:bookmarkStart w:id="3616" w:name="_Toc463358377"/>
      <w:del w:id="3617" w:author="Author">
        <w:r w:rsidRPr="005B4D66" w:rsidDel="00FF236A">
          <w:delText>DISTRIBUTION OF FREQUENCIES</w:delText>
        </w:r>
        <w:bookmarkEnd w:id="3614"/>
        <w:bookmarkEnd w:id="3615"/>
        <w:bookmarkEnd w:id="3616"/>
      </w:del>
    </w:p>
    <w:p w14:paraId="5EBE7E78" w14:textId="77777777" w:rsidR="00AE6075" w:rsidRPr="005B4D66" w:rsidDel="00FF236A" w:rsidRDefault="00AE6075" w:rsidP="00AE6075">
      <w:pPr>
        <w:rPr>
          <w:del w:id="3618" w:author="Author"/>
        </w:rPr>
      </w:pPr>
    </w:p>
    <w:p w14:paraId="4D06ABB1" w14:textId="77777777" w:rsidR="00AE6075" w:rsidRPr="005B4D66" w:rsidDel="00FF236A" w:rsidRDefault="00AE6075" w:rsidP="00AE6075">
      <w:pPr>
        <w:rPr>
          <w:del w:id="3619" w:author="Author"/>
        </w:rPr>
      </w:pPr>
      <w:del w:id="3620" w:author="Author">
        <w:r w:rsidRPr="005B4D66" w:rsidDel="00FF236A">
          <w:delText xml:space="preserve">Frequency management includes the administration and control of electromagnetic radiation to permit the orderly, efficient, and effective use of the spectrum.  The distribution of frequencies or bands of frequencies consists of three distinct processes: (1) Allocation; (2) Allotment; and, (3) Assignment.  Frequency allocation is the designation of frequency bands for performing specific functions or services.  Allocations are made to communication services such as fixed, mobile, aeronautical, etc.  The various telecommunication propagation modes are depicted in Figure 8-10.  Frequency allotment is the designation of specific frequency bands or discrete </w:delText>
        </w:r>
        <w:r w:rsidRPr="005B4D66" w:rsidDel="00FF236A">
          <w:lastRenderedPageBreak/>
          <w:delText>frequencies (within a prescribed allocation) for use by specific countries or within certain areas.  Within the United States, allotments are made to specific agencies or activities.  Frequency assignment is the process of designating a specific frequency for use at a particular station under specified operating conditions, subject to limitations and/or restrictions of both national and international frequency allocations for a specific service.  The following major types of services are considered to be of interest to the AFC membership:</w:delText>
        </w:r>
      </w:del>
    </w:p>
    <w:p w14:paraId="13F586EF" w14:textId="77777777" w:rsidR="00AE6075" w:rsidRPr="005B4D66" w:rsidDel="00FF236A" w:rsidRDefault="00AE6075" w:rsidP="00AE6075">
      <w:pPr>
        <w:rPr>
          <w:del w:id="3621" w:author="Author"/>
        </w:rPr>
      </w:pPr>
    </w:p>
    <w:p w14:paraId="4D464C4D" w14:textId="77777777" w:rsidR="00AE6075" w:rsidRPr="005B4D66" w:rsidDel="00FF236A" w:rsidRDefault="00AE6075" w:rsidP="00AE6075">
      <w:pPr>
        <w:pStyle w:val="Heading3"/>
        <w:rPr>
          <w:del w:id="3622" w:author="Author"/>
        </w:rPr>
      </w:pPr>
      <w:bookmarkStart w:id="3623" w:name="_Toc224438399"/>
      <w:bookmarkStart w:id="3624" w:name="_Toc450902987"/>
      <w:bookmarkStart w:id="3625" w:name="_Toc463358378"/>
      <w:del w:id="3626" w:author="Author">
        <w:r w:rsidRPr="005B4D66" w:rsidDel="00FF236A">
          <w:delText>Fixed Service</w:delText>
        </w:r>
        <w:bookmarkEnd w:id="3623"/>
        <w:bookmarkEnd w:id="3624"/>
        <w:bookmarkEnd w:id="3625"/>
      </w:del>
    </w:p>
    <w:p w14:paraId="1CE9F8C5" w14:textId="77777777" w:rsidR="00AE6075" w:rsidRPr="005B4D66" w:rsidDel="00FF236A" w:rsidRDefault="00AE6075" w:rsidP="00AE6075">
      <w:pPr>
        <w:rPr>
          <w:del w:id="3627" w:author="Author"/>
        </w:rPr>
      </w:pPr>
    </w:p>
    <w:p w14:paraId="56F96C64" w14:textId="77777777" w:rsidR="00AE6075" w:rsidRPr="005B4D66" w:rsidDel="00FF236A" w:rsidRDefault="00AE6075" w:rsidP="00AE6075">
      <w:pPr>
        <w:rPr>
          <w:del w:id="3628" w:author="Author"/>
        </w:rPr>
      </w:pPr>
      <w:del w:id="3629" w:author="Author">
        <w:r w:rsidRPr="005B4D66" w:rsidDel="00FF236A">
          <w:delText>Fixed service is defined as radio communications between specified fixed locations.  The word "specified" is used to establish the difference between fixed service and certain broadcast services.  Fixed service includes all communications points and through relays along established communications routes.</w:delText>
        </w:r>
      </w:del>
    </w:p>
    <w:p w14:paraId="39C01577" w14:textId="77777777" w:rsidR="00AE6075" w:rsidRPr="005B4D66" w:rsidDel="00FF236A" w:rsidRDefault="00AE6075" w:rsidP="00AE6075">
      <w:pPr>
        <w:rPr>
          <w:del w:id="3630" w:author="Author"/>
        </w:rPr>
      </w:pPr>
    </w:p>
    <w:p w14:paraId="1904479B" w14:textId="77777777" w:rsidR="00AE6075" w:rsidRPr="005B4D66" w:rsidDel="00FF236A" w:rsidRDefault="00AE6075" w:rsidP="00AE6075">
      <w:pPr>
        <w:pStyle w:val="Heading3"/>
        <w:rPr>
          <w:del w:id="3631" w:author="Author"/>
        </w:rPr>
      </w:pPr>
      <w:bookmarkStart w:id="3632" w:name="_Toc224438400"/>
      <w:bookmarkStart w:id="3633" w:name="_Toc450902988"/>
      <w:bookmarkStart w:id="3634" w:name="_Toc463358379"/>
      <w:del w:id="3635" w:author="Author">
        <w:r w:rsidRPr="005B4D66" w:rsidDel="00FF236A">
          <w:delText>Mobile Service</w:delText>
        </w:r>
        <w:bookmarkEnd w:id="3632"/>
        <w:bookmarkEnd w:id="3633"/>
        <w:bookmarkEnd w:id="3634"/>
      </w:del>
    </w:p>
    <w:p w14:paraId="543BC2D3" w14:textId="77777777" w:rsidR="00AE6075" w:rsidRPr="005B4D66" w:rsidDel="00FF236A" w:rsidRDefault="00AE6075" w:rsidP="00AE6075">
      <w:pPr>
        <w:rPr>
          <w:del w:id="3636" w:author="Author"/>
        </w:rPr>
      </w:pPr>
    </w:p>
    <w:p w14:paraId="13ADF75D" w14:textId="77777777" w:rsidR="00AE6075" w:rsidRPr="005B4D66" w:rsidDel="00FF236A" w:rsidRDefault="00AE6075" w:rsidP="00AE6075">
      <w:pPr>
        <w:rPr>
          <w:del w:id="3637" w:author="Author"/>
        </w:rPr>
      </w:pPr>
      <w:del w:id="3638" w:author="Author">
        <w:r w:rsidRPr="005B4D66" w:rsidDel="00FF236A">
          <w:delText>Mobile service relates to radio communication between mobile stations or between mobile stations and land stations.  Aeronautical mobile service includes radio communication between aircraft, or between aircraft and aeronautical stations; e.g., air traffic control facilities and the ARINC LDOCF.  Aeronautical mobile services are normally identified in frequency allocation charts and tables by the letter "R" or letters "OR".  The HF frequency bands allocated to the aeronautical mobile (R) service are identified in Figure 8-2.</w:delText>
        </w:r>
      </w:del>
    </w:p>
    <w:p w14:paraId="13F7750B" w14:textId="77777777" w:rsidR="00AE6075" w:rsidRPr="005B4D66" w:rsidDel="00FF236A" w:rsidRDefault="00AE6075" w:rsidP="00AE6075">
      <w:pPr>
        <w:suppressAutoHyphens/>
        <w:ind w:left="720"/>
        <w:rPr>
          <w:del w:id="3639" w:author="Author"/>
          <w:rFonts w:eastAsia="Times New Roman" w:cs="Times New Roman"/>
          <w:spacing w:val="-3"/>
          <w:szCs w:val="24"/>
        </w:rPr>
      </w:pPr>
    </w:p>
    <w:p w14:paraId="1751DAB3" w14:textId="77777777" w:rsidR="00AE6075" w:rsidRPr="005B4D66" w:rsidDel="00FF236A" w:rsidRDefault="00AE6075" w:rsidP="00AE6075">
      <w:pPr>
        <w:pStyle w:val="Heading3"/>
        <w:rPr>
          <w:del w:id="3640" w:author="Author"/>
        </w:rPr>
      </w:pPr>
      <w:bookmarkStart w:id="3641" w:name="_Toc224438401"/>
      <w:bookmarkStart w:id="3642" w:name="_Toc450902989"/>
      <w:bookmarkStart w:id="3643" w:name="_Toc463358380"/>
      <w:del w:id="3644" w:author="Author">
        <w:r w:rsidRPr="005B4D66" w:rsidDel="00FF236A">
          <w:delText>Radio Navigation Service</w:delText>
        </w:r>
        <w:bookmarkEnd w:id="3641"/>
        <w:bookmarkEnd w:id="3642"/>
        <w:bookmarkEnd w:id="3643"/>
      </w:del>
    </w:p>
    <w:p w14:paraId="3A3FC53E" w14:textId="77777777" w:rsidR="00AE6075" w:rsidRPr="005B4D66" w:rsidDel="00FF236A" w:rsidRDefault="00AE6075" w:rsidP="00AE6075">
      <w:pPr>
        <w:rPr>
          <w:del w:id="3645" w:author="Author"/>
        </w:rPr>
      </w:pPr>
    </w:p>
    <w:p w14:paraId="3B7EA88D" w14:textId="77777777" w:rsidR="00AE6075" w:rsidRPr="005B4D66" w:rsidDel="00FF236A" w:rsidRDefault="00AE6075" w:rsidP="00AE6075">
      <w:pPr>
        <w:rPr>
          <w:del w:id="3646" w:author="Author"/>
        </w:rPr>
      </w:pPr>
      <w:del w:id="3647" w:author="Author">
        <w:r w:rsidRPr="005B4D66" w:rsidDel="00FF236A">
          <w:delText>Frequencies have been allocated in various parts of the spectrum for aeronautical navigation aids.  Specific frequency bands have been allocated for VHF Omnidirectional Radio Range (VOR), Tactical Air Navigation (TACAN), and Instrument Landing System (ILS) facilities.</w:delText>
        </w:r>
      </w:del>
    </w:p>
    <w:p w14:paraId="0514F893" w14:textId="77777777" w:rsidR="00AE6075" w:rsidRPr="005B4D66" w:rsidDel="00FF236A" w:rsidRDefault="00AE6075" w:rsidP="00AE6075">
      <w:pPr>
        <w:rPr>
          <w:del w:id="3648" w:author="Author"/>
        </w:rPr>
      </w:pPr>
    </w:p>
    <w:p w14:paraId="1090E098" w14:textId="77777777" w:rsidR="00AE6075" w:rsidRPr="005B4D66" w:rsidDel="00FF236A" w:rsidRDefault="00AE6075" w:rsidP="00AE6075">
      <w:pPr>
        <w:pStyle w:val="Heading3"/>
        <w:rPr>
          <w:del w:id="3649" w:author="Author"/>
        </w:rPr>
      </w:pPr>
      <w:bookmarkStart w:id="3650" w:name="_Toc224438402"/>
      <w:bookmarkStart w:id="3651" w:name="_Toc450902990"/>
      <w:bookmarkStart w:id="3652" w:name="_Toc463358381"/>
      <w:del w:id="3653" w:author="Author">
        <w:r w:rsidRPr="005B4D66" w:rsidDel="00FF236A">
          <w:delText>Space Service</w:delText>
        </w:r>
        <w:bookmarkEnd w:id="3650"/>
        <w:bookmarkEnd w:id="3651"/>
        <w:bookmarkEnd w:id="3652"/>
      </w:del>
    </w:p>
    <w:p w14:paraId="2104DBBF" w14:textId="77777777" w:rsidR="00AE6075" w:rsidRPr="005B4D66" w:rsidDel="00FF236A" w:rsidRDefault="00AE6075" w:rsidP="00AE6075">
      <w:pPr>
        <w:suppressAutoHyphens/>
        <w:ind w:left="720"/>
        <w:rPr>
          <w:del w:id="3654" w:author="Author"/>
          <w:rFonts w:eastAsia="Times New Roman" w:cs="Times New Roman"/>
          <w:spacing w:val="-3"/>
          <w:szCs w:val="24"/>
        </w:rPr>
      </w:pPr>
    </w:p>
    <w:p w14:paraId="526EEE86" w14:textId="77777777" w:rsidR="00AE6075" w:rsidRPr="005B4D66" w:rsidDel="00FF236A" w:rsidRDefault="00AE6075" w:rsidP="00AE6075">
      <w:pPr>
        <w:rPr>
          <w:del w:id="3655" w:author="Author"/>
        </w:rPr>
      </w:pPr>
      <w:del w:id="3656" w:author="Author">
        <w:r w:rsidRPr="005B4D66" w:rsidDel="00FF236A">
          <w:delText>The space service includes such functions as Space Research Satellite, Intersatellite and Communications Satellite services.  A typical space system include the fixed terrestrial stations associated with a particular service.  In addition, satellite services can augment almost any other radio service; e.g., the NAVSTAR Global Positioning System Radionavigation Satellite System augments the TACAN system.</w:delText>
        </w:r>
      </w:del>
    </w:p>
    <w:p w14:paraId="04C1771B" w14:textId="77777777" w:rsidR="00AE6075" w:rsidRPr="005B4D66" w:rsidDel="00FF236A" w:rsidRDefault="00AE6075" w:rsidP="00AE6075">
      <w:pPr>
        <w:suppressAutoHyphens/>
        <w:ind w:left="720"/>
        <w:rPr>
          <w:del w:id="3657" w:author="Author"/>
          <w:rFonts w:eastAsia="Times New Roman" w:cs="Times New Roman"/>
          <w:spacing w:val="-3"/>
          <w:szCs w:val="24"/>
        </w:rPr>
      </w:pPr>
    </w:p>
    <w:p w14:paraId="0D02F3EB" w14:textId="1CC27D24" w:rsidR="00AE6075" w:rsidRPr="00D3445F" w:rsidDel="00960510" w:rsidRDefault="00AE6075" w:rsidP="00AE6075">
      <w:pPr>
        <w:pStyle w:val="Heading3"/>
        <w:rPr>
          <w:del w:id="3658" w:author="Author"/>
          <w:highlight w:val="yellow"/>
        </w:rPr>
      </w:pPr>
      <w:bookmarkStart w:id="3659" w:name="_Toc224438403"/>
      <w:bookmarkStart w:id="3660" w:name="_Toc450902991"/>
      <w:bookmarkStart w:id="3661" w:name="_Toc463358382"/>
      <w:del w:id="3662" w:author="Author">
        <w:r w:rsidRPr="00D3445F" w:rsidDel="00960510">
          <w:rPr>
            <w:highlight w:val="yellow"/>
          </w:rPr>
          <w:delText>Distress and Emergency Service</w:delText>
        </w:r>
        <w:bookmarkEnd w:id="3659"/>
        <w:bookmarkEnd w:id="3660"/>
        <w:bookmarkEnd w:id="3661"/>
      </w:del>
    </w:p>
    <w:p w14:paraId="45543F2F" w14:textId="6C479F5F" w:rsidR="00AE6075" w:rsidRPr="00D3445F" w:rsidDel="00960510" w:rsidRDefault="00AE6075" w:rsidP="00AE6075">
      <w:pPr>
        <w:suppressAutoHyphens/>
        <w:ind w:left="720"/>
        <w:rPr>
          <w:del w:id="3663" w:author="Author"/>
          <w:rFonts w:eastAsia="Times New Roman" w:cs="Times New Roman"/>
          <w:spacing w:val="-3"/>
          <w:szCs w:val="24"/>
          <w:highlight w:val="yellow"/>
        </w:rPr>
      </w:pPr>
    </w:p>
    <w:p w14:paraId="4C08CC7C" w14:textId="61786413" w:rsidR="00AE6075" w:rsidRPr="00D3445F" w:rsidDel="00960510" w:rsidRDefault="00AE6075" w:rsidP="00AE6075">
      <w:pPr>
        <w:suppressAutoHyphens/>
        <w:rPr>
          <w:del w:id="3664" w:author="Author"/>
          <w:rFonts w:eastAsia="Times New Roman" w:cs="Times New Roman"/>
          <w:spacing w:val="-3"/>
          <w:szCs w:val="24"/>
          <w:highlight w:val="yellow"/>
        </w:rPr>
      </w:pPr>
      <w:del w:id="3665" w:author="Author">
        <w:r w:rsidRPr="00D3445F" w:rsidDel="00960510">
          <w:rPr>
            <w:rFonts w:eastAsia="Times New Roman" w:cs="Times New Roman"/>
            <w:spacing w:val="-3"/>
            <w:szCs w:val="24"/>
            <w:highlight w:val="yellow"/>
          </w:rPr>
          <w:delText xml:space="preserve">Frequencies have been designated in many frequency bands throughout the spectrum for distress, emergency and survival purposes.  The international aeronautical emergency and distress frequencies are described in Figure 8-3.  In addition to the frequencies </w:delText>
        </w:r>
        <w:r w:rsidRPr="00D3445F" w:rsidDel="00960510">
          <w:rPr>
            <w:rFonts w:eastAsia="Times New Roman" w:cs="Times New Roman"/>
            <w:spacing w:val="-3"/>
            <w:szCs w:val="24"/>
            <w:highlight w:val="yellow"/>
          </w:rPr>
          <w:lastRenderedPageBreak/>
          <w:delText>identified in Figure 8-3, the carrier frequencies 3023 and 5680 kHz may be used by mobile stations for intercommunication between mobile stations engaged in coordinated search and rescue operations.  The frequency 123.1 MHz may be used by mobile stations and by land stations directly associated with such mobile stations, for search and rescue communications at the scene of an incident.</w:delText>
        </w:r>
      </w:del>
    </w:p>
    <w:p w14:paraId="089985CB" w14:textId="62A40A7C" w:rsidR="00AE6075" w:rsidRPr="00D3445F" w:rsidDel="00960510" w:rsidRDefault="00AE6075" w:rsidP="00AE6075">
      <w:pPr>
        <w:suppressAutoHyphens/>
        <w:ind w:left="720"/>
        <w:jc w:val="center"/>
        <w:rPr>
          <w:del w:id="3666" w:author="Author"/>
          <w:rFonts w:eastAsia="Times New Roman" w:cs="Times New Roman"/>
          <w:spacing w:val="-3"/>
          <w:szCs w:val="24"/>
          <w:highlight w:val="yellow"/>
          <w:u w:val="single"/>
        </w:rPr>
      </w:pPr>
    </w:p>
    <w:p w14:paraId="04AE80EF" w14:textId="4A33323B" w:rsidR="00AE6075" w:rsidRPr="00D3445F" w:rsidDel="00960510" w:rsidRDefault="00AE6075" w:rsidP="00AE6075">
      <w:pPr>
        <w:jc w:val="center"/>
        <w:rPr>
          <w:del w:id="3667" w:author="Author"/>
          <w:highlight w:val="yellow"/>
        </w:rPr>
      </w:pPr>
      <w:del w:id="3668" w:author="Author">
        <w:r w:rsidRPr="00D3445F" w:rsidDel="00960510">
          <w:rPr>
            <w:highlight w:val="yellow"/>
          </w:rPr>
          <w:delText>FIGURE 8-2</w:delText>
        </w:r>
      </w:del>
    </w:p>
    <w:p w14:paraId="35950F8A" w14:textId="04277774" w:rsidR="00AE6075" w:rsidRPr="00D3445F" w:rsidDel="00960510" w:rsidRDefault="00AE6075" w:rsidP="00AE6075">
      <w:pPr>
        <w:jc w:val="center"/>
        <w:rPr>
          <w:del w:id="3669" w:author="Author"/>
          <w:highlight w:val="yellow"/>
        </w:rPr>
      </w:pPr>
      <w:del w:id="3670" w:author="Author">
        <w:r w:rsidRPr="00D3445F" w:rsidDel="00960510">
          <w:rPr>
            <w:highlight w:val="yellow"/>
          </w:rPr>
          <w:delText>HF SERVICE RANGES.  AERONAUTICAL MOBILE (R) SERVICE</w:delText>
        </w:r>
      </w:del>
    </w:p>
    <w:tbl>
      <w:tblPr>
        <w:tblW w:w="0" w:type="auto"/>
        <w:tblInd w:w="120" w:type="dxa"/>
        <w:tblLayout w:type="fixed"/>
        <w:tblCellMar>
          <w:left w:w="120" w:type="dxa"/>
          <w:right w:w="120" w:type="dxa"/>
        </w:tblCellMar>
        <w:tblLook w:val="04A0" w:firstRow="1" w:lastRow="0" w:firstColumn="1" w:lastColumn="0" w:noHBand="0" w:noVBand="1"/>
      </w:tblPr>
      <w:tblGrid>
        <w:gridCol w:w="2250"/>
        <w:gridCol w:w="2050"/>
        <w:gridCol w:w="1872"/>
        <w:gridCol w:w="1732"/>
        <w:gridCol w:w="1454"/>
      </w:tblGrid>
      <w:tr w:rsidR="00AE6075" w:rsidRPr="00D3445F" w:rsidDel="00960510" w14:paraId="3ABC5B03" w14:textId="1F460D71" w:rsidTr="007C258B">
        <w:trPr>
          <w:del w:id="3671" w:author="Author"/>
        </w:trPr>
        <w:tc>
          <w:tcPr>
            <w:tcW w:w="2250" w:type="dxa"/>
            <w:tcBorders>
              <w:top w:val="double" w:sz="6" w:space="0" w:color="auto"/>
              <w:left w:val="double" w:sz="6" w:space="0" w:color="auto"/>
              <w:bottom w:val="nil"/>
              <w:right w:val="nil"/>
            </w:tcBorders>
            <w:hideMark/>
          </w:tcPr>
          <w:p w14:paraId="3281FC3F" w14:textId="791E5243" w:rsidR="00AE6075" w:rsidRPr="00D3445F" w:rsidDel="00960510" w:rsidRDefault="00AE6075" w:rsidP="007C258B">
            <w:pPr>
              <w:suppressAutoHyphens/>
              <w:spacing w:beforeLines="20" w:before="48" w:afterLines="20" w:after="48"/>
              <w:ind w:left="60"/>
              <w:rPr>
                <w:del w:id="3672" w:author="Author"/>
                <w:rFonts w:eastAsia="Times New Roman" w:cs="Times New Roman"/>
                <w:spacing w:val="-3"/>
                <w:szCs w:val="24"/>
                <w:highlight w:val="yellow"/>
              </w:rPr>
            </w:pPr>
            <w:del w:id="3673" w:author="Author">
              <w:r w:rsidRPr="00D3445F" w:rsidDel="00960510">
                <w:rPr>
                  <w:rFonts w:eastAsia="Times New Roman" w:cs="Times New Roman"/>
                  <w:spacing w:val="-3"/>
                  <w:szCs w:val="24"/>
                  <w:highlight w:val="yellow"/>
                </w:rPr>
                <w:delText>Frequency Bands</w:delText>
              </w:r>
            </w:del>
          </w:p>
          <w:p w14:paraId="3FB6D1EE" w14:textId="1B46CC3A" w:rsidR="00AE6075" w:rsidRPr="00D3445F" w:rsidDel="00960510" w:rsidRDefault="00AE6075" w:rsidP="007C258B">
            <w:pPr>
              <w:suppressAutoHyphens/>
              <w:spacing w:beforeLines="20" w:before="48" w:afterLines="20" w:after="48"/>
              <w:ind w:left="60"/>
              <w:rPr>
                <w:del w:id="3674" w:author="Author"/>
                <w:rFonts w:eastAsia="Times New Roman" w:cs="Times New Roman"/>
                <w:spacing w:val="-3"/>
                <w:szCs w:val="24"/>
                <w:highlight w:val="yellow"/>
              </w:rPr>
            </w:pPr>
            <w:del w:id="3675" w:author="Author">
              <w:r w:rsidRPr="00D3445F" w:rsidDel="00960510">
                <w:rPr>
                  <w:rFonts w:eastAsia="Times New Roman" w:cs="Times New Roman"/>
                  <w:spacing w:val="-3"/>
                  <w:szCs w:val="24"/>
                  <w:highlight w:val="yellow"/>
                </w:rPr>
                <w:delText>Allocated to the</w:delText>
              </w:r>
            </w:del>
          </w:p>
          <w:p w14:paraId="63A07784" w14:textId="06159887" w:rsidR="00AE6075" w:rsidRPr="00D3445F" w:rsidDel="00960510" w:rsidRDefault="00AE6075" w:rsidP="007C258B">
            <w:pPr>
              <w:suppressAutoHyphens/>
              <w:spacing w:beforeLines="20" w:before="48" w:afterLines="20" w:after="48"/>
              <w:ind w:left="60"/>
              <w:rPr>
                <w:del w:id="3676" w:author="Author"/>
                <w:rFonts w:eastAsia="Times New Roman" w:cs="Times New Roman"/>
                <w:spacing w:val="-3"/>
                <w:szCs w:val="24"/>
                <w:highlight w:val="yellow"/>
              </w:rPr>
            </w:pPr>
            <w:del w:id="3677" w:author="Author">
              <w:r w:rsidRPr="00D3445F" w:rsidDel="00960510">
                <w:rPr>
                  <w:rFonts w:eastAsia="Times New Roman" w:cs="Times New Roman"/>
                  <w:spacing w:val="-3"/>
                  <w:szCs w:val="24"/>
                  <w:highlight w:val="yellow"/>
                </w:rPr>
                <w:delText>(R) Service</w:delText>
              </w:r>
            </w:del>
          </w:p>
        </w:tc>
        <w:tc>
          <w:tcPr>
            <w:tcW w:w="2050" w:type="dxa"/>
            <w:tcBorders>
              <w:top w:val="double" w:sz="6" w:space="0" w:color="auto"/>
              <w:left w:val="single" w:sz="8" w:space="0" w:color="auto"/>
              <w:bottom w:val="nil"/>
              <w:right w:val="nil"/>
            </w:tcBorders>
          </w:tcPr>
          <w:p w14:paraId="1E15FDEA" w14:textId="05892327" w:rsidR="00AE6075" w:rsidRPr="00D3445F" w:rsidDel="00960510" w:rsidRDefault="00AE6075" w:rsidP="007C258B">
            <w:pPr>
              <w:suppressAutoHyphens/>
              <w:spacing w:beforeLines="20" w:before="48" w:afterLines="20" w:after="48"/>
              <w:ind w:left="150"/>
              <w:rPr>
                <w:del w:id="3678" w:author="Author"/>
                <w:rFonts w:eastAsia="Times New Roman" w:cs="Times New Roman"/>
                <w:spacing w:val="-3"/>
                <w:szCs w:val="24"/>
                <w:highlight w:val="yellow"/>
              </w:rPr>
            </w:pPr>
            <w:del w:id="3679" w:author="Author">
              <w:r w:rsidRPr="00D3445F" w:rsidDel="00960510">
                <w:rPr>
                  <w:rFonts w:eastAsia="Times New Roman" w:cs="Times New Roman"/>
                  <w:spacing w:val="-3"/>
                  <w:szCs w:val="24"/>
                  <w:highlight w:val="yellow"/>
                </w:rPr>
                <w:delText xml:space="preserve">       Service</w:delText>
              </w:r>
            </w:del>
          </w:p>
          <w:p w14:paraId="4CBAB041" w14:textId="791633CE" w:rsidR="00AE6075" w:rsidRPr="00D3445F" w:rsidDel="00960510" w:rsidRDefault="00AE6075" w:rsidP="007C258B">
            <w:pPr>
              <w:suppressAutoHyphens/>
              <w:spacing w:beforeLines="20" w:before="48" w:afterLines="20" w:after="48"/>
              <w:ind w:left="741"/>
              <w:rPr>
                <w:del w:id="3680" w:author="Author"/>
                <w:rFonts w:eastAsia="Times New Roman" w:cs="Times New Roman"/>
                <w:spacing w:val="-3"/>
                <w:szCs w:val="24"/>
                <w:highlight w:val="yellow"/>
              </w:rPr>
            </w:pPr>
          </w:p>
          <w:p w14:paraId="31089AEF" w14:textId="63CE5F38" w:rsidR="00AE6075" w:rsidRPr="00D3445F" w:rsidDel="00960510" w:rsidRDefault="00AE6075" w:rsidP="007C258B">
            <w:pPr>
              <w:suppressAutoHyphens/>
              <w:spacing w:beforeLines="20" w:before="48" w:afterLines="20" w:after="48"/>
              <w:rPr>
                <w:del w:id="3681" w:author="Author"/>
                <w:rFonts w:eastAsia="Times New Roman" w:cs="Times New Roman"/>
                <w:spacing w:val="-3"/>
                <w:szCs w:val="24"/>
                <w:highlight w:val="yellow"/>
              </w:rPr>
            </w:pPr>
            <w:del w:id="3682" w:author="Author">
              <w:r w:rsidRPr="00D3445F" w:rsidDel="00960510">
                <w:rPr>
                  <w:rFonts w:eastAsia="Times New Roman" w:cs="Times New Roman"/>
                  <w:spacing w:val="-3"/>
                  <w:szCs w:val="24"/>
                  <w:highlight w:val="yellow"/>
                </w:rPr>
                <w:delText xml:space="preserve">   Day</w:delText>
              </w:r>
            </w:del>
          </w:p>
        </w:tc>
        <w:tc>
          <w:tcPr>
            <w:tcW w:w="1872" w:type="dxa"/>
            <w:tcBorders>
              <w:top w:val="double" w:sz="6" w:space="0" w:color="auto"/>
              <w:left w:val="single" w:sz="8" w:space="0" w:color="auto"/>
              <w:bottom w:val="nil"/>
              <w:right w:val="nil"/>
            </w:tcBorders>
          </w:tcPr>
          <w:p w14:paraId="322C9D30" w14:textId="7F27CB12" w:rsidR="00AE6075" w:rsidRPr="00D3445F" w:rsidDel="00960510" w:rsidRDefault="00AE6075" w:rsidP="007C258B">
            <w:pPr>
              <w:suppressAutoHyphens/>
              <w:spacing w:beforeLines="20" w:before="48" w:afterLines="20" w:after="48"/>
              <w:rPr>
                <w:del w:id="3683" w:author="Author"/>
                <w:rFonts w:eastAsia="Times New Roman" w:cs="Times New Roman"/>
                <w:spacing w:val="-3"/>
                <w:szCs w:val="24"/>
                <w:highlight w:val="yellow"/>
              </w:rPr>
            </w:pPr>
            <w:del w:id="3684" w:author="Author">
              <w:r w:rsidRPr="00D3445F" w:rsidDel="00960510">
                <w:rPr>
                  <w:rFonts w:eastAsia="Times New Roman" w:cs="Times New Roman"/>
                  <w:spacing w:val="-3"/>
                  <w:szCs w:val="24"/>
                  <w:highlight w:val="yellow"/>
                </w:rPr>
                <w:delText>Ranges</w:delText>
              </w:r>
            </w:del>
          </w:p>
          <w:p w14:paraId="74971686" w14:textId="34A668AD" w:rsidR="00AE6075" w:rsidRPr="00D3445F" w:rsidDel="00960510" w:rsidRDefault="00AE6075" w:rsidP="007C258B">
            <w:pPr>
              <w:suppressAutoHyphens/>
              <w:spacing w:beforeLines="20" w:before="48" w:afterLines="20" w:after="48"/>
              <w:rPr>
                <w:del w:id="3685" w:author="Author"/>
                <w:rFonts w:eastAsia="Times New Roman" w:cs="Times New Roman"/>
                <w:spacing w:val="-3"/>
                <w:szCs w:val="24"/>
                <w:highlight w:val="yellow"/>
              </w:rPr>
            </w:pPr>
          </w:p>
          <w:p w14:paraId="6347F595" w14:textId="6F0A877E" w:rsidR="00AE6075" w:rsidRPr="00D3445F" w:rsidDel="00960510" w:rsidRDefault="00AE6075" w:rsidP="007C258B">
            <w:pPr>
              <w:suppressAutoHyphens/>
              <w:spacing w:beforeLines="20" w:before="48" w:afterLines="20" w:after="48"/>
              <w:rPr>
                <w:del w:id="3686" w:author="Author"/>
                <w:rFonts w:eastAsia="Times New Roman" w:cs="Times New Roman"/>
                <w:spacing w:val="-3"/>
                <w:szCs w:val="24"/>
                <w:highlight w:val="yellow"/>
              </w:rPr>
            </w:pPr>
            <w:del w:id="3687" w:author="Author">
              <w:r w:rsidRPr="00D3445F" w:rsidDel="00960510">
                <w:rPr>
                  <w:rFonts w:eastAsia="Times New Roman" w:cs="Times New Roman"/>
                  <w:spacing w:val="-3"/>
                  <w:szCs w:val="24"/>
                  <w:highlight w:val="yellow"/>
                </w:rPr>
                <w:delText xml:space="preserve">       Night</w:delText>
              </w:r>
            </w:del>
          </w:p>
        </w:tc>
        <w:tc>
          <w:tcPr>
            <w:tcW w:w="1732" w:type="dxa"/>
            <w:tcBorders>
              <w:top w:val="double" w:sz="6" w:space="0" w:color="auto"/>
              <w:left w:val="single" w:sz="8" w:space="0" w:color="auto"/>
              <w:bottom w:val="nil"/>
              <w:right w:val="nil"/>
            </w:tcBorders>
            <w:hideMark/>
          </w:tcPr>
          <w:p w14:paraId="5AA54C57" w14:textId="01FCD407" w:rsidR="00AE6075" w:rsidRPr="00D3445F" w:rsidDel="00960510" w:rsidRDefault="00AE6075" w:rsidP="007C258B">
            <w:pPr>
              <w:suppressAutoHyphens/>
              <w:spacing w:beforeLines="20" w:before="48" w:afterLines="20" w:after="48"/>
              <w:ind w:left="188"/>
              <w:rPr>
                <w:del w:id="3688" w:author="Author"/>
                <w:rFonts w:eastAsia="Times New Roman" w:cs="Times New Roman"/>
                <w:spacing w:val="-3"/>
                <w:szCs w:val="24"/>
                <w:highlight w:val="yellow"/>
              </w:rPr>
            </w:pPr>
            <w:del w:id="3689" w:author="Author">
              <w:r w:rsidRPr="00D3445F" w:rsidDel="00960510">
                <w:rPr>
                  <w:rFonts w:eastAsia="Times New Roman" w:cs="Times New Roman"/>
                  <w:spacing w:val="-3"/>
                  <w:szCs w:val="24"/>
                  <w:highlight w:val="yellow"/>
                </w:rPr>
                <w:delText xml:space="preserve">  Interference</w:delText>
              </w:r>
            </w:del>
          </w:p>
          <w:p w14:paraId="126E7F13" w14:textId="5B5ECFB5" w:rsidR="00AE6075" w:rsidRPr="00D3445F" w:rsidDel="00960510" w:rsidRDefault="00AE6075" w:rsidP="007C258B">
            <w:pPr>
              <w:suppressAutoHyphens/>
              <w:spacing w:beforeLines="20" w:before="48" w:afterLines="20" w:after="48"/>
              <w:ind w:left="188"/>
              <w:rPr>
                <w:del w:id="3690" w:author="Author"/>
                <w:rFonts w:eastAsia="Times New Roman" w:cs="Times New Roman"/>
                <w:spacing w:val="-3"/>
                <w:szCs w:val="24"/>
                <w:highlight w:val="yellow"/>
              </w:rPr>
            </w:pPr>
            <w:del w:id="3691" w:author="Author">
              <w:r w:rsidRPr="00D3445F" w:rsidDel="00960510">
                <w:rPr>
                  <w:rFonts w:eastAsia="Times New Roman" w:cs="Times New Roman"/>
                  <w:spacing w:val="-3"/>
                  <w:szCs w:val="24"/>
                  <w:highlight w:val="yellow"/>
                </w:rPr>
                <w:delText xml:space="preserve">       (15 dB)</w:delText>
              </w:r>
            </w:del>
          </w:p>
          <w:p w14:paraId="340DAABC" w14:textId="5F533150" w:rsidR="00AE6075" w:rsidRPr="00D3445F" w:rsidDel="00960510" w:rsidRDefault="00AE6075" w:rsidP="007C258B">
            <w:pPr>
              <w:suppressAutoHyphens/>
              <w:spacing w:beforeLines="20" w:before="48" w:afterLines="20" w:after="48"/>
              <w:ind w:left="188"/>
              <w:rPr>
                <w:del w:id="3692" w:author="Author"/>
                <w:rFonts w:eastAsia="Times New Roman" w:cs="Times New Roman"/>
                <w:spacing w:val="-3"/>
                <w:szCs w:val="24"/>
                <w:highlight w:val="yellow"/>
              </w:rPr>
            </w:pPr>
            <w:del w:id="3693" w:author="Author">
              <w:r w:rsidRPr="00D3445F" w:rsidDel="00960510">
                <w:rPr>
                  <w:rFonts w:eastAsia="Times New Roman" w:cs="Times New Roman"/>
                  <w:spacing w:val="-3"/>
                  <w:szCs w:val="24"/>
                  <w:highlight w:val="yellow"/>
                </w:rPr>
                <w:delText xml:space="preserve">    Day</w:delText>
              </w:r>
            </w:del>
          </w:p>
        </w:tc>
        <w:tc>
          <w:tcPr>
            <w:tcW w:w="1454" w:type="dxa"/>
            <w:tcBorders>
              <w:top w:val="double" w:sz="6" w:space="0" w:color="auto"/>
              <w:left w:val="single" w:sz="8" w:space="0" w:color="auto"/>
              <w:bottom w:val="nil"/>
              <w:right w:val="double" w:sz="6" w:space="0" w:color="auto"/>
            </w:tcBorders>
          </w:tcPr>
          <w:p w14:paraId="0B5BB5EF" w14:textId="1597C3C0" w:rsidR="00AE6075" w:rsidRPr="00D3445F" w:rsidDel="00960510" w:rsidRDefault="00AE6075" w:rsidP="007C258B">
            <w:pPr>
              <w:suppressAutoHyphens/>
              <w:spacing w:beforeLines="20" w:before="48" w:afterLines="20" w:after="48"/>
              <w:ind w:left="76"/>
              <w:rPr>
                <w:del w:id="3694" w:author="Author"/>
                <w:rFonts w:eastAsia="Times New Roman" w:cs="Times New Roman"/>
                <w:spacing w:val="-3"/>
                <w:szCs w:val="24"/>
                <w:highlight w:val="yellow"/>
              </w:rPr>
            </w:pPr>
            <w:del w:id="3695" w:author="Author">
              <w:r w:rsidRPr="00D3445F" w:rsidDel="00960510">
                <w:rPr>
                  <w:rFonts w:eastAsia="Times New Roman" w:cs="Times New Roman"/>
                  <w:spacing w:val="-3"/>
                  <w:szCs w:val="24"/>
                  <w:highlight w:val="yellow"/>
                </w:rPr>
                <w:delText>Ranges</w:delText>
              </w:r>
            </w:del>
          </w:p>
          <w:p w14:paraId="585F37D0" w14:textId="7A3D4FA0" w:rsidR="00AE6075" w:rsidRPr="00D3445F" w:rsidDel="00960510" w:rsidRDefault="00AE6075" w:rsidP="007C258B">
            <w:pPr>
              <w:suppressAutoHyphens/>
              <w:spacing w:beforeLines="20" w:before="48" w:afterLines="20" w:after="48"/>
              <w:ind w:left="76"/>
              <w:rPr>
                <w:del w:id="3696" w:author="Author"/>
                <w:rFonts w:eastAsia="Times New Roman" w:cs="Times New Roman"/>
                <w:spacing w:val="-3"/>
                <w:szCs w:val="24"/>
                <w:highlight w:val="yellow"/>
              </w:rPr>
            </w:pPr>
          </w:p>
          <w:p w14:paraId="57ED03EC" w14:textId="1D2493C7" w:rsidR="00AE6075" w:rsidRPr="00D3445F" w:rsidDel="00960510" w:rsidRDefault="00AE6075" w:rsidP="007C258B">
            <w:pPr>
              <w:suppressAutoHyphens/>
              <w:spacing w:beforeLines="20" w:before="48" w:afterLines="20" w:after="48"/>
              <w:ind w:left="76"/>
              <w:rPr>
                <w:del w:id="3697" w:author="Author"/>
                <w:rFonts w:eastAsia="Times New Roman" w:cs="Times New Roman"/>
                <w:spacing w:val="-3"/>
                <w:szCs w:val="24"/>
                <w:highlight w:val="yellow"/>
              </w:rPr>
            </w:pPr>
            <w:del w:id="3698" w:author="Author">
              <w:r w:rsidRPr="00D3445F" w:rsidDel="00960510">
                <w:rPr>
                  <w:rFonts w:eastAsia="Times New Roman" w:cs="Times New Roman"/>
                  <w:spacing w:val="-3"/>
                  <w:szCs w:val="24"/>
                  <w:highlight w:val="yellow"/>
                </w:rPr>
                <w:delText xml:space="preserve">  Night</w:delText>
              </w:r>
            </w:del>
          </w:p>
        </w:tc>
      </w:tr>
      <w:tr w:rsidR="00AE6075" w:rsidRPr="00D3445F" w:rsidDel="00960510" w14:paraId="0A6E9207" w14:textId="27B77AD4" w:rsidTr="007C258B">
        <w:trPr>
          <w:del w:id="3699" w:author="Author"/>
        </w:trPr>
        <w:tc>
          <w:tcPr>
            <w:tcW w:w="2250" w:type="dxa"/>
            <w:tcBorders>
              <w:top w:val="single" w:sz="8" w:space="0" w:color="auto"/>
              <w:left w:val="double" w:sz="6" w:space="0" w:color="auto"/>
              <w:bottom w:val="nil"/>
              <w:right w:val="nil"/>
            </w:tcBorders>
            <w:hideMark/>
          </w:tcPr>
          <w:p w14:paraId="66FC599B" w14:textId="5D7E5ADA" w:rsidR="00AE6075" w:rsidRPr="00D3445F" w:rsidDel="00960510" w:rsidRDefault="00AE6075" w:rsidP="007C258B">
            <w:pPr>
              <w:suppressAutoHyphens/>
              <w:spacing w:beforeLines="20" w:before="48" w:afterLines="20" w:after="48"/>
              <w:ind w:left="720"/>
              <w:rPr>
                <w:del w:id="3700" w:author="Author"/>
                <w:rFonts w:eastAsia="Times New Roman" w:cs="Times New Roman"/>
                <w:spacing w:val="-3"/>
                <w:szCs w:val="24"/>
                <w:highlight w:val="yellow"/>
              </w:rPr>
            </w:pPr>
            <w:del w:id="3701" w:author="Author">
              <w:r w:rsidRPr="00D3445F" w:rsidDel="00960510">
                <w:rPr>
                  <w:rFonts w:eastAsia="Times New Roman" w:cs="Times New Roman"/>
                  <w:spacing w:val="-3"/>
                  <w:szCs w:val="24"/>
                  <w:highlight w:val="yellow"/>
                </w:rPr>
                <w:delText xml:space="preserve">      kHz</w:delText>
              </w:r>
            </w:del>
          </w:p>
        </w:tc>
        <w:tc>
          <w:tcPr>
            <w:tcW w:w="2050" w:type="dxa"/>
            <w:tcBorders>
              <w:top w:val="single" w:sz="8" w:space="0" w:color="auto"/>
              <w:left w:val="single" w:sz="8" w:space="0" w:color="auto"/>
              <w:bottom w:val="nil"/>
              <w:right w:val="nil"/>
            </w:tcBorders>
            <w:hideMark/>
          </w:tcPr>
          <w:p w14:paraId="7A066F23" w14:textId="53703CE1" w:rsidR="00AE6075" w:rsidRPr="00D3445F" w:rsidDel="00960510" w:rsidRDefault="00AE6075" w:rsidP="007C258B">
            <w:pPr>
              <w:suppressAutoHyphens/>
              <w:spacing w:beforeLines="20" w:before="48" w:afterLines="20" w:after="48"/>
              <w:ind w:left="150"/>
              <w:rPr>
                <w:del w:id="3702" w:author="Author"/>
                <w:rFonts w:eastAsia="Times New Roman" w:cs="Times New Roman"/>
                <w:spacing w:val="-3"/>
                <w:szCs w:val="24"/>
                <w:highlight w:val="yellow"/>
              </w:rPr>
            </w:pPr>
            <w:del w:id="3703" w:author="Author">
              <w:r w:rsidRPr="00D3445F" w:rsidDel="00960510">
                <w:rPr>
                  <w:rFonts w:eastAsia="Times New Roman" w:cs="Times New Roman"/>
                  <w:spacing w:val="-3"/>
                  <w:szCs w:val="24"/>
                  <w:highlight w:val="yellow"/>
                </w:rPr>
                <w:delText xml:space="preserve">     km</w:delText>
              </w:r>
            </w:del>
          </w:p>
        </w:tc>
        <w:tc>
          <w:tcPr>
            <w:tcW w:w="1872" w:type="dxa"/>
            <w:tcBorders>
              <w:top w:val="single" w:sz="8" w:space="0" w:color="auto"/>
              <w:left w:val="single" w:sz="8" w:space="0" w:color="auto"/>
              <w:bottom w:val="nil"/>
              <w:right w:val="nil"/>
            </w:tcBorders>
            <w:hideMark/>
          </w:tcPr>
          <w:p w14:paraId="63E29E21" w14:textId="13DC5BDB" w:rsidR="00AE6075" w:rsidRPr="00D3445F" w:rsidDel="00960510" w:rsidRDefault="00AE6075" w:rsidP="007C258B">
            <w:pPr>
              <w:suppressAutoHyphens/>
              <w:spacing w:beforeLines="20" w:before="48" w:afterLines="20" w:after="48"/>
              <w:ind w:left="720"/>
              <w:rPr>
                <w:del w:id="3704" w:author="Author"/>
                <w:rFonts w:eastAsia="Times New Roman" w:cs="Times New Roman"/>
                <w:spacing w:val="-3"/>
                <w:szCs w:val="24"/>
                <w:highlight w:val="yellow"/>
              </w:rPr>
            </w:pPr>
            <w:del w:id="3705" w:author="Author">
              <w:r w:rsidRPr="00D3445F" w:rsidDel="00960510">
                <w:rPr>
                  <w:rFonts w:eastAsia="Times New Roman" w:cs="Times New Roman"/>
                  <w:spacing w:val="-3"/>
                  <w:szCs w:val="24"/>
                  <w:highlight w:val="yellow"/>
                </w:rPr>
                <w:delText xml:space="preserve">     km</w:delText>
              </w:r>
            </w:del>
          </w:p>
        </w:tc>
        <w:tc>
          <w:tcPr>
            <w:tcW w:w="1732" w:type="dxa"/>
            <w:tcBorders>
              <w:top w:val="single" w:sz="8" w:space="0" w:color="auto"/>
              <w:left w:val="single" w:sz="8" w:space="0" w:color="auto"/>
              <w:bottom w:val="nil"/>
              <w:right w:val="nil"/>
            </w:tcBorders>
            <w:hideMark/>
          </w:tcPr>
          <w:p w14:paraId="07D9411E" w14:textId="07BCAB6A" w:rsidR="00AE6075" w:rsidRPr="00D3445F" w:rsidDel="00960510" w:rsidRDefault="00AE6075" w:rsidP="007C258B">
            <w:pPr>
              <w:suppressAutoHyphens/>
              <w:spacing w:beforeLines="20" w:before="48" w:afterLines="20" w:after="48"/>
              <w:ind w:left="278"/>
              <w:rPr>
                <w:del w:id="3706" w:author="Author"/>
                <w:rFonts w:eastAsia="Times New Roman" w:cs="Times New Roman"/>
                <w:spacing w:val="-3"/>
                <w:szCs w:val="24"/>
                <w:highlight w:val="yellow"/>
              </w:rPr>
            </w:pPr>
            <w:del w:id="3707" w:author="Author">
              <w:r w:rsidRPr="00D3445F" w:rsidDel="00960510">
                <w:rPr>
                  <w:rFonts w:eastAsia="Times New Roman" w:cs="Times New Roman"/>
                  <w:spacing w:val="-3"/>
                  <w:szCs w:val="24"/>
                  <w:highlight w:val="yellow"/>
                </w:rPr>
                <w:delText xml:space="preserve">     km</w:delText>
              </w:r>
            </w:del>
          </w:p>
        </w:tc>
        <w:tc>
          <w:tcPr>
            <w:tcW w:w="1454" w:type="dxa"/>
            <w:tcBorders>
              <w:top w:val="single" w:sz="8" w:space="0" w:color="auto"/>
              <w:left w:val="single" w:sz="8" w:space="0" w:color="auto"/>
              <w:bottom w:val="nil"/>
              <w:right w:val="double" w:sz="6" w:space="0" w:color="auto"/>
            </w:tcBorders>
            <w:hideMark/>
          </w:tcPr>
          <w:p w14:paraId="34A3C94E" w14:textId="6C08C697" w:rsidR="00AE6075" w:rsidRPr="00D3445F" w:rsidDel="00960510" w:rsidRDefault="00AE6075" w:rsidP="007C258B">
            <w:pPr>
              <w:suppressAutoHyphens/>
              <w:spacing w:beforeLines="20" w:before="48" w:afterLines="20" w:after="48"/>
              <w:ind w:left="76"/>
              <w:rPr>
                <w:del w:id="3708" w:author="Author"/>
                <w:rFonts w:eastAsia="Times New Roman" w:cs="Times New Roman"/>
                <w:spacing w:val="-3"/>
                <w:szCs w:val="24"/>
                <w:highlight w:val="yellow"/>
              </w:rPr>
            </w:pPr>
            <w:del w:id="3709" w:author="Author">
              <w:r w:rsidRPr="00D3445F" w:rsidDel="00960510">
                <w:rPr>
                  <w:rFonts w:eastAsia="Times New Roman" w:cs="Times New Roman"/>
                  <w:spacing w:val="-3"/>
                  <w:szCs w:val="24"/>
                  <w:highlight w:val="yellow"/>
                </w:rPr>
                <w:delText xml:space="preserve">   km</w:delText>
              </w:r>
            </w:del>
          </w:p>
        </w:tc>
      </w:tr>
      <w:tr w:rsidR="00AE6075" w:rsidRPr="00D3445F" w:rsidDel="00960510" w14:paraId="08691983" w14:textId="0030E98F" w:rsidTr="007C258B">
        <w:trPr>
          <w:del w:id="3710" w:author="Author"/>
        </w:trPr>
        <w:tc>
          <w:tcPr>
            <w:tcW w:w="2250" w:type="dxa"/>
            <w:tcBorders>
              <w:top w:val="single" w:sz="8" w:space="0" w:color="auto"/>
              <w:left w:val="double" w:sz="6" w:space="0" w:color="auto"/>
              <w:bottom w:val="nil"/>
              <w:right w:val="nil"/>
            </w:tcBorders>
            <w:hideMark/>
          </w:tcPr>
          <w:p w14:paraId="4EE4BE1B" w14:textId="44EFE71D" w:rsidR="00AE6075" w:rsidRPr="00D3445F" w:rsidDel="00960510" w:rsidRDefault="00AE6075" w:rsidP="007C258B">
            <w:pPr>
              <w:suppressAutoHyphens/>
              <w:spacing w:beforeLines="20" w:before="48" w:afterLines="20" w:after="48"/>
              <w:ind w:left="60"/>
              <w:rPr>
                <w:del w:id="3711" w:author="Author"/>
                <w:rFonts w:eastAsia="Times New Roman" w:cs="Times New Roman"/>
                <w:spacing w:val="-3"/>
                <w:szCs w:val="24"/>
                <w:highlight w:val="yellow"/>
              </w:rPr>
            </w:pPr>
            <w:del w:id="3712" w:author="Author">
              <w:r w:rsidRPr="00D3445F" w:rsidDel="00960510">
                <w:rPr>
                  <w:rFonts w:eastAsia="Times New Roman" w:cs="Times New Roman"/>
                  <w:spacing w:val="-3"/>
                  <w:szCs w:val="24"/>
                  <w:highlight w:val="yellow"/>
                </w:rPr>
                <w:delText xml:space="preserve"> 2850 - 3025</w:delText>
              </w:r>
            </w:del>
          </w:p>
        </w:tc>
        <w:tc>
          <w:tcPr>
            <w:tcW w:w="2050" w:type="dxa"/>
            <w:tcBorders>
              <w:top w:val="single" w:sz="8" w:space="0" w:color="auto"/>
              <w:left w:val="single" w:sz="8" w:space="0" w:color="auto"/>
              <w:bottom w:val="nil"/>
              <w:right w:val="nil"/>
            </w:tcBorders>
            <w:hideMark/>
          </w:tcPr>
          <w:p w14:paraId="385DE80D" w14:textId="15AD920A" w:rsidR="00AE6075" w:rsidRPr="00D3445F" w:rsidDel="00960510" w:rsidRDefault="00AE6075" w:rsidP="007C258B">
            <w:pPr>
              <w:suppressAutoHyphens/>
              <w:spacing w:beforeLines="20" w:before="48" w:afterLines="20" w:after="48"/>
              <w:ind w:left="150"/>
              <w:rPr>
                <w:del w:id="3713" w:author="Author"/>
                <w:rFonts w:eastAsia="Times New Roman" w:cs="Times New Roman"/>
                <w:spacing w:val="-3"/>
                <w:szCs w:val="24"/>
                <w:highlight w:val="yellow"/>
              </w:rPr>
            </w:pPr>
            <w:del w:id="3714" w:author="Author">
              <w:r w:rsidRPr="00D3445F" w:rsidDel="00960510">
                <w:rPr>
                  <w:rFonts w:eastAsia="Times New Roman" w:cs="Times New Roman"/>
                  <w:spacing w:val="-3"/>
                  <w:szCs w:val="24"/>
                  <w:highlight w:val="yellow"/>
                </w:rPr>
                <w:delText xml:space="preserve">    100</w:delText>
              </w:r>
            </w:del>
          </w:p>
        </w:tc>
        <w:tc>
          <w:tcPr>
            <w:tcW w:w="1872" w:type="dxa"/>
            <w:tcBorders>
              <w:top w:val="single" w:sz="8" w:space="0" w:color="auto"/>
              <w:left w:val="single" w:sz="8" w:space="0" w:color="auto"/>
              <w:bottom w:val="nil"/>
              <w:right w:val="nil"/>
            </w:tcBorders>
            <w:hideMark/>
          </w:tcPr>
          <w:p w14:paraId="059C1730" w14:textId="3EC84D85" w:rsidR="00AE6075" w:rsidRPr="00D3445F" w:rsidDel="00960510" w:rsidRDefault="00AE6075" w:rsidP="007C258B">
            <w:pPr>
              <w:suppressAutoHyphens/>
              <w:spacing w:beforeLines="20" w:before="48" w:afterLines="20" w:after="48"/>
              <w:ind w:left="80"/>
              <w:rPr>
                <w:del w:id="3715" w:author="Author"/>
                <w:rFonts w:eastAsia="Times New Roman" w:cs="Times New Roman"/>
                <w:spacing w:val="-3"/>
                <w:szCs w:val="24"/>
                <w:highlight w:val="yellow"/>
              </w:rPr>
            </w:pPr>
            <w:del w:id="3716" w:author="Author">
              <w:r w:rsidRPr="00D3445F" w:rsidDel="00960510">
                <w:rPr>
                  <w:rFonts w:eastAsia="Times New Roman" w:cs="Times New Roman"/>
                  <w:spacing w:val="-3"/>
                  <w:szCs w:val="24"/>
                  <w:highlight w:val="yellow"/>
                </w:rPr>
                <w:delText xml:space="preserve">    500</w:delText>
              </w:r>
            </w:del>
          </w:p>
        </w:tc>
        <w:tc>
          <w:tcPr>
            <w:tcW w:w="1732" w:type="dxa"/>
            <w:tcBorders>
              <w:top w:val="single" w:sz="8" w:space="0" w:color="auto"/>
              <w:left w:val="single" w:sz="8" w:space="0" w:color="auto"/>
              <w:bottom w:val="nil"/>
              <w:right w:val="nil"/>
            </w:tcBorders>
            <w:hideMark/>
          </w:tcPr>
          <w:p w14:paraId="50324575" w14:textId="2552B086" w:rsidR="00AE6075" w:rsidRPr="00D3445F" w:rsidDel="00960510" w:rsidRDefault="00AE6075" w:rsidP="007C258B">
            <w:pPr>
              <w:suppressAutoHyphens/>
              <w:spacing w:beforeLines="20" w:before="48" w:afterLines="20" w:after="48"/>
              <w:ind w:left="278"/>
              <w:rPr>
                <w:del w:id="3717" w:author="Author"/>
                <w:rFonts w:eastAsia="Times New Roman" w:cs="Times New Roman"/>
                <w:spacing w:val="-3"/>
                <w:szCs w:val="24"/>
                <w:highlight w:val="yellow"/>
              </w:rPr>
            </w:pPr>
            <w:del w:id="3718" w:author="Author">
              <w:r w:rsidRPr="00D3445F" w:rsidDel="00960510">
                <w:rPr>
                  <w:rFonts w:eastAsia="Times New Roman" w:cs="Times New Roman"/>
                  <w:spacing w:val="-3"/>
                  <w:szCs w:val="24"/>
                  <w:highlight w:val="yellow"/>
                </w:rPr>
                <w:delText xml:space="preserve">    700</w:delText>
              </w:r>
            </w:del>
          </w:p>
        </w:tc>
        <w:tc>
          <w:tcPr>
            <w:tcW w:w="1454" w:type="dxa"/>
            <w:tcBorders>
              <w:top w:val="single" w:sz="8" w:space="0" w:color="auto"/>
              <w:left w:val="single" w:sz="8" w:space="0" w:color="auto"/>
              <w:bottom w:val="nil"/>
              <w:right w:val="double" w:sz="6" w:space="0" w:color="auto"/>
            </w:tcBorders>
            <w:hideMark/>
          </w:tcPr>
          <w:p w14:paraId="339F7C1C" w14:textId="704AC9E9" w:rsidR="00AE6075" w:rsidRPr="00D3445F" w:rsidDel="00960510" w:rsidRDefault="00AE6075" w:rsidP="007C258B">
            <w:pPr>
              <w:suppressAutoHyphens/>
              <w:spacing w:beforeLines="20" w:before="48" w:afterLines="20" w:after="48"/>
              <w:ind w:left="76"/>
              <w:rPr>
                <w:del w:id="3719" w:author="Author"/>
                <w:rFonts w:eastAsia="Times New Roman" w:cs="Times New Roman"/>
                <w:spacing w:val="-3"/>
                <w:szCs w:val="24"/>
                <w:highlight w:val="yellow"/>
              </w:rPr>
            </w:pPr>
            <w:del w:id="3720" w:author="Author">
              <w:r w:rsidRPr="00D3445F" w:rsidDel="00960510">
                <w:rPr>
                  <w:rFonts w:eastAsia="Times New Roman" w:cs="Times New Roman"/>
                  <w:spacing w:val="-3"/>
                  <w:szCs w:val="24"/>
                  <w:highlight w:val="yellow"/>
                </w:rPr>
                <w:delText xml:space="preserve">  3,500</w:delText>
              </w:r>
            </w:del>
          </w:p>
        </w:tc>
      </w:tr>
      <w:tr w:rsidR="00AE6075" w:rsidRPr="00D3445F" w:rsidDel="00960510" w14:paraId="5CC6D3A0" w14:textId="5A0B214D" w:rsidTr="007C258B">
        <w:trPr>
          <w:del w:id="3721" w:author="Author"/>
        </w:trPr>
        <w:tc>
          <w:tcPr>
            <w:tcW w:w="2250" w:type="dxa"/>
            <w:tcBorders>
              <w:top w:val="single" w:sz="8" w:space="0" w:color="auto"/>
              <w:left w:val="double" w:sz="6" w:space="0" w:color="auto"/>
              <w:bottom w:val="nil"/>
              <w:right w:val="nil"/>
            </w:tcBorders>
            <w:hideMark/>
          </w:tcPr>
          <w:p w14:paraId="43047A2D" w14:textId="6F7CB471" w:rsidR="00AE6075" w:rsidRPr="00D3445F" w:rsidDel="00960510" w:rsidRDefault="00AE6075" w:rsidP="007C258B">
            <w:pPr>
              <w:suppressAutoHyphens/>
              <w:spacing w:beforeLines="20" w:before="48" w:afterLines="20" w:after="48"/>
              <w:ind w:left="60"/>
              <w:rPr>
                <w:del w:id="3722" w:author="Author"/>
                <w:rFonts w:eastAsia="Times New Roman" w:cs="Times New Roman"/>
                <w:spacing w:val="-3"/>
                <w:szCs w:val="24"/>
                <w:highlight w:val="yellow"/>
              </w:rPr>
            </w:pPr>
            <w:del w:id="3723" w:author="Author">
              <w:r w:rsidRPr="00D3445F" w:rsidDel="00960510">
                <w:rPr>
                  <w:rFonts w:eastAsia="Times New Roman" w:cs="Times New Roman"/>
                  <w:spacing w:val="-3"/>
                  <w:szCs w:val="24"/>
                  <w:highlight w:val="yellow"/>
                </w:rPr>
                <w:delText xml:space="preserve"> 3400 - 3500</w:delText>
              </w:r>
            </w:del>
          </w:p>
        </w:tc>
        <w:tc>
          <w:tcPr>
            <w:tcW w:w="2050" w:type="dxa"/>
            <w:tcBorders>
              <w:top w:val="single" w:sz="8" w:space="0" w:color="auto"/>
              <w:left w:val="single" w:sz="8" w:space="0" w:color="auto"/>
              <w:bottom w:val="nil"/>
              <w:right w:val="nil"/>
            </w:tcBorders>
            <w:hideMark/>
          </w:tcPr>
          <w:p w14:paraId="1DCFE40C" w14:textId="1E233450" w:rsidR="00AE6075" w:rsidRPr="00D3445F" w:rsidDel="00960510" w:rsidRDefault="00AE6075" w:rsidP="007C258B">
            <w:pPr>
              <w:suppressAutoHyphens/>
              <w:spacing w:beforeLines="20" w:before="48" w:afterLines="20" w:after="48"/>
              <w:ind w:left="150"/>
              <w:rPr>
                <w:del w:id="3724" w:author="Author"/>
                <w:rFonts w:eastAsia="Times New Roman" w:cs="Times New Roman"/>
                <w:spacing w:val="-3"/>
                <w:szCs w:val="24"/>
                <w:highlight w:val="yellow"/>
              </w:rPr>
            </w:pPr>
            <w:del w:id="3725" w:author="Author">
              <w:r w:rsidRPr="00D3445F" w:rsidDel="00960510">
                <w:rPr>
                  <w:rFonts w:eastAsia="Times New Roman" w:cs="Times New Roman"/>
                  <w:spacing w:val="-3"/>
                  <w:szCs w:val="24"/>
                  <w:highlight w:val="yellow"/>
                </w:rPr>
                <w:delText xml:space="preserve">    100</w:delText>
              </w:r>
            </w:del>
          </w:p>
        </w:tc>
        <w:tc>
          <w:tcPr>
            <w:tcW w:w="1872" w:type="dxa"/>
            <w:tcBorders>
              <w:top w:val="single" w:sz="8" w:space="0" w:color="auto"/>
              <w:left w:val="single" w:sz="8" w:space="0" w:color="auto"/>
              <w:bottom w:val="nil"/>
              <w:right w:val="nil"/>
            </w:tcBorders>
            <w:hideMark/>
          </w:tcPr>
          <w:p w14:paraId="4B6C4FB7" w14:textId="479A9A15" w:rsidR="00AE6075" w:rsidRPr="00D3445F" w:rsidDel="00960510" w:rsidRDefault="00AE6075" w:rsidP="007C258B">
            <w:pPr>
              <w:suppressAutoHyphens/>
              <w:spacing w:beforeLines="20" w:before="48" w:afterLines="20" w:after="48"/>
              <w:ind w:left="80"/>
              <w:rPr>
                <w:del w:id="3726" w:author="Author"/>
                <w:rFonts w:eastAsia="Times New Roman" w:cs="Times New Roman"/>
                <w:spacing w:val="-3"/>
                <w:szCs w:val="24"/>
                <w:highlight w:val="yellow"/>
              </w:rPr>
            </w:pPr>
            <w:del w:id="3727" w:author="Author">
              <w:r w:rsidRPr="00D3445F" w:rsidDel="00960510">
                <w:rPr>
                  <w:rFonts w:eastAsia="Times New Roman" w:cs="Times New Roman"/>
                  <w:spacing w:val="-3"/>
                  <w:szCs w:val="24"/>
                  <w:highlight w:val="yellow"/>
                </w:rPr>
                <w:delText xml:space="preserve">    800</w:delText>
              </w:r>
            </w:del>
          </w:p>
        </w:tc>
        <w:tc>
          <w:tcPr>
            <w:tcW w:w="1732" w:type="dxa"/>
            <w:tcBorders>
              <w:top w:val="single" w:sz="8" w:space="0" w:color="auto"/>
              <w:left w:val="single" w:sz="8" w:space="0" w:color="auto"/>
              <w:bottom w:val="nil"/>
              <w:right w:val="nil"/>
            </w:tcBorders>
            <w:hideMark/>
          </w:tcPr>
          <w:p w14:paraId="153AF188" w14:textId="1115FA3D" w:rsidR="00AE6075" w:rsidRPr="00D3445F" w:rsidDel="00960510" w:rsidRDefault="00AE6075" w:rsidP="007C258B">
            <w:pPr>
              <w:suppressAutoHyphens/>
              <w:spacing w:beforeLines="20" w:before="48" w:afterLines="20" w:after="48"/>
              <w:ind w:left="278"/>
              <w:rPr>
                <w:del w:id="3728" w:author="Author"/>
                <w:rFonts w:eastAsia="Times New Roman" w:cs="Times New Roman"/>
                <w:spacing w:val="-3"/>
                <w:szCs w:val="24"/>
                <w:highlight w:val="yellow"/>
              </w:rPr>
            </w:pPr>
            <w:del w:id="3729" w:author="Author">
              <w:r w:rsidRPr="00D3445F" w:rsidDel="00960510">
                <w:rPr>
                  <w:rFonts w:eastAsia="Times New Roman" w:cs="Times New Roman"/>
                  <w:spacing w:val="-3"/>
                  <w:szCs w:val="24"/>
                  <w:highlight w:val="yellow"/>
                </w:rPr>
                <w:delText xml:space="preserve">    700</w:delText>
              </w:r>
            </w:del>
          </w:p>
        </w:tc>
        <w:tc>
          <w:tcPr>
            <w:tcW w:w="1454" w:type="dxa"/>
            <w:tcBorders>
              <w:top w:val="single" w:sz="8" w:space="0" w:color="auto"/>
              <w:left w:val="single" w:sz="8" w:space="0" w:color="auto"/>
              <w:bottom w:val="nil"/>
              <w:right w:val="double" w:sz="6" w:space="0" w:color="auto"/>
            </w:tcBorders>
            <w:hideMark/>
          </w:tcPr>
          <w:p w14:paraId="11509DEA" w14:textId="132DAB23" w:rsidR="00AE6075" w:rsidRPr="00D3445F" w:rsidDel="00960510" w:rsidRDefault="00AE6075" w:rsidP="007C258B">
            <w:pPr>
              <w:suppressAutoHyphens/>
              <w:spacing w:beforeLines="20" w:before="48" w:afterLines="20" w:after="48"/>
              <w:ind w:left="76"/>
              <w:rPr>
                <w:del w:id="3730" w:author="Author"/>
                <w:rFonts w:eastAsia="Times New Roman" w:cs="Times New Roman"/>
                <w:spacing w:val="-3"/>
                <w:szCs w:val="24"/>
                <w:highlight w:val="yellow"/>
              </w:rPr>
            </w:pPr>
            <w:del w:id="3731" w:author="Author">
              <w:r w:rsidRPr="00D3445F" w:rsidDel="00960510">
                <w:rPr>
                  <w:rFonts w:eastAsia="Times New Roman" w:cs="Times New Roman"/>
                  <w:spacing w:val="-3"/>
                  <w:szCs w:val="24"/>
                  <w:highlight w:val="yellow"/>
                </w:rPr>
                <w:delText xml:space="preserve">  4,000</w:delText>
              </w:r>
            </w:del>
          </w:p>
        </w:tc>
      </w:tr>
      <w:tr w:rsidR="00AE6075" w:rsidRPr="00D3445F" w:rsidDel="00960510" w14:paraId="43B5DE51" w14:textId="4DC7A70E" w:rsidTr="007C258B">
        <w:trPr>
          <w:del w:id="3732" w:author="Author"/>
        </w:trPr>
        <w:tc>
          <w:tcPr>
            <w:tcW w:w="2250" w:type="dxa"/>
            <w:tcBorders>
              <w:top w:val="single" w:sz="8" w:space="0" w:color="auto"/>
              <w:left w:val="double" w:sz="6" w:space="0" w:color="auto"/>
              <w:bottom w:val="nil"/>
              <w:right w:val="nil"/>
            </w:tcBorders>
            <w:hideMark/>
          </w:tcPr>
          <w:p w14:paraId="52B1951D" w14:textId="78095AAA" w:rsidR="00AE6075" w:rsidRPr="00D3445F" w:rsidDel="00960510" w:rsidRDefault="00AE6075" w:rsidP="007C258B">
            <w:pPr>
              <w:suppressAutoHyphens/>
              <w:spacing w:beforeLines="20" w:before="48" w:afterLines="20" w:after="48"/>
              <w:ind w:left="60"/>
              <w:rPr>
                <w:del w:id="3733" w:author="Author"/>
                <w:rFonts w:eastAsia="Times New Roman" w:cs="Times New Roman"/>
                <w:spacing w:val="-3"/>
                <w:szCs w:val="24"/>
                <w:highlight w:val="yellow"/>
              </w:rPr>
            </w:pPr>
            <w:del w:id="3734" w:author="Author">
              <w:r w:rsidRPr="00D3445F" w:rsidDel="00960510">
                <w:rPr>
                  <w:rFonts w:eastAsia="Times New Roman" w:cs="Times New Roman"/>
                  <w:spacing w:val="-3"/>
                  <w:szCs w:val="24"/>
                  <w:highlight w:val="yellow"/>
                </w:rPr>
                <w:delText xml:space="preserve"> 4650 - 4700</w:delText>
              </w:r>
            </w:del>
          </w:p>
        </w:tc>
        <w:tc>
          <w:tcPr>
            <w:tcW w:w="2050" w:type="dxa"/>
            <w:tcBorders>
              <w:top w:val="single" w:sz="8" w:space="0" w:color="auto"/>
              <w:left w:val="single" w:sz="8" w:space="0" w:color="auto"/>
              <w:bottom w:val="nil"/>
              <w:right w:val="nil"/>
            </w:tcBorders>
            <w:hideMark/>
          </w:tcPr>
          <w:p w14:paraId="01B25A46" w14:textId="19E827D7" w:rsidR="00AE6075" w:rsidRPr="00D3445F" w:rsidDel="00960510" w:rsidRDefault="00AE6075" w:rsidP="007C258B">
            <w:pPr>
              <w:suppressAutoHyphens/>
              <w:spacing w:beforeLines="20" w:before="48" w:afterLines="20" w:after="48"/>
              <w:ind w:left="150"/>
              <w:rPr>
                <w:del w:id="3735" w:author="Author"/>
                <w:rFonts w:eastAsia="Times New Roman" w:cs="Times New Roman"/>
                <w:spacing w:val="-3"/>
                <w:szCs w:val="24"/>
                <w:highlight w:val="yellow"/>
              </w:rPr>
            </w:pPr>
            <w:del w:id="3736" w:author="Author">
              <w:r w:rsidRPr="00D3445F" w:rsidDel="00960510">
                <w:rPr>
                  <w:rFonts w:eastAsia="Times New Roman" w:cs="Times New Roman"/>
                  <w:spacing w:val="-3"/>
                  <w:szCs w:val="24"/>
                  <w:highlight w:val="yellow"/>
                </w:rPr>
                <w:delText xml:space="preserve">    350</w:delText>
              </w:r>
            </w:del>
          </w:p>
        </w:tc>
        <w:tc>
          <w:tcPr>
            <w:tcW w:w="1872" w:type="dxa"/>
            <w:tcBorders>
              <w:top w:val="single" w:sz="8" w:space="0" w:color="auto"/>
              <w:left w:val="single" w:sz="8" w:space="0" w:color="auto"/>
              <w:bottom w:val="nil"/>
              <w:right w:val="nil"/>
            </w:tcBorders>
            <w:hideMark/>
          </w:tcPr>
          <w:p w14:paraId="323DCFA6" w14:textId="7A4D3526" w:rsidR="00AE6075" w:rsidRPr="00D3445F" w:rsidDel="00960510" w:rsidRDefault="00AE6075" w:rsidP="007C258B">
            <w:pPr>
              <w:suppressAutoHyphens/>
              <w:spacing w:beforeLines="20" w:before="48" w:afterLines="20" w:after="48"/>
              <w:ind w:left="80"/>
              <w:rPr>
                <w:del w:id="3737" w:author="Author"/>
                <w:rFonts w:eastAsia="Times New Roman" w:cs="Times New Roman"/>
                <w:spacing w:val="-3"/>
                <w:szCs w:val="24"/>
                <w:highlight w:val="yellow"/>
              </w:rPr>
            </w:pPr>
            <w:del w:id="3738" w:author="Author">
              <w:r w:rsidRPr="00D3445F" w:rsidDel="00960510">
                <w:rPr>
                  <w:rFonts w:eastAsia="Times New Roman" w:cs="Times New Roman"/>
                  <w:spacing w:val="-3"/>
                  <w:szCs w:val="24"/>
                  <w:highlight w:val="yellow"/>
                </w:rPr>
                <w:delText xml:space="preserve">  1,400</w:delText>
              </w:r>
            </w:del>
          </w:p>
        </w:tc>
        <w:tc>
          <w:tcPr>
            <w:tcW w:w="1732" w:type="dxa"/>
            <w:tcBorders>
              <w:top w:val="single" w:sz="8" w:space="0" w:color="auto"/>
              <w:left w:val="single" w:sz="8" w:space="0" w:color="auto"/>
              <w:bottom w:val="nil"/>
              <w:right w:val="nil"/>
            </w:tcBorders>
            <w:hideMark/>
          </w:tcPr>
          <w:p w14:paraId="0853F132" w14:textId="7EFCEF08" w:rsidR="00AE6075" w:rsidRPr="00D3445F" w:rsidDel="00960510" w:rsidRDefault="00AE6075" w:rsidP="007C258B">
            <w:pPr>
              <w:suppressAutoHyphens/>
              <w:spacing w:beforeLines="20" w:before="48" w:afterLines="20" w:after="48"/>
              <w:ind w:left="278"/>
              <w:rPr>
                <w:del w:id="3739" w:author="Author"/>
                <w:rFonts w:eastAsia="Times New Roman" w:cs="Times New Roman"/>
                <w:spacing w:val="-3"/>
                <w:szCs w:val="24"/>
                <w:highlight w:val="yellow"/>
              </w:rPr>
            </w:pPr>
            <w:del w:id="3740" w:author="Author">
              <w:r w:rsidRPr="00D3445F" w:rsidDel="00960510">
                <w:rPr>
                  <w:rFonts w:eastAsia="Times New Roman" w:cs="Times New Roman"/>
                  <w:spacing w:val="-3"/>
                  <w:szCs w:val="24"/>
                  <w:highlight w:val="yellow"/>
                </w:rPr>
                <w:delText xml:space="preserve">  1,200</w:delText>
              </w:r>
            </w:del>
          </w:p>
        </w:tc>
        <w:tc>
          <w:tcPr>
            <w:tcW w:w="1454" w:type="dxa"/>
            <w:tcBorders>
              <w:top w:val="single" w:sz="8" w:space="0" w:color="auto"/>
              <w:left w:val="single" w:sz="8" w:space="0" w:color="auto"/>
              <w:bottom w:val="nil"/>
              <w:right w:val="double" w:sz="6" w:space="0" w:color="auto"/>
            </w:tcBorders>
            <w:hideMark/>
          </w:tcPr>
          <w:p w14:paraId="1758C623" w14:textId="486B0C67" w:rsidR="00AE6075" w:rsidRPr="00D3445F" w:rsidDel="00960510" w:rsidRDefault="00AE6075" w:rsidP="007C258B">
            <w:pPr>
              <w:suppressAutoHyphens/>
              <w:spacing w:beforeLines="20" w:before="48" w:afterLines="20" w:after="48"/>
              <w:ind w:left="76"/>
              <w:rPr>
                <w:del w:id="3741" w:author="Author"/>
                <w:rFonts w:eastAsia="Times New Roman" w:cs="Times New Roman"/>
                <w:spacing w:val="-3"/>
                <w:szCs w:val="24"/>
                <w:highlight w:val="yellow"/>
              </w:rPr>
            </w:pPr>
            <w:del w:id="3742" w:author="Author">
              <w:r w:rsidRPr="00D3445F" w:rsidDel="00960510">
                <w:rPr>
                  <w:rFonts w:eastAsia="Times New Roman" w:cs="Times New Roman"/>
                  <w:spacing w:val="-3"/>
                  <w:szCs w:val="24"/>
                  <w:highlight w:val="yellow"/>
                </w:rPr>
                <w:delText xml:space="preserve">  5,500</w:delText>
              </w:r>
            </w:del>
          </w:p>
        </w:tc>
      </w:tr>
      <w:tr w:rsidR="00AE6075" w:rsidRPr="00D3445F" w:rsidDel="00960510" w14:paraId="0F2C102D" w14:textId="7B201F99" w:rsidTr="007C258B">
        <w:trPr>
          <w:del w:id="3743" w:author="Author"/>
        </w:trPr>
        <w:tc>
          <w:tcPr>
            <w:tcW w:w="2250" w:type="dxa"/>
            <w:tcBorders>
              <w:top w:val="single" w:sz="8" w:space="0" w:color="auto"/>
              <w:left w:val="double" w:sz="6" w:space="0" w:color="auto"/>
              <w:bottom w:val="nil"/>
              <w:right w:val="nil"/>
            </w:tcBorders>
            <w:hideMark/>
          </w:tcPr>
          <w:p w14:paraId="331EACB5" w14:textId="7F60A38B" w:rsidR="00AE6075" w:rsidRPr="00D3445F" w:rsidDel="00960510" w:rsidRDefault="00AE6075" w:rsidP="007C258B">
            <w:pPr>
              <w:suppressAutoHyphens/>
              <w:spacing w:beforeLines="20" w:before="48" w:afterLines="20" w:after="48"/>
              <w:ind w:left="60"/>
              <w:rPr>
                <w:del w:id="3744" w:author="Author"/>
                <w:rFonts w:eastAsia="Times New Roman" w:cs="Times New Roman"/>
                <w:spacing w:val="-3"/>
                <w:szCs w:val="24"/>
                <w:highlight w:val="yellow"/>
              </w:rPr>
            </w:pPr>
            <w:del w:id="3745" w:author="Author">
              <w:r w:rsidRPr="00D3445F" w:rsidDel="00960510">
                <w:rPr>
                  <w:rFonts w:eastAsia="Times New Roman" w:cs="Times New Roman"/>
                  <w:spacing w:val="-3"/>
                  <w:szCs w:val="24"/>
                  <w:highlight w:val="yellow"/>
                </w:rPr>
                <w:delText xml:space="preserve"> 5450 - 5480 *</w:delText>
              </w:r>
            </w:del>
          </w:p>
        </w:tc>
        <w:tc>
          <w:tcPr>
            <w:tcW w:w="2050" w:type="dxa"/>
            <w:tcBorders>
              <w:top w:val="single" w:sz="8" w:space="0" w:color="auto"/>
              <w:left w:val="single" w:sz="8" w:space="0" w:color="auto"/>
              <w:bottom w:val="nil"/>
              <w:right w:val="nil"/>
            </w:tcBorders>
            <w:hideMark/>
          </w:tcPr>
          <w:p w14:paraId="3AD46915" w14:textId="396EF512" w:rsidR="00AE6075" w:rsidRPr="00D3445F" w:rsidDel="00960510" w:rsidRDefault="00AE6075" w:rsidP="007C258B">
            <w:pPr>
              <w:suppressAutoHyphens/>
              <w:spacing w:beforeLines="20" w:before="48" w:afterLines="20" w:after="48"/>
              <w:ind w:left="150"/>
              <w:rPr>
                <w:del w:id="3746" w:author="Author"/>
                <w:rFonts w:eastAsia="Times New Roman" w:cs="Times New Roman"/>
                <w:spacing w:val="-3"/>
                <w:szCs w:val="24"/>
                <w:highlight w:val="yellow"/>
              </w:rPr>
            </w:pPr>
            <w:del w:id="3747" w:author="Author">
              <w:r w:rsidRPr="00D3445F" w:rsidDel="00960510">
                <w:rPr>
                  <w:rFonts w:eastAsia="Times New Roman" w:cs="Times New Roman"/>
                  <w:spacing w:val="-3"/>
                  <w:szCs w:val="24"/>
                  <w:highlight w:val="yellow"/>
                </w:rPr>
                <w:delText xml:space="preserve">    450</w:delText>
              </w:r>
            </w:del>
          </w:p>
        </w:tc>
        <w:tc>
          <w:tcPr>
            <w:tcW w:w="1872" w:type="dxa"/>
            <w:tcBorders>
              <w:top w:val="single" w:sz="8" w:space="0" w:color="auto"/>
              <w:left w:val="single" w:sz="8" w:space="0" w:color="auto"/>
              <w:bottom w:val="nil"/>
              <w:right w:val="nil"/>
            </w:tcBorders>
            <w:hideMark/>
          </w:tcPr>
          <w:p w14:paraId="01D00F7E" w14:textId="70BC8AD4" w:rsidR="00AE6075" w:rsidRPr="00D3445F" w:rsidDel="00960510" w:rsidRDefault="00AE6075" w:rsidP="007C258B">
            <w:pPr>
              <w:suppressAutoHyphens/>
              <w:spacing w:beforeLines="20" w:before="48" w:afterLines="20" w:after="48"/>
              <w:ind w:left="80"/>
              <w:rPr>
                <w:del w:id="3748" w:author="Author"/>
                <w:rFonts w:eastAsia="Times New Roman" w:cs="Times New Roman"/>
                <w:spacing w:val="-3"/>
                <w:szCs w:val="24"/>
                <w:highlight w:val="yellow"/>
              </w:rPr>
            </w:pPr>
            <w:del w:id="3749" w:author="Author">
              <w:r w:rsidRPr="00D3445F" w:rsidDel="00960510">
                <w:rPr>
                  <w:rFonts w:eastAsia="Times New Roman" w:cs="Times New Roman"/>
                  <w:spacing w:val="-3"/>
                  <w:szCs w:val="24"/>
                  <w:highlight w:val="yellow"/>
                </w:rPr>
                <w:delText xml:space="preserve">  1,800</w:delText>
              </w:r>
            </w:del>
          </w:p>
        </w:tc>
        <w:tc>
          <w:tcPr>
            <w:tcW w:w="1732" w:type="dxa"/>
            <w:tcBorders>
              <w:top w:val="single" w:sz="8" w:space="0" w:color="auto"/>
              <w:left w:val="single" w:sz="8" w:space="0" w:color="auto"/>
              <w:bottom w:val="nil"/>
              <w:right w:val="nil"/>
            </w:tcBorders>
            <w:hideMark/>
          </w:tcPr>
          <w:p w14:paraId="25EF057B" w14:textId="0C26D850" w:rsidR="00AE6075" w:rsidRPr="00D3445F" w:rsidDel="00960510" w:rsidRDefault="00AE6075" w:rsidP="007C258B">
            <w:pPr>
              <w:suppressAutoHyphens/>
              <w:spacing w:beforeLines="20" w:before="48" w:afterLines="20" w:after="48"/>
              <w:ind w:left="278"/>
              <w:rPr>
                <w:del w:id="3750" w:author="Author"/>
                <w:rFonts w:eastAsia="Times New Roman" w:cs="Times New Roman"/>
                <w:spacing w:val="-3"/>
                <w:szCs w:val="24"/>
                <w:highlight w:val="yellow"/>
              </w:rPr>
            </w:pPr>
            <w:del w:id="3751" w:author="Author">
              <w:r w:rsidRPr="00D3445F" w:rsidDel="00960510">
                <w:rPr>
                  <w:rFonts w:eastAsia="Times New Roman" w:cs="Times New Roman"/>
                  <w:spacing w:val="-3"/>
                  <w:szCs w:val="24"/>
                  <w:highlight w:val="yellow"/>
                </w:rPr>
                <w:delText xml:space="preserve">  1,500</w:delText>
              </w:r>
            </w:del>
          </w:p>
        </w:tc>
        <w:tc>
          <w:tcPr>
            <w:tcW w:w="1454" w:type="dxa"/>
            <w:tcBorders>
              <w:top w:val="single" w:sz="8" w:space="0" w:color="auto"/>
              <w:left w:val="single" w:sz="8" w:space="0" w:color="auto"/>
              <w:bottom w:val="nil"/>
              <w:right w:val="double" w:sz="6" w:space="0" w:color="auto"/>
            </w:tcBorders>
            <w:hideMark/>
          </w:tcPr>
          <w:p w14:paraId="5DB1F5B5" w14:textId="49451AC0" w:rsidR="00AE6075" w:rsidRPr="00D3445F" w:rsidDel="00960510" w:rsidRDefault="00AE6075" w:rsidP="007C258B">
            <w:pPr>
              <w:suppressAutoHyphens/>
              <w:spacing w:beforeLines="20" w:before="48" w:afterLines="20" w:after="48"/>
              <w:ind w:left="76"/>
              <w:rPr>
                <w:del w:id="3752" w:author="Author"/>
                <w:rFonts w:eastAsia="Times New Roman" w:cs="Times New Roman"/>
                <w:spacing w:val="-3"/>
                <w:szCs w:val="24"/>
                <w:highlight w:val="yellow"/>
              </w:rPr>
            </w:pPr>
            <w:del w:id="3753" w:author="Author">
              <w:r w:rsidRPr="00D3445F" w:rsidDel="00960510">
                <w:rPr>
                  <w:rFonts w:eastAsia="Times New Roman" w:cs="Times New Roman"/>
                  <w:spacing w:val="-3"/>
                  <w:szCs w:val="24"/>
                  <w:highlight w:val="yellow"/>
                </w:rPr>
                <w:delText xml:space="preserve">  6,500</w:delText>
              </w:r>
            </w:del>
          </w:p>
        </w:tc>
      </w:tr>
      <w:tr w:rsidR="00AE6075" w:rsidRPr="00D3445F" w:rsidDel="00960510" w14:paraId="2B0A2D93" w14:textId="267BA465" w:rsidTr="007C258B">
        <w:trPr>
          <w:del w:id="3754" w:author="Author"/>
        </w:trPr>
        <w:tc>
          <w:tcPr>
            <w:tcW w:w="2250" w:type="dxa"/>
            <w:tcBorders>
              <w:top w:val="single" w:sz="8" w:space="0" w:color="auto"/>
              <w:left w:val="double" w:sz="6" w:space="0" w:color="auto"/>
              <w:bottom w:val="nil"/>
              <w:right w:val="nil"/>
            </w:tcBorders>
            <w:hideMark/>
          </w:tcPr>
          <w:p w14:paraId="287545A6" w14:textId="1A692759" w:rsidR="00AE6075" w:rsidRPr="00D3445F" w:rsidDel="00960510" w:rsidRDefault="00AE6075" w:rsidP="007C258B">
            <w:pPr>
              <w:suppressAutoHyphens/>
              <w:spacing w:beforeLines="20" w:before="48" w:afterLines="20" w:after="48"/>
              <w:ind w:left="60"/>
              <w:rPr>
                <w:del w:id="3755" w:author="Author"/>
                <w:rFonts w:eastAsia="Times New Roman" w:cs="Times New Roman"/>
                <w:spacing w:val="-3"/>
                <w:szCs w:val="24"/>
                <w:highlight w:val="yellow"/>
              </w:rPr>
            </w:pPr>
            <w:del w:id="3756" w:author="Author">
              <w:r w:rsidRPr="00D3445F" w:rsidDel="00960510">
                <w:rPr>
                  <w:rFonts w:eastAsia="Times New Roman" w:cs="Times New Roman"/>
                  <w:spacing w:val="-3"/>
                  <w:szCs w:val="24"/>
                  <w:highlight w:val="yellow"/>
                </w:rPr>
                <w:delText xml:space="preserve"> 5480 - 5680</w:delText>
              </w:r>
            </w:del>
          </w:p>
        </w:tc>
        <w:tc>
          <w:tcPr>
            <w:tcW w:w="2050" w:type="dxa"/>
            <w:tcBorders>
              <w:top w:val="single" w:sz="8" w:space="0" w:color="auto"/>
              <w:left w:val="single" w:sz="8" w:space="0" w:color="auto"/>
              <w:bottom w:val="nil"/>
              <w:right w:val="nil"/>
            </w:tcBorders>
            <w:hideMark/>
          </w:tcPr>
          <w:p w14:paraId="35FDA6BB" w14:textId="4F173110" w:rsidR="00AE6075" w:rsidRPr="00D3445F" w:rsidDel="00960510" w:rsidRDefault="00AE6075" w:rsidP="007C258B">
            <w:pPr>
              <w:suppressAutoHyphens/>
              <w:spacing w:beforeLines="20" w:before="48" w:afterLines="20" w:after="48"/>
              <w:ind w:left="150"/>
              <w:rPr>
                <w:del w:id="3757" w:author="Author"/>
                <w:rFonts w:eastAsia="Times New Roman" w:cs="Times New Roman"/>
                <w:spacing w:val="-3"/>
                <w:szCs w:val="24"/>
                <w:highlight w:val="yellow"/>
              </w:rPr>
            </w:pPr>
            <w:del w:id="3758" w:author="Author">
              <w:r w:rsidRPr="00D3445F" w:rsidDel="00960510">
                <w:rPr>
                  <w:rFonts w:eastAsia="Times New Roman" w:cs="Times New Roman"/>
                  <w:spacing w:val="-3"/>
                  <w:szCs w:val="24"/>
                  <w:highlight w:val="yellow"/>
                </w:rPr>
                <w:delText xml:space="preserve">    450</w:delText>
              </w:r>
            </w:del>
          </w:p>
        </w:tc>
        <w:tc>
          <w:tcPr>
            <w:tcW w:w="1872" w:type="dxa"/>
            <w:tcBorders>
              <w:top w:val="single" w:sz="8" w:space="0" w:color="auto"/>
              <w:left w:val="single" w:sz="8" w:space="0" w:color="auto"/>
              <w:bottom w:val="nil"/>
              <w:right w:val="nil"/>
            </w:tcBorders>
            <w:hideMark/>
          </w:tcPr>
          <w:p w14:paraId="5EF21AF7" w14:textId="47C20156" w:rsidR="00AE6075" w:rsidRPr="00D3445F" w:rsidDel="00960510" w:rsidRDefault="00AE6075" w:rsidP="007C258B">
            <w:pPr>
              <w:suppressAutoHyphens/>
              <w:spacing w:beforeLines="20" w:before="48" w:afterLines="20" w:after="48"/>
              <w:ind w:left="80"/>
              <w:rPr>
                <w:del w:id="3759" w:author="Author"/>
                <w:rFonts w:eastAsia="Times New Roman" w:cs="Times New Roman"/>
                <w:spacing w:val="-3"/>
                <w:szCs w:val="24"/>
                <w:highlight w:val="yellow"/>
              </w:rPr>
            </w:pPr>
            <w:del w:id="3760" w:author="Author">
              <w:r w:rsidRPr="00D3445F" w:rsidDel="00960510">
                <w:rPr>
                  <w:rFonts w:eastAsia="Times New Roman" w:cs="Times New Roman"/>
                  <w:spacing w:val="-3"/>
                  <w:szCs w:val="24"/>
                  <w:highlight w:val="yellow"/>
                </w:rPr>
                <w:delText xml:space="preserve">  1,800</w:delText>
              </w:r>
            </w:del>
          </w:p>
        </w:tc>
        <w:tc>
          <w:tcPr>
            <w:tcW w:w="1732" w:type="dxa"/>
            <w:tcBorders>
              <w:top w:val="single" w:sz="8" w:space="0" w:color="auto"/>
              <w:left w:val="single" w:sz="8" w:space="0" w:color="auto"/>
              <w:bottom w:val="nil"/>
              <w:right w:val="nil"/>
            </w:tcBorders>
            <w:hideMark/>
          </w:tcPr>
          <w:p w14:paraId="09015711" w14:textId="78BA27DD" w:rsidR="00AE6075" w:rsidRPr="00D3445F" w:rsidDel="00960510" w:rsidRDefault="00AE6075" w:rsidP="007C258B">
            <w:pPr>
              <w:suppressAutoHyphens/>
              <w:spacing w:beforeLines="20" w:before="48" w:afterLines="20" w:after="48"/>
              <w:ind w:left="278"/>
              <w:rPr>
                <w:del w:id="3761" w:author="Author"/>
                <w:rFonts w:eastAsia="Times New Roman" w:cs="Times New Roman"/>
                <w:spacing w:val="-3"/>
                <w:szCs w:val="24"/>
                <w:highlight w:val="yellow"/>
              </w:rPr>
            </w:pPr>
            <w:del w:id="3762" w:author="Author">
              <w:r w:rsidRPr="00D3445F" w:rsidDel="00960510">
                <w:rPr>
                  <w:rFonts w:eastAsia="Times New Roman" w:cs="Times New Roman"/>
                  <w:spacing w:val="-3"/>
                  <w:szCs w:val="24"/>
                  <w:highlight w:val="yellow"/>
                </w:rPr>
                <w:delText xml:space="preserve">  1,500</w:delText>
              </w:r>
            </w:del>
          </w:p>
        </w:tc>
        <w:tc>
          <w:tcPr>
            <w:tcW w:w="1454" w:type="dxa"/>
            <w:tcBorders>
              <w:top w:val="single" w:sz="8" w:space="0" w:color="auto"/>
              <w:left w:val="single" w:sz="8" w:space="0" w:color="auto"/>
              <w:bottom w:val="nil"/>
              <w:right w:val="double" w:sz="6" w:space="0" w:color="auto"/>
            </w:tcBorders>
            <w:hideMark/>
          </w:tcPr>
          <w:p w14:paraId="1375D8C8" w14:textId="18985182" w:rsidR="00AE6075" w:rsidRPr="00D3445F" w:rsidDel="00960510" w:rsidRDefault="00AE6075" w:rsidP="007C258B">
            <w:pPr>
              <w:suppressAutoHyphens/>
              <w:spacing w:beforeLines="20" w:before="48" w:afterLines="20" w:after="48"/>
              <w:ind w:left="76"/>
              <w:rPr>
                <w:del w:id="3763" w:author="Author"/>
                <w:rFonts w:eastAsia="Times New Roman" w:cs="Times New Roman"/>
                <w:spacing w:val="-3"/>
                <w:szCs w:val="24"/>
                <w:highlight w:val="yellow"/>
              </w:rPr>
            </w:pPr>
            <w:del w:id="3764" w:author="Author">
              <w:r w:rsidRPr="00D3445F" w:rsidDel="00960510">
                <w:rPr>
                  <w:rFonts w:eastAsia="Times New Roman" w:cs="Times New Roman"/>
                  <w:spacing w:val="-3"/>
                  <w:szCs w:val="24"/>
                  <w:highlight w:val="yellow"/>
                </w:rPr>
                <w:delText xml:space="preserve">  6,500</w:delText>
              </w:r>
            </w:del>
          </w:p>
        </w:tc>
      </w:tr>
      <w:tr w:rsidR="00AE6075" w:rsidRPr="00D3445F" w:rsidDel="00960510" w14:paraId="0F0CC308" w14:textId="50714B95" w:rsidTr="007C258B">
        <w:trPr>
          <w:del w:id="3765" w:author="Author"/>
        </w:trPr>
        <w:tc>
          <w:tcPr>
            <w:tcW w:w="2250" w:type="dxa"/>
            <w:tcBorders>
              <w:top w:val="single" w:sz="8" w:space="0" w:color="auto"/>
              <w:left w:val="double" w:sz="6" w:space="0" w:color="auto"/>
              <w:bottom w:val="nil"/>
              <w:right w:val="nil"/>
            </w:tcBorders>
            <w:hideMark/>
          </w:tcPr>
          <w:p w14:paraId="40832DBB" w14:textId="705E8B0F" w:rsidR="00AE6075" w:rsidRPr="00D3445F" w:rsidDel="00960510" w:rsidRDefault="00AE6075" w:rsidP="007C258B">
            <w:pPr>
              <w:suppressAutoHyphens/>
              <w:spacing w:beforeLines="20" w:before="48" w:afterLines="20" w:after="48"/>
              <w:ind w:left="60"/>
              <w:rPr>
                <w:del w:id="3766" w:author="Author"/>
                <w:rFonts w:eastAsia="Times New Roman" w:cs="Times New Roman"/>
                <w:spacing w:val="-3"/>
                <w:szCs w:val="24"/>
                <w:highlight w:val="yellow"/>
              </w:rPr>
            </w:pPr>
            <w:del w:id="3767" w:author="Author">
              <w:r w:rsidRPr="00D3445F" w:rsidDel="00960510">
                <w:rPr>
                  <w:rFonts w:eastAsia="Times New Roman" w:cs="Times New Roman"/>
                  <w:spacing w:val="-3"/>
                  <w:szCs w:val="24"/>
                  <w:highlight w:val="yellow"/>
                </w:rPr>
                <w:delText xml:space="preserve"> 6525 - 6685</w:delText>
              </w:r>
            </w:del>
          </w:p>
        </w:tc>
        <w:tc>
          <w:tcPr>
            <w:tcW w:w="2050" w:type="dxa"/>
            <w:tcBorders>
              <w:top w:val="single" w:sz="8" w:space="0" w:color="auto"/>
              <w:left w:val="single" w:sz="8" w:space="0" w:color="auto"/>
              <w:bottom w:val="nil"/>
              <w:right w:val="nil"/>
            </w:tcBorders>
            <w:hideMark/>
          </w:tcPr>
          <w:p w14:paraId="037E23CC" w14:textId="7609AC84" w:rsidR="00AE6075" w:rsidRPr="00D3445F" w:rsidDel="00960510" w:rsidRDefault="00AE6075" w:rsidP="007C258B">
            <w:pPr>
              <w:suppressAutoHyphens/>
              <w:spacing w:beforeLines="20" w:before="48" w:afterLines="20" w:after="48"/>
              <w:ind w:left="150"/>
              <w:rPr>
                <w:del w:id="3768" w:author="Author"/>
                <w:rFonts w:eastAsia="Times New Roman" w:cs="Times New Roman"/>
                <w:spacing w:val="-3"/>
                <w:szCs w:val="24"/>
                <w:highlight w:val="yellow"/>
              </w:rPr>
            </w:pPr>
            <w:del w:id="3769" w:author="Author">
              <w:r w:rsidRPr="00D3445F" w:rsidDel="00960510">
                <w:rPr>
                  <w:rFonts w:eastAsia="Times New Roman" w:cs="Times New Roman"/>
                  <w:spacing w:val="-3"/>
                  <w:szCs w:val="24"/>
                  <w:highlight w:val="yellow"/>
                </w:rPr>
                <w:delText xml:space="preserve">    650</w:delText>
              </w:r>
            </w:del>
          </w:p>
        </w:tc>
        <w:tc>
          <w:tcPr>
            <w:tcW w:w="1872" w:type="dxa"/>
            <w:tcBorders>
              <w:top w:val="single" w:sz="8" w:space="0" w:color="auto"/>
              <w:left w:val="single" w:sz="8" w:space="0" w:color="auto"/>
              <w:bottom w:val="nil"/>
              <w:right w:val="nil"/>
            </w:tcBorders>
            <w:hideMark/>
          </w:tcPr>
          <w:p w14:paraId="192FF9D1" w14:textId="6C2C3DB6" w:rsidR="00AE6075" w:rsidRPr="00D3445F" w:rsidDel="00960510" w:rsidRDefault="00AE6075" w:rsidP="007C258B">
            <w:pPr>
              <w:suppressAutoHyphens/>
              <w:spacing w:beforeLines="20" w:before="48" w:afterLines="20" w:after="48"/>
              <w:ind w:left="80"/>
              <w:rPr>
                <w:del w:id="3770" w:author="Author"/>
                <w:rFonts w:eastAsia="Times New Roman" w:cs="Times New Roman"/>
                <w:spacing w:val="-3"/>
                <w:szCs w:val="24"/>
                <w:highlight w:val="yellow"/>
              </w:rPr>
            </w:pPr>
            <w:del w:id="3771" w:author="Author">
              <w:r w:rsidRPr="00D3445F" w:rsidDel="00960510">
                <w:rPr>
                  <w:rFonts w:eastAsia="Times New Roman" w:cs="Times New Roman"/>
                  <w:spacing w:val="-3"/>
                  <w:szCs w:val="24"/>
                  <w:highlight w:val="yellow"/>
                </w:rPr>
                <w:delText xml:space="preserve">  2,200</w:delText>
              </w:r>
            </w:del>
          </w:p>
        </w:tc>
        <w:tc>
          <w:tcPr>
            <w:tcW w:w="1732" w:type="dxa"/>
            <w:tcBorders>
              <w:top w:val="single" w:sz="8" w:space="0" w:color="auto"/>
              <w:left w:val="single" w:sz="8" w:space="0" w:color="auto"/>
              <w:bottom w:val="nil"/>
              <w:right w:val="nil"/>
            </w:tcBorders>
            <w:hideMark/>
          </w:tcPr>
          <w:p w14:paraId="608F7CF3" w14:textId="78484F66" w:rsidR="00AE6075" w:rsidRPr="00D3445F" w:rsidDel="00960510" w:rsidRDefault="00AE6075" w:rsidP="007C258B">
            <w:pPr>
              <w:suppressAutoHyphens/>
              <w:spacing w:beforeLines="20" w:before="48" w:afterLines="20" w:after="48"/>
              <w:ind w:left="278"/>
              <w:rPr>
                <w:del w:id="3772" w:author="Author"/>
                <w:rFonts w:eastAsia="Times New Roman" w:cs="Times New Roman"/>
                <w:spacing w:val="-3"/>
                <w:szCs w:val="24"/>
                <w:highlight w:val="yellow"/>
              </w:rPr>
            </w:pPr>
            <w:del w:id="3773" w:author="Author">
              <w:r w:rsidRPr="00D3445F" w:rsidDel="00960510">
                <w:rPr>
                  <w:rFonts w:eastAsia="Times New Roman" w:cs="Times New Roman"/>
                  <w:spacing w:val="-3"/>
                  <w:szCs w:val="24"/>
                  <w:highlight w:val="yellow"/>
                </w:rPr>
                <w:delText xml:space="preserve">  1,900</w:delText>
              </w:r>
            </w:del>
          </w:p>
        </w:tc>
        <w:tc>
          <w:tcPr>
            <w:tcW w:w="1454" w:type="dxa"/>
            <w:tcBorders>
              <w:top w:val="single" w:sz="8" w:space="0" w:color="auto"/>
              <w:left w:val="single" w:sz="8" w:space="0" w:color="auto"/>
              <w:bottom w:val="nil"/>
              <w:right w:val="double" w:sz="6" w:space="0" w:color="auto"/>
            </w:tcBorders>
            <w:hideMark/>
          </w:tcPr>
          <w:p w14:paraId="7BB94EB0" w14:textId="67E828C7" w:rsidR="00AE6075" w:rsidRPr="00D3445F" w:rsidDel="00960510" w:rsidRDefault="00AE6075" w:rsidP="007C258B">
            <w:pPr>
              <w:suppressAutoHyphens/>
              <w:spacing w:beforeLines="20" w:before="48" w:afterLines="20" w:after="48"/>
              <w:ind w:left="76"/>
              <w:rPr>
                <w:del w:id="3774" w:author="Author"/>
                <w:rFonts w:eastAsia="Times New Roman" w:cs="Times New Roman"/>
                <w:spacing w:val="-3"/>
                <w:szCs w:val="24"/>
                <w:highlight w:val="yellow"/>
              </w:rPr>
            </w:pPr>
            <w:del w:id="3775" w:author="Author">
              <w:r w:rsidRPr="00D3445F" w:rsidDel="00960510">
                <w:rPr>
                  <w:rFonts w:eastAsia="Times New Roman" w:cs="Times New Roman"/>
                  <w:spacing w:val="-3"/>
                  <w:szCs w:val="24"/>
                  <w:highlight w:val="yellow"/>
                </w:rPr>
                <w:delText xml:space="preserve">  3,000</w:delText>
              </w:r>
            </w:del>
          </w:p>
        </w:tc>
      </w:tr>
      <w:tr w:rsidR="00AE6075" w:rsidRPr="00D3445F" w:rsidDel="00960510" w14:paraId="49B20FA4" w14:textId="198EF9AD" w:rsidTr="007C258B">
        <w:trPr>
          <w:del w:id="3776" w:author="Author"/>
        </w:trPr>
        <w:tc>
          <w:tcPr>
            <w:tcW w:w="2250" w:type="dxa"/>
            <w:tcBorders>
              <w:top w:val="single" w:sz="8" w:space="0" w:color="auto"/>
              <w:left w:val="double" w:sz="6" w:space="0" w:color="auto"/>
              <w:bottom w:val="nil"/>
              <w:right w:val="nil"/>
            </w:tcBorders>
            <w:hideMark/>
          </w:tcPr>
          <w:p w14:paraId="77A2BE94" w14:textId="256D858C" w:rsidR="00AE6075" w:rsidRPr="00D3445F" w:rsidDel="00960510" w:rsidRDefault="00AE6075" w:rsidP="007C258B">
            <w:pPr>
              <w:suppressAutoHyphens/>
              <w:spacing w:beforeLines="20" w:before="48" w:afterLines="20" w:after="48"/>
              <w:ind w:left="60"/>
              <w:rPr>
                <w:del w:id="3777" w:author="Author"/>
                <w:rFonts w:eastAsia="Times New Roman" w:cs="Times New Roman"/>
                <w:spacing w:val="-3"/>
                <w:szCs w:val="24"/>
                <w:highlight w:val="yellow"/>
              </w:rPr>
            </w:pPr>
            <w:del w:id="3778" w:author="Author">
              <w:r w:rsidRPr="00D3445F" w:rsidDel="00960510">
                <w:rPr>
                  <w:rFonts w:eastAsia="Times New Roman" w:cs="Times New Roman"/>
                  <w:spacing w:val="-3"/>
                  <w:szCs w:val="24"/>
                  <w:highlight w:val="yellow"/>
                </w:rPr>
                <w:delText xml:space="preserve"> 8815 - 8965</w:delText>
              </w:r>
            </w:del>
          </w:p>
        </w:tc>
        <w:tc>
          <w:tcPr>
            <w:tcW w:w="2050" w:type="dxa"/>
            <w:tcBorders>
              <w:top w:val="single" w:sz="8" w:space="0" w:color="auto"/>
              <w:left w:val="single" w:sz="8" w:space="0" w:color="auto"/>
              <w:bottom w:val="nil"/>
              <w:right w:val="nil"/>
            </w:tcBorders>
            <w:hideMark/>
          </w:tcPr>
          <w:p w14:paraId="39762834" w14:textId="75A90D58" w:rsidR="00AE6075" w:rsidRPr="00D3445F" w:rsidDel="00960510" w:rsidRDefault="00AE6075" w:rsidP="007C258B">
            <w:pPr>
              <w:suppressAutoHyphens/>
              <w:spacing w:beforeLines="20" w:before="48" w:afterLines="20" w:after="48"/>
              <w:ind w:left="150"/>
              <w:rPr>
                <w:del w:id="3779" w:author="Author"/>
                <w:rFonts w:eastAsia="Times New Roman" w:cs="Times New Roman"/>
                <w:spacing w:val="-3"/>
                <w:szCs w:val="24"/>
                <w:highlight w:val="yellow"/>
              </w:rPr>
            </w:pPr>
            <w:del w:id="3780" w:author="Author">
              <w:r w:rsidRPr="00D3445F" w:rsidDel="00960510">
                <w:rPr>
                  <w:rFonts w:eastAsia="Times New Roman" w:cs="Times New Roman"/>
                  <w:spacing w:val="-3"/>
                  <w:szCs w:val="24"/>
                  <w:highlight w:val="yellow"/>
                </w:rPr>
                <w:delText xml:space="preserve">  1,000</w:delText>
              </w:r>
            </w:del>
          </w:p>
        </w:tc>
        <w:tc>
          <w:tcPr>
            <w:tcW w:w="1872" w:type="dxa"/>
            <w:tcBorders>
              <w:top w:val="single" w:sz="8" w:space="0" w:color="auto"/>
              <w:left w:val="single" w:sz="8" w:space="0" w:color="auto"/>
              <w:bottom w:val="nil"/>
              <w:right w:val="nil"/>
            </w:tcBorders>
            <w:hideMark/>
          </w:tcPr>
          <w:p w14:paraId="04F13739" w14:textId="7171DFBA" w:rsidR="00AE6075" w:rsidRPr="00D3445F" w:rsidDel="00960510" w:rsidRDefault="00AE6075" w:rsidP="007C258B">
            <w:pPr>
              <w:suppressAutoHyphens/>
              <w:spacing w:beforeLines="20" w:before="48" w:afterLines="20" w:after="48"/>
              <w:ind w:left="80"/>
              <w:rPr>
                <w:del w:id="3781" w:author="Author"/>
                <w:rFonts w:eastAsia="Times New Roman" w:cs="Times New Roman"/>
                <w:spacing w:val="-3"/>
                <w:szCs w:val="24"/>
                <w:highlight w:val="yellow"/>
              </w:rPr>
            </w:pPr>
            <w:del w:id="3782" w:author="Author">
              <w:r w:rsidRPr="00D3445F" w:rsidDel="00960510">
                <w:rPr>
                  <w:rFonts w:eastAsia="Times New Roman" w:cs="Times New Roman"/>
                  <w:spacing w:val="-3"/>
                  <w:szCs w:val="24"/>
                  <w:highlight w:val="yellow"/>
                </w:rPr>
                <w:delText xml:space="preserve">  3,400</w:delText>
              </w:r>
            </w:del>
          </w:p>
        </w:tc>
        <w:tc>
          <w:tcPr>
            <w:tcW w:w="1732" w:type="dxa"/>
            <w:tcBorders>
              <w:top w:val="single" w:sz="8" w:space="0" w:color="auto"/>
              <w:left w:val="single" w:sz="8" w:space="0" w:color="auto"/>
              <w:bottom w:val="nil"/>
              <w:right w:val="nil"/>
            </w:tcBorders>
            <w:hideMark/>
          </w:tcPr>
          <w:p w14:paraId="34E04180" w14:textId="38A0DF07" w:rsidR="00AE6075" w:rsidRPr="00D3445F" w:rsidDel="00960510" w:rsidRDefault="00AE6075" w:rsidP="007C258B">
            <w:pPr>
              <w:suppressAutoHyphens/>
              <w:spacing w:beforeLines="20" w:before="48" w:afterLines="20" w:after="48"/>
              <w:ind w:left="278"/>
              <w:rPr>
                <w:del w:id="3783" w:author="Author"/>
                <w:rFonts w:eastAsia="Times New Roman" w:cs="Times New Roman"/>
                <w:spacing w:val="-3"/>
                <w:szCs w:val="24"/>
                <w:highlight w:val="yellow"/>
              </w:rPr>
            </w:pPr>
            <w:del w:id="3784" w:author="Author">
              <w:r w:rsidRPr="00D3445F" w:rsidDel="00960510">
                <w:rPr>
                  <w:rFonts w:eastAsia="Times New Roman" w:cs="Times New Roman"/>
                  <w:spacing w:val="-3"/>
                  <w:szCs w:val="24"/>
                  <w:highlight w:val="yellow"/>
                </w:rPr>
                <w:delText xml:space="preserve">  3,800</w:delText>
              </w:r>
            </w:del>
          </w:p>
        </w:tc>
        <w:tc>
          <w:tcPr>
            <w:tcW w:w="1454" w:type="dxa"/>
            <w:tcBorders>
              <w:top w:val="single" w:sz="8" w:space="0" w:color="auto"/>
              <w:left w:val="single" w:sz="8" w:space="0" w:color="auto"/>
              <w:bottom w:val="nil"/>
              <w:right w:val="double" w:sz="6" w:space="0" w:color="auto"/>
            </w:tcBorders>
            <w:hideMark/>
          </w:tcPr>
          <w:p w14:paraId="1A3DA365" w14:textId="0E98DE25" w:rsidR="00AE6075" w:rsidRPr="00D3445F" w:rsidDel="00960510" w:rsidRDefault="00AE6075" w:rsidP="007C258B">
            <w:pPr>
              <w:suppressAutoHyphens/>
              <w:spacing w:beforeLines="20" w:before="48" w:afterLines="20" w:after="48"/>
              <w:ind w:left="76"/>
              <w:rPr>
                <w:del w:id="3785" w:author="Author"/>
                <w:rFonts w:eastAsia="Times New Roman" w:cs="Times New Roman"/>
                <w:spacing w:val="-3"/>
                <w:szCs w:val="24"/>
                <w:highlight w:val="yellow"/>
              </w:rPr>
            </w:pPr>
            <w:del w:id="3786" w:author="Author">
              <w:r w:rsidRPr="00D3445F" w:rsidDel="00960510">
                <w:rPr>
                  <w:rFonts w:eastAsia="Times New Roman" w:cs="Times New Roman"/>
                  <w:spacing w:val="-3"/>
                  <w:szCs w:val="24"/>
                  <w:highlight w:val="yellow"/>
                </w:rPr>
                <w:delText xml:space="preserve"> 11,000</w:delText>
              </w:r>
            </w:del>
          </w:p>
        </w:tc>
      </w:tr>
      <w:tr w:rsidR="00AE6075" w:rsidRPr="00D3445F" w:rsidDel="00960510" w14:paraId="01ED068C" w14:textId="24513DFB" w:rsidTr="007C258B">
        <w:trPr>
          <w:del w:id="3787" w:author="Author"/>
        </w:trPr>
        <w:tc>
          <w:tcPr>
            <w:tcW w:w="2250" w:type="dxa"/>
            <w:tcBorders>
              <w:top w:val="single" w:sz="8" w:space="0" w:color="auto"/>
              <w:left w:val="double" w:sz="6" w:space="0" w:color="auto"/>
              <w:bottom w:val="nil"/>
              <w:right w:val="nil"/>
            </w:tcBorders>
            <w:hideMark/>
          </w:tcPr>
          <w:p w14:paraId="4F0ED806" w14:textId="1D0D1939" w:rsidR="00AE6075" w:rsidRPr="00D3445F" w:rsidDel="00960510" w:rsidRDefault="00AE6075" w:rsidP="007C258B">
            <w:pPr>
              <w:suppressAutoHyphens/>
              <w:spacing w:beforeLines="20" w:before="48" w:afterLines="20" w:after="48"/>
              <w:ind w:left="60"/>
              <w:rPr>
                <w:del w:id="3788" w:author="Author"/>
                <w:rFonts w:eastAsia="Times New Roman" w:cs="Times New Roman"/>
                <w:spacing w:val="-3"/>
                <w:szCs w:val="24"/>
                <w:highlight w:val="yellow"/>
              </w:rPr>
            </w:pPr>
            <w:del w:id="3789" w:author="Author">
              <w:r w:rsidRPr="00D3445F" w:rsidDel="00960510">
                <w:rPr>
                  <w:rFonts w:eastAsia="Times New Roman" w:cs="Times New Roman"/>
                  <w:spacing w:val="-3"/>
                  <w:szCs w:val="24"/>
                  <w:highlight w:val="yellow"/>
                </w:rPr>
                <w:delText>10005 - 10100</w:delText>
              </w:r>
            </w:del>
          </w:p>
        </w:tc>
        <w:tc>
          <w:tcPr>
            <w:tcW w:w="2050" w:type="dxa"/>
            <w:tcBorders>
              <w:top w:val="single" w:sz="8" w:space="0" w:color="auto"/>
              <w:left w:val="single" w:sz="8" w:space="0" w:color="auto"/>
              <w:bottom w:val="nil"/>
              <w:right w:val="nil"/>
            </w:tcBorders>
            <w:hideMark/>
          </w:tcPr>
          <w:p w14:paraId="07824908" w14:textId="1A8D5C1A" w:rsidR="00AE6075" w:rsidRPr="00D3445F" w:rsidDel="00960510" w:rsidRDefault="00AE6075" w:rsidP="007C258B">
            <w:pPr>
              <w:suppressAutoHyphens/>
              <w:spacing w:beforeLines="20" w:before="48" w:afterLines="20" w:after="48"/>
              <w:ind w:left="150"/>
              <w:rPr>
                <w:del w:id="3790" w:author="Author"/>
                <w:rFonts w:eastAsia="Times New Roman" w:cs="Times New Roman"/>
                <w:spacing w:val="-3"/>
                <w:szCs w:val="24"/>
                <w:highlight w:val="yellow"/>
              </w:rPr>
            </w:pPr>
            <w:del w:id="3791" w:author="Author">
              <w:r w:rsidRPr="00D3445F" w:rsidDel="00960510">
                <w:rPr>
                  <w:rFonts w:eastAsia="Times New Roman" w:cs="Times New Roman"/>
                  <w:spacing w:val="-3"/>
                  <w:szCs w:val="24"/>
                  <w:highlight w:val="yellow"/>
                </w:rPr>
                <w:delText xml:space="preserve">  1,250</w:delText>
              </w:r>
            </w:del>
          </w:p>
        </w:tc>
        <w:tc>
          <w:tcPr>
            <w:tcW w:w="1872" w:type="dxa"/>
            <w:tcBorders>
              <w:top w:val="single" w:sz="8" w:space="0" w:color="auto"/>
              <w:left w:val="single" w:sz="8" w:space="0" w:color="auto"/>
              <w:bottom w:val="nil"/>
              <w:right w:val="nil"/>
            </w:tcBorders>
            <w:hideMark/>
          </w:tcPr>
          <w:p w14:paraId="2C386C22" w14:textId="3C13145B" w:rsidR="00AE6075" w:rsidRPr="00D3445F" w:rsidDel="00960510" w:rsidRDefault="00AE6075" w:rsidP="007C258B">
            <w:pPr>
              <w:suppressAutoHyphens/>
              <w:spacing w:beforeLines="20" w:before="48" w:afterLines="20" w:after="48"/>
              <w:ind w:left="80"/>
              <w:rPr>
                <w:del w:id="3792" w:author="Author"/>
                <w:rFonts w:eastAsia="Times New Roman" w:cs="Times New Roman"/>
                <w:spacing w:val="-3"/>
                <w:szCs w:val="24"/>
                <w:highlight w:val="yellow"/>
              </w:rPr>
            </w:pPr>
            <w:del w:id="3793" w:author="Author">
              <w:r w:rsidRPr="00D3445F" w:rsidDel="00960510">
                <w:rPr>
                  <w:rFonts w:eastAsia="Times New Roman" w:cs="Times New Roman"/>
                  <w:spacing w:val="-3"/>
                  <w:szCs w:val="24"/>
                  <w:highlight w:val="yellow"/>
                </w:rPr>
                <w:delText xml:space="preserve">    -</w:delText>
              </w:r>
            </w:del>
          </w:p>
        </w:tc>
        <w:tc>
          <w:tcPr>
            <w:tcW w:w="1732" w:type="dxa"/>
            <w:tcBorders>
              <w:top w:val="single" w:sz="8" w:space="0" w:color="auto"/>
              <w:left w:val="single" w:sz="8" w:space="0" w:color="auto"/>
              <w:bottom w:val="nil"/>
              <w:right w:val="nil"/>
            </w:tcBorders>
            <w:hideMark/>
          </w:tcPr>
          <w:p w14:paraId="0B991EFC" w14:textId="4300C8C4" w:rsidR="00AE6075" w:rsidRPr="00D3445F" w:rsidDel="00960510" w:rsidRDefault="00AE6075" w:rsidP="007C258B">
            <w:pPr>
              <w:suppressAutoHyphens/>
              <w:spacing w:beforeLines="20" w:before="48" w:afterLines="20" w:after="48"/>
              <w:ind w:left="278"/>
              <w:rPr>
                <w:del w:id="3794" w:author="Author"/>
                <w:rFonts w:eastAsia="Times New Roman" w:cs="Times New Roman"/>
                <w:spacing w:val="-3"/>
                <w:szCs w:val="24"/>
                <w:highlight w:val="yellow"/>
              </w:rPr>
            </w:pPr>
            <w:del w:id="3795" w:author="Author">
              <w:r w:rsidRPr="00D3445F" w:rsidDel="00960510">
                <w:rPr>
                  <w:rFonts w:eastAsia="Times New Roman" w:cs="Times New Roman"/>
                  <w:spacing w:val="-3"/>
                  <w:szCs w:val="24"/>
                  <w:highlight w:val="yellow"/>
                </w:rPr>
                <w:delText xml:space="preserve">  5,500</w:delText>
              </w:r>
            </w:del>
          </w:p>
        </w:tc>
        <w:tc>
          <w:tcPr>
            <w:tcW w:w="1454" w:type="dxa"/>
            <w:tcBorders>
              <w:top w:val="single" w:sz="8" w:space="0" w:color="auto"/>
              <w:left w:val="single" w:sz="8" w:space="0" w:color="auto"/>
              <w:bottom w:val="nil"/>
              <w:right w:val="double" w:sz="6" w:space="0" w:color="auto"/>
            </w:tcBorders>
            <w:hideMark/>
          </w:tcPr>
          <w:p w14:paraId="0C4659BB" w14:textId="1022DBA7" w:rsidR="00AE6075" w:rsidRPr="00D3445F" w:rsidDel="00960510" w:rsidRDefault="00AE6075" w:rsidP="007C258B">
            <w:pPr>
              <w:suppressAutoHyphens/>
              <w:spacing w:beforeLines="20" w:before="48" w:afterLines="20" w:after="48"/>
              <w:ind w:left="76"/>
              <w:rPr>
                <w:del w:id="3796" w:author="Author"/>
                <w:rFonts w:eastAsia="Times New Roman" w:cs="Times New Roman"/>
                <w:spacing w:val="-3"/>
                <w:szCs w:val="24"/>
                <w:highlight w:val="yellow"/>
              </w:rPr>
            </w:pPr>
            <w:del w:id="3797" w:author="Author">
              <w:r w:rsidRPr="00D3445F" w:rsidDel="00960510">
                <w:rPr>
                  <w:rFonts w:eastAsia="Times New Roman" w:cs="Times New Roman"/>
                  <w:spacing w:val="-3"/>
                  <w:szCs w:val="24"/>
                  <w:highlight w:val="yellow"/>
                </w:rPr>
                <w:delText xml:space="preserve">    -</w:delText>
              </w:r>
            </w:del>
          </w:p>
        </w:tc>
      </w:tr>
      <w:tr w:rsidR="00AE6075" w:rsidRPr="00D3445F" w:rsidDel="00960510" w14:paraId="0ACFD8A1" w14:textId="0A9CCFBD" w:rsidTr="007C258B">
        <w:trPr>
          <w:del w:id="3798" w:author="Author"/>
        </w:trPr>
        <w:tc>
          <w:tcPr>
            <w:tcW w:w="2250" w:type="dxa"/>
            <w:tcBorders>
              <w:top w:val="single" w:sz="8" w:space="0" w:color="auto"/>
              <w:left w:val="double" w:sz="6" w:space="0" w:color="auto"/>
              <w:bottom w:val="nil"/>
              <w:right w:val="nil"/>
            </w:tcBorders>
            <w:hideMark/>
          </w:tcPr>
          <w:p w14:paraId="7D20D164" w14:textId="5BC39562" w:rsidR="00AE6075" w:rsidRPr="00D3445F" w:rsidDel="00960510" w:rsidRDefault="00AE6075" w:rsidP="007C258B">
            <w:pPr>
              <w:suppressAutoHyphens/>
              <w:spacing w:beforeLines="20" w:before="48" w:afterLines="20" w:after="48"/>
              <w:ind w:left="60"/>
              <w:rPr>
                <w:del w:id="3799" w:author="Author"/>
                <w:rFonts w:eastAsia="Times New Roman" w:cs="Times New Roman"/>
                <w:spacing w:val="-3"/>
                <w:szCs w:val="24"/>
                <w:highlight w:val="yellow"/>
              </w:rPr>
            </w:pPr>
            <w:del w:id="3800" w:author="Author">
              <w:r w:rsidRPr="00D3445F" w:rsidDel="00960510">
                <w:rPr>
                  <w:rFonts w:eastAsia="Times New Roman" w:cs="Times New Roman"/>
                  <w:spacing w:val="-3"/>
                  <w:szCs w:val="24"/>
                  <w:highlight w:val="yellow"/>
                </w:rPr>
                <w:delText>11275 - 11400</w:delText>
              </w:r>
            </w:del>
          </w:p>
        </w:tc>
        <w:tc>
          <w:tcPr>
            <w:tcW w:w="2050" w:type="dxa"/>
            <w:tcBorders>
              <w:top w:val="single" w:sz="8" w:space="0" w:color="auto"/>
              <w:left w:val="single" w:sz="8" w:space="0" w:color="auto"/>
              <w:bottom w:val="nil"/>
              <w:right w:val="nil"/>
            </w:tcBorders>
            <w:hideMark/>
          </w:tcPr>
          <w:p w14:paraId="6F0DF3CC" w14:textId="7946AA36" w:rsidR="00AE6075" w:rsidRPr="00D3445F" w:rsidDel="00960510" w:rsidRDefault="00AE6075" w:rsidP="007C258B">
            <w:pPr>
              <w:suppressAutoHyphens/>
              <w:spacing w:beforeLines="20" w:before="48" w:afterLines="20" w:after="48"/>
              <w:ind w:left="150"/>
              <w:rPr>
                <w:del w:id="3801" w:author="Author"/>
                <w:rFonts w:eastAsia="Times New Roman" w:cs="Times New Roman"/>
                <w:spacing w:val="-3"/>
                <w:szCs w:val="24"/>
                <w:highlight w:val="yellow"/>
              </w:rPr>
            </w:pPr>
            <w:del w:id="3802" w:author="Author">
              <w:r w:rsidRPr="00D3445F" w:rsidDel="00960510">
                <w:rPr>
                  <w:rFonts w:eastAsia="Times New Roman" w:cs="Times New Roman"/>
                  <w:spacing w:val="-3"/>
                  <w:szCs w:val="24"/>
                  <w:highlight w:val="yellow"/>
                </w:rPr>
                <w:delText xml:space="preserve">  1,500</w:delText>
              </w:r>
            </w:del>
          </w:p>
        </w:tc>
        <w:tc>
          <w:tcPr>
            <w:tcW w:w="1872" w:type="dxa"/>
            <w:tcBorders>
              <w:top w:val="single" w:sz="8" w:space="0" w:color="auto"/>
              <w:left w:val="single" w:sz="8" w:space="0" w:color="auto"/>
              <w:bottom w:val="nil"/>
              <w:right w:val="nil"/>
            </w:tcBorders>
            <w:hideMark/>
          </w:tcPr>
          <w:p w14:paraId="054EBD71" w14:textId="26FCE31D" w:rsidR="00AE6075" w:rsidRPr="00D3445F" w:rsidDel="00960510" w:rsidRDefault="00AE6075" w:rsidP="007C258B">
            <w:pPr>
              <w:suppressAutoHyphens/>
              <w:spacing w:beforeLines="20" w:before="48" w:afterLines="20" w:after="48"/>
              <w:ind w:left="80"/>
              <w:rPr>
                <w:del w:id="3803" w:author="Author"/>
                <w:rFonts w:eastAsia="Times New Roman" w:cs="Times New Roman"/>
                <w:spacing w:val="-3"/>
                <w:szCs w:val="24"/>
                <w:highlight w:val="yellow"/>
              </w:rPr>
            </w:pPr>
            <w:del w:id="3804" w:author="Author">
              <w:r w:rsidRPr="00D3445F" w:rsidDel="00960510">
                <w:rPr>
                  <w:rFonts w:eastAsia="Times New Roman" w:cs="Times New Roman"/>
                  <w:spacing w:val="-3"/>
                  <w:szCs w:val="24"/>
                  <w:highlight w:val="yellow"/>
                </w:rPr>
                <w:delText xml:space="preserve">    -</w:delText>
              </w:r>
            </w:del>
          </w:p>
        </w:tc>
        <w:tc>
          <w:tcPr>
            <w:tcW w:w="1732" w:type="dxa"/>
            <w:tcBorders>
              <w:top w:val="single" w:sz="8" w:space="0" w:color="auto"/>
              <w:left w:val="single" w:sz="8" w:space="0" w:color="auto"/>
              <w:bottom w:val="nil"/>
              <w:right w:val="nil"/>
            </w:tcBorders>
            <w:hideMark/>
          </w:tcPr>
          <w:p w14:paraId="38C653EB" w14:textId="4EA18F00" w:rsidR="00AE6075" w:rsidRPr="00D3445F" w:rsidDel="00960510" w:rsidRDefault="00AE6075" w:rsidP="007C258B">
            <w:pPr>
              <w:suppressAutoHyphens/>
              <w:spacing w:beforeLines="20" w:before="48" w:afterLines="20" w:after="48"/>
              <w:ind w:left="278"/>
              <w:rPr>
                <w:del w:id="3805" w:author="Author"/>
                <w:rFonts w:eastAsia="Times New Roman" w:cs="Times New Roman"/>
                <w:spacing w:val="-3"/>
                <w:szCs w:val="24"/>
                <w:highlight w:val="yellow"/>
              </w:rPr>
            </w:pPr>
            <w:del w:id="3806" w:author="Author">
              <w:r w:rsidRPr="00D3445F" w:rsidDel="00960510">
                <w:rPr>
                  <w:rFonts w:eastAsia="Times New Roman" w:cs="Times New Roman"/>
                  <w:spacing w:val="-3"/>
                  <w:szCs w:val="24"/>
                  <w:highlight w:val="yellow"/>
                </w:rPr>
                <w:delText xml:space="preserve">  6,000</w:delText>
              </w:r>
            </w:del>
          </w:p>
        </w:tc>
        <w:tc>
          <w:tcPr>
            <w:tcW w:w="1454" w:type="dxa"/>
            <w:tcBorders>
              <w:top w:val="single" w:sz="8" w:space="0" w:color="auto"/>
              <w:left w:val="single" w:sz="8" w:space="0" w:color="auto"/>
              <w:bottom w:val="nil"/>
              <w:right w:val="double" w:sz="6" w:space="0" w:color="auto"/>
            </w:tcBorders>
            <w:hideMark/>
          </w:tcPr>
          <w:p w14:paraId="2B8E3D3B" w14:textId="26F7C712" w:rsidR="00AE6075" w:rsidRPr="00D3445F" w:rsidDel="00960510" w:rsidRDefault="00AE6075" w:rsidP="007C258B">
            <w:pPr>
              <w:suppressAutoHyphens/>
              <w:spacing w:beforeLines="20" w:before="48" w:afterLines="20" w:after="48"/>
              <w:ind w:left="76"/>
              <w:rPr>
                <w:del w:id="3807" w:author="Author"/>
                <w:rFonts w:eastAsia="Times New Roman" w:cs="Times New Roman"/>
                <w:spacing w:val="-3"/>
                <w:szCs w:val="24"/>
                <w:highlight w:val="yellow"/>
              </w:rPr>
            </w:pPr>
            <w:del w:id="3808" w:author="Author">
              <w:r w:rsidRPr="00D3445F" w:rsidDel="00960510">
                <w:rPr>
                  <w:rFonts w:eastAsia="Times New Roman" w:cs="Times New Roman"/>
                  <w:spacing w:val="-3"/>
                  <w:szCs w:val="24"/>
                  <w:highlight w:val="yellow"/>
                </w:rPr>
                <w:delText xml:space="preserve">    -</w:delText>
              </w:r>
            </w:del>
          </w:p>
        </w:tc>
      </w:tr>
      <w:tr w:rsidR="00AE6075" w:rsidRPr="00D3445F" w:rsidDel="00960510" w14:paraId="360DB5AF" w14:textId="4B4350F7" w:rsidTr="007C258B">
        <w:trPr>
          <w:del w:id="3809" w:author="Author"/>
        </w:trPr>
        <w:tc>
          <w:tcPr>
            <w:tcW w:w="2250" w:type="dxa"/>
            <w:tcBorders>
              <w:top w:val="single" w:sz="8" w:space="0" w:color="auto"/>
              <w:left w:val="double" w:sz="6" w:space="0" w:color="auto"/>
              <w:bottom w:val="nil"/>
              <w:right w:val="nil"/>
            </w:tcBorders>
            <w:hideMark/>
          </w:tcPr>
          <w:p w14:paraId="62B643F2" w14:textId="3CDA431A" w:rsidR="00AE6075" w:rsidRPr="00D3445F" w:rsidDel="00960510" w:rsidRDefault="00AE6075" w:rsidP="007C258B">
            <w:pPr>
              <w:suppressAutoHyphens/>
              <w:spacing w:beforeLines="20" w:before="48" w:afterLines="20" w:after="48"/>
              <w:ind w:left="60"/>
              <w:rPr>
                <w:del w:id="3810" w:author="Author"/>
                <w:rFonts w:eastAsia="Times New Roman" w:cs="Times New Roman"/>
                <w:spacing w:val="-3"/>
                <w:szCs w:val="24"/>
                <w:highlight w:val="yellow"/>
              </w:rPr>
            </w:pPr>
            <w:del w:id="3811" w:author="Author">
              <w:r w:rsidRPr="00D3445F" w:rsidDel="00960510">
                <w:rPr>
                  <w:rFonts w:eastAsia="Times New Roman" w:cs="Times New Roman"/>
                  <w:spacing w:val="-3"/>
                  <w:szCs w:val="24"/>
                  <w:highlight w:val="yellow"/>
                </w:rPr>
                <w:delText>13260 - 13360</w:delText>
              </w:r>
            </w:del>
          </w:p>
        </w:tc>
        <w:tc>
          <w:tcPr>
            <w:tcW w:w="2050" w:type="dxa"/>
            <w:tcBorders>
              <w:top w:val="single" w:sz="8" w:space="0" w:color="auto"/>
              <w:left w:val="single" w:sz="8" w:space="0" w:color="auto"/>
              <w:bottom w:val="nil"/>
              <w:right w:val="nil"/>
            </w:tcBorders>
            <w:hideMark/>
          </w:tcPr>
          <w:p w14:paraId="0559823E" w14:textId="1C4D1430" w:rsidR="00AE6075" w:rsidRPr="00D3445F" w:rsidDel="00960510" w:rsidRDefault="00AE6075" w:rsidP="007C258B">
            <w:pPr>
              <w:suppressAutoHyphens/>
              <w:spacing w:beforeLines="20" w:before="48" w:afterLines="20" w:after="48"/>
              <w:ind w:left="150"/>
              <w:rPr>
                <w:del w:id="3812" w:author="Author"/>
                <w:rFonts w:eastAsia="Times New Roman" w:cs="Times New Roman"/>
                <w:spacing w:val="-3"/>
                <w:szCs w:val="24"/>
                <w:highlight w:val="yellow"/>
              </w:rPr>
            </w:pPr>
            <w:del w:id="3813" w:author="Author">
              <w:r w:rsidRPr="00D3445F" w:rsidDel="00960510">
                <w:rPr>
                  <w:rFonts w:eastAsia="Times New Roman" w:cs="Times New Roman"/>
                  <w:spacing w:val="-3"/>
                  <w:szCs w:val="24"/>
                  <w:highlight w:val="yellow"/>
                </w:rPr>
                <w:delText xml:space="preserve">  1,900</w:delText>
              </w:r>
            </w:del>
          </w:p>
        </w:tc>
        <w:tc>
          <w:tcPr>
            <w:tcW w:w="1872" w:type="dxa"/>
            <w:tcBorders>
              <w:top w:val="single" w:sz="8" w:space="0" w:color="auto"/>
              <w:left w:val="single" w:sz="8" w:space="0" w:color="auto"/>
              <w:bottom w:val="nil"/>
              <w:right w:val="nil"/>
            </w:tcBorders>
            <w:hideMark/>
          </w:tcPr>
          <w:p w14:paraId="55E64A81" w14:textId="540C43D0" w:rsidR="00AE6075" w:rsidRPr="00D3445F" w:rsidDel="00960510" w:rsidRDefault="00AE6075" w:rsidP="007C258B">
            <w:pPr>
              <w:suppressAutoHyphens/>
              <w:spacing w:beforeLines="20" w:before="48" w:afterLines="20" w:after="48"/>
              <w:ind w:left="80"/>
              <w:rPr>
                <w:del w:id="3814" w:author="Author"/>
                <w:rFonts w:eastAsia="Times New Roman" w:cs="Times New Roman"/>
                <w:spacing w:val="-3"/>
                <w:szCs w:val="24"/>
                <w:highlight w:val="yellow"/>
              </w:rPr>
            </w:pPr>
            <w:del w:id="3815" w:author="Author">
              <w:r w:rsidRPr="00D3445F" w:rsidDel="00960510">
                <w:rPr>
                  <w:rFonts w:eastAsia="Times New Roman" w:cs="Times New Roman"/>
                  <w:spacing w:val="-3"/>
                  <w:szCs w:val="24"/>
                  <w:highlight w:val="yellow"/>
                </w:rPr>
                <w:delText xml:space="preserve">    -</w:delText>
              </w:r>
            </w:del>
          </w:p>
        </w:tc>
        <w:tc>
          <w:tcPr>
            <w:tcW w:w="1732" w:type="dxa"/>
            <w:tcBorders>
              <w:top w:val="single" w:sz="8" w:space="0" w:color="auto"/>
              <w:left w:val="single" w:sz="8" w:space="0" w:color="auto"/>
              <w:bottom w:val="nil"/>
              <w:right w:val="nil"/>
            </w:tcBorders>
            <w:hideMark/>
          </w:tcPr>
          <w:p w14:paraId="7EC529BA" w14:textId="75925C40" w:rsidR="00AE6075" w:rsidRPr="00D3445F" w:rsidDel="00960510" w:rsidRDefault="00AE6075" w:rsidP="007C258B">
            <w:pPr>
              <w:suppressAutoHyphens/>
              <w:spacing w:beforeLines="20" w:before="48" w:afterLines="20" w:after="48"/>
              <w:ind w:left="278"/>
              <w:rPr>
                <w:del w:id="3816" w:author="Author"/>
                <w:rFonts w:eastAsia="Times New Roman" w:cs="Times New Roman"/>
                <w:spacing w:val="-3"/>
                <w:szCs w:val="24"/>
                <w:highlight w:val="yellow"/>
              </w:rPr>
            </w:pPr>
            <w:del w:id="3817" w:author="Author">
              <w:r w:rsidRPr="00D3445F" w:rsidDel="00960510">
                <w:rPr>
                  <w:rFonts w:eastAsia="Times New Roman" w:cs="Times New Roman"/>
                  <w:spacing w:val="-3"/>
                  <w:szCs w:val="24"/>
                  <w:highlight w:val="yellow"/>
                </w:rPr>
                <w:delText xml:space="preserve">  7,700</w:delText>
              </w:r>
            </w:del>
          </w:p>
        </w:tc>
        <w:tc>
          <w:tcPr>
            <w:tcW w:w="1454" w:type="dxa"/>
            <w:tcBorders>
              <w:top w:val="single" w:sz="8" w:space="0" w:color="auto"/>
              <w:left w:val="single" w:sz="8" w:space="0" w:color="auto"/>
              <w:bottom w:val="nil"/>
              <w:right w:val="double" w:sz="6" w:space="0" w:color="auto"/>
            </w:tcBorders>
            <w:hideMark/>
          </w:tcPr>
          <w:p w14:paraId="6CDEAFDD" w14:textId="0AE9ED5A" w:rsidR="00AE6075" w:rsidRPr="00D3445F" w:rsidDel="00960510" w:rsidRDefault="00AE6075" w:rsidP="007C258B">
            <w:pPr>
              <w:suppressAutoHyphens/>
              <w:spacing w:beforeLines="20" w:before="48" w:afterLines="20" w:after="48"/>
              <w:ind w:left="76"/>
              <w:rPr>
                <w:del w:id="3818" w:author="Author"/>
                <w:rFonts w:eastAsia="Times New Roman" w:cs="Times New Roman"/>
                <w:spacing w:val="-3"/>
                <w:szCs w:val="24"/>
                <w:highlight w:val="yellow"/>
              </w:rPr>
            </w:pPr>
            <w:del w:id="3819" w:author="Author">
              <w:r w:rsidRPr="00D3445F" w:rsidDel="00960510">
                <w:rPr>
                  <w:rFonts w:eastAsia="Times New Roman" w:cs="Times New Roman"/>
                  <w:spacing w:val="-3"/>
                  <w:szCs w:val="24"/>
                  <w:highlight w:val="yellow"/>
                </w:rPr>
                <w:delText xml:space="preserve">    -</w:delText>
              </w:r>
            </w:del>
          </w:p>
        </w:tc>
      </w:tr>
      <w:tr w:rsidR="00AE6075" w:rsidRPr="00D3445F" w:rsidDel="00960510" w14:paraId="1A403903" w14:textId="486F4DCF" w:rsidTr="007C258B">
        <w:trPr>
          <w:del w:id="3820" w:author="Author"/>
        </w:trPr>
        <w:tc>
          <w:tcPr>
            <w:tcW w:w="2250" w:type="dxa"/>
            <w:tcBorders>
              <w:top w:val="single" w:sz="8" w:space="0" w:color="auto"/>
              <w:left w:val="double" w:sz="6" w:space="0" w:color="auto"/>
              <w:bottom w:val="nil"/>
              <w:right w:val="nil"/>
            </w:tcBorders>
            <w:hideMark/>
          </w:tcPr>
          <w:p w14:paraId="46FFD2EA" w14:textId="7085E134" w:rsidR="00AE6075" w:rsidRPr="00D3445F" w:rsidDel="00960510" w:rsidRDefault="00AE6075" w:rsidP="007C258B">
            <w:pPr>
              <w:suppressAutoHyphens/>
              <w:spacing w:beforeLines="20" w:before="48" w:afterLines="20" w:after="48"/>
              <w:ind w:left="60"/>
              <w:rPr>
                <w:del w:id="3821" w:author="Author"/>
                <w:rFonts w:eastAsia="Times New Roman" w:cs="Times New Roman"/>
                <w:spacing w:val="-3"/>
                <w:szCs w:val="24"/>
                <w:highlight w:val="yellow"/>
              </w:rPr>
            </w:pPr>
            <w:del w:id="3822" w:author="Author">
              <w:r w:rsidRPr="00D3445F" w:rsidDel="00960510">
                <w:rPr>
                  <w:rFonts w:eastAsia="Times New Roman" w:cs="Times New Roman"/>
                  <w:spacing w:val="-3"/>
                  <w:szCs w:val="24"/>
                  <w:highlight w:val="yellow"/>
                </w:rPr>
                <w:delText>17900 - 17970</w:delText>
              </w:r>
            </w:del>
          </w:p>
        </w:tc>
        <w:tc>
          <w:tcPr>
            <w:tcW w:w="2050" w:type="dxa"/>
            <w:tcBorders>
              <w:top w:val="single" w:sz="8" w:space="0" w:color="auto"/>
              <w:left w:val="single" w:sz="8" w:space="0" w:color="auto"/>
              <w:bottom w:val="nil"/>
              <w:right w:val="nil"/>
            </w:tcBorders>
            <w:hideMark/>
          </w:tcPr>
          <w:p w14:paraId="5F4B3AC4" w14:textId="5B1D810C" w:rsidR="00AE6075" w:rsidRPr="00D3445F" w:rsidDel="00960510" w:rsidRDefault="00AE6075" w:rsidP="007C258B">
            <w:pPr>
              <w:suppressAutoHyphens/>
              <w:spacing w:beforeLines="20" w:before="48" w:afterLines="20" w:after="48"/>
              <w:ind w:left="150"/>
              <w:rPr>
                <w:del w:id="3823" w:author="Author"/>
                <w:rFonts w:eastAsia="Times New Roman" w:cs="Times New Roman"/>
                <w:spacing w:val="-3"/>
                <w:szCs w:val="24"/>
                <w:highlight w:val="yellow"/>
              </w:rPr>
            </w:pPr>
            <w:del w:id="3824" w:author="Author">
              <w:r w:rsidRPr="00D3445F" w:rsidDel="00960510">
                <w:rPr>
                  <w:rFonts w:eastAsia="Times New Roman" w:cs="Times New Roman"/>
                  <w:spacing w:val="-3"/>
                  <w:szCs w:val="24"/>
                  <w:highlight w:val="yellow"/>
                </w:rPr>
                <w:delText xml:space="preserve">  2,600</w:delText>
              </w:r>
            </w:del>
          </w:p>
        </w:tc>
        <w:tc>
          <w:tcPr>
            <w:tcW w:w="1872" w:type="dxa"/>
            <w:tcBorders>
              <w:top w:val="single" w:sz="8" w:space="0" w:color="auto"/>
              <w:left w:val="single" w:sz="8" w:space="0" w:color="auto"/>
              <w:bottom w:val="nil"/>
              <w:right w:val="nil"/>
            </w:tcBorders>
            <w:hideMark/>
          </w:tcPr>
          <w:p w14:paraId="641A5049" w14:textId="15EC9EA0" w:rsidR="00AE6075" w:rsidRPr="00D3445F" w:rsidDel="00960510" w:rsidRDefault="00AE6075" w:rsidP="007C258B">
            <w:pPr>
              <w:suppressAutoHyphens/>
              <w:spacing w:beforeLines="20" w:before="48" w:afterLines="20" w:after="48"/>
              <w:ind w:left="80"/>
              <w:rPr>
                <w:del w:id="3825" w:author="Author"/>
                <w:rFonts w:eastAsia="Times New Roman" w:cs="Times New Roman"/>
                <w:spacing w:val="-3"/>
                <w:szCs w:val="24"/>
                <w:highlight w:val="yellow"/>
              </w:rPr>
            </w:pPr>
            <w:del w:id="3826" w:author="Author">
              <w:r w:rsidRPr="00D3445F" w:rsidDel="00960510">
                <w:rPr>
                  <w:rFonts w:eastAsia="Times New Roman" w:cs="Times New Roman"/>
                  <w:spacing w:val="-3"/>
                  <w:szCs w:val="24"/>
                  <w:highlight w:val="yellow"/>
                </w:rPr>
                <w:delText xml:space="preserve">    -</w:delText>
              </w:r>
            </w:del>
          </w:p>
        </w:tc>
        <w:tc>
          <w:tcPr>
            <w:tcW w:w="1732" w:type="dxa"/>
            <w:tcBorders>
              <w:top w:val="single" w:sz="8" w:space="0" w:color="auto"/>
              <w:left w:val="single" w:sz="8" w:space="0" w:color="auto"/>
              <w:bottom w:val="nil"/>
              <w:right w:val="nil"/>
            </w:tcBorders>
            <w:hideMark/>
          </w:tcPr>
          <w:p w14:paraId="6086ED9D" w14:textId="318E1DDE" w:rsidR="00AE6075" w:rsidRPr="00D3445F" w:rsidDel="00960510" w:rsidRDefault="00AE6075" w:rsidP="007C258B">
            <w:pPr>
              <w:suppressAutoHyphens/>
              <w:spacing w:beforeLines="20" w:before="48" w:afterLines="20" w:after="48"/>
              <w:ind w:left="278"/>
              <w:rPr>
                <w:del w:id="3827" w:author="Author"/>
                <w:rFonts w:eastAsia="Times New Roman" w:cs="Times New Roman"/>
                <w:spacing w:val="-3"/>
                <w:szCs w:val="24"/>
                <w:highlight w:val="yellow"/>
              </w:rPr>
            </w:pPr>
            <w:del w:id="3828" w:author="Author">
              <w:r w:rsidRPr="00D3445F" w:rsidDel="00960510">
                <w:rPr>
                  <w:rFonts w:eastAsia="Times New Roman" w:cs="Times New Roman"/>
                  <w:spacing w:val="-3"/>
                  <w:szCs w:val="24"/>
                  <w:highlight w:val="yellow"/>
                </w:rPr>
                <w:delText xml:space="preserve"> 10,000</w:delText>
              </w:r>
            </w:del>
          </w:p>
        </w:tc>
        <w:tc>
          <w:tcPr>
            <w:tcW w:w="1454" w:type="dxa"/>
            <w:tcBorders>
              <w:top w:val="single" w:sz="8" w:space="0" w:color="auto"/>
              <w:left w:val="single" w:sz="8" w:space="0" w:color="auto"/>
              <w:bottom w:val="nil"/>
              <w:right w:val="double" w:sz="6" w:space="0" w:color="auto"/>
            </w:tcBorders>
            <w:hideMark/>
          </w:tcPr>
          <w:p w14:paraId="33568BDC" w14:textId="341C9AE7" w:rsidR="00AE6075" w:rsidRPr="00D3445F" w:rsidDel="00960510" w:rsidRDefault="00AE6075" w:rsidP="007C258B">
            <w:pPr>
              <w:suppressAutoHyphens/>
              <w:spacing w:beforeLines="20" w:before="48" w:afterLines="20" w:after="48"/>
              <w:ind w:left="76"/>
              <w:rPr>
                <w:del w:id="3829" w:author="Author"/>
                <w:rFonts w:eastAsia="Times New Roman" w:cs="Times New Roman"/>
                <w:spacing w:val="-3"/>
                <w:szCs w:val="24"/>
                <w:highlight w:val="yellow"/>
              </w:rPr>
            </w:pPr>
            <w:del w:id="3830" w:author="Author">
              <w:r w:rsidRPr="00D3445F" w:rsidDel="00960510">
                <w:rPr>
                  <w:rFonts w:eastAsia="Times New Roman" w:cs="Times New Roman"/>
                  <w:spacing w:val="-3"/>
                  <w:szCs w:val="24"/>
                  <w:highlight w:val="yellow"/>
                </w:rPr>
                <w:delText xml:space="preserve">    -</w:delText>
              </w:r>
            </w:del>
          </w:p>
        </w:tc>
      </w:tr>
      <w:tr w:rsidR="00AE6075" w:rsidRPr="00D3445F" w:rsidDel="00960510" w14:paraId="5C9CD45D" w14:textId="452C1435" w:rsidTr="007C258B">
        <w:trPr>
          <w:del w:id="3831" w:author="Author"/>
        </w:trPr>
        <w:tc>
          <w:tcPr>
            <w:tcW w:w="2250" w:type="dxa"/>
            <w:tcBorders>
              <w:top w:val="single" w:sz="8" w:space="0" w:color="auto"/>
              <w:left w:val="double" w:sz="6" w:space="0" w:color="auto"/>
              <w:bottom w:val="double" w:sz="6" w:space="0" w:color="auto"/>
              <w:right w:val="nil"/>
            </w:tcBorders>
            <w:hideMark/>
          </w:tcPr>
          <w:p w14:paraId="2CD7E382" w14:textId="7108D962" w:rsidR="00AE6075" w:rsidRPr="00D3445F" w:rsidDel="00960510" w:rsidRDefault="00AE6075" w:rsidP="007C258B">
            <w:pPr>
              <w:suppressAutoHyphens/>
              <w:spacing w:beforeLines="20" w:before="48" w:afterLines="20" w:after="48"/>
              <w:ind w:left="60"/>
              <w:rPr>
                <w:del w:id="3832" w:author="Author"/>
                <w:rFonts w:eastAsia="Times New Roman" w:cs="Times New Roman"/>
                <w:spacing w:val="-3"/>
                <w:szCs w:val="24"/>
                <w:highlight w:val="yellow"/>
              </w:rPr>
            </w:pPr>
            <w:del w:id="3833" w:author="Author">
              <w:r w:rsidRPr="00D3445F" w:rsidDel="00960510">
                <w:rPr>
                  <w:rFonts w:eastAsia="Times New Roman" w:cs="Times New Roman"/>
                  <w:spacing w:val="-3"/>
                  <w:szCs w:val="24"/>
                  <w:highlight w:val="yellow"/>
                </w:rPr>
                <w:delText>21924 - 22000</w:delText>
              </w:r>
            </w:del>
          </w:p>
        </w:tc>
        <w:tc>
          <w:tcPr>
            <w:tcW w:w="2050" w:type="dxa"/>
            <w:tcBorders>
              <w:top w:val="single" w:sz="8" w:space="0" w:color="auto"/>
              <w:left w:val="single" w:sz="8" w:space="0" w:color="auto"/>
              <w:bottom w:val="double" w:sz="6" w:space="0" w:color="auto"/>
              <w:right w:val="nil"/>
            </w:tcBorders>
            <w:hideMark/>
          </w:tcPr>
          <w:p w14:paraId="713FCDA3" w14:textId="7B8886F9" w:rsidR="00AE6075" w:rsidRPr="00D3445F" w:rsidDel="00960510" w:rsidRDefault="00AE6075" w:rsidP="007C258B">
            <w:pPr>
              <w:suppressAutoHyphens/>
              <w:spacing w:beforeLines="20" w:before="48" w:afterLines="20" w:after="48"/>
              <w:ind w:left="150"/>
              <w:rPr>
                <w:del w:id="3834" w:author="Author"/>
                <w:rFonts w:eastAsia="Times New Roman" w:cs="Times New Roman"/>
                <w:spacing w:val="-3"/>
                <w:szCs w:val="24"/>
                <w:highlight w:val="yellow"/>
              </w:rPr>
            </w:pPr>
            <w:del w:id="3835" w:author="Author">
              <w:r w:rsidRPr="00D3445F" w:rsidDel="00960510">
                <w:rPr>
                  <w:rFonts w:eastAsia="Times New Roman" w:cs="Times New Roman"/>
                  <w:spacing w:val="-3"/>
                  <w:szCs w:val="24"/>
                  <w:highlight w:val="yellow"/>
                </w:rPr>
                <w:delText xml:space="preserve">  2,600 +</w:delText>
              </w:r>
            </w:del>
          </w:p>
        </w:tc>
        <w:tc>
          <w:tcPr>
            <w:tcW w:w="1872" w:type="dxa"/>
            <w:tcBorders>
              <w:top w:val="single" w:sz="8" w:space="0" w:color="auto"/>
              <w:left w:val="single" w:sz="8" w:space="0" w:color="auto"/>
              <w:bottom w:val="double" w:sz="6" w:space="0" w:color="auto"/>
              <w:right w:val="nil"/>
            </w:tcBorders>
            <w:hideMark/>
          </w:tcPr>
          <w:p w14:paraId="37C0D722" w14:textId="3FAF00C2" w:rsidR="00AE6075" w:rsidRPr="00D3445F" w:rsidDel="00960510" w:rsidRDefault="00AE6075" w:rsidP="007C258B">
            <w:pPr>
              <w:suppressAutoHyphens/>
              <w:spacing w:beforeLines="20" w:before="48" w:afterLines="20" w:after="48"/>
              <w:ind w:left="80"/>
              <w:rPr>
                <w:del w:id="3836" w:author="Author"/>
                <w:rFonts w:eastAsia="Times New Roman" w:cs="Times New Roman"/>
                <w:spacing w:val="-3"/>
                <w:szCs w:val="24"/>
                <w:highlight w:val="yellow"/>
              </w:rPr>
            </w:pPr>
            <w:del w:id="3837" w:author="Author">
              <w:r w:rsidRPr="00D3445F" w:rsidDel="00960510">
                <w:rPr>
                  <w:rFonts w:eastAsia="Times New Roman" w:cs="Times New Roman"/>
                  <w:spacing w:val="-3"/>
                  <w:szCs w:val="24"/>
                  <w:highlight w:val="yellow"/>
                </w:rPr>
                <w:delText xml:space="preserve">    -</w:delText>
              </w:r>
            </w:del>
          </w:p>
        </w:tc>
        <w:tc>
          <w:tcPr>
            <w:tcW w:w="1732" w:type="dxa"/>
            <w:tcBorders>
              <w:top w:val="single" w:sz="8" w:space="0" w:color="auto"/>
              <w:left w:val="single" w:sz="8" w:space="0" w:color="auto"/>
              <w:bottom w:val="double" w:sz="6" w:space="0" w:color="auto"/>
              <w:right w:val="nil"/>
            </w:tcBorders>
            <w:hideMark/>
          </w:tcPr>
          <w:p w14:paraId="7C0A02FF" w14:textId="650AB95F" w:rsidR="00AE6075" w:rsidRPr="00D3445F" w:rsidDel="00960510" w:rsidRDefault="00AE6075" w:rsidP="007C258B">
            <w:pPr>
              <w:suppressAutoHyphens/>
              <w:spacing w:beforeLines="20" w:before="48" w:afterLines="20" w:after="48"/>
              <w:ind w:left="278"/>
              <w:rPr>
                <w:del w:id="3838" w:author="Author"/>
                <w:rFonts w:eastAsia="Times New Roman" w:cs="Times New Roman"/>
                <w:spacing w:val="-3"/>
                <w:szCs w:val="24"/>
                <w:highlight w:val="yellow"/>
              </w:rPr>
            </w:pPr>
            <w:del w:id="3839" w:author="Author">
              <w:r w:rsidRPr="00D3445F" w:rsidDel="00960510">
                <w:rPr>
                  <w:rFonts w:eastAsia="Times New Roman" w:cs="Times New Roman"/>
                  <w:spacing w:val="-3"/>
                  <w:szCs w:val="24"/>
                  <w:highlight w:val="yellow"/>
                </w:rPr>
                <w:delText xml:space="preserve"> 10,000 +</w:delText>
              </w:r>
            </w:del>
          </w:p>
        </w:tc>
        <w:tc>
          <w:tcPr>
            <w:tcW w:w="1454" w:type="dxa"/>
            <w:tcBorders>
              <w:top w:val="single" w:sz="8" w:space="0" w:color="auto"/>
              <w:left w:val="single" w:sz="8" w:space="0" w:color="auto"/>
              <w:bottom w:val="double" w:sz="6" w:space="0" w:color="auto"/>
              <w:right w:val="double" w:sz="6" w:space="0" w:color="auto"/>
            </w:tcBorders>
            <w:hideMark/>
          </w:tcPr>
          <w:p w14:paraId="2721F410" w14:textId="67766C78" w:rsidR="00AE6075" w:rsidRPr="00D3445F" w:rsidDel="00960510" w:rsidRDefault="00AE6075" w:rsidP="007C258B">
            <w:pPr>
              <w:suppressAutoHyphens/>
              <w:spacing w:beforeLines="20" w:before="48" w:afterLines="20" w:after="48"/>
              <w:ind w:left="76"/>
              <w:rPr>
                <w:del w:id="3840" w:author="Author"/>
                <w:rFonts w:eastAsia="Times New Roman" w:cs="Times New Roman"/>
                <w:spacing w:val="-3"/>
                <w:szCs w:val="24"/>
                <w:highlight w:val="yellow"/>
              </w:rPr>
            </w:pPr>
            <w:del w:id="3841" w:author="Author">
              <w:r w:rsidRPr="00D3445F" w:rsidDel="00960510">
                <w:rPr>
                  <w:rFonts w:eastAsia="Times New Roman" w:cs="Times New Roman"/>
                  <w:spacing w:val="-3"/>
                  <w:szCs w:val="24"/>
                  <w:highlight w:val="yellow"/>
                </w:rPr>
                <w:delText xml:space="preserve">    -</w:delText>
              </w:r>
            </w:del>
          </w:p>
        </w:tc>
      </w:tr>
    </w:tbl>
    <w:p w14:paraId="078BE9BA" w14:textId="470FFC36" w:rsidR="00AE6075" w:rsidRPr="00D3445F" w:rsidDel="00960510" w:rsidRDefault="00AE6075" w:rsidP="00AE6075">
      <w:pPr>
        <w:suppressAutoHyphens/>
        <w:rPr>
          <w:del w:id="3842" w:author="Author"/>
          <w:rFonts w:eastAsia="Times New Roman" w:cs="Times New Roman"/>
          <w:spacing w:val="-3"/>
          <w:szCs w:val="24"/>
          <w:highlight w:val="yellow"/>
        </w:rPr>
      </w:pPr>
      <w:del w:id="3843" w:author="Author">
        <w:r w:rsidRPr="00D3445F" w:rsidDel="00960510">
          <w:rPr>
            <w:rFonts w:eastAsia="Times New Roman" w:cs="Times New Roman"/>
            <w:spacing w:val="-3"/>
            <w:szCs w:val="24"/>
            <w:highlight w:val="yellow"/>
          </w:rPr>
          <w:delText>*In ITU Region 2 Only.</w:delText>
        </w:r>
      </w:del>
    </w:p>
    <w:p w14:paraId="1D92344D" w14:textId="4B4B7DFB" w:rsidR="00AE6075" w:rsidRPr="00D3445F" w:rsidDel="00960510" w:rsidRDefault="00AE6075" w:rsidP="00AE6075">
      <w:pPr>
        <w:spacing w:before="120" w:after="120"/>
        <w:ind w:left="627"/>
        <w:rPr>
          <w:del w:id="3844" w:author="Author"/>
          <w:rFonts w:eastAsia="Times New Roman" w:cs="Times New Roman"/>
          <w:szCs w:val="24"/>
          <w:highlight w:val="yellow"/>
        </w:rPr>
      </w:pPr>
    </w:p>
    <w:p w14:paraId="0CED3C80" w14:textId="2A2CE246" w:rsidR="00AE6075" w:rsidRPr="00D3445F" w:rsidDel="00960510" w:rsidRDefault="00AE6075" w:rsidP="00AE6075">
      <w:pPr>
        <w:jc w:val="center"/>
        <w:rPr>
          <w:del w:id="3845" w:author="Author"/>
          <w:highlight w:val="yellow"/>
        </w:rPr>
      </w:pPr>
      <w:del w:id="3846" w:author="Author">
        <w:r w:rsidRPr="00D3445F" w:rsidDel="00960510">
          <w:rPr>
            <w:highlight w:val="yellow"/>
          </w:rPr>
          <w:delText>FIGURE 8-3</w:delText>
        </w:r>
      </w:del>
    </w:p>
    <w:p w14:paraId="0436BBC4" w14:textId="16F153F9" w:rsidR="00AE6075" w:rsidRPr="00D3445F" w:rsidDel="00960510" w:rsidRDefault="00AE6075" w:rsidP="00AE6075">
      <w:pPr>
        <w:jc w:val="center"/>
        <w:rPr>
          <w:del w:id="3847" w:author="Author"/>
          <w:highlight w:val="yellow"/>
        </w:rPr>
      </w:pPr>
      <w:del w:id="3848" w:author="Author">
        <w:r w:rsidRPr="00D3445F" w:rsidDel="00960510">
          <w:rPr>
            <w:highlight w:val="yellow"/>
          </w:rPr>
          <w:delText>INTERNATIONAL AERONAUTICAL EMERGENCY</w:delText>
        </w:r>
      </w:del>
    </w:p>
    <w:p w14:paraId="42CE09B2" w14:textId="432F484E" w:rsidR="00AE6075" w:rsidRPr="00D3445F" w:rsidDel="00960510" w:rsidRDefault="00AE6075" w:rsidP="00AE6075">
      <w:pPr>
        <w:jc w:val="center"/>
        <w:rPr>
          <w:del w:id="3849" w:author="Author"/>
          <w:highlight w:val="yellow"/>
        </w:rPr>
      </w:pPr>
      <w:del w:id="3850" w:author="Author">
        <w:r w:rsidRPr="00D3445F" w:rsidDel="00960510">
          <w:rPr>
            <w:highlight w:val="yellow"/>
          </w:rPr>
          <w:delText>AND DISTRESS FREQUENCIES</w:delText>
        </w:r>
      </w:del>
    </w:p>
    <w:tbl>
      <w:tblPr>
        <w:tblW w:w="0" w:type="auto"/>
        <w:tblInd w:w="120" w:type="dxa"/>
        <w:tblLayout w:type="fixed"/>
        <w:tblCellMar>
          <w:left w:w="120" w:type="dxa"/>
          <w:right w:w="120" w:type="dxa"/>
        </w:tblCellMar>
        <w:tblLook w:val="04A0" w:firstRow="1" w:lastRow="0" w:firstColumn="1" w:lastColumn="0" w:noHBand="0" w:noVBand="1"/>
      </w:tblPr>
      <w:tblGrid>
        <w:gridCol w:w="3120"/>
        <w:gridCol w:w="3120"/>
        <w:gridCol w:w="3120"/>
      </w:tblGrid>
      <w:tr w:rsidR="00AE6075" w:rsidRPr="00D3445F" w:rsidDel="00960510" w14:paraId="2F2AB43D" w14:textId="57C64D77" w:rsidTr="007C258B">
        <w:trPr>
          <w:del w:id="3851" w:author="Author"/>
        </w:trPr>
        <w:tc>
          <w:tcPr>
            <w:tcW w:w="3120" w:type="dxa"/>
            <w:tcBorders>
              <w:top w:val="double" w:sz="6" w:space="0" w:color="auto"/>
              <w:left w:val="double" w:sz="6" w:space="0" w:color="auto"/>
              <w:bottom w:val="nil"/>
              <w:right w:val="nil"/>
            </w:tcBorders>
            <w:hideMark/>
          </w:tcPr>
          <w:p w14:paraId="7556D40B" w14:textId="07F5B1CE" w:rsidR="00AE6075" w:rsidRPr="00D3445F" w:rsidDel="00960510" w:rsidRDefault="00AE6075" w:rsidP="007C258B">
            <w:pPr>
              <w:suppressAutoHyphens/>
              <w:spacing w:beforeLines="20" w:before="48" w:afterLines="20" w:after="48"/>
              <w:ind w:left="240"/>
              <w:rPr>
                <w:del w:id="3852" w:author="Author"/>
                <w:rFonts w:eastAsia="Times New Roman" w:cs="Times New Roman"/>
                <w:spacing w:val="-3"/>
                <w:szCs w:val="24"/>
                <w:highlight w:val="yellow"/>
              </w:rPr>
            </w:pPr>
            <w:del w:id="3853" w:author="Author">
              <w:r w:rsidRPr="00D3445F" w:rsidDel="00960510">
                <w:rPr>
                  <w:rFonts w:eastAsia="Times New Roman" w:cs="Times New Roman"/>
                  <w:spacing w:val="-3"/>
                  <w:szCs w:val="24"/>
                  <w:highlight w:val="yellow"/>
                </w:rPr>
                <w:delText xml:space="preserve">   FREQUENCY</w:delText>
              </w:r>
            </w:del>
          </w:p>
        </w:tc>
        <w:tc>
          <w:tcPr>
            <w:tcW w:w="3120" w:type="dxa"/>
            <w:tcBorders>
              <w:top w:val="double" w:sz="6" w:space="0" w:color="auto"/>
              <w:left w:val="single" w:sz="8" w:space="0" w:color="auto"/>
              <w:bottom w:val="nil"/>
              <w:right w:val="nil"/>
            </w:tcBorders>
            <w:hideMark/>
          </w:tcPr>
          <w:p w14:paraId="1F1196CB" w14:textId="77B2DAAA" w:rsidR="00AE6075" w:rsidRPr="00D3445F" w:rsidDel="00960510" w:rsidRDefault="00AE6075" w:rsidP="007C258B">
            <w:pPr>
              <w:suppressAutoHyphens/>
              <w:spacing w:beforeLines="20" w:before="48" w:afterLines="20" w:after="48"/>
              <w:ind w:left="180"/>
              <w:rPr>
                <w:del w:id="3854" w:author="Author"/>
                <w:rFonts w:eastAsia="Times New Roman" w:cs="Times New Roman"/>
                <w:spacing w:val="-3"/>
                <w:szCs w:val="24"/>
                <w:highlight w:val="yellow"/>
              </w:rPr>
            </w:pPr>
            <w:del w:id="3855" w:author="Author">
              <w:r w:rsidRPr="00D3445F" w:rsidDel="00960510">
                <w:rPr>
                  <w:rFonts w:eastAsia="Times New Roman" w:cs="Times New Roman"/>
                  <w:spacing w:val="-3"/>
                  <w:szCs w:val="24"/>
                  <w:highlight w:val="yellow"/>
                </w:rPr>
                <w:delText xml:space="preserve">     SERVICE</w:delText>
              </w:r>
            </w:del>
          </w:p>
        </w:tc>
        <w:tc>
          <w:tcPr>
            <w:tcW w:w="3120" w:type="dxa"/>
            <w:tcBorders>
              <w:top w:val="double" w:sz="6" w:space="0" w:color="auto"/>
              <w:left w:val="single" w:sz="8" w:space="0" w:color="auto"/>
              <w:bottom w:val="nil"/>
              <w:right w:val="double" w:sz="6" w:space="0" w:color="auto"/>
            </w:tcBorders>
            <w:hideMark/>
          </w:tcPr>
          <w:p w14:paraId="00D2B9B3" w14:textId="237B99C1" w:rsidR="00AE6075" w:rsidRPr="00D3445F" w:rsidDel="00960510" w:rsidRDefault="00AE6075" w:rsidP="007C258B">
            <w:pPr>
              <w:suppressAutoHyphens/>
              <w:spacing w:beforeLines="20" w:before="48" w:afterLines="20" w:after="48"/>
              <w:ind w:left="390"/>
              <w:rPr>
                <w:del w:id="3856" w:author="Author"/>
                <w:rFonts w:eastAsia="Times New Roman" w:cs="Times New Roman"/>
                <w:spacing w:val="-3"/>
                <w:szCs w:val="24"/>
                <w:highlight w:val="yellow"/>
              </w:rPr>
            </w:pPr>
            <w:del w:id="3857" w:author="Author">
              <w:r w:rsidRPr="00D3445F" w:rsidDel="00960510">
                <w:rPr>
                  <w:rFonts w:eastAsia="Times New Roman" w:cs="Times New Roman"/>
                  <w:spacing w:val="-3"/>
                  <w:szCs w:val="24"/>
                  <w:highlight w:val="yellow"/>
                </w:rPr>
                <w:delText xml:space="preserve">     FUNCTION</w:delText>
              </w:r>
            </w:del>
          </w:p>
        </w:tc>
      </w:tr>
      <w:tr w:rsidR="00AE6075" w:rsidRPr="00D3445F" w:rsidDel="00960510" w14:paraId="67CF04AA" w14:textId="1700B7A1" w:rsidTr="007C258B">
        <w:trPr>
          <w:del w:id="3858" w:author="Author"/>
        </w:trPr>
        <w:tc>
          <w:tcPr>
            <w:tcW w:w="3120" w:type="dxa"/>
            <w:tcBorders>
              <w:top w:val="single" w:sz="8" w:space="0" w:color="auto"/>
              <w:left w:val="double" w:sz="6" w:space="0" w:color="auto"/>
              <w:bottom w:val="nil"/>
              <w:right w:val="nil"/>
            </w:tcBorders>
            <w:hideMark/>
          </w:tcPr>
          <w:p w14:paraId="14514215" w14:textId="6D96AB97" w:rsidR="00AE6075" w:rsidRPr="00D3445F" w:rsidDel="00960510" w:rsidRDefault="00AE6075" w:rsidP="007C258B">
            <w:pPr>
              <w:suppressAutoHyphens/>
              <w:spacing w:beforeLines="20" w:before="48" w:afterLines="20" w:after="48"/>
              <w:ind w:left="60"/>
              <w:rPr>
                <w:del w:id="3859" w:author="Author"/>
                <w:rFonts w:eastAsia="Times New Roman" w:cs="Times New Roman"/>
                <w:spacing w:val="-3"/>
                <w:szCs w:val="24"/>
                <w:highlight w:val="yellow"/>
              </w:rPr>
            </w:pPr>
            <w:del w:id="3860" w:author="Author">
              <w:r w:rsidRPr="00D3445F" w:rsidDel="00960510">
                <w:rPr>
                  <w:rFonts w:eastAsia="Times New Roman" w:cs="Times New Roman"/>
                  <w:spacing w:val="-3"/>
                  <w:szCs w:val="24"/>
                  <w:highlight w:val="yellow"/>
                </w:rPr>
                <w:delText>500 &amp; 2182 kHz</w:delText>
              </w:r>
            </w:del>
          </w:p>
        </w:tc>
        <w:tc>
          <w:tcPr>
            <w:tcW w:w="3120" w:type="dxa"/>
            <w:tcBorders>
              <w:top w:val="single" w:sz="8" w:space="0" w:color="auto"/>
              <w:left w:val="single" w:sz="8" w:space="0" w:color="auto"/>
              <w:bottom w:val="nil"/>
              <w:right w:val="nil"/>
            </w:tcBorders>
            <w:hideMark/>
          </w:tcPr>
          <w:p w14:paraId="0C60EE45" w14:textId="4841A622" w:rsidR="00AE6075" w:rsidRPr="00D3445F" w:rsidDel="00960510" w:rsidRDefault="00AE6075" w:rsidP="007C258B">
            <w:pPr>
              <w:suppressAutoHyphens/>
              <w:spacing w:beforeLines="20" w:before="48" w:afterLines="20" w:after="48"/>
              <w:ind w:left="90"/>
              <w:rPr>
                <w:del w:id="3861" w:author="Author"/>
                <w:rFonts w:eastAsia="Times New Roman" w:cs="Times New Roman"/>
                <w:spacing w:val="-3"/>
                <w:szCs w:val="24"/>
                <w:highlight w:val="yellow"/>
              </w:rPr>
            </w:pPr>
            <w:del w:id="3862" w:author="Author">
              <w:r w:rsidRPr="00D3445F" w:rsidDel="00960510">
                <w:rPr>
                  <w:rFonts w:eastAsia="Times New Roman" w:cs="Times New Roman"/>
                  <w:spacing w:val="-3"/>
                  <w:szCs w:val="24"/>
                  <w:highlight w:val="yellow"/>
                </w:rPr>
                <w:delText>Aeronautical, Maritime,</w:delText>
              </w:r>
            </w:del>
          </w:p>
          <w:p w14:paraId="7DA18599" w14:textId="198F3DF2" w:rsidR="00AE6075" w:rsidRPr="00D3445F" w:rsidDel="00960510" w:rsidRDefault="00AE6075" w:rsidP="007C258B">
            <w:pPr>
              <w:suppressAutoHyphens/>
              <w:spacing w:beforeLines="20" w:before="48" w:afterLines="20" w:after="48"/>
              <w:ind w:left="90"/>
              <w:rPr>
                <w:del w:id="3863" w:author="Author"/>
                <w:rFonts w:eastAsia="Times New Roman" w:cs="Times New Roman"/>
                <w:spacing w:val="-3"/>
                <w:szCs w:val="24"/>
                <w:highlight w:val="yellow"/>
              </w:rPr>
            </w:pPr>
            <w:del w:id="3864" w:author="Author">
              <w:r w:rsidRPr="00D3445F" w:rsidDel="00960510">
                <w:rPr>
                  <w:rFonts w:eastAsia="Times New Roman" w:cs="Times New Roman"/>
                  <w:spacing w:val="-3"/>
                  <w:szCs w:val="24"/>
                  <w:highlight w:val="yellow"/>
                </w:rPr>
                <w:delText>Survival Craft</w:delText>
              </w:r>
            </w:del>
          </w:p>
        </w:tc>
        <w:tc>
          <w:tcPr>
            <w:tcW w:w="3120" w:type="dxa"/>
            <w:tcBorders>
              <w:top w:val="single" w:sz="8" w:space="0" w:color="auto"/>
              <w:left w:val="single" w:sz="8" w:space="0" w:color="auto"/>
              <w:bottom w:val="nil"/>
              <w:right w:val="double" w:sz="6" w:space="0" w:color="auto"/>
            </w:tcBorders>
            <w:hideMark/>
          </w:tcPr>
          <w:p w14:paraId="388F2D70" w14:textId="27482D5B" w:rsidR="00AE6075" w:rsidRPr="00D3445F" w:rsidDel="00960510" w:rsidRDefault="00AE6075" w:rsidP="007C258B">
            <w:pPr>
              <w:suppressAutoHyphens/>
              <w:spacing w:beforeLines="20" w:before="48" w:afterLines="20" w:after="48"/>
              <w:ind w:left="120"/>
              <w:rPr>
                <w:del w:id="3865" w:author="Author"/>
                <w:rFonts w:eastAsia="Times New Roman" w:cs="Times New Roman"/>
                <w:spacing w:val="-3"/>
                <w:szCs w:val="24"/>
                <w:highlight w:val="yellow"/>
              </w:rPr>
            </w:pPr>
            <w:del w:id="3866" w:author="Author">
              <w:r w:rsidRPr="00D3445F" w:rsidDel="00960510">
                <w:rPr>
                  <w:rFonts w:eastAsia="Times New Roman" w:cs="Times New Roman"/>
                  <w:spacing w:val="-3"/>
                  <w:szCs w:val="24"/>
                  <w:highlight w:val="yellow"/>
                </w:rPr>
                <w:delText>Distress</w:delText>
              </w:r>
            </w:del>
          </w:p>
        </w:tc>
      </w:tr>
      <w:tr w:rsidR="00AE6075" w:rsidRPr="00D3445F" w:rsidDel="00960510" w14:paraId="6625A77C" w14:textId="5346CE57" w:rsidTr="007C258B">
        <w:trPr>
          <w:del w:id="3867" w:author="Author"/>
        </w:trPr>
        <w:tc>
          <w:tcPr>
            <w:tcW w:w="3120" w:type="dxa"/>
            <w:tcBorders>
              <w:top w:val="single" w:sz="8" w:space="0" w:color="auto"/>
              <w:left w:val="double" w:sz="6" w:space="0" w:color="auto"/>
              <w:bottom w:val="nil"/>
              <w:right w:val="nil"/>
            </w:tcBorders>
            <w:hideMark/>
          </w:tcPr>
          <w:p w14:paraId="0BF2EBF1" w14:textId="11915E7A" w:rsidR="00AE6075" w:rsidRPr="00D3445F" w:rsidDel="00960510" w:rsidRDefault="00AE6075" w:rsidP="007C258B">
            <w:pPr>
              <w:suppressAutoHyphens/>
              <w:spacing w:beforeLines="20" w:before="48" w:afterLines="20" w:after="48"/>
              <w:ind w:left="60"/>
              <w:rPr>
                <w:del w:id="3868" w:author="Author"/>
                <w:rFonts w:eastAsia="Times New Roman" w:cs="Times New Roman"/>
                <w:spacing w:val="-3"/>
                <w:szCs w:val="24"/>
                <w:highlight w:val="yellow"/>
              </w:rPr>
            </w:pPr>
            <w:del w:id="3869" w:author="Author">
              <w:r w:rsidRPr="00D3445F" w:rsidDel="00960510">
                <w:rPr>
                  <w:rFonts w:eastAsia="Times New Roman" w:cs="Times New Roman"/>
                  <w:spacing w:val="-3"/>
                  <w:szCs w:val="24"/>
                  <w:highlight w:val="yellow"/>
                </w:rPr>
                <w:delText>4125 kHz</w:delText>
              </w:r>
            </w:del>
          </w:p>
        </w:tc>
        <w:tc>
          <w:tcPr>
            <w:tcW w:w="3120" w:type="dxa"/>
            <w:tcBorders>
              <w:top w:val="single" w:sz="8" w:space="0" w:color="auto"/>
              <w:left w:val="single" w:sz="8" w:space="0" w:color="auto"/>
              <w:bottom w:val="nil"/>
              <w:right w:val="nil"/>
            </w:tcBorders>
            <w:hideMark/>
          </w:tcPr>
          <w:p w14:paraId="01522B89" w14:textId="10E230A3" w:rsidR="00AE6075" w:rsidRPr="00D3445F" w:rsidDel="00960510" w:rsidRDefault="00AE6075" w:rsidP="007C258B">
            <w:pPr>
              <w:suppressAutoHyphens/>
              <w:spacing w:beforeLines="20" w:before="48" w:afterLines="20" w:after="48"/>
              <w:ind w:left="90"/>
              <w:rPr>
                <w:del w:id="3870" w:author="Author"/>
                <w:rFonts w:eastAsia="Times New Roman" w:cs="Times New Roman"/>
                <w:spacing w:val="-3"/>
                <w:szCs w:val="24"/>
                <w:highlight w:val="yellow"/>
              </w:rPr>
            </w:pPr>
            <w:del w:id="3871" w:author="Author">
              <w:r w:rsidRPr="00D3445F" w:rsidDel="00960510">
                <w:rPr>
                  <w:rFonts w:eastAsia="Times New Roman" w:cs="Times New Roman"/>
                  <w:spacing w:val="-3"/>
                  <w:szCs w:val="24"/>
                  <w:highlight w:val="yellow"/>
                </w:rPr>
                <w:delText>Aeronautical, Maritime</w:delText>
              </w:r>
            </w:del>
          </w:p>
          <w:p w14:paraId="485CD5F9" w14:textId="07FE9867" w:rsidR="00AE6075" w:rsidRPr="00D3445F" w:rsidDel="00960510" w:rsidRDefault="00AE6075" w:rsidP="007C258B">
            <w:pPr>
              <w:suppressAutoHyphens/>
              <w:spacing w:beforeLines="20" w:before="48" w:afterLines="20" w:after="48"/>
              <w:ind w:left="90"/>
              <w:rPr>
                <w:del w:id="3872" w:author="Author"/>
                <w:rFonts w:eastAsia="Times New Roman" w:cs="Times New Roman"/>
                <w:spacing w:val="-3"/>
                <w:szCs w:val="24"/>
                <w:highlight w:val="yellow"/>
              </w:rPr>
            </w:pPr>
            <w:del w:id="3873" w:author="Author">
              <w:r w:rsidRPr="00D3445F" w:rsidDel="00960510">
                <w:rPr>
                  <w:rFonts w:eastAsia="Times New Roman" w:cs="Times New Roman"/>
                  <w:spacing w:val="-3"/>
                  <w:szCs w:val="24"/>
                  <w:highlight w:val="yellow"/>
                </w:rPr>
                <w:delText>Survival Craft</w:delText>
              </w:r>
            </w:del>
          </w:p>
        </w:tc>
        <w:tc>
          <w:tcPr>
            <w:tcW w:w="3120" w:type="dxa"/>
            <w:tcBorders>
              <w:top w:val="single" w:sz="8" w:space="0" w:color="auto"/>
              <w:left w:val="single" w:sz="8" w:space="0" w:color="auto"/>
              <w:bottom w:val="nil"/>
              <w:right w:val="double" w:sz="6" w:space="0" w:color="auto"/>
            </w:tcBorders>
            <w:hideMark/>
          </w:tcPr>
          <w:p w14:paraId="2C899BEF" w14:textId="4D294CBB" w:rsidR="00AE6075" w:rsidRPr="00D3445F" w:rsidDel="00960510" w:rsidRDefault="00AE6075" w:rsidP="007C258B">
            <w:pPr>
              <w:suppressAutoHyphens/>
              <w:spacing w:beforeLines="20" w:before="48" w:afterLines="20" w:after="48"/>
              <w:ind w:left="120"/>
              <w:rPr>
                <w:del w:id="3874" w:author="Author"/>
                <w:rFonts w:eastAsia="Times New Roman" w:cs="Times New Roman"/>
                <w:spacing w:val="-3"/>
                <w:szCs w:val="24"/>
                <w:highlight w:val="yellow"/>
              </w:rPr>
            </w:pPr>
            <w:del w:id="3875" w:author="Author">
              <w:r w:rsidRPr="00D3445F" w:rsidDel="00960510">
                <w:rPr>
                  <w:rFonts w:eastAsia="Times New Roman" w:cs="Times New Roman"/>
                  <w:spacing w:val="-3"/>
                  <w:szCs w:val="24"/>
                  <w:highlight w:val="yellow"/>
                </w:rPr>
                <w:delText>Supplement to</w:delText>
              </w:r>
            </w:del>
          </w:p>
          <w:p w14:paraId="362FE309" w14:textId="44718D4E" w:rsidR="00AE6075" w:rsidRPr="00D3445F" w:rsidDel="00960510" w:rsidRDefault="00AE6075" w:rsidP="007C258B">
            <w:pPr>
              <w:suppressAutoHyphens/>
              <w:spacing w:beforeLines="20" w:before="48" w:afterLines="20" w:after="48"/>
              <w:ind w:left="120"/>
              <w:rPr>
                <w:del w:id="3876" w:author="Author"/>
                <w:rFonts w:eastAsia="Times New Roman" w:cs="Times New Roman"/>
                <w:spacing w:val="-3"/>
                <w:szCs w:val="24"/>
                <w:highlight w:val="yellow"/>
              </w:rPr>
            </w:pPr>
            <w:del w:id="3877" w:author="Author">
              <w:r w:rsidRPr="00D3445F" w:rsidDel="00960510">
                <w:rPr>
                  <w:rFonts w:eastAsia="Times New Roman" w:cs="Times New Roman"/>
                  <w:spacing w:val="-3"/>
                  <w:szCs w:val="24"/>
                  <w:highlight w:val="yellow"/>
                </w:rPr>
                <w:delText>2182 kHz</w:delText>
              </w:r>
            </w:del>
          </w:p>
        </w:tc>
      </w:tr>
      <w:tr w:rsidR="00AE6075" w:rsidRPr="00D3445F" w:rsidDel="00960510" w14:paraId="360801A5" w14:textId="255E1B6B" w:rsidTr="007C258B">
        <w:trPr>
          <w:del w:id="3878" w:author="Author"/>
        </w:trPr>
        <w:tc>
          <w:tcPr>
            <w:tcW w:w="3120" w:type="dxa"/>
            <w:tcBorders>
              <w:top w:val="single" w:sz="8" w:space="0" w:color="auto"/>
              <w:left w:val="double" w:sz="6" w:space="0" w:color="auto"/>
              <w:bottom w:val="nil"/>
              <w:right w:val="nil"/>
            </w:tcBorders>
            <w:hideMark/>
          </w:tcPr>
          <w:p w14:paraId="4D972A5F" w14:textId="5E66B3C0" w:rsidR="00AE6075" w:rsidRPr="00D3445F" w:rsidDel="00960510" w:rsidRDefault="00AE6075" w:rsidP="007C258B">
            <w:pPr>
              <w:suppressAutoHyphens/>
              <w:spacing w:beforeLines="20" w:before="48" w:afterLines="20" w:after="48"/>
              <w:ind w:left="60"/>
              <w:rPr>
                <w:del w:id="3879" w:author="Author"/>
                <w:rFonts w:eastAsia="Times New Roman" w:cs="Times New Roman"/>
                <w:spacing w:val="-3"/>
                <w:szCs w:val="24"/>
                <w:highlight w:val="yellow"/>
              </w:rPr>
            </w:pPr>
            <w:del w:id="3880" w:author="Author">
              <w:r w:rsidRPr="00D3445F" w:rsidDel="00960510">
                <w:rPr>
                  <w:rFonts w:eastAsia="Times New Roman" w:cs="Times New Roman"/>
                  <w:spacing w:val="-3"/>
                  <w:szCs w:val="24"/>
                  <w:highlight w:val="yellow"/>
                </w:rPr>
                <w:delText>121.54 MHz</w:delText>
              </w:r>
            </w:del>
          </w:p>
        </w:tc>
        <w:tc>
          <w:tcPr>
            <w:tcW w:w="3120" w:type="dxa"/>
            <w:tcBorders>
              <w:top w:val="single" w:sz="8" w:space="0" w:color="auto"/>
              <w:left w:val="single" w:sz="8" w:space="0" w:color="auto"/>
              <w:bottom w:val="nil"/>
              <w:right w:val="nil"/>
            </w:tcBorders>
            <w:hideMark/>
          </w:tcPr>
          <w:p w14:paraId="3B414EB0" w14:textId="250AA5EB" w:rsidR="00AE6075" w:rsidRPr="00D3445F" w:rsidDel="00960510" w:rsidRDefault="00AE6075" w:rsidP="007C258B">
            <w:pPr>
              <w:suppressAutoHyphens/>
              <w:spacing w:beforeLines="20" w:before="48" w:afterLines="20" w:after="48"/>
              <w:ind w:left="90"/>
              <w:rPr>
                <w:del w:id="3881" w:author="Author"/>
                <w:rFonts w:eastAsia="Times New Roman" w:cs="Times New Roman"/>
                <w:spacing w:val="-3"/>
                <w:szCs w:val="24"/>
                <w:highlight w:val="yellow"/>
              </w:rPr>
            </w:pPr>
            <w:del w:id="3882" w:author="Author">
              <w:r w:rsidRPr="00D3445F" w:rsidDel="00960510">
                <w:rPr>
                  <w:rFonts w:eastAsia="Times New Roman" w:cs="Times New Roman"/>
                  <w:spacing w:val="-3"/>
                  <w:szCs w:val="24"/>
                  <w:highlight w:val="yellow"/>
                </w:rPr>
                <w:delText>Aeronautical Emergency</w:delText>
              </w:r>
            </w:del>
          </w:p>
        </w:tc>
        <w:tc>
          <w:tcPr>
            <w:tcW w:w="3120" w:type="dxa"/>
            <w:tcBorders>
              <w:top w:val="single" w:sz="8" w:space="0" w:color="auto"/>
              <w:left w:val="single" w:sz="8" w:space="0" w:color="auto"/>
              <w:bottom w:val="nil"/>
              <w:right w:val="double" w:sz="6" w:space="0" w:color="auto"/>
            </w:tcBorders>
            <w:hideMark/>
          </w:tcPr>
          <w:p w14:paraId="5374770D" w14:textId="248BE1B1" w:rsidR="00AE6075" w:rsidRPr="00D3445F" w:rsidDel="00960510" w:rsidRDefault="00AE6075" w:rsidP="007C258B">
            <w:pPr>
              <w:suppressAutoHyphens/>
              <w:spacing w:beforeLines="20" w:before="48" w:afterLines="20" w:after="48"/>
              <w:ind w:left="120"/>
              <w:rPr>
                <w:del w:id="3883" w:author="Author"/>
                <w:rFonts w:eastAsia="Times New Roman" w:cs="Times New Roman"/>
                <w:spacing w:val="-3"/>
                <w:szCs w:val="24"/>
                <w:highlight w:val="yellow"/>
              </w:rPr>
            </w:pPr>
            <w:del w:id="3884" w:author="Author">
              <w:r w:rsidRPr="00D3445F" w:rsidDel="00960510">
                <w:rPr>
                  <w:rFonts w:eastAsia="Times New Roman" w:cs="Times New Roman"/>
                  <w:spacing w:val="-3"/>
                  <w:szCs w:val="24"/>
                  <w:highlight w:val="yellow"/>
                </w:rPr>
                <w:delText>Emergency and Safety</w:delText>
              </w:r>
            </w:del>
          </w:p>
        </w:tc>
      </w:tr>
      <w:tr w:rsidR="00AE6075" w:rsidRPr="00D3445F" w:rsidDel="00960510" w14:paraId="2650B4DA" w14:textId="7DF03B99" w:rsidTr="007C258B">
        <w:trPr>
          <w:del w:id="3885" w:author="Author"/>
        </w:trPr>
        <w:tc>
          <w:tcPr>
            <w:tcW w:w="3120" w:type="dxa"/>
            <w:tcBorders>
              <w:top w:val="single" w:sz="8" w:space="0" w:color="auto"/>
              <w:left w:val="double" w:sz="6" w:space="0" w:color="auto"/>
              <w:bottom w:val="nil"/>
              <w:right w:val="nil"/>
            </w:tcBorders>
            <w:hideMark/>
          </w:tcPr>
          <w:p w14:paraId="6C33DB33" w14:textId="264EA2BA" w:rsidR="00AE6075" w:rsidRPr="00D3445F" w:rsidDel="00960510" w:rsidRDefault="00AE6075" w:rsidP="007C258B">
            <w:pPr>
              <w:suppressAutoHyphens/>
              <w:spacing w:beforeLines="20" w:before="48" w:afterLines="20" w:after="48"/>
              <w:ind w:left="60"/>
              <w:rPr>
                <w:del w:id="3886" w:author="Author"/>
                <w:rFonts w:eastAsia="Times New Roman" w:cs="Times New Roman"/>
                <w:spacing w:val="-3"/>
                <w:szCs w:val="24"/>
                <w:highlight w:val="yellow"/>
              </w:rPr>
            </w:pPr>
            <w:del w:id="3887" w:author="Author">
              <w:r w:rsidRPr="00D3445F" w:rsidDel="00960510">
                <w:rPr>
                  <w:rFonts w:eastAsia="Times New Roman" w:cs="Times New Roman"/>
                  <w:spacing w:val="-3"/>
                  <w:szCs w:val="24"/>
                  <w:highlight w:val="yellow"/>
                </w:rPr>
                <w:lastRenderedPageBreak/>
                <w:delText>123.1 MHz</w:delText>
              </w:r>
            </w:del>
          </w:p>
        </w:tc>
        <w:tc>
          <w:tcPr>
            <w:tcW w:w="3120" w:type="dxa"/>
            <w:tcBorders>
              <w:top w:val="single" w:sz="8" w:space="0" w:color="auto"/>
              <w:left w:val="single" w:sz="8" w:space="0" w:color="auto"/>
              <w:bottom w:val="nil"/>
              <w:right w:val="nil"/>
            </w:tcBorders>
            <w:hideMark/>
          </w:tcPr>
          <w:p w14:paraId="1C6D1F94" w14:textId="31C57EA8" w:rsidR="00AE6075" w:rsidRPr="00D3445F" w:rsidDel="00960510" w:rsidRDefault="00AE6075" w:rsidP="007C258B">
            <w:pPr>
              <w:suppressAutoHyphens/>
              <w:spacing w:beforeLines="20" w:before="48" w:afterLines="20" w:after="48"/>
              <w:ind w:left="90"/>
              <w:rPr>
                <w:del w:id="3888" w:author="Author"/>
                <w:rFonts w:eastAsia="Times New Roman" w:cs="Times New Roman"/>
                <w:spacing w:val="-3"/>
                <w:szCs w:val="24"/>
                <w:highlight w:val="yellow"/>
              </w:rPr>
            </w:pPr>
            <w:del w:id="3889" w:author="Author">
              <w:r w:rsidRPr="00D3445F" w:rsidDel="00960510">
                <w:rPr>
                  <w:rFonts w:eastAsia="Times New Roman" w:cs="Times New Roman"/>
                  <w:spacing w:val="-3"/>
                  <w:szCs w:val="24"/>
                  <w:highlight w:val="yellow"/>
                </w:rPr>
                <w:delText>Aeronautical Auxiliary</w:delText>
              </w:r>
            </w:del>
          </w:p>
        </w:tc>
        <w:tc>
          <w:tcPr>
            <w:tcW w:w="3120" w:type="dxa"/>
            <w:tcBorders>
              <w:top w:val="single" w:sz="8" w:space="0" w:color="auto"/>
              <w:left w:val="single" w:sz="8" w:space="0" w:color="auto"/>
              <w:bottom w:val="nil"/>
              <w:right w:val="double" w:sz="6" w:space="0" w:color="auto"/>
            </w:tcBorders>
            <w:hideMark/>
          </w:tcPr>
          <w:p w14:paraId="2161218C" w14:textId="0098B8A5" w:rsidR="00AE6075" w:rsidRPr="00D3445F" w:rsidDel="00960510" w:rsidRDefault="00AE6075" w:rsidP="007C258B">
            <w:pPr>
              <w:suppressAutoHyphens/>
              <w:spacing w:beforeLines="20" w:before="48" w:afterLines="20" w:after="48"/>
              <w:ind w:left="120"/>
              <w:rPr>
                <w:del w:id="3890" w:author="Author"/>
                <w:rFonts w:eastAsia="Times New Roman" w:cs="Times New Roman"/>
                <w:spacing w:val="-3"/>
                <w:szCs w:val="24"/>
                <w:highlight w:val="yellow"/>
              </w:rPr>
            </w:pPr>
            <w:del w:id="3891" w:author="Author">
              <w:r w:rsidRPr="00D3445F" w:rsidDel="00960510">
                <w:rPr>
                  <w:rFonts w:eastAsia="Times New Roman" w:cs="Times New Roman"/>
                  <w:spacing w:val="-3"/>
                  <w:szCs w:val="24"/>
                  <w:highlight w:val="yellow"/>
                </w:rPr>
                <w:delText>Emergency and Safety</w:delText>
              </w:r>
            </w:del>
          </w:p>
        </w:tc>
      </w:tr>
      <w:tr w:rsidR="00AE6075" w:rsidRPr="00D3445F" w:rsidDel="00960510" w14:paraId="4CAAAD46" w14:textId="689EEFC4" w:rsidTr="007C258B">
        <w:trPr>
          <w:del w:id="3892" w:author="Author"/>
        </w:trPr>
        <w:tc>
          <w:tcPr>
            <w:tcW w:w="3120" w:type="dxa"/>
            <w:tcBorders>
              <w:top w:val="single" w:sz="8" w:space="0" w:color="auto"/>
              <w:left w:val="double" w:sz="6" w:space="0" w:color="auto"/>
              <w:bottom w:val="single" w:sz="8" w:space="0" w:color="auto"/>
              <w:right w:val="nil"/>
            </w:tcBorders>
            <w:hideMark/>
          </w:tcPr>
          <w:p w14:paraId="0136E37E" w14:textId="042B5C7D" w:rsidR="00AE6075" w:rsidRPr="00D3445F" w:rsidDel="00960510" w:rsidRDefault="00AE6075" w:rsidP="007C258B">
            <w:pPr>
              <w:suppressAutoHyphens/>
              <w:spacing w:beforeLines="20" w:before="48" w:afterLines="20" w:after="48"/>
              <w:ind w:left="60"/>
              <w:rPr>
                <w:del w:id="3893" w:author="Author"/>
                <w:rFonts w:eastAsia="Times New Roman" w:cs="Times New Roman"/>
                <w:spacing w:val="-3"/>
                <w:szCs w:val="24"/>
                <w:highlight w:val="yellow"/>
              </w:rPr>
            </w:pPr>
            <w:del w:id="3894" w:author="Author">
              <w:r w:rsidRPr="00D3445F" w:rsidDel="00960510">
                <w:rPr>
                  <w:rFonts w:eastAsia="Times New Roman" w:cs="Times New Roman"/>
                  <w:spacing w:val="-3"/>
                  <w:szCs w:val="24"/>
                  <w:highlight w:val="yellow"/>
                </w:rPr>
                <w:delText>243 MHz</w:delText>
              </w:r>
            </w:del>
          </w:p>
        </w:tc>
        <w:tc>
          <w:tcPr>
            <w:tcW w:w="3120" w:type="dxa"/>
            <w:tcBorders>
              <w:top w:val="single" w:sz="8" w:space="0" w:color="auto"/>
              <w:left w:val="single" w:sz="8" w:space="0" w:color="auto"/>
              <w:bottom w:val="single" w:sz="8" w:space="0" w:color="auto"/>
              <w:right w:val="nil"/>
            </w:tcBorders>
            <w:hideMark/>
          </w:tcPr>
          <w:p w14:paraId="31C21983" w14:textId="0E87E8D3" w:rsidR="00AE6075" w:rsidRPr="00D3445F" w:rsidDel="00960510" w:rsidRDefault="00AE6075" w:rsidP="007C258B">
            <w:pPr>
              <w:suppressAutoHyphens/>
              <w:spacing w:beforeLines="20" w:before="48" w:afterLines="20" w:after="48"/>
              <w:ind w:left="90"/>
              <w:rPr>
                <w:del w:id="3895" w:author="Author"/>
                <w:rFonts w:eastAsia="Times New Roman" w:cs="Times New Roman"/>
                <w:spacing w:val="-3"/>
                <w:szCs w:val="24"/>
                <w:highlight w:val="yellow"/>
              </w:rPr>
            </w:pPr>
            <w:del w:id="3896" w:author="Author">
              <w:r w:rsidRPr="00D3445F" w:rsidDel="00960510">
                <w:rPr>
                  <w:rFonts w:eastAsia="Times New Roman" w:cs="Times New Roman"/>
                  <w:spacing w:val="-3"/>
                  <w:szCs w:val="24"/>
                  <w:highlight w:val="yellow"/>
                </w:rPr>
                <w:delText>Aeronautical (Military)</w:delText>
              </w:r>
            </w:del>
          </w:p>
        </w:tc>
        <w:tc>
          <w:tcPr>
            <w:tcW w:w="3120" w:type="dxa"/>
            <w:tcBorders>
              <w:top w:val="single" w:sz="8" w:space="0" w:color="auto"/>
              <w:left w:val="single" w:sz="8" w:space="0" w:color="auto"/>
              <w:bottom w:val="single" w:sz="8" w:space="0" w:color="auto"/>
              <w:right w:val="double" w:sz="6" w:space="0" w:color="auto"/>
            </w:tcBorders>
            <w:hideMark/>
          </w:tcPr>
          <w:p w14:paraId="7E598E07" w14:textId="0EFBB016" w:rsidR="00AE6075" w:rsidRPr="00D3445F" w:rsidDel="00960510" w:rsidRDefault="00AE6075" w:rsidP="007C258B">
            <w:pPr>
              <w:suppressAutoHyphens/>
              <w:spacing w:beforeLines="20" w:before="48" w:afterLines="20" w:after="48"/>
              <w:ind w:left="120"/>
              <w:rPr>
                <w:del w:id="3897" w:author="Author"/>
                <w:rFonts w:eastAsia="Times New Roman" w:cs="Times New Roman"/>
                <w:spacing w:val="-3"/>
                <w:szCs w:val="24"/>
                <w:highlight w:val="yellow"/>
              </w:rPr>
            </w:pPr>
            <w:del w:id="3898" w:author="Author">
              <w:r w:rsidRPr="00D3445F" w:rsidDel="00960510">
                <w:rPr>
                  <w:rFonts w:eastAsia="Times New Roman" w:cs="Times New Roman"/>
                  <w:spacing w:val="-3"/>
                  <w:szCs w:val="24"/>
                  <w:highlight w:val="yellow"/>
                </w:rPr>
                <w:delText>Emergency and Survival</w:delText>
              </w:r>
            </w:del>
          </w:p>
        </w:tc>
      </w:tr>
      <w:tr w:rsidR="00AE6075" w:rsidRPr="005B4D66" w:rsidDel="00960510" w14:paraId="636A6113" w14:textId="4D84D2B9" w:rsidTr="007C258B">
        <w:trPr>
          <w:del w:id="3899" w:author="Author"/>
        </w:trPr>
        <w:tc>
          <w:tcPr>
            <w:tcW w:w="3120" w:type="dxa"/>
            <w:tcBorders>
              <w:top w:val="single" w:sz="8" w:space="0" w:color="auto"/>
              <w:left w:val="double" w:sz="6" w:space="0" w:color="auto"/>
              <w:bottom w:val="double" w:sz="6" w:space="0" w:color="auto"/>
              <w:right w:val="nil"/>
            </w:tcBorders>
            <w:hideMark/>
          </w:tcPr>
          <w:p w14:paraId="4AC628ED" w14:textId="34611FC0" w:rsidR="00AE6075" w:rsidRPr="00D3445F" w:rsidDel="00960510" w:rsidRDefault="00AE6075" w:rsidP="007C258B">
            <w:pPr>
              <w:suppressAutoHyphens/>
              <w:spacing w:beforeLines="20" w:before="48" w:afterLines="20" w:after="48"/>
              <w:ind w:left="60"/>
              <w:rPr>
                <w:del w:id="3900" w:author="Author"/>
                <w:rFonts w:eastAsia="Times New Roman" w:cs="Times New Roman"/>
                <w:spacing w:val="-3"/>
                <w:szCs w:val="24"/>
                <w:highlight w:val="yellow"/>
              </w:rPr>
            </w:pPr>
            <w:del w:id="3901" w:author="Author">
              <w:r w:rsidRPr="00D3445F" w:rsidDel="00960510">
                <w:rPr>
                  <w:rFonts w:eastAsia="Times New Roman" w:cs="Times New Roman"/>
                  <w:spacing w:val="-3"/>
                  <w:szCs w:val="24"/>
                  <w:highlight w:val="yellow"/>
                </w:rPr>
                <w:delText>406.028 MHz</w:delText>
              </w:r>
            </w:del>
          </w:p>
        </w:tc>
        <w:tc>
          <w:tcPr>
            <w:tcW w:w="3120" w:type="dxa"/>
            <w:tcBorders>
              <w:top w:val="single" w:sz="8" w:space="0" w:color="auto"/>
              <w:left w:val="single" w:sz="8" w:space="0" w:color="auto"/>
              <w:bottom w:val="double" w:sz="6" w:space="0" w:color="auto"/>
              <w:right w:val="nil"/>
            </w:tcBorders>
            <w:hideMark/>
          </w:tcPr>
          <w:p w14:paraId="2F1CE56A" w14:textId="0D0BD1A9" w:rsidR="00AE6075" w:rsidRPr="00D3445F" w:rsidDel="00960510" w:rsidRDefault="00AE6075" w:rsidP="007C258B">
            <w:pPr>
              <w:suppressAutoHyphens/>
              <w:spacing w:beforeLines="20" w:before="48" w:afterLines="20" w:after="48"/>
              <w:ind w:left="90"/>
              <w:rPr>
                <w:del w:id="3902" w:author="Author"/>
                <w:rFonts w:eastAsia="Times New Roman" w:cs="Times New Roman"/>
                <w:spacing w:val="-3"/>
                <w:szCs w:val="24"/>
                <w:highlight w:val="yellow"/>
              </w:rPr>
            </w:pPr>
            <w:del w:id="3903" w:author="Author">
              <w:r w:rsidRPr="00D3445F" w:rsidDel="00960510">
                <w:rPr>
                  <w:rFonts w:eastAsia="Times New Roman" w:cs="Times New Roman"/>
                  <w:spacing w:val="-3"/>
                  <w:szCs w:val="24"/>
                  <w:highlight w:val="yellow"/>
                </w:rPr>
                <w:delText>Aeronautical Emergency</w:delText>
              </w:r>
            </w:del>
          </w:p>
        </w:tc>
        <w:tc>
          <w:tcPr>
            <w:tcW w:w="3120" w:type="dxa"/>
            <w:tcBorders>
              <w:top w:val="single" w:sz="8" w:space="0" w:color="auto"/>
              <w:left w:val="single" w:sz="8" w:space="0" w:color="auto"/>
              <w:bottom w:val="double" w:sz="6" w:space="0" w:color="auto"/>
              <w:right w:val="double" w:sz="6" w:space="0" w:color="auto"/>
            </w:tcBorders>
            <w:hideMark/>
          </w:tcPr>
          <w:p w14:paraId="0299DAC5" w14:textId="01F27526" w:rsidR="00AE6075" w:rsidRPr="005B4D66" w:rsidDel="00960510" w:rsidRDefault="00AE6075" w:rsidP="007C258B">
            <w:pPr>
              <w:suppressAutoHyphens/>
              <w:spacing w:beforeLines="20" w:before="48" w:afterLines="20" w:after="48"/>
              <w:ind w:left="120"/>
              <w:rPr>
                <w:del w:id="3904" w:author="Author"/>
                <w:rFonts w:eastAsia="Times New Roman" w:cs="Times New Roman"/>
                <w:spacing w:val="-3"/>
                <w:szCs w:val="24"/>
              </w:rPr>
            </w:pPr>
            <w:del w:id="3905" w:author="Author">
              <w:r w:rsidRPr="00D3445F" w:rsidDel="00960510">
                <w:rPr>
                  <w:rFonts w:eastAsia="Times New Roman" w:cs="Times New Roman"/>
                  <w:spacing w:val="-3"/>
                  <w:szCs w:val="24"/>
                  <w:highlight w:val="yellow"/>
                </w:rPr>
                <w:delText>Emergency and Safety</w:delText>
              </w:r>
            </w:del>
          </w:p>
        </w:tc>
      </w:tr>
    </w:tbl>
    <w:p w14:paraId="031B07E0" w14:textId="1B1EA4F3" w:rsidR="00AE6075" w:rsidRPr="005B4D66" w:rsidDel="00960510" w:rsidRDefault="00AE6075" w:rsidP="00AE6075">
      <w:pPr>
        <w:suppressAutoHyphens/>
        <w:rPr>
          <w:del w:id="3906" w:author="Author"/>
          <w:rFonts w:eastAsia="Times New Roman" w:cs="Times New Roman"/>
          <w:spacing w:val="-3"/>
          <w:szCs w:val="24"/>
        </w:rPr>
      </w:pPr>
    </w:p>
    <w:p w14:paraId="3F09CB0E" w14:textId="01AAAE76" w:rsidR="00AE6075" w:rsidRPr="005B4D66" w:rsidDel="00960510" w:rsidRDefault="00AE6075" w:rsidP="00AE6075">
      <w:pPr>
        <w:suppressAutoHyphens/>
        <w:ind w:left="720"/>
        <w:rPr>
          <w:del w:id="3907" w:author="Author"/>
          <w:rFonts w:eastAsia="Times New Roman" w:cs="Times New Roman"/>
          <w:spacing w:val="-3"/>
          <w:szCs w:val="24"/>
        </w:rPr>
      </w:pPr>
    </w:p>
    <w:p w14:paraId="75BFB825" w14:textId="77777777" w:rsidR="00AE6075" w:rsidRPr="005B4D66" w:rsidDel="00FF236A" w:rsidRDefault="00AE6075" w:rsidP="00AE6075">
      <w:pPr>
        <w:pStyle w:val="Heading2"/>
        <w:rPr>
          <w:del w:id="3908" w:author="Author"/>
        </w:rPr>
      </w:pPr>
      <w:bookmarkStart w:id="3909" w:name="_Toc224438404"/>
      <w:bookmarkStart w:id="3910" w:name="_Toc450902992"/>
      <w:bookmarkStart w:id="3911" w:name="_Toc463358383"/>
      <w:del w:id="3912" w:author="Author">
        <w:r w:rsidRPr="005B4D66" w:rsidDel="00FF236A">
          <w:delText>AIR TRAFFIC CONTROL FREQUENCIES</w:delText>
        </w:r>
        <w:bookmarkEnd w:id="3909"/>
        <w:bookmarkEnd w:id="3910"/>
        <w:bookmarkEnd w:id="3911"/>
      </w:del>
    </w:p>
    <w:p w14:paraId="57084F0A" w14:textId="77777777" w:rsidR="00AE6075" w:rsidRPr="005B4D66" w:rsidDel="00FF236A" w:rsidRDefault="00AE6075" w:rsidP="00AE6075">
      <w:pPr>
        <w:rPr>
          <w:del w:id="3913" w:author="Author"/>
        </w:rPr>
      </w:pPr>
    </w:p>
    <w:p w14:paraId="74CD062D" w14:textId="77777777" w:rsidR="00AE6075" w:rsidRPr="005B4D66" w:rsidDel="00FF236A" w:rsidRDefault="00AE6075" w:rsidP="00AE6075">
      <w:pPr>
        <w:rPr>
          <w:del w:id="3914" w:author="Author"/>
        </w:rPr>
      </w:pPr>
      <w:del w:id="3915" w:author="Author">
        <w:r w:rsidRPr="005B4D66" w:rsidDel="00FF236A">
          <w:delText>The purpose of air traffic control (ATC) facilities, of course, is to control the movement of aircraft taxiing, departing and approaching air terminals and enroute in controlled air space.  ATC facilities require frequencies that are instantly available, free from interference and not subject to interruptions to insure the safe, orderly and expeditious control of air traffic.  This capability is provided by assigning frequencies to ATC facilities which are used exclusively for ATC purposes.</w:delText>
        </w:r>
      </w:del>
    </w:p>
    <w:p w14:paraId="7872DA7D" w14:textId="77777777" w:rsidR="00AE6075" w:rsidRPr="005B4D66" w:rsidDel="00FF236A" w:rsidRDefault="00AE6075" w:rsidP="00AE6075">
      <w:pPr>
        <w:rPr>
          <w:del w:id="3916" w:author="Author"/>
        </w:rPr>
      </w:pPr>
    </w:p>
    <w:p w14:paraId="6934EE36" w14:textId="77777777" w:rsidR="00AE6075" w:rsidRPr="005B4D66" w:rsidDel="00FF236A" w:rsidRDefault="00AE6075" w:rsidP="00AE6075">
      <w:pPr>
        <w:pStyle w:val="Heading2"/>
        <w:rPr>
          <w:del w:id="3917" w:author="Author"/>
        </w:rPr>
      </w:pPr>
      <w:bookmarkStart w:id="3918" w:name="_Toc224438405"/>
      <w:bookmarkStart w:id="3919" w:name="_Toc450902993"/>
      <w:bookmarkStart w:id="3920" w:name="_Toc463358384"/>
      <w:del w:id="3921" w:author="Author">
        <w:r w:rsidRPr="005B4D66" w:rsidDel="00FF236A">
          <w:delText>NAVIGATIONAL AID FREQUENCIES</w:delText>
        </w:r>
        <w:bookmarkEnd w:id="3918"/>
        <w:bookmarkEnd w:id="3919"/>
        <w:bookmarkEnd w:id="3920"/>
      </w:del>
    </w:p>
    <w:p w14:paraId="2EA370C0" w14:textId="77777777" w:rsidR="00AE6075" w:rsidRPr="005B4D66" w:rsidDel="00FF236A" w:rsidRDefault="00AE6075" w:rsidP="00AE6075">
      <w:pPr>
        <w:rPr>
          <w:del w:id="3922" w:author="Author"/>
        </w:rPr>
      </w:pPr>
    </w:p>
    <w:p w14:paraId="4F293524" w14:textId="77777777" w:rsidR="00AE6075" w:rsidRPr="005B4D66" w:rsidDel="00FF236A" w:rsidRDefault="00AE6075" w:rsidP="00AE6075">
      <w:pPr>
        <w:rPr>
          <w:del w:id="3923" w:author="Author"/>
        </w:rPr>
      </w:pPr>
      <w:del w:id="3924" w:author="Author">
        <w:r w:rsidRPr="005B4D66" w:rsidDel="00FF236A">
          <w:delText>The frequencies allocated to the functions of aeronautical navigation aids are described in the following:</w:delText>
        </w:r>
      </w:del>
    </w:p>
    <w:p w14:paraId="7AE8732D" w14:textId="77777777" w:rsidR="00AE6075" w:rsidRPr="005B4D66" w:rsidDel="00FF236A" w:rsidRDefault="00AE6075" w:rsidP="00AE6075">
      <w:pPr>
        <w:rPr>
          <w:del w:id="3925" w:author="Author"/>
        </w:rPr>
      </w:pPr>
    </w:p>
    <w:p w14:paraId="42978207" w14:textId="77777777" w:rsidR="00AE6075" w:rsidRPr="005B4D66" w:rsidDel="00FF236A" w:rsidRDefault="00AE6075" w:rsidP="00AE6075">
      <w:pPr>
        <w:pStyle w:val="Heading3"/>
        <w:rPr>
          <w:del w:id="3926" w:author="Author"/>
        </w:rPr>
      </w:pPr>
      <w:bookmarkStart w:id="3927" w:name="_Toc224438406"/>
      <w:bookmarkStart w:id="3928" w:name="_Toc450902994"/>
      <w:bookmarkStart w:id="3929" w:name="_Toc463358385"/>
      <w:del w:id="3930" w:author="Author">
        <w:r w:rsidRPr="005B4D66" w:rsidDel="00FF236A">
          <w:delText>Instrument Landing System (ILS)</w:delText>
        </w:r>
        <w:bookmarkEnd w:id="3927"/>
        <w:bookmarkEnd w:id="3928"/>
        <w:bookmarkEnd w:id="3929"/>
      </w:del>
    </w:p>
    <w:p w14:paraId="496429F9" w14:textId="77777777" w:rsidR="00AE6075" w:rsidRPr="005B4D66" w:rsidDel="00FF236A" w:rsidRDefault="00AE6075" w:rsidP="00AE6075">
      <w:pPr>
        <w:rPr>
          <w:del w:id="3931" w:author="Author"/>
        </w:rPr>
      </w:pPr>
    </w:p>
    <w:p w14:paraId="22AB10B9" w14:textId="77777777" w:rsidR="00AE6075" w:rsidRPr="005B4D66" w:rsidDel="00FF236A" w:rsidRDefault="00AE6075" w:rsidP="00AE6075">
      <w:pPr>
        <w:rPr>
          <w:del w:id="3932" w:author="Author"/>
        </w:rPr>
      </w:pPr>
      <w:del w:id="3933" w:author="Author">
        <w:r w:rsidRPr="005B4D66" w:rsidDel="00FF236A">
          <w:delText>Localizer and glideslope frequency pairs have been standardized by the International Civil Aviation Organization (ICAO) to form 20 ILS channels.  The 75 MHz fan marker frequency is used by all agencies, civil and government, for ILS marker beacons.</w:delText>
        </w:r>
      </w:del>
    </w:p>
    <w:p w14:paraId="17AD45D4" w14:textId="77777777" w:rsidR="00AE6075" w:rsidRPr="005B4D66" w:rsidDel="00FF236A" w:rsidRDefault="00AE6075" w:rsidP="00AE6075">
      <w:pPr>
        <w:rPr>
          <w:del w:id="3934" w:author="Author"/>
        </w:rPr>
      </w:pPr>
    </w:p>
    <w:p w14:paraId="6D5C8777" w14:textId="77777777" w:rsidR="00AE6075" w:rsidRPr="005B4D66" w:rsidDel="00FF236A" w:rsidRDefault="00AE6075" w:rsidP="00AE6075">
      <w:pPr>
        <w:pStyle w:val="Heading3"/>
        <w:rPr>
          <w:del w:id="3935" w:author="Author"/>
        </w:rPr>
      </w:pPr>
      <w:bookmarkStart w:id="3936" w:name="_Toc224438407"/>
      <w:bookmarkStart w:id="3937" w:name="_Toc450902995"/>
      <w:bookmarkStart w:id="3938" w:name="_Toc463358386"/>
      <w:del w:id="3939" w:author="Author">
        <w:r w:rsidRPr="005B4D66" w:rsidDel="00FF236A">
          <w:delText>Tactical Air Navigation (TACAN)</w:delText>
        </w:r>
        <w:bookmarkEnd w:id="3936"/>
        <w:bookmarkEnd w:id="3937"/>
        <w:bookmarkEnd w:id="3938"/>
      </w:del>
    </w:p>
    <w:p w14:paraId="11C5DBF1" w14:textId="77777777" w:rsidR="00AE6075" w:rsidRPr="005B4D66" w:rsidDel="00FF236A" w:rsidRDefault="00AE6075" w:rsidP="00AE6075">
      <w:pPr>
        <w:rPr>
          <w:del w:id="3940" w:author="Author"/>
        </w:rPr>
      </w:pPr>
    </w:p>
    <w:p w14:paraId="6E935BD4" w14:textId="77777777" w:rsidR="00AE6075" w:rsidRPr="005B4D66" w:rsidDel="00FF236A" w:rsidRDefault="00AE6075" w:rsidP="00AE6075">
      <w:pPr>
        <w:rPr>
          <w:del w:id="3941" w:author="Author"/>
        </w:rPr>
      </w:pPr>
      <w:del w:id="3942" w:author="Author">
        <w:r w:rsidRPr="005B4D66" w:rsidDel="00FF236A">
          <w:delText>The TACAN system operates on 126 frequency channels spaced 1 MHz apart.  The ground station transmitters operate in the frequency ranges of 962 to 1024 MHz and 1151 to 1213 MHz.  The airborne transmitters operate in the frequency range of 1025 to 1150 MHz.  With few exceptions, only the ground transmit frequency is assigned and recorded in the frequency records; use of the paired airborne transmit frequency is assumed.  An exception to the foregoing is developmental or experimental operations when the TACAN is not used in the normal manner.  TACAN channels 1 through 16 and 60 through 69 are generally used for military tactical purposes.  The remaining 100 channels are used in the common civil and military national airspace system.  TACAN channel 98 is normally reserved for equipment testing.</w:delText>
        </w:r>
      </w:del>
    </w:p>
    <w:p w14:paraId="2636C575" w14:textId="77777777" w:rsidR="00AE6075" w:rsidRPr="005B4D66" w:rsidDel="00FF236A" w:rsidRDefault="00AE6075" w:rsidP="00AE6075">
      <w:pPr>
        <w:rPr>
          <w:del w:id="3943" w:author="Author"/>
        </w:rPr>
      </w:pPr>
    </w:p>
    <w:p w14:paraId="1E41F3A5" w14:textId="77777777" w:rsidR="00AE6075" w:rsidRPr="005B4D66" w:rsidDel="00FF236A" w:rsidRDefault="00AE6075" w:rsidP="00AE6075">
      <w:pPr>
        <w:pStyle w:val="Heading3"/>
        <w:rPr>
          <w:del w:id="3944" w:author="Author"/>
        </w:rPr>
      </w:pPr>
      <w:bookmarkStart w:id="3945" w:name="_Toc224438408"/>
      <w:bookmarkStart w:id="3946" w:name="_Toc450902996"/>
      <w:bookmarkStart w:id="3947" w:name="_Toc463358387"/>
      <w:del w:id="3948" w:author="Author">
        <w:r w:rsidRPr="005B4D66" w:rsidDel="00FF236A">
          <w:delText>VHF Omnidirectional Range (VOR)</w:delText>
        </w:r>
        <w:bookmarkEnd w:id="3945"/>
        <w:bookmarkEnd w:id="3946"/>
        <w:bookmarkEnd w:id="3947"/>
      </w:del>
    </w:p>
    <w:p w14:paraId="632CC81F" w14:textId="77777777" w:rsidR="00AE6075" w:rsidRPr="005B4D66" w:rsidDel="00FF236A" w:rsidRDefault="00AE6075" w:rsidP="00AE6075">
      <w:pPr>
        <w:rPr>
          <w:del w:id="3949" w:author="Author"/>
        </w:rPr>
      </w:pPr>
    </w:p>
    <w:p w14:paraId="48063C88" w14:textId="77777777" w:rsidR="00AE6075" w:rsidRPr="005B4D66" w:rsidDel="00FF236A" w:rsidRDefault="00AE6075" w:rsidP="00AE6075">
      <w:pPr>
        <w:rPr>
          <w:del w:id="3950" w:author="Author"/>
        </w:rPr>
      </w:pPr>
      <w:del w:id="3951" w:author="Author">
        <w:r w:rsidRPr="005B4D66" w:rsidDel="00FF236A">
          <w:delText xml:space="preserve">Frequencies ending in even tenth decimals between 108.2 and 112.0 MHz are reserved for the VOR.  In addition, all frequency channels, 100 kHz spaced from 112.0 through </w:delText>
        </w:r>
        <w:r w:rsidRPr="005B4D66" w:rsidDel="00FF236A">
          <w:lastRenderedPageBreak/>
          <w:delText>117.9 MHz, are reserved for VOR to make a total of 79 VOR channels.  The 108.0 MHz frequency is reserved for VOR testing.</w:delText>
        </w:r>
      </w:del>
    </w:p>
    <w:p w14:paraId="324CFD22" w14:textId="77777777" w:rsidR="00AE6075" w:rsidRPr="005B4D66" w:rsidDel="00FF236A" w:rsidRDefault="00AE6075" w:rsidP="00AE6075">
      <w:pPr>
        <w:rPr>
          <w:del w:id="3952" w:author="Author"/>
        </w:rPr>
      </w:pPr>
    </w:p>
    <w:p w14:paraId="4E97BF04" w14:textId="77777777" w:rsidR="00AE6075" w:rsidRPr="005B4D66" w:rsidDel="00FF236A" w:rsidRDefault="00AE6075" w:rsidP="00AE6075">
      <w:pPr>
        <w:pStyle w:val="Heading3"/>
        <w:rPr>
          <w:del w:id="3953" w:author="Author"/>
          <w:spacing w:val="-3"/>
        </w:rPr>
      </w:pPr>
      <w:bookmarkStart w:id="3954" w:name="_Toc224438409"/>
      <w:bookmarkStart w:id="3955" w:name="_Toc450902997"/>
      <w:bookmarkStart w:id="3956" w:name="_Toc463358388"/>
      <w:del w:id="3957" w:author="Author">
        <w:r w:rsidRPr="005B4D66" w:rsidDel="00FF236A">
          <w:delText>TACAN and VOR/ILS Paired Frequencies</w:delText>
        </w:r>
        <w:bookmarkEnd w:id="3954"/>
        <w:bookmarkEnd w:id="3955"/>
        <w:bookmarkEnd w:id="3956"/>
      </w:del>
    </w:p>
    <w:p w14:paraId="2E87E91A" w14:textId="77777777" w:rsidR="00AE6075" w:rsidRPr="005B4D66" w:rsidDel="00FF236A" w:rsidRDefault="00AE6075" w:rsidP="00AE6075">
      <w:pPr>
        <w:rPr>
          <w:del w:id="3958" w:author="Author"/>
        </w:rPr>
      </w:pPr>
    </w:p>
    <w:p w14:paraId="2F064C75" w14:textId="77777777" w:rsidR="00AE6075" w:rsidRPr="005B4D66" w:rsidDel="00FF236A" w:rsidRDefault="00AE6075" w:rsidP="00AE6075">
      <w:pPr>
        <w:rPr>
          <w:del w:id="3959" w:author="Author"/>
        </w:rPr>
      </w:pPr>
      <w:del w:id="3960" w:author="Author">
        <w:r w:rsidRPr="005B4D66" w:rsidDel="00FF236A">
          <w:delText>When a TACAN operates with a VHF navigational facility (VOR or ILS), the transponder is collocated and the frequency paired with that of the VHF facility.  If the system is used for terminal services such as airport approach or landing, the facilities are considered to be collocated when the transponder and VHF antennas are not more than 260 feet apart.  For enroute procedures, collocation exists if the antenna separation does not exceed 2,000 feet.  Where the separation exceeds these figures, a VOR/ILS frequency from one pair and the TACAN frequency from another pair are assigned.  This alerts users to the fact that they are not receiving azimuth and range information from the same point.</w:delText>
        </w:r>
      </w:del>
    </w:p>
    <w:p w14:paraId="1FAFFF52" w14:textId="77777777" w:rsidR="00AE6075" w:rsidRPr="005B4D66" w:rsidDel="00FF236A" w:rsidRDefault="00AE6075" w:rsidP="00AE6075">
      <w:pPr>
        <w:suppressAutoHyphens/>
        <w:ind w:left="720"/>
        <w:rPr>
          <w:del w:id="3961" w:author="Author"/>
          <w:rFonts w:eastAsia="Times New Roman" w:cs="Times New Roman"/>
          <w:spacing w:val="-3"/>
          <w:szCs w:val="24"/>
        </w:rPr>
      </w:pPr>
    </w:p>
    <w:p w14:paraId="3DE2A5F6" w14:textId="77777777" w:rsidR="00AE6075" w:rsidRPr="00F3575D" w:rsidDel="00FF236A" w:rsidRDefault="00AE6075" w:rsidP="00AE6075">
      <w:pPr>
        <w:pStyle w:val="Heading3"/>
        <w:rPr>
          <w:del w:id="3962" w:author="Author"/>
        </w:rPr>
      </w:pPr>
      <w:bookmarkStart w:id="3963" w:name="_Toc224438410"/>
      <w:bookmarkStart w:id="3964" w:name="_Toc450902998"/>
      <w:bookmarkStart w:id="3965" w:name="_Toc463358389"/>
      <w:del w:id="3966" w:author="Author">
        <w:r w:rsidRPr="00F3575D" w:rsidDel="00FF236A">
          <w:rPr>
            <w:b w:val="0"/>
          </w:rPr>
          <w:delText>ATCRBS/IFF/SIF</w:delText>
        </w:r>
        <w:bookmarkEnd w:id="3963"/>
        <w:bookmarkEnd w:id="3964"/>
        <w:bookmarkEnd w:id="3965"/>
      </w:del>
    </w:p>
    <w:p w14:paraId="3B05988C" w14:textId="77777777" w:rsidR="00AE6075" w:rsidRPr="00F3575D" w:rsidDel="00FF236A" w:rsidRDefault="00AE6075" w:rsidP="00AE6075">
      <w:pPr>
        <w:suppressAutoHyphens/>
        <w:ind w:left="720"/>
        <w:rPr>
          <w:del w:id="3967" w:author="Author"/>
          <w:rFonts w:eastAsia="Times New Roman" w:cs="Times New Roman"/>
          <w:spacing w:val="-3"/>
          <w:szCs w:val="24"/>
        </w:rPr>
      </w:pPr>
    </w:p>
    <w:p w14:paraId="60BA05F4" w14:textId="77777777" w:rsidR="00AE6075" w:rsidRPr="005B4D66" w:rsidDel="00FF236A" w:rsidRDefault="00AE6075" w:rsidP="00AE6075">
      <w:pPr>
        <w:suppressAutoHyphens/>
        <w:rPr>
          <w:del w:id="3968" w:author="Author"/>
          <w:rFonts w:eastAsia="Times New Roman" w:cs="Times New Roman"/>
          <w:spacing w:val="-3"/>
          <w:szCs w:val="24"/>
        </w:rPr>
      </w:pPr>
      <w:del w:id="3969" w:author="Author">
        <w:r w:rsidRPr="00F3575D" w:rsidDel="00FF236A">
          <w:rPr>
            <w:rFonts w:eastAsia="Times New Roman" w:cs="Times New Roman"/>
            <w:spacing w:val="-3"/>
            <w:szCs w:val="24"/>
          </w:rPr>
          <w:delText>The Air Traffic Control Radar Beacon System (ATCRBS) Identification, Friend or Foe (IFF)/Selective Identification Features (SIF) operates on standard transmit frequencies of 1030 MHz for the ground interrogators and 1090 MHz for airborne transponders.  Only the ground station frequency 1030 MHz is normally recorded in frequency assignment records.  The FAA has statutory responsibility for the ATCRBS.</w:delText>
        </w:r>
      </w:del>
    </w:p>
    <w:p w14:paraId="5B834C56" w14:textId="77777777" w:rsidR="00AE6075" w:rsidRPr="005B4D66" w:rsidDel="00FF236A" w:rsidRDefault="00AE6075" w:rsidP="00AE6075">
      <w:pPr>
        <w:suppressAutoHyphens/>
        <w:ind w:left="720"/>
        <w:rPr>
          <w:del w:id="3970" w:author="Author"/>
          <w:rFonts w:eastAsia="Times New Roman" w:cs="Times New Roman"/>
          <w:spacing w:val="-3"/>
          <w:szCs w:val="24"/>
        </w:rPr>
      </w:pPr>
    </w:p>
    <w:p w14:paraId="57147242" w14:textId="77777777" w:rsidR="00AE6075" w:rsidRPr="005B4D66" w:rsidDel="00FF236A" w:rsidRDefault="00AE6075" w:rsidP="00AE6075">
      <w:pPr>
        <w:pStyle w:val="Heading2"/>
        <w:rPr>
          <w:del w:id="3971" w:author="Author"/>
        </w:rPr>
      </w:pPr>
      <w:bookmarkStart w:id="3972" w:name="_Toc224438411"/>
      <w:bookmarkStart w:id="3973" w:name="_Toc450902999"/>
      <w:bookmarkStart w:id="3974" w:name="_Toc463358390"/>
      <w:del w:id="3975" w:author="Author">
        <w:r w:rsidRPr="005B4D66" w:rsidDel="00FF236A">
          <w:delText>STANDARD FREQUENCY AND TIME BROADCASTS</w:delText>
        </w:r>
        <w:bookmarkEnd w:id="3972"/>
        <w:bookmarkEnd w:id="3973"/>
        <w:bookmarkEnd w:id="3974"/>
      </w:del>
    </w:p>
    <w:p w14:paraId="467020D9" w14:textId="77777777" w:rsidR="00AE6075" w:rsidRPr="005B4D66" w:rsidDel="00FF236A" w:rsidRDefault="00AE6075" w:rsidP="00AE6075">
      <w:pPr>
        <w:suppressAutoHyphens/>
        <w:ind w:left="720"/>
        <w:rPr>
          <w:del w:id="3976" w:author="Author"/>
          <w:rFonts w:eastAsia="Times New Roman" w:cs="Times New Roman"/>
          <w:spacing w:val="-3"/>
          <w:szCs w:val="24"/>
        </w:rPr>
      </w:pPr>
    </w:p>
    <w:p w14:paraId="56A8FAA0" w14:textId="77777777" w:rsidR="00AE6075" w:rsidRPr="005B4D66" w:rsidDel="00FF236A" w:rsidRDefault="00AE6075" w:rsidP="00AE6075">
      <w:pPr>
        <w:suppressAutoHyphens/>
        <w:rPr>
          <w:del w:id="3977" w:author="Author"/>
          <w:rFonts w:eastAsia="Times New Roman" w:cs="Times New Roman"/>
          <w:spacing w:val="-3"/>
          <w:szCs w:val="24"/>
        </w:rPr>
      </w:pPr>
      <w:del w:id="3978" w:author="Author">
        <w:r w:rsidRPr="005B4D66" w:rsidDel="00FF236A">
          <w:rPr>
            <w:rFonts w:eastAsia="Times New Roman" w:cs="Times New Roman"/>
            <w:spacing w:val="-3"/>
            <w:szCs w:val="24"/>
          </w:rPr>
          <w:delText>Frequencies have been nationally and internationally allocated and assigned to designated radio stations to provide an accurate source of calibrating frequency sensitive equipment.  During the transmission of time signals, stations are prohibited from any transmissions that might interfere with the reception of these signals by other stations.  Key points concerning the national and international standard broadcasts are contained in the following paragraphs.</w:delText>
        </w:r>
      </w:del>
    </w:p>
    <w:p w14:paraId="2BA3A524" w14:textId="77777777" w:rsidR="00AE6075" w:rsidRPr="005B4D66" w:rsidDel="00FF236A" w:rsidRDefault="00AE6075" w:rsidP="00AE6075">
      <w:pPr>
        <w:suppressAutoHyphens/>
        <w:rPr>
          <w:del w:id="3979" w:author="Author"/>
          <w:rFonts w:eastAsia="Times New Roman" w:cs="Times New Roman"/>
          <w:spacing w:val="-3"/>
          <w:szCs w:val="24"/>
        </w:rPr>
      </w:pPr>
    </w:p>
    <w:p w14:paraId="400327D3" w14:textId="77777777" w:rsidR="00AE6075" w:rsidRPr="005B4D66" w:rsidDel="00FF236A" w:rsidRDefault="00AE6075" w:rsidP="00AE6075">
      <w:pPr>
        <w:pStyle w:val="Heading3"/>
        <w:rPr>
          <w:del w:id="3980" w:author="Author"/>
        </w:rPr>
      </w:pPr>
      <w:bookmarkStart w:id="3981" w:name="_Toc224438412"/>
      <w:bookmarkStart w:id="3982" w:name="_Toc450903000"/>
      <w:bookmarkStart w:id="3983" w:name="_Toc463358391"/>
      <w:del w:id="3984" w:author="Author">
        <w:r w:rsidRPr="005B4D66" w:rsidDel="00FF236A">
          <w:delText>U.S. Standard Broadcasts</w:delText>
        </w:r>
        <w:bookmarkEnd w:id="3981"/>
        <w:bookmarkEnd w:id="3982"/>
        <w:bookmarkEnd w:id="3983"/>
      </w:del>
    </w:p>
    <w:p w14:paraId="541BAA02" w14:textId="77777777" w:rsidR="00AE6075" w:rsidRPr="005B4D66" w:rsidDel="00FF236A" w:rsidRDefault="00AE6075" w:rsidP="00AE6075">
      <w:pPr>
        <w:rPr>
          <w:del w:id="3985" w:author="Author"/>
        </w:rPr>
      </w:pPr>
    </w:p>
    <w:p w14:paraId="4455FF32" w14:textId="77777777" w:rsidR="00AE6075" w:rsidRPr="005B4D66" w:rsidDel="00FF236A" w:rsidRDefault="00AE6075" w:rsidP="00AE6075">
      <w:pPr>
        <w:rPr>
          <w:del w:id="3986" w:author="Author"/>
        </w:rPr>
      </w:pPr>
      <w:del w:id="3987" w:author="Author">
        <w:r w:rsidRPr="005B4D66" w:rsidDel="00FF236A">
          <w:delText>The National Bureau of Standards (NBS) operates two HF radio stations - WWV near Fort Collins, Colorado and WWVH at Kihei, Maui, Hawaii.  Each station broadcasts standard frequency and time signals of high accuracy.  The coordinates of WWV are 40</w:delText>
        </w:r>
        <w:r w:rsidRPr="005B4D66" w:rsidDel="00FF236A">
          <w:rPr>
            <w:vertAlign w:val="superscript"/>
          </w:rPr>
          <w:delText>o</w:delText>
        </w:r>
        <w:r w:rsidRPr="005B4D66" w:rsidDel="00FF236A">
          <w:delText xml:space="preserve"> 40' 49" north latitude and 105</w:delText>
        </w:r>
        <w:r w:rsidRPr="005B4D66" w:rsidDel="00FF236A">
          <w:rPr>
            <w:vertAlign w:val="superscript"/>
          </w:rPr>
          <w:delText>o</w:delText>
        </w:r>
        <w:r w:rsidRPr="005B4D66" w:rsidDel="00FF236A">
          <w:delText xml:space="preserve"> 02' 27" west longitude.  The coordinates of WWVH are 20</w:delText>
        </w:r>
        <w:r w:rsidRPr="005B4D66" w:rsidDel="00FF236A">
          <w:rPr>
            <w:vertAlign w:val="superscript"/>
          </w:rPr>
          <w:delText>o</w:delText>
        </w:r>
        <w:r w:rsidRPr="005B4D66" w:rsidDel="00FF236A">
          <w:delText xml:space="preserve"> 46' 02" north latitude and 156</w:delText>
        </w:r>
        <w:r w:rsidRPr="005B4D66" w:rsidDel="00FF236A">
          <w:rPr>
            <w:vertAlign w:val="superscript"/>
          </w:rPr>
          <w:delText>o</w:delText>
        </w:r>
        <w:r w:rsidRPr="005B4D66" w:rsidDel="00FF236A">
          <w:delText xml:space="preserve"> 27' 42" west longitude.  Both stations transmits simultaneously on the same frequencies.  The transmitted frequencies of both stations are accurate to within one part in 10 billion and are broadcast on 2500, 5000, 10000, 15000, 20000 and 25000 kHz.  The NBS also operates a low frequency (60 kHz) station, WWVB, near Fort Collins, Colorado.  These stations are used to coordinate operation of the global networks of missile and satellite stations, to assist other Government efforts which require accurate time and frequency, to improve the </w:delText>
        </w:r>
        <w:r w:rsidRPr="005B4D66" w:rsidDel="00FF236A">
          <w:lastRenderedPageBreak/>
          <w:delText>uniformity of frequency measurement on a national and international basis, and to provide a more accurate standard of frequency for electronic research and development.</w:delText>
        </w:r>
      </w:del>
    </w:p>
    <w:p w14:paraId="322BED4B" w14:textId="77777777" w:rsidR="00AE6075" w:rsidRPr="005B4D66" w:rsidDel="00FF236A" w:rsidRDefault="00AE6075" w:rsidP="00AE6075">
      <w:pPr>
        <w:rPr>
          <w:del w:id="3988" w:author="Author"/>
        </w:rPr>
      </w:pPr>
    </w:p>
    <w:p w14:paraId="5A3B1EB3" w14:textId="77777777" w:rsidR="00AE6075" w:rsidRPr="005B4D66" w:rsidDel="00FF236A" w:rsidRDefault="00AE6075" w:rsidP="00AE6075">
      <w:pPr>
        <w:pStyle w:val="Heading3"/>
        <w:rPr>
          <w:del w:id="3989" w:author="Author"/>
        </w:rPr>
      </w:pPr>
      <w:bookmarkStart w:id="3990" w:name="_Toc224438413"/>
      <w:bookmarkStart w:id="3991" w:name="_Toc450903001"/>
      <w:bookmarkStart w:id="3992" w:name="_Toc463358392"/>
      <w:del w:id="3993" w:author="Author">
        <w:r w:rsidRPr="005B4D66" w:rsidDel="00FF236A">
          <w:delText>Foreign Standard Broadcasts</w:delText>
        </w:r>
        <w:bookmarkEnd w:id="3990"/>
        <w:bookmarkEnd w:id="3991"/>
        <w:bookmarkEnd w:id="3992"/>
      </w:del>
    </w:p>
    <w:p w14:paraId="2915ABAB" w14:textId="77777777" w:rsidR="00AE6075" w:rsidRPr="005B4D66" w:rsidDel="00FF236A" w:rsidRDefault="00AE6075" w:rsidP="00AE6075">
      <w:pPr>
        <w:rPr>
          <w:del w:id="3994" w:author="Author"/>
        </w:rPr>
      </w:pPr>
    </w:p>
    <w:p w14:paraId="3F679584" w14:textId="77777777" w:rsidR="00AE6075" w:rsidRPr="005B4D66" w:rsidDel="00FF236A" w:rsidRDefault="00AE6075" w:rsidP="00AE6075">
      <w:pPr>
        <w:rPr>
          <w:del w:id="3995" w:author="Author"/>
        </w:rPr>
      </w:pPr>
      <w:del w:id="3996" w:author="Author">
        <w:r w:rsidRPr="005B4D66" w:rsidDel="00FF236A">
          <w:delText>The Canadian Dominion Observatory (Ottawa, Ontario) broadcasts standard frequency and time signals continuously over station CHU on frequencies 3330, 7335 and 14670 kHz.  In addition, the Tokyo Astronomical Observatory broadcasts standard time and frequency signals over station JJY on 2500, 5000, 10000 and 15000 kHz.</w:delText>
        </w:r>
      </w:del>
    </w:p>
    <w:p w14:paraId="03DFACFE" w14:textId="77777777" w:rsidR="00AE6075" w:rsidRPr="005B4D66" w:rsidDel="00FF236A" w:rsidRDefault="00AE6075" w:rsidP="00AE6075">
      <w:pPr>
        <w:rPr>
          <w:del w:id="3997" w:author="Author"/>
        </w:rPr>
      </w:pPr>
    </w:p>
    <w:p w14:paraId="36FC3D0D" w14:textId="77777777" w:rsidR="00AE6075" w:rsidRPr="005B4D66" w:rsidDel="00FF236A" w:rsidRDefault="00AE6075" w:rsidP="00AE6075">
      <w:pPr>
        <w:rPr>
          <w:del w:id="3998" w:author="Author"/>
        </w:rPr>
      </w:pPr>
    </w:p>
    <w:p w14:paraId="05BEFF15" w14:textId="77777777" w:rsidR="00AE6075" w:rsidRPr="005B4D66" w:rsidDel="00FF236A" w:rsidRDefault="00AE6075" w:rsidP="00AE6075">
      <w:pPr>
        <w:pStyle w:val="Heading2"/>
        <w:rPr>
          <w:del w:id="3999" w:author="Author"/>
        </w:rPr>
      </w:pPr>
      <w:bookmarkStart w:id="4000" w:name="_Toc224438414"/>
      <w:bookmarkStart w:id="4001" w:name="_Toc450903002"/>
      <w:bookmarkStart w:id="4002" w:name="_Toc463358393"/>
      <w:del w:id="4003" w:author="Author">
        <w:r w:rsidRPr="005B4D66" w:rsidDel="00FF236A">
          <w:delText>INTERNATIONAL DISTRESS AND EMERGENCY FREQUENCIES</w:delText>
        </w:r>
        <w:bookmarkEnd w:id="4000"/>
        <w:bookmarkEnd w:id="4001"/>
        <w:bookmarkEnd w:id="4002"/>
      </w:del>
    </w:p>
    <w:p w14:paraId="0B4C7690" w14:textId="77777777" w:rsidR="00AE6075" w:rsidRPr="005B4D66" w:rsidDel="00FF236A" w:rsidRDefault="00AE6075" w:rsidP="00AE6075">
      <w:pPr>
        <w:rPr>
          <w:del w:id="4004" w:author="Author"/>
        </w:rPr>
      </w:pPr>
    </w:p>
    <w:p w14:paraId="0F6D330E" w14:textId="77777777" w:rsidR="00AE6075" w:rsidRPr="005B4D66" w:rsidDel="00FF236A" w:rsidRDefault="00AE6075" w:rsidP="00AE6075">
      <w:pPr>
        <w:rPr>
          <w:del w:id="4005" w:author="Author"/>
        </w:rPr>
      </w:pPr>
      <w:del w:id="4006" w:author="Author">
        <w:r w:rsidRPr="005B4D66" w:rsidDel="00FF236A">
          <w:delText>The U.S. Government has adopted the international distress and emergency frequencies shown in Figure 8-3 and discussed in paragraph 8.4.5. (Note: Only those frequencies relative to the aeronautical industry are depicted in the chart).</w:delText>
        </w:r>
      </w:del>
    </w:p>
    <w:p w14:paraId="6B4C5129" w14:textId="77777777" w:rsidR="00AE6075" w:rsidRPr="005B4D66" w:rsidDel="00FF236A" w:rsidRDefault="00AE6075" w:rsidP="00AE6075">
      <w:pPr>
        <w:rPr>
          <w:del w:id="4007" w:author="Author"/>
        </w:rPr>
      </w:pPr>
    </w:p>
    <w:p w14:paraId="69D2911F" w14:textId="77777777" w:rsidR="00AE6075" w:rsidRPr="005B4D66" w:rsidDel="00FF236A" w:rsidRDefault="00AE6075" w:rsidP="00AE6075">
      <w:pPr>
        <w:pStyle w:val="Heading2"/>
        <w:rPr>
          <w:del w:id="4008" w:author="Author"/>
        </w:rPr>
      </w:pPr>
      <w:bookmarkStart w:id="4009" w:name="_Toc224438415"/>
      <w:bookmarkStart w:id="4010" w:name="_Toc450903003"/>
      <w:bookmarkStart w:id="4011" w:name="_Toc463358394"/>
      <w:del w:id="4012" w:author="Author">
        <w:r w:rsidRPr="005B4D66" w:rsidDel="00FF236A">
          <w:delText>NAVIGATIONAL AID IDENTIFIERS</w:delText>
        </w:r>
        <w:bookmarkEnd w:id="4009"/>
        <w:bookmarkEnd w:id="4010"/>
        <w:bookmarkEnd w:id="4011"/>
      </w:del>
    </w:p>
    <w:p w14:paraId="4E163C96" w14:textId="77777777" w:rsidR="00AE6075" w:rsidRPr="005B4D66" w:rsidDel="00FF236A" w:rsidRDefault="00AE6075" w:rsidP="00AE6075">
      <w:pPr>
        <w:rPr>
          <w:del w:id="4013" w:author="Author"/>
        </w:rPr>
      </w:pPr>
    </w:p>
    <w:p w14:paraId="461F16AA" w14:textId="77777777" w:rsidR="00AE6075" w:rsidRPr="005B4D66" w:rsidDel="00FF236A" w:rsidRDefault="00AE6075" w:rsidP="00AE6075">
      <w:pPr>
        <w:rPr>
          <w:del w:id="4014" w:author="Author"/>
        </w:rPr>
      </w:pPr>
      <w:del w:id="4015" w:author="Author">
        <w:r w:rsidRPr="005B4D66" w:rsidDel="00FF236A">
          <w:delText>Navigational aids are assigned unique codes to identify their location.  Various types of navigational aid identifiers are assigned to facilities as follows:</w:delText>
        </w:r>
      </w:del>
    </w:p>
    <w:p w14:paraId="31B55F3C" w14:textId="77777777" w:rsidR="00AE6075" w:rsidRPr="005B4D66" w:rsidDel="00FF236A" w:rsidRDefault="00AE6075" w:rsidP="00AE6075">
      <w:pPr>
        <w:rPr>
          <w:del w:id="4016" w:author="Author"/>
        </w:rPr>
      </w:pPr>
    </w:p>
    <w:p w14:paraId="161354B8" w14:textId="77777777" w:rsidR="00AE6075" w:rsidRPr="005B4D66" w:rsidDel="00FF236A" w:rsidRDefault="00AE6075" w:rsidP="00AE6075">
      <w:pPr>
        <w:pStyle w:val="Heading3"/>
        <w:rPr>
          <w:del w:id="4017" w:author="Author"/>
        </w:rPr>
      </w:pPr>
      <w:bookmarkStart w:id="4018" w:name="_Toc224438416"/>
      <w:bookmarkStart w:id="4019" w:name="_Toc450903004"/>
      <w:bookmarkStart w:id="4020" w:name="_Toc463358395"/>
      <w:del w:id="4021" w:author="Author">
        <w:r w:rsidRPr="005B4D66" w:rsidDel="00FF236A">
          <w:delText>Airports, Heliports and Seaplane Bases</w:delText>
        </w:r>
        <w:bookmarkEnd w:id="4018"/>
        <w:bookmarkEnd w:id="4019"/>
        <w:bookmarkEnd w:id="4020"/>
      </w:del>
    </w:p>
    <w:p w14:paraId="7EA5DB1A" w14:textId="77777777" w:rsidR="00AE6075" w:rsidRPr="005B4D66" w:rsidDel="00FF236A" w:rsidRDefault="00AE6075" w:rsidP="00AE6075">
      <w:pPr>
        <w:rPr>
          <w:del w:id="4022" w:author="Author"/>
        </w:rPr>
      </w:pPr>
    </w:p>
    <w:p w14:paraId="3BD3607E" w14:textId="77777777" w:rsidR="00AE6075" w:rsidRPr="005B4D66" w:rsidDel="00FF236A" w:rsidRDefault="00AE6075" w:rsidP="00AE6075">
      <w:pPr>
        <w:rPr>
          <w:del w:id="4023" w:author="Author"/>
        </w:rPr>
      </w:pPr>
      <w:del w:id="4024" w:author="Author">
        <w:r w:rsidRPr="005B4D66" w:rsidDel="00FF236A">
          <w:delText>Three-letter identifiers are assigned to those airports, heliports and seaplane bases on which there is a manned FAA air traffic control facility or a terminal air navigational aid within the airport boundaries, or to those which receive Department of Defense airlift service or scheduled tour air carrier services directly into the airport.  United States airports, heliports and seaplane bases not meeting the requirements stated above may be assigned a one-letter, two-numeral identifier, provided such landing facilities average at least two general aviation inbound flight plans daily.</w:delText>
        </w:r>
      </w:del>
    </w:p>
    <w:p w14:paraId="372998EA" w14:textId="77777777" w:rsidR="00AE6075" w:rsidRPr="005B4D66" w:rsidDel="00FF236A" w:rsidRDefault="00AE6075" w:rsidP="00AE6075">
      <w:pPr>
        <w:rPr>
          <w:del w:id="4025" w:author="Author"/>
        </w:rPr>
      </w:pPr>
    </w:p>
    <w:p w14:paraId="51DC2C5D" w14:textId="77777777" w:rsidR="00AE6075" w:rsidRPr="005B4D66" w:rsidDel="00FF236A" w:rsidRDefault="00AE6075" w:rsidP="00AE6075">
      <w:pPr>
        <w:pStyle w:val="Heading3"/>
        <w:rPr>
          <w:del w:id="4026" w:author="Author"/>
        </w:rPr>
      </w:pPr>
      <w:bookmarkStart w:id="4027" w:name="_Toc224438417"/>
      <w:bookmarkStart w:id="4028" w:name="_Toc450903005"/>
      <w:bookmarkStart w:id="4029" w:name="_Toc463358396"/>
      <w:del w:id="4030" w:author="Author">
        <w:r w:rsidRPr="005B4D66" w:rsidDel="00FF236A">
          <w:delText>Instrument Landing System Localizers and Associated DMEs</w:delText>
        </w:r>
        <w:bookmarkEnd w:id="4027"/>
        <w:bookmarkEnd w:id="4028"/>
        <w:bookmarkEnd w:id="4029"/>
      </w:del>
    </w:p>
    <w:p w14:paraId="069EC015" w14:textId="77777777" w:rsidR="00AE6075" w:rsidRPr="005B4D66" w:rsidDel="00FF236A" w:rsidRDefault="00AE6075" w:rsidP="00AE6075">
      <w:pPr>
        <w:rPr>
          <w:del w:id="4031" w:author="Author"/>
        </w:rPr>
      </w:pPr>
    </w:p>
    <w:p w14:paraId="133BA65F" w14:textId="77777777" w:rsidR="00AE6075" w:rsidRPr="005B4D66" w:rsidDel="00FF236A" w:rsidRDefault="00AE6075" w:rsidP="00AE6075">
      <w:pPr>
        <w:rPr>
          <w:del w:id="4032" w:author="Author"/>
        </w:rPr>
      </w:pPr>
      <w:del w:id="4033" w:author="Author">
        <w:r w:rsidRPr="005B4D66" w:rsidDel="00FF236A">
          <w:delText xml:space="preserve">The initial Instrument Landing System (ILS) Localizer is assigned the same identifier as the airport which it serves, even though the other compass locator is given a location name different from the city or airport name.  If additional ILS facilities are established, separate three-letter identifiers are assigned to each facility.  The foregoing applies to facilities when an additional ILS serving the opposite end of an ILS-equipped runway, to a parallel runway even though both systems operate on the same frequencies on a non-simultaneous basis, and two different type localizer equipment serving the same runway.  To distinguish the ILS localizer from another VHF facility using the same </w:delText>
        </w:r>
        <w:r w:rsidRPr="005B4D66" w:rsidDel="00FF236A">
          <w:lastRenderedPageBreak/>
          <w:delText>identifier, the keyed ILS identifier is preceded by the letter "I".  When the DME is installed as an integral part of an ILS, the same identifier, preceded by the letter "I", is assigned to both the localizer and DME.</w:delText>
        </w:r>
      </w:del>
    </w:p>
    <w:p w14:paraId="726A3B96" w14:textId="77777777" w:rsidR="00AE6075" w:rsidRPr="005B4D66" w:rsidDel="00FF236A" w:rsidRDefault="00AE6075" w:rsidP="00AE6075">
      <w:pPr>
        <w:rPr>
          <w:del w:id="4034" w:author="Author"/>
        </w:rPr>
      </w:pPr>
    </w:p>
    <w:p w14:paraId="707CE8B8" w14:textId="77777777" w:rsidR="00AE6075" w:rsidRPr="005B4D66" w:rsidDel="00FF236A" w:rsidRDefault="00AE6075" w:rsidP="00AE6075">
      <w:pPr>
        <w:pStyle w:val="Heading3"/>
        <w:rPr>
          <w:del w:id="4035" w:author="Author"/>
          <w:spacing w:val="-3"/>
        </w:rPr>
      </w:pPr>
      <w:bookmarkStart w:id="4036" w:name="_Toc224438418"/>
      <w:bookmarkStart w:id="4037" w:name="_Toc450903006"/>
      <w:bookmarkStart w:id="4038" w:name="_Toc463358397"/>
      <w:del w:id="4039" w:author="Author">
        <w:r w:rsidRPr="005B4D66" w:rsidDel="00FF236A">
          <w:delText>Interim Standard Microwave Landing System</w:delText>
        </w:r>
        <w:bookmarkEnd w:id="4036"/>
        <w:bookmarkEnd w:id="4037"/>
        <w:bookmarkEnd w:id="4038"/>
      </w:del>
    </w:p>
    <w:p w14:paraId="02F8C52C" w14:textId="77777777" w:rsidR="00AE6075" w:rsidRPr="005B4D66" w:rsidDel="00FF236A" w:rsidRDefault="00AE6075" w:rsidP="00AE6075">
      <w:pPr>
        <w:rPr>
          <w:del w:id="4040" w:author="Author"/>
        </w:rPr>
      </w:pPr>
    </w:p>
    <w:p w14:paraId="1CB0D2DF" w14:textId="77777777" w:rsidR="00AE6075" w:rsidDel="00FF236A" w:rsidRDefault="00AE6075" w:rsidP="00AE6075">
      <w:pPr>
        <w:rPr>
          <w:del w:id="4041" w:author="Author"/>
        </w:rPr>
      </w:pPr>
      <w:del w:id="4042" w:author="Author">
        <w:r w:rsidRPr="005B4D66" w:rsidDel="00FF236A">
          <w:delText>The criteria used to assign an identifier to an ILS also applies to the Interim Standard Microwave Landing System (ISMLA).  The identifier assigned, however, is preceded by the letter "M".  If an ILS and ISMLS are installed to serve the same runway end, one basic identifier may be assigned, preceded by an "I" for the ILS and an "M" for the ISMLS.</w:delText>
        </w:r>
      </w:del>
    </w:p>
    <w:p w14:paraId="46967D18" w14:textId="77777777" w:rsidR="00AE6075" w:rsidRPr="005B4D66" w:rsidDel="00FF236A" w:rsidRDefault="00AE6075" w:rsidP="00AE6075">
      <w:pPr>
        <w:rPr>
          <w:del w:id="4043" w:author="Author"/>
        </w:rPr>
      </w:pPr>
    </w:p>
    <w:p w14:paraId="1649E886" w14:textId="77777777" w:rsidR="00AE6075" w:rsidRPr="005B4D66" w:rsidDel="00FF236A" w:rsidRDefault="00AE6075" w:rsidP="00AE6075">
      <w:pPr>
        <w:pStyle w:val="Heading3"/>
        <w:rPr>
          <w:del w:id="4044" w:author="Author"/>
        </w:rPr>
      </w:pPr>
      <w:bookmarkStart w:id="4045" w:name="_Toc224438419"/>
      <w:bookmarkStart w:id="4046" w:name="_Toc450903007"/>
      <w:bookmarkStart w:id="4047" w:name="_Toc463358398"/>
      <w:del w:id="4048" w:author="Author">
        <w:r w:rsidRPr="005B4D66" w:rsidDel="00FF236A">
          <w:delText>Compass Locators (COMLO)</w:delText>
        </w:r>
        <w:bookmarkEnd w:id="4045"/>
        <w:bookmarkEnd w:id="4046"/>
        <w:bookmarkEnd w:id="4047"/>
      </w:del>
    </w:p>
    <w:p w14:paraId="2C6A1840" w14:textId="77777777" w:rsidR="00AE6075" w:rsidRPr="005B4D66" w:rsidDel="00FF236A" w:rsidRDefault="00AE6075" w:rsidP="00AE6075">
      <w:pPr>
        <w:rPr>
          <w:del w:id="4049" w:author="Author"/>
        </w:rPr>
      </w:pPr>
    </w:p>
    <w:p w14:paraId="7D31123C" w14:textId="77777777" w:rsidR="00AE6075" w:rsidRPr="005B4D66" w:rsidDel="00FF236A" w:rsidRDefault="00AE6075" w:rsidP="00AE6075">
      <w:pPr>
        <w:rPr>
          <w:del w:id="4050" w:author="Author"/>
        </w:rPr>
      </w:pPr>
      <w:del w:id="4051" w:author="Author">
        <w:r w:rsidRPr="005B4D66" w:rsidDel="00FF236A">
          <w:delText>The COMLO is a nondirectional radio beacon (NDB), usually of low power, strategically located on an ILS approach path to provide L/MF azimuth guidance to an airport, in addition to the more precise guidance of the ILS LOC.  COMLO's are normally collocated with ILS Outer Markers (OM) and/or Middle Markers (MM), and referred to as "LOM" and "LMM," respectively.  The Morse code identification is derived from the three-letter identifier of the ILS.  The LOM will be the first two letters, while the LMM will be the last two letters, with the middle letter overlapping.  For example, COMLO's installed with the Los Angeles, CA (LAX) ILS would be "LA" for the LOM and "AX" for the LMM.  To the extent possible, the frequencies of the LOM and LMM shall not be separated less than 15 kHz nor more than 25 kHz and shall be in descending frequency order.</w:delText>
        </w:r>
      </w:del>
    </w:p>
    <w:p w14:paraId="5E957078" w14:textId="77777777" w:rsidR="00AE6075" w:rsidRPr="005B4D66" w:rsidDel="00FF236A" w:rsidRDefault="00AE6075" w:rsidP="00AE6075">
      <w:pPr>
        <w:rPr>
          <w:del w:id="4052" w:author="Author"/>
        </w:rPr>
      </w:pPr>
    </w:p>
    <w:p w14:paraId="2608A25B" w14:textId="77777777" w:rsidR="00AE6075" w:rsidRPr="005B4D66" w:rsidDel="00FF236A" w:rsidRDefault="00AE6075" w:rsidP="00AE6075">
      <w:pPr>
        <w:pStyle w:val="Heading3"/>
        <w:rPr>
          <w:del w:id="4053" w:author="Author"/>
        </w:rPr>
      </w:pPr>
      <w:bookmarkStart w:id="4054" w:name="_Toc224438420"/>
      <w:bookmarkStart w:id="4055" w:name="_Toc450903008"/>
      <w:bookmarkStart w:id="4056" w:name="_Toc463358399"/>
      <w:del w:id="4057" w:author="Author">
        <w:r w:rsidRPr="005B4D66" w:rsidDel="00FF236A">
          <w:delText>Nondirectional Radio Beacons</w:delText>
        </w:r>
        <w:bookmarkEnd w:id="4054"/>
        <w:bookmarkEnd w:id="4055"/>
        <w:bookmarkEnd w:id="4056"/>
      </w:del>
    </w:p>
    <w:p w14:paraId="34495314" w14:textId="77777777" w:rsidR="00AE6075" w:rsidRPr="005B4D66" w:rsidDel="00FF236A" w:rsidRDefault="00AE6075" w:rsidP="00AE6075">
      <w:pPr>
        <w:rPr>
          <w:del w:id="4058" w:author="Author"/>
        </w:rPr>
      </w:pPr>
    </w:p>
    <w:p w14:paraId="7C04EDD2" w14:textId="77777777" w:rsidR="00AE6075" w:rsidRPr="005B4D66" w:rsidDel="00FF236A" w:rsidRDefault="00AE6075" w:rsidP="00AE6075">
      <w:pPr>
        <w:rPr>
          <w:del w:id="4059" w:author="Author"/>
        </w:rPr>
      </w:pPr>
      <w:del w:id="4060" w:author="Author">
        <w:r w:rsidRPr="005B4D66" w:rsidDel="00FF236A">
          <w:delText>The NDB is a free-standing nondirectional radio beacon designed to provide navigational service over a specified radial distance from the facility.  It can have power from 10 W to 1000 W, typically 25 W, depending on the need.  It should be noted that due to very heavy congestion in this band, the FAA Spectrum Management Office shall do everything possible, by coordinating with Air Traffic Control (AT) and Flight Service (FS), to engineer the lowest possible emitted power to cover the requirement.  Its identification is by three letters and is chosen by AT.</w:delText>
        </w:r>
      </w:del>
    </w:p>
    <w:p w14:paraId="64247D09" w14:textId="77777777" w:rsidR="00AE6075" w:rsidRPr="005B4D66" w:rsidDel="00FF236A" w:rsidRDefault="00AE6075" w:rsidP="00AE6075">
      <w:pPr>
        <w:rPr>
          <w:del w:id="4061" w:author="Author"/>
        </w:rPr>
      </w:pPr>
    </w:p>
    <w:p w14:paraId="66DDA3E6" w14:textId="77777777" w:rsidR="00AE6075" w:rsidRPr="005B4D66" w:rsidDel="00FF236A" w:rsidRDefault="00AE6075" w:rsidP="00AE6075">
      <w:pPr>
        <w:pStyle w:val="Heading3"/>
        <w:rPr>
          <w:del w:id="4062" w:author="Author"/>
        </w:rPr>
      </w:pPr>
      <w:bookmarkStart w:id="4063" w:name="_Toc224438421"/>
      <w:bookmarkStart w:id="4064" w:name="_Toc450903009"/>
      <w:bookmarkStart w:id="4065" w:name="_Toc463358400"/>
      <w:del w:id="4066" w:author="Author">
        <w:r w:rsidRPr="005B4D66" w:rsidDel="00FF236A">
          <w:delText>VOR, TACAN and VORTAC</w:delText>
        </w:r>
        <w:bookmarkEnd w:id="4063"/>
        <w:bookmarkEnd w:id="4064"/>
        <w:bookmarkEnd w:id="4065"/>
      </w:del>
    </w:p>
    <w:p w14:paraId="5FE5A264" w14:textId="77777777" w:rsidR="00AE6075" w:rsidRPr="005B4D66" w:rsidDel="00FF236A" w:rsidRDefault="00AE6075" w:rsidP="00AE6075">
      <w:pPr>
        <w:rPr>
          <w:del w:id="4067" w:author="Author"/>
        </w:rPr>
      </w:pPr>
    </w:p>
    <w:p w14:paraId="0793CF7E" w14:textId="77777777" w:rsidR="00AE6075" w:rsidRPr="005B4D66" w:rsidDel="00FF236A" w:rsidRDefault="00AE6075" w:rsidP="00AE6075">
      <w:pPr>
        <w:rPr>
          <w:del w:id="4068" w:author="Author"/>
          <w:rFonts w:eastAsia="Times New Roman" w:cs="Times New Roman"/>
          <w:szCs w:val="24"/>
        </w:rPr>
      </w:pPr>
      <w:del w:id="4069" w:author="Author">
        <w:r w:rsidRPr="005B4D66" w:rsidDel="00FF236A">
          <w:delText>VORs, TACANs and VORTACs are assigned three-letter identifiers based on chart names.  If two or more such facilities are established at a location, they are assigned different names and identifiers.</w:delText>
        </w:r>
      </w:del>
    </w:p>
    <w:p w14:paraId="4C8BBD3C" w14:textId="77777777" w:rsidR="00AE6075" w:rsidRPr="005B4D66" w:rsidDel="00FF236A" w:rsidRDefault="00AE6075" w:rsidP="00AE6075">
      <w:pPr>
        <w:rPr>
          <w:del w:id="4070" w:author="Author"/>
        </w:rPr>
      </w:pPr>
    </w:p>
    <w:p w14:paraId="27E783EF" w14:textId="77777777" w:rsidR="00AE6075" w:rsidRPr="005B4D66" w:rsidDel="00FF236A" w:rsidRDefault="00AE6075" w:rsidP="00AE6075">
      <w:pPr>
        <w:keepNext/>
        <w:snapToGrid w:val="0"/>
        <w:outlineLvl w:val="1"/>
        <w:rPr>
          <w:del w:id="4071" w:author="Author"/>
          <w:rFonts w:eastAsia="Times New Roman" w:cs="Times New Roman"/>
          <w:b/>
          <w:sz w:val="32"/>
          <w:szCs w:val="24"/>
        </w:rPr>
      </w:pPr>
      <w:bookmarkStart w:id="4072" w:name="_Toc224438422"/>
      <w:bookmarkStart w:id="4073" w:name="_Toc450903010"/>
      <w:del w:id="4074" w:author="Author">
        <w:r w:rsidRPr="005B4D66" w:rsidDel="00FF236A">
          <w:rPr>
            <w:rFonts w:eastAsia="Times New Roman" w:cs="Times New Roman"/>
            <w:b/>
            <w:sz w:val="32"/>
            <w:szCs w:val="24"/>
          </w:rPr>
          <w:delText>8.10.</w:delText>
        </w:r>
        <w:r w:rsidRPr="005B4D66" w:rsidDel="00FF236A">
          <w:rPr>
            <w:rFonts w:eastAsia="Times New Roman" w:cs="Times New Roman"/>
            <w:b/>
            <w:sz w:val="32"/>
            <w:szCs w:val="24"/>
          </w:rPr>
          <w:tab/>
          <w:delText>BUSINESS RADIO FREQUENCIES ALLOCATED FOR AVIATION</w:delText>
        </w:r>
        <w:bookmarkEnd w:id="4072"/>
        <w:r w:rsidRPr="005B4D66" w:rsidDel="00FF236A">
          <w:rPr>
            <w:rFonts w:eastAsia="Times New Roman" w:cs="Times New Roman"/>
            <w:b/>
            <w:sz w:val="32"/>
            <w:szCs w:val="24"/>
          </w:rPr>
          <w:delText xml:space="preserve"> </w:delText>
        </w:r>
        <w:bookmarkStart w:id="4075" w:name="_Toc224438423"/>
        <w:r w:rsidRPr="005B4D66" w:rsidDel="00FF236A">
          <w:rPr>
            <w:rFonts w:eastAsia="Times New Roman" w:cs="Times New Roman"/>
            <w:b/>
            <w:sz w:val="32"/>
            <w:szCs w:val="24"/>
          </w:rPr>
          <w:delText>TERMINAL USE</w:delText>
        </w:r>
      </w:del>
      <w:bookmarkEnd w:id="4075"/>
      <w:ins w:id="4076" w:author="Author">
        <w:del w:id="4077" w:author="Author">
          <w:r w:rsidDel="00FF236A">
            <w:rPr>
              <w:rFonts w:eastAsia="Times New Roman" w:cs="Times New Roman"/>
              <w:b/>
              <w:sz w:val="32"/>
              <w:szCs w:val="24"/>
            </w:rPr>
            <w:delText xml:space="preserve"> (12.5 kHz channel spacing)</w:delText>
          </w:r>
        </w:del>
      </w:ins>
      <w:bookmarkEnd w:id="4073"/>
    </w:p>
    <w:p w14:paraId="77BD3931" w14:textId="77777777" w:rsidR="00AE6075" w:rsidRPr="005B4D66" w:rsidDel="00FF236A" w:rsidRDefault="00AE6075" w:rsidP="00AE6075">
      <w:pPr>
        <w:suppressAutoHyphens/>
        <w:ind w:left="720"/>
        <w:rPr>
          <w:del w:id="4078" w:author="Author"/>
          <w:rFonts w:eastAsia="Times New Roman" w:cs="Times New Roman"/>
          <w:spacing w:val="-3"/>
          <w:szCs w:val="24"/>
        </w:rPr>
      </w:pPr>
    </w:p>
    <w:p w14:paraId="3148170B" w14:textId="77777777" w:rsidR="00AE6075" w:rsidDel="00FF236A" w:rsidRDefault="00AE6075" w:rsidP="00AE6075">
      <w:pPr>
        <w:rPr>
          <w:ins w:id="4079" w:author="Author"/>
          <w:del w:id="4080" w:author="Author"/>
          <w:rFonts w:ascii="Calibri" w:hAnsi="Calibri"/>
          <w:snapToGrid w:val="0"/>
          <w:sz w:val="22"/>
        </w:rPr>
      </w:pPr>
      <w:del w:id="4081" w:author="Author">
        <w:r w:rsidRPr="005B4D66" w:rsidDel="00FF236A">
          <w:rPr>
            <w:rFonts w:eastAsia="Times New Roman" w:cs="Times New Roman"/>
            <w:spacing w:val="-3"/>
            <w:szCs w:val="24"/>
          </w:rPr>
          <w:lastRenderedPageBreak/>
          <w:delText xml:space="preserve">The Federal Communications Commission designated NABER as the central coordinating authority for all frequencies designated for Aviation Terminal Use (ATU).  </w:delText>
        </w:r>
      </w:del>
      <w:ins w:id="4082" w:author="Author">
        <w:del w:id="4083" w:author="Author">
          <w:r w:rsidDel="00FF236A">
            <w:rPr>
              <w:snapToGrid w:val="0"/>
            </w:rPr>
            <w:delText>Assignment of Aviation Terminal Use (ATU) frequencies require that an application be submitted to a certified frequency coordinator, who will subsequently file the application to the FCC for licensing.    </w:delText>
          </w:r>
        </w:del>
      </w:ins>
    </w:p>
    <w:p w14:paraId="35A8DFC8" w14:textId="77777777" w:rsidR="00AE6075" w:rsidDel="00FF236A" w:rsidRDefault="00AE6075" w:rsidP="00AE6075">
      <w:pPr>
        <w:rPr>
          <w:ins w:id="4084" w:author="Author"/>
          <w:del w:id="4085" w:author="Author"/>
          <w:snapToGrid w:val="0"/>
        </w:rPr>
      </w:pPr>
    </w:p>
    <w:p w14:paraId="2A9DCCE1" w14:textId="77777777" w:rsidR="00AE6075" w:rsidRPr="005B4D66" w:rsidDel="00FF236A" w:rsidRDefault="00AE6075" w:rsidP="00AE6075">
      <w:pPr>
        <w:suppressAutoHyphens/>
        <w:rPr>
          <w:del w:id="4086" w:author="Author"/>
          <w:rFonts w:eastAsia="Times New Roman" w:cs="Times New Roman"/>
          <w:spacing w:val="-3"/>
          <w:szCs w:val="24"/>
        </w:rPr>
      </w:pPr>
      <w:del w:id="4087" w:author="Author">
        <w:r w:rsidRPr="005B4D66" w:rsidDel="00FF236A">
          <w:rPr>
            <w:rFonts w:eastAsia="Times New Roman" w:cs="Times New Roman"/>
            <w:spacing w:val="-3"/>
            <w:szCs w:val="24"/>
          </w:rPr>
          <w:delText xml:space="preserve">The ATU channels are identified in </w:delText>
        </w:r>
        <w:r w:rsidRPr="00F3575D" w:rsidDel="00FF236A">
          <w:rPr>
            <w:rFonts w:eastAsia="Times New Roman" w:cs="Times New Roman"/>
            <w:spacing w:val="-3"/>
            <w:szCs w:val="24"/>
            <w:highlight w:val="yellow"/>
          </w:rPr>
          <w:delText>Figure 8-4</w:delText>
        </w:r>
        <w:r w:rsidRPr="005B4D66" w:rsidDel="00FF236A">
          <w:rPr>
            <w:rFonts w:eastAsia="Times New Roman" w:cs="Times New Roman"/>
            <w:spacing w:val="-3"/>
            <w:szCs w:val="24"/>
          </w:rPr>
          <w:delText xml:space="preserve">. </w:delText>
        </w:r>
      </w:del>
    </w:p>
    <w:p w14:paraId="02C9A9AF" w14:textId="77777777" w:rsidR="00AE6075" w:rsidRPr="005B4D66" w:rsidDel="00FF236A" w:rsidRDefault="00AE6075" w:rsidP="00F3575D">
      <w:pPr>
        <w:suppressAutoHyphens/>
        <w:rPr>
          <w:del w:id="4088" w:author="Author"/>
          <w:rFonts w:eastAsia="Times New Roman" w:cs="Times New Roman"/>
          <w:spacing w:val="-3"/>
          <w:szCs w:val="24"/>
        </w:rPr>
      </w:pPr>
    </w:p>
    <w:tbl>
      <w:tblPr>
        <w:tblW w:w="0" w:type="auto"/>
        <w:tblInd w:w="1560" w:type="dxa"/>
        <w:tblLayout w:type="fixed"/>
        <w:tblCellMar>
          <w:left w:w="120" w:type="dxa"/>
          <w:right w:w="120" w:type="dxa"/>
        </w:tblCellMar>
        <w:tblLook w:val="04A0" w:firstRow="1" w:lastRow="0" w:firstColumn="1" w:lastColumn="0" w:noHBand="0" w:noVBand="1"/>
        <w:tblPrChange w:id="4089" w:author="Author">
          <w:tblPr>
            <w:tblW w:w="0" w:type="auto"/>
            <w:tblInd w:w="1560" w:type="dxa"/>
            <w:tblLayout w:type="fixed"/>
            <w:tblCellMar>
              <w:left w:w="120" w:type="dxa"/>
              <w:right w:w="120" w:type="dxa"/>
            </w:tblCellMar>
            <w:tblLook w:val="04A0" w:firstRow="1" w:lastRow="0" w:firstColumn="1" w:lastColumn="0" w:noHBand="0" w:noVBand="1"/>
          </w:tblPr>
        </w:tblPrChange>
      </w:tblPr>
      <w:tblGrid>
        <w:gridCol w:w="3240"/>
        <w:gridCol w:w="3240"/>
        <w:tblGridChange w:id="4090">
          <w:tblGrid>
            <w:gridCol w:w="3240"/>
            <w:gridCol w:w="3240"/>
          </w:tblGrid>
        </w:tblGridChange>
      </w:tblGrid>
      <w:tr w:rsidR="00AE6075" w:rsidRPr="005B4D66" w:rsidDel="00FF236A" w14:paraId="25CDBC52" w14:textId="77777777" w:rsidTr="007C258B">
        <w:trPr>
          <w:del w:id="4091" w:author="Author"/>
        </w:trPr>
        <w:tc>
          <w:tcPr>
            <w:tcW w:w="3240" w:type="dxa"/>
            <w:tcBorders>
              <w:top w:val="double" w:sz="6" w:space="0" w:color="auto"/>
              <w:left w:val="double" w:sz="6" w:space="0" w:color="auto"/>
              <w:bottom w:val="nil"/>
              <w:right w:val="nil"/>
            </w:tcBorders>
            <w:tcPrChange w:id="4092" w:author="Author">
              <w:tcPr>
                <w:tcW w:w="3240" w:type="dxa"/>
                <w:tcBorders>
                  <w:top w:val="double" w:sz="6" w:space="0" w:color="auto"/>
                  <w:left w:val="double" w:sz="6" w:space="0" w:color="auto"/>
                  <w:bottom w:val="nil"/>
                  <w:right w:val="nil"/>
                </w:tcBorders>
              </w:tcPr>
            </w:tcPrChange>
          </w:tcPr>
          <w:p w14:paraId="0D7F5F2A" w14:textId="77777777" w:rsidR="00AE6075" w:rsidRPr="005B4D66" w:rsidDel="00FF236A" w:rsidRDefault="00AE6075">
            <w:pPr>
              <w:suppressAutoHyphens/>
              <w:rPr>
                <w:del w:id="4093" w:author="Author"/>
                <w:rFonts w:eastAsia="Times New Roman" w:cs="Times New Roman"/>
                <w:spacing w:val="-3"/>
                <w:szCs w:val="24"/>
              </w:rPr>
              <w:pPrChange w:id="4094" w:author="Author">
                <w:pPr>
                  <w:suppressAutoHyphens/>
                  <w:spacing w:before="90" w:after="120"/>
                </w:pPr>
              </w:pPrChange>
            </w:pPr>
            <w:del w:id="4095" w:author="Author">
              <w:r w:rsidRPr="005B4D66" w:rsidDel="00FF236A">
                <w:rPr>
                  <w:rFonts w:eastAsia="Times New Roman" w:cs="Times New Roman"/>
                  <w:spacing w:val="-3"/>
                  <w:szCs w:val="24"/>
                </w:rPr>
                <w:delText xml:space="preserve">      BASE STATIONS</w:delText>
              </w:r>
            </w:del>
          </w:p>
          <w:p w14:paraId="6A7297C3" w14:textId="77777777" w:rsidR="00AE6075" w:rsidRPr="005B4D66" w:rsidDel="00FF236A" w:rsidRDefault="00AE6075">
            <w:pPr>
              <w:suppressAutoHyphens/>
              <w:rPr>
                <w:del w:id="4096" w:author="Author"/>
                <w:rFonts w:eastAsia="Times New Roman" w:cs="Times New Roman"/>
                <w:spacing w:val="-3"/>
                <w:szCs w:val="24"/>
              </w:rPr>
              <w:pPrChange w:id="4097" w:author="Author">
                <w:pPr>
                  <w:suppressAutoHyphens/>
                  <w:spacing w:before="120" w:after="54"/>
                </w:pPr>
              </w:pPrChange>
            </w:pPr>
            <w:del w:id="4098" w:author="Author">
              <w:r w:rsidRPr="005B4D66" w:rsidDel="00FF236A">
                <w:rPr>
                  <w:rFonts w:eastAsia="Times New Roman" w:cs="Times New Roman"/>
                  <w:spacing w:val="-3"/>
                  <w:szCs w:val="24"/>
                </w:rPr>
                <w:delText xml:space="preserve">      AND MOBILES</w:delText>
              </w:r>
            </w:del>
          </w:p>
        </w:tc>
        <w:tc>
          <w:tcPr>
            <w:tcW w:w="3240" w:type="dxa"/>
            <w:tcBorders>
              <w:top w:val="double" w:sz="6" w:space="0" w:color="auto"/>
              <w:left w:val="single" w:sz="8" w:space="0" w:color="auto"/>
              <w:bottom w:val="nil"/>
              <w:right w:val="double" w:sz="6" w:space="0" w:color="auto"/>
            </w:tcBorders>
            <w:tcPrChange w:id="4099" w:author="Author">
              <w:tcPr>
                <w:tcW w:w="3240" w:type="dxa"/>
                <w:tcBorders>
                  <w:top w:val="double" w:sz="6" w:space="0" w:color="auto"/>
                  <w:left w:val="single" w:sz="8" w:space="0" w:color="auto"/>
                  <w:bottom w:val="nil"/>
                  <w:right w:val="double" w:sz="6" w:space="0" w:color="auto"/>
                </w:tcBorders>
              </w:tcPr>
            </w:tcPrChange>
          </w:tcPr>
          <w:p w14:paraId="49350BF3" w14:textId="77777777" w:rsidR="00AE6075" w:rsidRPr="005B4D66" w:rsidDel="00FF236A" w:rsidRDefault="00AE6075">
            <w:pPr>
              <w:suppressAutoHyphens/>
              <w:rPr>
                <w:del w:id="4100" w:author="Author"/>
                <w:rFonts w:eastAsia="Times New Roman" w:cs="Times New Roman"/>
                <w:spacing w:val="-3"/>
                <w:szCs w:val="24"/>
              </w:rPr>
              <w:pPrChange w:id="4101" w:author="Author">
                <w:pPr>
                  <w:suppressAutoHyphens/>
                  <w:spacing w:before="90" w:after="120"/>
                  <w:ind w:left="-30"/>
                </w:pPr>
              </w:pPrChange>
            </w:pPr>
            <w:del w:id="4102" w:author="Author">
              <w:r w:rsidRPr="005B4D66" w:rsidDel="00FF236A">
                <w:rPr>
                  <w:rFonts w:eastAsia="Times New Roman" w:cs="Times New Roman"/>
                  <w:spacing w:val="-3"/>
                  <w:szCs w:val="24"/>
                </w:rPr>
                <w:delText xml:space="preserve">         MOBILE</w:delText>
              </w:r>
            </w:del>
          </w:p>
          <w:p w14:paraId="131849A3" w14:textId="77777777" w:rsidR="00AE6075" w:rsidRPr="005B4D66" w:rsidDel="00FF236A" w:rsidRDefault="00AE6075">
            <w:pPr>
              <w:suppressAutoHyphens/>
              <w:rPr>
                <w:del w:id="4103" w:author="Author"/>
                <w:rFonts w:eastAsia="Times New Roman" w:cs="Times New Roman"/>
                <w:spacing w:val="-3"/>
                <w:szCs w:val="24"/>
              </w:rPr>
              <w:pPrChange w:id="4104" w:author="Author">
                <w:pPr>
                  <w:suppressAutoHyphens/>
                  <w:spacing w:before="120" w:after="54"/>
                  <w:ind w:left="-30"/>
                </w:pPr>
              </w:pPrChange>
            </w:pPr>
            <w:del w:id="4105" w:author="Author">
              <w:r w:rsidRPr="005B4D66" w:rsidDel="00FF236A">
                <w:rPr>
                  <w:rFonts w:eastAsia="Times New Roman" w:cs="Times New Roman"/>
                  <w:spacing w:val="-3"/>
                  <w:szCs w:val="24"/>
                </w:rPr>
                <w:delText xml:space="preserve">         STATIONS</w:delText>
              </w:r>
            </w:del>
          </w:p>
        </w:tc>
      </w:tr>
      <w:tr w:rsidR="00AE6075" w:rsidRPr="005B4D66" w:rsidDel="00FF236A" w14:paraId="7D8D5D4A" w14:textId="77777777" w:rsidTr="007C258B">
        <w:trPr>
          <w:del w:id="4106" w:author="Author"/>
        </w:trPr>
        <w:tc>
          <w:tcPr>
            <w:tcW w:w="3240" w:type="dxa"/>
            <w:tcBorders>
              <w:top w:val="single" w:sz="8" w:space="0" w:color="auto"/>
              <w:left w:val="double" w:sz="6" w:space="0" w:color="auto"/>
              <w:bottom w:val="nil"/>
              <w:right w:val="nil"/>
            </w:tcBorders>
            <w:tcPrChange w:id="4107" w:author="Author">
              <w:tcPr>
                <w:tcW w:w="3240" w:type="dxa"/>
                <w:tcBorders>
                  <w:top w:val="single" w:sz="8" w:space="0" w:color="auto"/>
                  <w:left w:val="double" w:sz="6" w:space="0" w:color="auto"/>
                  <w:bottom w:val="nil"/>
                  <w:right w:val="nil"/>
                </w:tcBorders>
              </w:tcPr>
            </w:tcPrChange>
          </w:tcPr>
          <w:p w14:paraId="60BE61EA" w14:textId="77777777" w:rsidR="00AE6075" w:rsidRPr="005B4D66" w:rsidDel="00FF236A" w:rsidRDefault="00AE6075">
            <w:pPr>
              <w:suppressAutoHyphens/>
              <w:rPr>
                <w:del w:id="4108" w:author="Author"/>
                <w:rFonts w:eastAsia="Times New Roman" w:cs="Times New Roman"/>
                <w:spacing w:val="-3"/>
                <w:szCs w:val="24"/>
              </w:rPr>
              <w:pPrChange w:id="4109" w:author="Author">
                <w:pPr>
                  <w:suppressAutoHyphens/>
                  <w:spacing w:before="90" w:after="54"/>
                </w:pPr>
              </w:pPrChange>
            </w:pPr>
            <w:del w:id="4110" w:author="Author">
              <w:r w:rsidRPr="005B4D66" w:rsidDel="00FF236A">
                <w:rPr>
                  <w:rFonts w:eastAsia="Times New Roman" w:cs="Times New Roman"/>
                  <w:spacing w:val="-3"/>
                  <w:szCs w:val="24"/>
                </w:rPr>
                <w:delText xml:space="preserve">       460.650</w:delText>
              </w:r>
            </w:del>
          </w:p>
        </w:tc>
        <w:tc>
          <w:tcPr>
            <w:tcW w:w="3240" w:type="dxa"/>
            <w:tcBorders>
              <w:top w:val="single" w:sz="8" w:space="0" w:color="auto"/>
              <w:left w:val="single" w:sz="8" w:space="0" w:color="auto"/>
              <w:bottom w:val="nil"/>
              <w:right w:val="double" w:sz="6" w:space="0" w:color="auto"/>
            </w:tcBorders>
            <w:tcPrChange w:id="4111" w:author="Author">
              <w:tcPr>
                <w:tcW w:w="3240" w:type="dxa"/>
                <w:tcBorders>
                  <w:top w:val="single" w:sz="8" w:space="0" w:color="auto"/>
                  <w:left w:val="single" w:sz="8" w:space="0" w:color="auto"/>
                  <w:bottom w:val="nil"/>
                  <w:right w:val="double" w:sz="6" w:space="0" w:color="auto"/>
                </w:tcBorders>
              </w:tcPr>
            </w:tcPrChange>
          </w:tcPr>
          <w:p w14:paraId="02BF3CD5" w14:textId="77777777" w:rsidR="00AE6075" w:rsidRPr="005B4D66" w:rsidDel="00FF236A" w:rsidRDefault="00AE6075">
            <w:pPr>
              <w:suppressAutoHyphens/>
              <w:rPr>
                <w:del w:id="4112" w:author="Author"/>
                <w:rFonts w:eastAsia="Times New Roman" w:cs="Times New Roman"/>
                <w:spacing w:val="-3"/>
                <w:szCs w:val="24"/>
              </w:rPr>
              <w:pPrChange w:id="4113" w:author="Author">
                <w:pPr>
                  <w:suppressAutoHyphens/>
                  <w:spacing w:before="90" w:after="54"/>
                  <w:ind w:left="-30"/>
                </w:pPr>
              </w:pPrChange>
            </w:pPr>
            <w:del w:id="4114" w:author="Author">
              <w:r w:rsidRPr="005B4D66" w:rsidDel="00FF236A">
                <w:rPr>
                  <w:rFonts w:eastAsia="Times New Roman" w:cs="Times New Roman"/>
                  <w:spacing w:val="-3"/>
                  <w:szCs w:val="24"/>
                </w:rPr>
                <w:delText xml:space="preserve">        465.650</w:delText>
              </w:r>
            </w:del>
          </w:p>
        </w:tc>
      </w:tr>
      <w:tr w:rsidR="00AE6075" w:rsidRPr="005B4D66" w:rsidDel="00FF236A" w14:paraId="4A6A2D79" w14:textId="77777777" w:rsidTr="007C258B">
        <w:trPr>
          <w:del w:id="4115" w:author="Author"/>
        </w:trPr>
        <w:tc>
          <w:tcPr>
            <w:tcW w:w="3240" w:type="dxa"/>
            <w:tcBorders>
              <w:top w:val="single" w:sz="8" w:space="0" w:color="auto"/>
              <w:left w:val="double" w:sz="6" w:space="0" w:color="auto"/>
              <w:bottom w:val="nil"/>
              <w:right w:val="nil"/>
            </w:tcBorders>
            <w:tcPrChange w:id="4116" w:author="Author">
              <w:tcPr>
                <w:tcW w:w="3240" w:type="dxa"/>
                <w:tcBorders>
                  <w:top w:val="single" w:sz="8" w:space="0" w:color="auto"/>
                  <w:left w:val="double" w:sz="6" w:space="0" w:color="auto"/>
                  <w:bottom w:val="nil"/>
                  <w:right w:val="nil"/>
                </w:tcBorders>
              </w:tcPr>
            </w:tcPrChange>
          </w:tcPr>
          <w:p w14:paraId="3340DCA4" w14:textId="77777777" w:rsidR="00AE6075" w:rsidRPr="005B4D66" w:rsidDel="00FF236A" w:rsidRDefault="00AE6075">
            <w:pPr>
              <w:suppressAutoHyphens/>
              <w:rPr>
                <w:del w:id="4117" w:author="Author"/>
                <w:rFonts w:eastAsia="Times New Roman" w:cs="Times New Roman"/>
                <w:spacing w:val="-3"/>
                <w:szCs w:val="24"/>
              </w:rPr>
              <w:pPrChange w:id="4118" w:author="Author">
                <w:pPr>
                  <w:suppressAutoHyphens/>
                  <w:spacing w:before="90" w:after="54"/>
                </w:pPr>
              </w:pPrChange>
            </w:pPr>
            <w:del w:id="4119" w:author="Author">
              <w:r w:rsidRPr="005B4D66" w:rsidDel="00FF236A">
                <w:rPr>
                  <w:rFonts w:eastAsia="Times New Roman" w:cs="Times New Roman"/>
                  <w:spacing w:val="-3"/>
                  <w:szCs w:val="24"/>
                </w:rPr>
                <w:delText xml:space="preserve">       460.675</w:delText>
              </w:r>
            </w:del>
          </w:p>
        </w:tc>
        <w:tc>
          <w:tcPr>
            <w:tcW w:w="3240" w:type="dxa"/>
            <w:tcBorders>
              <w:top w:val="single" w:sz="8" w:space="0" w:color="auto"/>
              <w:left w:val="single" w:sz="8" w:space="0" w:color="auto"/>
              <w:bottom w:val="nil"/>
              <w:right w:val="double" w:sz="6" w:space="0" w:color="auto"/>
            </w:tcBorders>
            <w:tcPrChange w:id="4120" w:author="Author">
              <w:tcPr>
                <w:tcW w:w="3240" w:type="dxa"/>
                <w:tcBorders>
                  <w:top w:val="single" w:sz="8" w:space="0" w:color="auto"/>
                  <w:left w:val="single" w:sz="8" w:space="0" w:color="auto"/>
                  <w:bottom w:val="nil"/>
                  <w:right w:val="double" w:sz="6" w:space="0" w:color="auto"/>
                </w:tcBorders>
              </w:tcPr>
            </w:tcPrChange>
          </w:tcPr>
          <w:p w14:paraId="5A5D5A9D" w14:textId="77777777" w:rsidR="00AE6075" w:rsidRPr="005B4D66" w:rsidDel="00FF236A" w:rsidRDefault="00AE6075">
            <w:pPr>
              <w:suppressAutoHyphens/>
              <w:rPr>
                <w:del w:id="4121" w:author="Author"/>
                <w:rFonts w:eastAsia="Times New Roman" w:cs="Times New Roman"/>
                <w:spacing w:val="-3"/>
                <w:szCs w:val="24"/>
              </w:rPr>
              <w:pPrChange w:id="4122" w:author="Author">
                <w:pPr>
                  <w:suppressAutoHyphens/>
                  <w:spacing w:before="90" w:after="54"/>
                  <w:ind w:left="-30"/>
                </w:pPr>
              </w:pPrChange>
            </w:pPr>
            <w:del w:id="4123" w:author="Author">
              <w:r w:rsidRPr="005B4D66" w:rsidDel="00FF236A">
                <w:rPr>
                  <w:rFonts w:eastAsia="Times New Roman" w:cs="Times New Roman"/>
                  <w:spacing w:val="-3"/>
                  <w:szCs w:val="24"/>
                </w:rPr>
                <w:delText xml:space="preserve">        465.675</w:delText>
              </w:r>
            </w:del>
          </w:p>
        </w:tc>
      </w:tr>
      <w:tr w:rsidR="00AE6075" w:rsidRPr="005B4D66" w:rsidDel="00FF236A" w14:paraId="4A71D1F5" w14:textId="77777777" w:rsidTr="007C258B">
        <w:trPr>
          <w:del w:id="4124" w:author="Author"/>
        </w:trPr>
        <w:tc>
          <w:tcPr>
            <w:tcW w:w="3240" w:type="dxa"/>
            <w:tcBorders>
              <w:top w:val="single" w:sz="8" w:space="0" w:color="auto"/>
              <w:left w:val="double" w:sz="6" w:space="0" w:color="auto"/>
              <w:bottom w:val="nil"/>
              <w:right w:val="nil"/>
            </w:tcBorders>
            <w:tcPrChange w:id="4125" w:author="Author">
              <w:tcPr>
                <w:tcW w:w="3240" w:type="dxa"/>
                <w:tcBorders>
                  <w:top w:val="single" w:sz="8" w:space="0" w:color="auto"/>
                  <w:left w:val="double" w:sz="6" w:space="0" w:color="auto"/>
                  <w:bottom w:val="nil"/>
                  <w:right w:val="nil"/>
                </w:tcBorders>
              </w:tcPr>
            </w:tcPrChange>
          </w:tcPr>
          <w:p w14:paraId="665F5F22" w14:textId="77777777" w:rsidR="00AE6075" w:rsidRPr="005B4D66" w:rsidDel="00FF236A" w:rsidRDefault="00AE6075">
            <w:pPr>
              <w:suppressAutoHyphens/>
              <w:rPr>
                <w:del w:id="4126" w:author="Author"/>
                <w:rFonts w:eastAsia="Times New Roman" w:cs="Times New Roman"/>
                <w:spacing w:val="-3"/>
                <w:szCs w:val="24"/>
              </w:rPr>
              <w:pPrChange w:id="4127" w:author="Author">
                <w:pPr>
                  <w:suppressAutoHyphens/>
                  <w:spacing w:before="90" w:after="54"/>
                </w:pPr>
              </w:pPrChange>
            </w:pPr>
            <w:del w:id="4128" w:author="Author">
              <w:r w:rsidRPr="005B4D66" w:rsidDel="00FF236A">
                <w:rPr>
                  <w:rFonts w:eastAsia="Times New Roman" w:cs="Times New Roman"/>
                  <w:spacing w:val="-3"/>
                  <w:szCs w:val="24"/>
                </w:rPr>
                <w:delText xml:space="preserve">       460.700</w:delText>
              </w:r>
            </w:del>
          </w:p>
        </w:tc>
        <w:tc>
          <w:tcPr>
            <w:tcW w:w="3240" w:type="dxa"/>
            <w:tcBorders>
              <w:top w:val="single" w:sz="8" w:space="0" w:color="auto"/>
              <w:left w:val="single" w:sz="8" w:space="0" w:color="auto"/>
              <w:bottom w:val="nil"/>
              <w:right w:val="double" w:sz="6" w:space="0" w:color="auto"/>
            </w:tcBorders>
            <w:tcPrChange w:id="4129" w:author="Author">
              <w:tcPr>
                <w:tcW w:w="3240" w:type="dxa"/>
                <w:tcBorders>
                  <w:top w:val="single" w:sz="8" w:space="0" w:color="auto"/>
                  <w:left w:val="single" w:sz="8" w:space="0" w:color="auto"/>
                  <w:bottom w:val="nil"/>
                  <w:right w:val="double" w:sz="6" w:space="0" w:color="auto"/>
                </w:tcBorders>
              </w:tcPr>
            </w:tcPrChange>
          </w:tcPr>
          <w:p w14:paraId="73D195EE" w14:textId="77777777" w:rsidR="00AE6075" w:rsidRPr="005B4D66" w:rsidDel="00FF236A" w:rsidRDefault="00AE6075">
            <w:pPr>
              <w:suppressAutoHyphens/>
              <w:rPr>
                <w:del w:id="4130" w:author="Author"/>
                <w:rFonts w:eastAsia="Times New Roman" w:cs="Times New Roman"/>
                <w:spacing w:val="-3"/>
                <w:szCs w:val="24"/>
              </w:rPr>
              <w:pPrChange w:id="4131" w:author="Author">
                <w:pPr>
                  <w:suppressAutoHyphens/>
                  <w:spacing w:before="90" w:after="54"/>
                  <w:ind w:left="-30"/>
                </w:pPr>
              </w:pPrChange>
            </w:pPr>
            <w:del w:id="4132" w:author="Author">
              <w:r w:rsidRPr="005B4D66" w:rsidDel="00FF236A">
                <w:rPr>
                  <w:rFonts w:eastAsia="Times New Roman" w:cs="Times New Roman"/>
                  <w:spacing w:val="-3"/>
                  <w:szCs w:val="24"/>
                </w:rPr>
                <w:delText xml:space="preserve">        465.700</w:delText>
              </w:r>
            </w:del>
          </w:p>
        </w:tc>
      </w:tr>
      <w:tr w:rsidR="00AE6075" w:rsidRPr="005B4D66" w:rsidDel="00FF236A" w14:paraId="09F1C0D9" w14:textId="77777777" w:rsidTr="007C258B">
        <w:trPr>
          <w:del w:id="4133" w:author="Author"/>
        </w:trPr>
        <w:tc>
          <w:tcPr>
            <w:tcW w:w="3240" w:type="dxa"/>
            <w:tcBorders>
              <w:top w:val="single" w:sz="8" w:space="0" w:color="auto"/>
              <w:left w:val="double" w:sz="6" w:space="0" w:color="auto"/>
              <w:bottom w:val="nil"/>
              <w:right w:val="nil"/>
            </w:tcBorders>
            <w:tcPrChange w:id="4134" w:author="Author">
              <w:tcPr>
                <w:tcW w:w="3240" w:type="dxa"/>
                <w:tcBorders>
                  <w:top w:val="single" w:sz="8" w:space="0" w:color="auto"/>
                  <w:left w:val="double" w:sz="6" w:space="0" w:color="auto"/>
                  <w:bottom w:val="nil"/>
                  <w:right w:val="nil"/>
                </w:tcBorders>
              </w:tcPr>
            </w:tcPrChange>
          </w:tcPr>
          <w:p w14:paraId="0B907FA5" w14:textId="77777777" w:rsidR="00AE6075" w:rsidRPr="005B4D66" w:rsidDel="00FF236A" w:rsidRDefault="00AE6075">
            <w:pPr>
              <w:suppressAutoHyphens/>
              <w:rPr>
                <w:del w:id="4135" w:author="Author"/>
                <w:rFonts w:eastAsia="Times New Roman" w:cs="Times New Roman"/>
                <w:spacing w:val="-3"/>
                <w:szCs w:val="24"/>
              </w:rPr>
              <w:pPrChange w:id="4136" w:author="Author">
                <w:pPr>
                  <w:suppressAutoHyphens/>
                  <w:spacing w:before="90" w:after="54"/>
                </w:pPr>
              </w:pPrChange>
            </w:pPr>
            <w:del w:id="4137" w:author="Author">
              <w:r w:rsidRPr="005B4D66" w:rsidDel="00FF236A">
                <w:rPr>
                  <w:rFonts w:eastAsia="Times New Roman" w:cs="Times New Roman"/>
                  <w:spacing w:val="-3"/>
                  <w:szCs w:val="24"/>
                </w:rPr>
                <w:delText xml:space="preserve">       460.725</w:delText>
              </w:r>
            </w:del>
          </w:p>
        </w:tc>
        <w:tc>
          <w:tcPr>
            <w:tcW w:w="3240" w:type="dxa"/>
            <w:tcBorders>
              <w:top w:val="single" w:sz="8" w:space="0" w:color="auto"/>
              <w:left w:val="single" w:sz="8" w:space="0" w:color="auto"/>
              <w:bottom w:val="nil"/>
              <w:right w:val="double" w:sz="6" w:space="0" w:color="auto"/>
            </w:tcBorders>
            <w:tcPrChange w:id="4138" w:author="Author">
              <w:tcPr>
                <w:tcW w:w="3240" w:type="dxa"/>
                <w:tcBorders>
                  <w:top w:val="single" w:sz="8" w:space="0" w:color="auto"/>
                  <w:left w:val="single" w:sz="8" w:space="0" w:color="auto"/>
                  <w:bottom w:val="nil"/>
                  <w:right w:val="double" w:sz="6" w:space="0" w:color="auto"/>
                </w:tcBorders>
              </w:tcPr>
            </w:tcPrChange>
          </w:tcPr>
          <w:p w14:paraId="417D9609" w14:textId="77777777" w:rsidR="00AE6075" w:rsidRPr="005B4D66" w:rsidDel="00FF236A" w:rsidRDefault="00AE6075">
            <w:pPr>
              <w:suppressAutoHyphens/>
              <w:rPr>
                <w:del w:id="4139" w:author="Author"/>
                <w:rFonts w:eastAsia="Times New Roman" w:cs="Times New Roman"/>
                <w:spacing w:val="-3"/>
                <w:szCs w:val="24"/>
              </w:rPr>
              <w:pPrChange w:id="4140" w:author="Author">
                <w:pPr>
                  <w:suppressAutoHyphens/>
                  <w:spacing w:before="90" w:after="54"/>
                  <w:ind w:left="-30"/>
                </w:pPr>
              </w:pPrChange>
            </w:pPr>
            <w:del w:id="4141" w:author="Author">
              <w:r w:rsidRPr="005B4D66" w:rsidDel="00FF236A">
                <w:rPr>
                  <w:rFonts w:eastAsia="Times New Roman" w:cs="Times New Roman"/>
                  <w:spacing w:val="-3"/>
                  <w:szCs w:val="24"/>
                </w:rPr>
                <w:delText xml:space="preserve">        465.725</w:delText>
              </w:r>
            </w:del>
          </w:p>
        </w:tc>
      </w:tr>
      <w:tr w:rsidR="00AE6075" w:rsidRPr="005B4D66" w:rsidDel="00FF236A" w14:paraId="58F15BBA" w14:textId="77777777" w:rsidTr="007C258B">
        <w:trPr>
          <w:del w:id="4142" w:author="Author"/>
        </w:trPr>
        <w:tc>
          <w:tcPr>
            <w:tcW w:w="3240" w:type="dxa"/>
            <w:tcBorders>
              <w:top w:val="single" w:sz="8" w:space="0" w:color="auto"/>
              <w:left w:val="double" w:sz="6" w:space="0" w:color="auto"/>
              <w:bottom w:val="nil"/>
              <w:right w:val="nil"/>
            </w:tcBorders>
            <w:tcPrChange w:id="4143" w:author="Author">
              <w:tcPr>
                <w:tcW w:w="3240" w:type="dxa"/>
                <w:tcBorders>
                  <w:top w:val="single" w:sz="8" w:space="0" w:color="auto"/>
                  <w:left w:val="double" w:sz="6" w:space="0" w:color="auto"/>
                  <w:bottom w:val="nil"/>
                  <w:right w:val="nil"/>
                </w:tcBorders>
              </w:tcPr>
            </w:tcPrChange>
          </w:tcPr>
          <w:p w14:paraId="1A7FF5B0" w14:textId="77777777" w:rsidR="00AE6075" w:rsidRPr="005B4D66" w:rsidDel="00FF236A" w:rsidRDefault="00AE6075">
            <w:pPr>
              <w:suppressAutoHyphens/>
              <w:rPr>
                <w:del w:id="4144" w:author="Author"/>
                <w:rFonts w:eastAsia="Times New Roman" w:cs="Times New Roman"/>
                <w:spacing w:val="-3"/>
                <w:szCs w:val="24"/>
              </w:rPr>
              <w:pPrChange w:id="4145" w:author="Author">
                <w:pPr>
                  <w:suppressAutoHyphens/>
                  <w:spacing w:before="90" w:after="54"/>
                </w:pPr>
              </w:pPrChange>
            </w:pPr>
            <w:del w:id="4146" w:author="Author">
              <w:r w:rsidRPr="005B4D66" w:rsidDel="00FF236A">
                <w:rPr>
                  <w:rFonts w:eastAsia="Times New Roman" w:cs="Times New Roman"/>
                  <w:spacing w:val="-3"/>
                  <w:szCs w:val="24"/>
                </w:rPr>
                <w:delText xml:space="preserve">       460.750</w:delText>
              </w:r>
            </w:del>
          </w:p>
        </w:tc>
        <w:tc>
          <w:tcPr>
            <w:tcW w:w="3240" w:type="dxa"/>
            <w:tcBorders>
              <w:top w:val="single" w:sz="8" w:space="0" w:color="auto"/>
              <w:left w:val="single" w:sz="8" w:space="0" w:color="auto"/>
              <w:bottom w:val="nil"/>
              <w:right w:val="double" w:sz="6" w:space="0" w:color="auto"/>
            </w:tcBorders>
            <w:tcPrChange w:id="4147" w:author="Author">
              <w:tcPr>
                <w:tcW w:w="3240" w:type="dxa"/>
                <w:tcBorders>
                  <w:top w:val="single" w:sz="8" w:space="0" w:color="auto"/>
                  <w:left w:val="single" w:sz="8" w:space="0" w:color="auto"/>
                  <w:bottom w:val="nil"/>
                  <w:right w:val="double" w:sz="6" w:space="0" w:color="auto"/>
                </w:tcBorders>
              </w:tcPr>
            </w:tcPrChange>
          </w:tcPr>
          <w:p w14:paraId="3A0124E6" w14:textId="77777777" w:rsidR="00AE6075" w:rsidRPr="005B4D66" w:rsidDel="00FF236A" w:rsidRDefault="00AE6075">
            <w:pPr>
              <w:suppressAutoHyphens/>
              <w:rPr>
                <w:del w:id="4148" w:author="Author"/>
                <w:rFonts w:eastAsia="Times New Roman" w:cs="Times New Roman"/>
                <w:spacing w:val="-3"/>
                <w:szCs w:val="24"/>
              </w:rPr>
              <w:pPrChange w:id="4149" w:author="Author">
                <w:pPr>
                  <w:suppressAutoHyphens/>
                  <w:spacing w:before="90" w:after="54"/>
                  <w:ind w:left="-30"/>
                </w:pPr>
              </w:pPrChange>
            </w:pPr>
            <w:del w:id="4150" w:author="Author">
              <w:r w:rsidRPr="005B4D66" w:rsidDel="00FF236A">
                <w:rPr>
                  <w:rFonts w:eastAsia="Times New Roman" w:cs="Times New Roman"/>
                  <w:spacing w:val="-3"/>
                  <w:szCs w:val="24"/>
                </w:rPr>
                <w:delText xml:space="preserve">        465.750</w:delText>
              </w:r>
            </w:del>
          </w:p>
        </w:tc>
      </w:tr>
      <w:tr w:rsidR="00AE6075" w:rsidRPr="005B4D66" w:rsidDel="00FF236A" w14:paraId="4EE5B46A" w14:textId="77777777" w:rsidTr="007C258B">
        <w:trPr>
          <w:del w:id="4151" w:author="Author"/>
        </w:trPr>
        <w:tc>
          <w:tcPr>
            <w:tcW w:w="3240" w:type="dxa"/>
            <w:tcBorders>
              <w:top w:val="single" w:sz="8" w:space="0" w:color="auto"/>
              <w:left w:val="double" w:sz="6" w:space="0" w:color="auto"/>
              <w:bottom w:val="nil"/>
              <w:right w:val="nil"/>
            </w:tcBorders>
            <w:tcPrChange w:id="4152" w:author="Author">
              <w:tcPr>
                <w:tcW w:w="3240" w:type="dxa"/>
                <w:tcBorders>
                  <w:top w:val="single" w:sz="8" w:space="0" w:color="auto"/>
                  <w:left w:val="double" w:sz="6" w:space="0" w:color="auto"/>
                  <w:bottom w:val="nil"/>
                  <w:right w:val="nil"/>
                </w:tcBorders>
              </w:tcPr>
            </w:tcPrChange>
          </w:tcPr>
          <w:p w14:paraId="3E58D60C" w14:textId="77777777" w:rsidR="00AE6075" w:rsidRPr="005B4D66" w:rsidDel="00FF236A" w:rsidRDefault="00AE6075">
            <w:pPr>
              <w:suppressAutoHyphens/>
              <w:rPr>
                <w:del w:id="4153" w:author="Author"/>
                <w:rFonts w:eastAsia="Times New Roman" w:cs="Times New Roman"/>
                <w:spacing w:val="-3"/>
                <w:szCs w:val="24"/>
              </w:rPr>
              <w:pPrChange w:id="4154" w:author="Author">
                <w:pPr>
                  <w:suppressAutoHyphens/>
                  <w:spacing w:before="90" w:after="54"/>
                </w:pPr>
              </w:pPrChange>
            </w:pPr>
            <w:del w:id="4155" w:author="Author">
              <w:r w:rsidRPr="005B4D66" w:rsidDel="00FF236A">
                <w:rPr>
                  <w:rFonts w:eastAsia="Times New Roman" w:cs="Times New Roman"/>
                  <w:spacing w:val="-3"/>
                  <w:szCs w:val="24"/>
                </w:rPr>
                <w:delText xml:space="preserve">       460.775</w:delText>
              </w:r>
            </w:del>
          </w:p>
        </w:tc>
        <w:tc>
          <w:tcPr>
            <w:tcW w:w="3240" w:type="dxa"/>
            <w:tcBorders>
              <w:top w:val="single" w:sz="8" w:space="0" w:color="auto"/>
              <w:left w:val="single" w:sz="8" w:space="0" w:color="auto"/>
              <w:bottom w:val="nil"/>
              <w:right w:val="double" w:sz="6" w:space="0" w:color="auto"/>
            </w:tcBorders>
            <w:tcPrChange w:id="4156" w:author="Author">
              <w:tcPr>
                <w:tcW w:w="3240" w:type="dxa"/>
                <w:tcBorders>
                  <w:top w:val="single" w:sz="8" w:space="0" w:color="auto"/>
                  <w:left w:val="single" w:sz="8" w:space="0" w:color="auto"/>
                  <w:bottom w:val="nil"/>
                  <w:right w:val="double" w:sz="6" w:space="0" w:color="auto"/>
                </w:tcBorders>
              </w:tcPr>
            </w:tcPrChange>
          </w:tcPr>
          <w:p w14:paraId="71185E47" w14:textId="77777777" w:rsidR="00AE6075" w:rsidRPr="005B4D66" w:rsidDel="00FF236A" w:rsidRDefault="00AE6075">
            <w:pPr>
              <w:suppressAutoHyphens/>
              <w:rPr>
                <w:del w:id="4157" w:author="Author"/>
                <w:rFonts w:eastAsia="Times New Roman" w:cs="Times New Roman"/>
                <w:spacing w:val="-3"/>
                <w:szCs w:val="24"/>
              </w:rPr>
              <w:pPrChange w:id="4158" w:author="Author">
                <w:pPr>
                  <w:suppressAutoHyphens/>
                  <w:spacing w:before="90" w:after="54"/>
                  <w:ind w:left="-30"/>
                </w:pPr>
              </w:pPrChange>
            </w:pPr>
            <w:del w:id="4159" w:author="Author">
              <w:r w:rsidRPr="005B4D66" w:rsidDel="00FF236A">
                <w:rPr>
                  <w:rFonts w:eastAsia="Times New Roman" w:cs="Times New Roman"/>
                  <w:spacing w:val="-3"/>
                  <w:szCs w:val="24"/>
                </w:rPr>
                <w:delText xml:space="preserve">        465.775</w:delText>
              </w:r>
            </w:del>
          </w:p>
        </w:tc>
      </w:tr>
      <w:tr w:rsidR="00AE6075" w:rsidRPr="005B4D66" w:rsidDel="00FF236A" w14:paraId="10129514" w14:textId="77777777" w:rsidTr="007C258B">
        <w:trPr>
          <w:del w:id="4160" w:author="Author"/>
        </w:trPr>
        <w:tc>
          <w:tcPr>
            <w:tcW w:w="3240" w:type="dxa"/>
            <w:tcBorders>
              <w:top w:val="single" w:sz="8" w:space="0" w:color="auto"/>
              <w:left w:val="double" w:sz="6" w:space="0" w:color="auto"/>
              <w:bottom w:val="nil"/>
              <w:right w:val="nil"/>
            </w:tcBorders>
            <w:tcPrChange w:id="4161" w:author="Author">
              <w:tcPr>
                <w:tcW w:w="3240" w:type="dxa"/>
                <w:tcBorders>
                  <w:top w:val="single" w:sz="8" w:space="0" w:color="auto"/>
                  <w:left w:val="double" w:sz="6" w:space="0" w:color="auto"/>
                  <w:bottom w:val="nil"/>
                  <w:right w:val="nil"/>
                </w:tcBorders>
              </w:tcPr>
            </w:tcPrChange>
          </w:tcPr>
          <w:p w14:paraId="5D4732A1" w14:textId="77777777" w:rsidR="00AE6075" w:rsidRPr="005B4D66" w:rsidDel="00FF236A" w:rsidRDefault="00AE6075">
            <w:pPr>
              <w:suppressAutoHyphens/>
              <w:rPr>
                <w:del w:id="4162" w:author="Author"/>
                <w:rFonts w:eastAsia="Times New Roman" w:cs="Times New Roman"/>
                <w:spacing w:val="-3"/>
                <w:szCs w:val="24"/>
              </w:rPr>
              <w:pPrChange w:id="4163" w:author="Author">
                <w:pPr>
                  <w:suppressAutoHyphens/>
                  <w:spacing w:before="90" w:after="54"/>
                </w:pPr>
              </w:pPrChange>
            </w:pPr>
            <w:del w:id="4164" w:author="Author">
              <w:r w:rsidRPr="005B4D66" w:rsidDel="00FF236A">
                <w:rPr>
                  <w:rFonts w:eastAsia="Times New Roman" w:cs="Times New Roman"/>
                  <w:spacing w:val="-3"/>
                  <w:szCs w:val="24"/>
                </w:rPr>
                <w:delText xml:space="preserve">       460.800</w:delText>
              </w:r>
            </w:del>
          </w:p>
        </w:tc>
        <w:tc>
          <w:tcPr>
            <w:tcW w:w="3240" w:type="dxa"/>
            <w:tcBorders>
              <w:top w:val="single" w:sz="8" w:space="0" w:color="auto"/>
              <w:left w:val="single" w:sz="8" w:space="0" w:color="auto"/>
              <w:bottom w:val="nil"/>
              <w:right w:val="double" w:sz="6" w:space="0" w:color="auto"/>
            </w:tcBorders>
            <w:tcPrChange w:id="4165" w:author="Author">
              <w:tcPr>
                <w:tcW w:w="3240" w:type="dxa"/>
                <w:tcBorders>
                  <w:top w:val="single" w:sz="8" w:space="0" w:color="auto"/>
                  <w:left w:val="single" w:sz="8" w:space="0" w:color="auto"/>
                  <w:bottom w:val="nil"/>
                  <w:right w:val="double" w:sz="6" w:space="0" w:color="auto"/>
                </w:tcBorders>
              </w:tcPr>
            </w:tcPrChange>
          </w:tcPr>
          <w:p w14:paraId="0F6E2874" w14:textId="77777777" w:rsidR="00AE6075" w:rsidRPr="005B4D66" w:rsidDel="00FF236A" w:rsidRDefault="00AE6075">
            <w:pPr>
              <w:suppressAutoHyphens/>
              <w:rPr>
                <w:del w:id="4166" w:author="Author"/>
                <w:rFonts w:eastAsia="Times New Roman" w:cs="Times New Roman"/>
                <w:spacing w:val="-3"/>
                <w:szCs w:val="24"/>
              </w:rPr>
              <w:pPrChange w:id="4167" w:author="Author">
                <w:pPr>
                  <w:suppressAutoHyphens/>
                  <w:spacing w:before="90" w:after="54"/>
                  <w:ind w:left="-30"/>
                </w:pPr>
              </w:pPrChange>
            </w:pPr>
            <w:del w:id="4168" w:author="Author">
              <w:r w:rsidRPr="005B4D66" w:rsidDel="00FF236A">
                <w:rPr>
                  <w:rFonts w:eastAsia="Times New Roman" w:cs="Times New Roman"/>
                  <w:spacing w:val="-3"/>
                  <w:szCs w:val="24"/>
                </w:rPr>
                <w:delText xml:space="preserve">        465.800</w:delText>
              </w:r>
            </w:del>
          </w:p>
        </w:tc>
      </w:tr>
      <w:tr w:rsidR="00AE6075" w:rsidRPr="005B4D66" w:rsidDel="00FF236A" w14:paraId="0AEC0893" w14:textId="77777777" w:rsidTr="007C258B">
        <w:trPr>
          <w:del w:id="4169" w:author="Author"/>
        </w:trPr>
        <w:tc>
          <w:tcPr>
            <w:tcW w:w="3240" w:type="dxa"/>
            <w:tcBorders>
              <w:top w:val="single" w:sz="8" w:space="0" w:color="auto"/>
              <w:left w:val="double" w:sz="6" w:space="0" w:color="auto"/>
              <w:bottom w:val="nil"/>
              <w:right w:val="nil"/>
            </w:tcBorders>
            <w:tcPrChange w:id="4170" w:author="Author">
              <w:tcPr>
                <w:tcW w:w="3240" w:type="dxa"/>
                <w:tcBorders>
                  <w:top w:val="single" w:sz="8" w:space="0" w:color="auto"/>
                  <w:left w:val="double" w:sz="6" w:space="0" w:color="auto"/>
                  <w:bottom w:val="nil"/>
                  <w:right w:val="nil"/>
                </w:tcBorders>
              </w:tcPr>
            </w:tcPrChange>
          </w:tcPr>
          <w:p w14:paraId="33EDD6D1" w14:textId="77777777" w:rsidR="00AE6075" w:rsidRPr="005B4D66" w:rsidDel="00FF236A" w:rsidRDefault="00AE6075">
            <w:pPr>
              <w:suppressAutoHyphens/>
              <w:rPr>
                <w:del w:id="4171" w:author="Author"/>
                <w:rFonts w:eastAsia="Times New Roman" w:cs="Times New Roman"/>
                <w:spacing w:val="-3"/>
                <w:szCs w:val="24"/>
              </w:rPr>
              <w:pPrChange w:id="4172" w:author="Author">
                <w:pPr>
                  <w:suppressAutoHyphens/>
                  <w:spacing w:before="90" w:after="54"/>
                </w:pPr>
              </w:pPrChange>
            </w:pPr>
            <w:del w:id="4173" w:author="Author">
              <w:r w:rsidRPr="005B4D66" w:rsidDel="00FF236A">
                <w:rPr>
                  <w:rFonts w:eastAsia="Times New Roman" w:cs="Times New Roman"/>
                  <w:spacing w:val="-3"/>
                  <w:szCs w:val="24"/>
                </w:rPr>
                <w:delText xml:space="preserve">       460.825</w:delText>
              </w:r>
            </w:del>
          </w:p>
        </w:tc>
        <w:tc>
          <w:tcPr>
            <w:tcW w:w="3240" w:type="dxa"/>
            <w:tcBorders>
              <w:top w:val="single" w:sz="8" w:space="0" w:color="auto"/>
              <w:left w:val="single" w:sz="8" w:space="0" w:color="auto"/>
              <w:bottom w:val="nil"/>
              <w:right w:val="double" w:sz="6" w:space="0" w:color="auto"/>
            </w:tcBorders>
            <w:tcPrChange w:id="4174" w:author="Author">
              <w:tcPr>
                <w:tcW w:w="3240" w:type="dxa"/>
                <w:tcBorders>
                  <w:top w:val="single" w:sz="8" w:space="0" w:color="auto"/>
                  <w:left w:val="single" w:sz="8" w:space="0" w:color="auto"/>
                  <w:bottom w:val="nil"/>
                  <w:right w:val="double" w:sz="6" w:space="0" w:color="auto"/>
                </w:tcBorders>
              </w:tcPr>
            </w:tcPrChange>
          </w:tcPr>
          <w:p w14:paraId="4656CC65" w14:textId="77777777" w:rsidR="00AE6075" w:rsidRPr="005B4D66" w:rsidDel="00FF236A" w:rsidRDefault="00AE6075">
            <w:pPr>
              <w:suppressAutoHyphens/>
              <w:rPr>
                <w:del w:id="4175" w:author="Author"/>
                <w:rFonts w:eastAsia="Times New Roman" w:cs="Times New Roman"/>
                <w:spacing w:val="-3"/>
                <w:szCs w:val="24"/>
              </w:rPr>
              <w:pPrChange w:id="4176" w:author="Author">
                <w:pPr>
                  <w:suppressAutoHyphens/>
                  <w:spacing w:before="90" w:after="54"/>
                  <w:ind w:left="-30"/>
                </w:pPr>
              </w:pPrChange>
            </w:pPr>
            <w:del w:id="4177" w:author="Author">
              <w:r w:rsidRPr="005B4D66" w:rsidDel="00FF236A">
                <w:rPr>
                  <w:rFonts w:eastAsia="Times New Roman" w:cs="Times New Roman"/>
                  <w:spacing w:val="-3"/>
                  <w:szCs w:val="24"/>
                </w:rPr>
                <w:delText xml:space="preserve">        465.825</w:delText>
              </w:r>
            </w:del>
          </w:p>
        </w:tc>
      </w:tr>
      <w:tr w:rsidR="00AE6075" w:rsidRPr="005B4D66" w:rsidDel="00FF236A" w14:paraId="598D3B11" w14:textId="77777777" w:rsidTr="007C258B">
        <w:trPr>
          <w:del w:id="4178" w:author="Author"/>
        </w:trPr>
        <w:tc>
          <w:tcPr>
            <w:tcW w:w="3240" w:type="dxa"/>
            <w:tcBorders>
              <w:top w:val="single" w:sz="8" w:space="0" w:color="auto"/>
              <w:left w:val="double" w:sz="6" w:space="0" w:color="auto"/>
              <w:bottom w:val="nil"/>
              <w:right w:val="nil"/>
            </w:tcBorders>
            <w:tcPrChange w:id="4179" w:author="Author">
              <w:tcPr>
                <w:tcW w:w="3240" w:type="dxa"/>
                <w:tcBorders>
                  <w:top w:val="single" w:sz="8" w:space="0" w:color="auto"/>
                  <w:left w:val="double" w:sz="6" w:space="0" w:color="auto"/>
                  <w:bottom w:val="nil"/>
                  <w:right w:val="nil"/>
                </w:tcBorders>
              </w:tcPr>
            </w:tcPrChange>
          </w:tcPr>
          <w:p w14:paraId="1C11A6A1" w14:textId="77777777" w:rsidR="00AE6075" w:rsidRPr="005B4D66" w:rsidDel="00FF236A" w:rsidRDefault="00AE6075">
            <w:pPr>
              <w:suppressAutoHyphens/>
              <w:rPr>
                <w:del w:id="4180" w:author="Author"/>
                <w:rFonts w:eastAsia="Times New Roman" w:cs="Times New Roman"/>
                <w:spacing w:val="-3"/>
                <w:szCs w:val="24"/>
              </w:rPr>
              <w:pPrChange w:id="4181" w:author="Author">
                <w:pPr>
                  <w:suppressAutoHyphens/>
                  <w:spacing w:before="90" w:after="54"/>
                </w:pPr>
              </w:pPrChange>
            </w:pPr>
            <w:del w:id="4182" w:author="Author">
              <w:r w:rsidRPr="005B4D66" w:rsidDel="00FF236A">
                <w:rPr>
                  <w:rFonts w:eastAsia="Times New Roman" w:cs="Times New Roman"/>
                  <w:spacing w:val="-3"/>
                  <w:szCs w:val="24"/>
                </w:rPr>
                <w:delText xml:space="preserve">       460.850</w:delText>
              </w:r>
            </w:del>
          </w:p>
        </w:tc>
        <w:tc>
          <w:tcPr>
            <w:tcW w:w="3240" w:type="dxa"/>
            <w:tcBorders>
              <w:top w:val="single" w:sz="8" w:space="0" w:color="auto"/>
              <w:left w:val="single" w:sz="8" w:space="0" w:color="auto"/>
              <w:bottom w:val="nil"/>
              <w:right w:val="double" w:sz="6" w:space="0" w:color="auto"/>
            </w:tcBorders>
            <w:tcPrChange w:id="4183" w:author="Author">
              <w:tcPr>
                <w:tcW w:w="3240" w:type="dxa"/>
                <w:tcBorders>
                  <w:top w:val="single" w:sz="8" w:space="0" w:color="auto"/>
                  <w:left w:val="single" w:sz="8" w:space="0" w:color="auto"/>
                  <w:bottom w:val="nil"/>
                  <w:right w:val="double" w:sz="6" w:space="0" w:color="auto"/>
                </w:tcBorders>
              </w:tcPr>
            </w:tcPrChange>
          </w:tcPr>
          <w:p w14:paraId="6C321CF1" w14:textId="77777777" w:rsidR="00AE6075" w:rsidRPr="005B4D66" w:rsidDel="00FF236A" w:rsidRDefault="00AE6075">
            <w:pPr>
              <w:suppressAutoHyphens/>
              <w:rPr>
                <w:del w:id="4184" w:author="Author"/>
                <w:rFonts w:eastAsia="Times New Roman" w:cs="Times New Roman"/>
                <w:spacing w:val="-3"/>
                <w:szCs w:val="24"/>
              </w:rPr>
              <w:pPrChange w:id="4185" w:author="Author">
                <w:pPr>
                  <w:suppressAutoHyphens/>
                  <w:spacing w:before="90" w:after="54"/>
                  <w:ind w:left="-30"/>
                </w:pPr>
              </w:pPrChange>
            </w:pPr>
            <w:del w:id="4186" w:author="Author">
              <w:r w:rsidRPr="005B4D66" w:rsidDel="00FF236A">
                <w:rPr>
                  <w:rFonts w:eastAsia="Times New Roman" w:cs="Times New Roman"/>
                  <w:spacing w:val="-3"/>
                  <w:szCs w:val="24"/>
                </w:rPr>
                <w:delText xml:space="preserve">        465.850</w:delText>
              </w:r>
            </w:del>
          </w:p>
        </w:tc>
      </w:tr>
      <w:tr w:rsidR="00AE6075" w:rsidRPr="005B4D66" w:rsidDel="00FF236A" w14:paraId="357A7685" w14:textId="77777777" w:rsidTr="007C258B">
        <w:trPr>
          <w:del w:id="4187" w:author="Author"/>
        </w:trPr>
        <w:tc>
          <w:tcPr>
            <w:tcW w:w="3240" w:type="dxa"/>
            <w:tcBorders>
              <w:top w:val="single" w:sz="8" w:space="0" w:color="auto"/>
              <w:left w:val="double" w:sz="6" w:space="0" w:color="auto"/>
              <w:bottom w:val="double" w:sz="6" w:space="0" w:color="auto"/>
              <w:right w:val="nil"/>
            </w:tcBorders>
            <w:tcPrChange w:id="4188" w:author="Author">
              <w:tcPr>
                <w:tcW w:w="3240" w:type="dxa"/>
                <w:tcBorders>
                  <w:top w:val="single" w:sz="8" w:space="0" w:color="auto"/>
                  <w:left w:val="double" w:sz="6" w:space="0" w:color="auto"/>
                  <w:bottom w:val="double" w:sz="6" w:space="0" w:color="auto"/>
                  <w:right w:val="nil"/>
                </w:tcBorders>
              </w:tcPr>
            </w:tcPrChange>
          </w:tcPr>
          <w:p w14:paraId="1A1FDC36" w14:textId="77777777" w:rsidR="00AE6075" w:rsidRPr="005B4D66" w:rsidDel="00FF236A" w:rsidRDefault="00AE6075">
            <w:pPr>
              <w:suppressAutoHyphens/>
              <w:rPr>
                <w:del w:id="4189" w:author="Author"/>
                <w:rFonts w:eastAsia="Times New Roman" w:cs="Times New Roman"/>
                <w:spacing w:val="-3"/>
                <w:szCs w:val="24"/>
              </w:rPr>
              <w:pPrChange w:id="4190" w:author="Author">
                <w:pPr>
                  <w:suppressAutoHyphens/>
                  <w:spacing w:before="90" w:after="54"/>
                </w:pPr>
              </w:pPrChange>
            </w:pPr>
            <w:del w:id="4191" w:author="Author">
              <w:r w:rsidRPr="005B4D66" w:rsidDel="00FF236A">
                <w:rPr>
                  <w:rFonts w:eastAsia="Times New Roman" w:cs="Times New Roman"/>
                  <w:spacing w:val="-3"/>
                  <w:szCs w:val="24"/>
                </w:rPr>
                <w:delText xml:space="preserve">       460.875</w:delText>
              </w:r>
            </w:del>
          </w:p>
        </w:tc>
        <w:tc>
          <w:tcPr>
            <w:tcW w:w="3240" w:type="dxa"/>
            <w:tcBorders>
              <w:top w:val="single" w:sz="8" w:space="0" w:color="auto"/>
              <w:left w:val="single" w:sz="8" w:space="0" w:color="auto"/>
              <w:bottom w:val="double" w:sz="6" w:space="0" w:color="auto"/>
              <w:right w:val="double" w:sz="6" w:space="0" w:color="auto"/>
            </w:tcBorders>
            <w:tcPrChange w:id="4192" w:author="Author">
              <w:tcPr>
                <w:tcW w:w="3240" w:type="dxa"/>
                <w:tcBorders>
                  <w:top w:val="single" w:sz="8" w:space="0" w:color="auto"/>
                  <w:left w:val="single" w:sz="8" w:space="0" w:color="auto"/>
                  <w:bottom w:val="double" w:sz="6" w:space="0" w:color="auto"/>
                  <w:right w:val="double" w:sz="6" w:space="0" w:color="auto"/>
                </w:tcBorders>
              </w:tcPr>
            </w:tcPrChange>
          </w:tcPr>
          <w:p w14:paraId="534FBFB5" w14:textId="77777777" w:rsidR="00AE6075" w:rsidRPr="005B4D66" w:rsidDel="00FF236A" w:rsidRDefault="00AE6075">
            <w:pPr>
              <w:suppressAutoHyphens/>
              <w:rPr>
                <w:del w:id="4193" w:author="Author"/>
                <w:rFonts w:eastAsia="Times New Roman" w:cs="Times New Roman"/>
                <w:spacing w:val="-3"/>
                <w:szCs w:val="24"/>
              </w:rPr>
              <w:pPrChange w:id="4194" w:author="Author">
                <w:pPr>
                  <w:suppressAutoHyphens/>
                  <w:spacing w:before="90" w:after="54"/>
                  <w:ind w:left="-30"/>
                </w:pPr>
              </w:pPrChange>
            </w:pPr>
            <w:del w:id="4195" w:author="Author">
              <w:r w:rsidRPr="005B4D66" w:rsidDel="00FF236A">
                <w:rPr>
                  <w:rFonts w:eastAsia="Times New Roman" w:cs="Times New Roman"/>
                  <w:spacing w:val="-3"/>
                  <w:szCs w:val="24"/>
                </w:rPr>
                <w:delText xml:space="preserve">        465.875</w:delText>
              </w:r>
            </w:del>
          </w:p>
        </w:tc>
      </w:tr>
    </w:tbl>
    <w:p w14:paraId="36219825" w14:textId="77777777" w:rsidR="00AE6075" w:rsidRPr="005B4D66" w:rsidDel="00FF236A" w:rsidRDefault="00AE6075">
      <w:pPr>
        <w:suppressAutoHyphens/>
        <w:rPr>
          <w:del w:id="4196" w:author="Author"/>
          <w:rFonts w:eastAsia="Times New Roman" w:cs="Times New Roman"/>
          <w:spacing w:val="-3"/>
          <w:szCs w:val="24"/>
        </w:rPr>
        <w:pPrChange w:id="4197" w:author="Author">
          <w:pPr>
            <w:suppressAutoHyphens/>
            <w:ind w:left="1440" w:right="1440"/>
          </w:pPr>
        </w:pPrChange>
      </w:pPr>
      <w:del w:id="4198" w:author="Author">
        <w:r w:rsidDel="00FF236A">
          <w:rPr>
            <w:rStyle w:val="CommentReference"/>
            <w:rFonts w:eastAsia="Times New Roman" w:cs="Times New Roman"/>
          </w:rPr>
          <w:commentReference w:id="4199"/>
        </w:r>
      </w:del>
    </w:p>
    <w:p w14:paraId="41D69663" w14:textId="77777777" w:rsidR="00AE6075" w:rsidDel="00FF236A" w:rsidRDefault="00AE6075" w:rsidP="00AE6075">
      <w:pPr>
        <w:suppressAutoHyphens/>
        <w:ind w:left="1440" w:right="1440"/>
        <w:rPr>
          <w:ins w:id="4200" w:author="Author"/>
          <w:del w:id="4201" w:author="Author"/>
          <w:rFonts w:eastAsia="Times New Roman" w:cs="Times New Roman"/>
          <w:spacing w:val="-3"/>
          <w:szCs w:val="24"/>
        </w:rPr>
      </w:pPr>
      <w:del w:id="4202" w:author="Author">
        <w:r w:rsidRPr="005B4D66" w:rsidDel="00FF236A">
          <w:rPr>
            <w:rFonts w:eastAsia="Times New Roman" w:cs="Times New Roman"/>
            <w:spacing w:val="-3"/>
            <w:szCs w:val="24"/>
          </w:rPr>
          <w:tab/>
        </w:r>
      </w:del>
    </w:p>
    <w:tbl>
      <w:tblPr>
        <w:tblStyle w:val="TableGrid"/>
        <w:tblW w:w="0" w:type="auto"/>
        <w:jc w:val="center"/>
        <w:tblLook w:val="04A0" w:firstRow="1" w:lastRow="0" w:firstColumn="1" w:lastColumn="0" w:noHBand="0" w:noVBand="1"/>
        <w:tblPrChange w:id="4203" w:author="Author">
          <w:tblPr>
            <w:tblStyle w:val="TableGrid"/>
            <w:tblW w:w="0" w:type="auto"/>
            <w:tblLook w:val="04A0" w:firstRow="1" w:lastRow="0" w:firstColumn="1" w:lastColumn="0" w:noHBand="0" w:noVBand="1"/>
          </w:tblPr>
        </w:tblPrChange>
      </w:tblPr>
      <w:tblGrid>
        <w:gridCol w:w="4677"/>
        <w:gridCol w:w="4074"/>
        <w:tblGridChange w:id="4204">
          <w:tblGrid>
            <w:gridCol w:w="4664"/>
            <w:gridCol w:w="3998"/>
          </w:tblGrid>
        </w:tblGridChange>
      </w:tblGrid>
      <w:tr w:rsidR="00AE6075" w:rsidRPr="00D56D86" w:rsidDel="00FF236A" w14:paraId="1D29BB5B" w14:textId="77777777" w:rsidTr="007C258B">
        <w:trPr>
          <w:trHeight w:val="300"/>
          <w:jc w:val="center"/>
          <w:ins w:id="4205" w:author="Author"/>
          <w:del w:id="4206" w:author="Author"/>
          <w:trPrChange w:id="4207" w:author="Author">
            <w:trPr>
              <w:trHeight w:val="300"/>
            </w:trPr>
          </w:trPrChange>
        </w:trPr>
        <w:tc>
          <w:tcPr>
            <w:tcW w:w="3120" w:type="dxa"/>
            <w:noWrap/>
            <w:hideMark/>
            <w:tcPrChange w:id="4208" w:author="Author">
              <w:tcPr>
                <w:tcW w:w="3120" w:type="dxa"/>
                <w:noWrap/>
                <w:hideMark/>
              </w:tcPr>
            </w:tcPrChange>
          </w:tcPr>
          <w:p w14:paraId="605430B9" w14:textId="77777777" w:rsidR="00AE6075" w:rsidRPr="00D56D86" w:rsidDel="00FF236A" w:rsidRDefault="00AE6075" w:rsidP="007C258B">
            <w:pPr>
              <w:suppressAutoHyphens/>
              <w:ind w:left="1440" w:right="1440"/>
              <w:rPr>
                <w:ins w:id="4209" w:author="Author"/>
                <w:del w:id="4210" w:author="Author"/>
                <w:spacing w:val="-3"/>
                <w:szCs w:val="24"/>
              </w:rPr>
            </w:pPr>
            <w:ins w:id="4211" w:author="Author">
              <w:del w:id="4212" w:author="Author">
                <w:r w:rsidDel="00FF236A">
                  <w:rPr>
                    <w:spacing w:val="-3"/>
                    <w:szCs w:val="24"/>
                  </w:rPr>
                  <w:delText>BASE/MOBILE</w:delText>
                </w:r>
              </w:del>
            </w:ins>
          </w:p>
        </w:tc>
        <w:tc>
          <w:tcPr>
            <w:tcW w:w="1780" w:type="dxa"/>
            <w:noWrap/>
            <w:hideMark/>
            <w:tcPrChange w:id="4213" w:author="Author">
              <w:tcPr>
                <w:tcW w:w="1780" w:type="dxa"/>
                <w:noWrap/>
                <w:hideMark/>
              </w:tcPr>
            </w:tcPrChange>
          </w:tcPr>
          <w:p w14:paraId="18DE2477" w14:textId="77777777" w:rsidR="00AE6075" w:rsidRPr="00D56D86" w:rsidDel="00FF236A" w:rsidRDefault="00AE6075" w:rsidP="007C258B">
            <w:pPr>
              <w:suppressAutoHyphens/>
              <w:ind w:left="1440" w:right="1440"/>
              <w:rPr>
                <w:ins w:id="4214" w:author="Author"/>
                <w:del w:id="4215" w:author="Author"/>
                <w:spacing w:val="-3"/>
                <w:szCs w:val="24"/>
              </w:rPr>
            </w:pPr>
            <w:ins w:id="4216" w:author="Author">
              <w:del w:id="4217" w:author="Author">
                <w:r w:rsidRPr="00D56D86" w:rsidDel="00FF236A">
                  <w:rPr>
                    <w:spacing w:val="-3"/>
                    <w:szCs w:val="24"/>
                  </w:rPr>
                  <w:delText xml:space="preserve">MOBILE </w:delText>
                </w:r>
              </w:del>
            </w:ins>
          </w:p>
        </w:tc>
      </w:tr>
      <w:tr w:rsidR="00AE6075" w:rsidRPr="00D56D86" w:rsidDel="00FF236A" w14:paraId="5485D611" w14:textId="77777777" w:rsidTr="007C258B">
        <w:trPr>
          <w:trHeight w:val="300"/>
          <w:jc w:val="center"/>
          <w:ins w:id="4218" w:author="Author"/>
          <w:del w:id="4219" w:author="Author"/>
          <w:trPrChange w:id="4220" w:author="Author">
            <w:trPr>
              <w:trHeight w:val="300"/>
            </w:trPr>
          </w:trPrChange>
        </w:trPr>
        <w:tc>
          <w:tcPr>
            <w:tcW w:w="3120" w:type="dxa"/>
            <w:noWrap/>
            <w:hideMark/>
            <w:tcPrChange w:id="4221" w:author="Author">
              <w:tcPr>
                <w:tcW w:w="3120" w:type="dxa"/>
                <w:noWrap/>
                <w:hideMark/>
              </w:tcPr>
            </w:tcPrChange>
          </w:tcPr>
          <w:p w14:paraId="65054888" w14:textId="77777777" w:rsidR="00AE6075" w:rsidRPr="00D56D86" w:rsidDel="00FF236A" w:rsidRDefault="00AE6075" w:rsidP="007C258B">
            <w:pPr>
              <w:suppressAutoHyphens/>
              <w:ind w:left="1440" w:right="1440"/>
              <w:rPr>
                <w:ins w:id="4222" w:author="Author"/>
                <w:del w:id="4223" w:author="Author"/>
                <w:spacing w:val="-3"/>
                <w:szCs w:val="24"/>
              </w:rPr>
            </w:pPr>
            <w:ins w:id="4224" w:author="Author">
              <w:del w:id="4225" w:author="Author">
                <w:r w:rsidRPr="00D56D86" w:rsidDel="00FF236A">
                  <w:rPr>
                    <w:spacing w:val="-3"/>
                    <w:szCs w:val="24"/>
                  </w:rPr>
                  <w:delText>460.6500</w:delText>
                </w:r>
              </w:del>
            </w:ins>
          </w:p>
        </w:tc>
        <w:tc>
          <w:tcPr>
            <w:tcW w:w="1780" w:type="dxa"/>
            <w:noWrap/>
            <w:hideMark/>
            <w:tcPrChange w:id="4226" w:author="Author">
              <w:tcPr>
                <w:tcW w:w="1780" w:type="dxa"/>
                <w:noWrap/>
                <w:hideMark/>
              </w:tcPr>
            </w:tcPrChange>
          </w:tcPr>
          <w:p w14:paraId="16BC6545" w14:textId="77777777" w:rsidR="00AE6075" w:rsidRPr="00D56D86" w:rsidDel="00FF236A" w:rsidRDefault="00AE6075" w:rsidP="007C258B">
            <w:pPr>
              <w:suppressAutoHyphens/>
              <w:ind w:left="1440" w:right="1440"/>
              <w:rPr>
                <w:ins w:id="4227" w:author="Author"/>
                <w:del w:id="4228" w:author="Author"/>
                <w:spacing w:val="-3"/>
                <w:szCs w:val="24"/>
              </w:rPr>
            </w:pPr>
            <w:ins w:id="4229" w:author="Author">
              <w:del w:id="4230" w:author="Author">
                <w:r w:rsidRPr="00D56D86" w:rsidDel="00FF236A">
                  <w:rPr>
                    <w:spacing w:val="-3"/>
                    <w:szCs w:val="24"/>
                  </w:rPr>
                  <w:delText>465.6500</w:delText>
                </w:r>
              </w:del>
            </w:ins>
          </w:p>
        </w:tc>
      </w:tr>
      <w:tr w:rsidR="00AE6075" w:rsidRPr="00D56D86" w:rsidDel="00FF236A" w14:paraId="1E666519" w14:textId="77777777" w:rsidTr="007C258B">
        <w:trPr>
          <w:trHeight w:val="300"/>
          <w:jc w:val="center"/>
          <w:ins w:id="4231" w:author="Author"/>
          <w:del w:id="4232" w:author="Author"/>
          <w:trPrChange w:id="4233" w:author="Author">
            <w:trPr>
              <w:trHeight w:val="300"/>
            </w:trPr>
          </w:trPrChange>
        </w:trPr>
        <w:tc>
          <w:tcPr>
            <w:tcW w:w="3120" w:type="dxa"/>
            <w:noWrap/>
            <w:hideMark/>
            <w:tcPrChange w:id="4234" w:author="Author">
              <w:tcPr>
                <w:tcW w:w="3120" w:type="dxa"/>
                <w:noWrap/>
                <w:hideMark/>
              </w:tcPr>
            </w:tcPrChange>
          </w:tcPr>
          <w:p w14:paraId="2D722763" w14:textId="77777777" w:rsidR="00AE6075" w:rsidRPr="00D56D86" w:rsidDel="00FF236A" w:rsidRDefault="00AE6075" w:rsidP="007C258B">
            <w:pPr>
              <w:suppressAutoHyphens/>
              <w:ind w:left="1440" w:right="1440"/>
              <w:rPr>
                <w:ins w:id="4235" w:author="Author"/>
                <w:del w:id="4236" w:author="Author"/>
                <w:spacing w:val="-3"/>
                <w:szCs w:val="24"/>
              </w:rPr>
            </w:pPr>
            <w:ins w:id="4237" w:author="Author">
              <w:del w:id="4238" w:author="Author">
                <w:r w:rsidRPr="00D56D86" w:rsidDel="00FF236A">
                  <w:rPr>
                    <w:spacing w:val="-3"/>
                    <w:szCs w:val="24"/>
                  </w:rPr>
                  <w:delText>460.6625</w:delText>
                </w:r>
              </w:del>
            </w:ins>
          </w:p>
        </w:tc>
        <w:tc>
          <w:tcPr>
            <w:tcW w:w="1780" w:type="dxa"/>
            <w:noWrap/>
            <w:hideMark/>
            <w:tcPrChange w:id="4239" w:author="Author">
              <w:tcPr>
                <w:tcW w:w="1780" w:type="dxa"/>
                <w:noWrap/>
                <w:hideMark/>
              </w:tcPr>
            </w:tcPrChange>
          </w:tcPr>
          <w:p w14:paraId="0F5DD94F" w14:textId="77777777" w:rsidR="00AE6075" w:rsidRPr="00D56D86" w:rsidDel="00FF236A" w:rsidRDefault="00AE6075" w:rsidP="007C258B">
            <w:pPr>
              <w:suppressAutoHyphens/>
              <w:ind w:left="1440" w:right="1440"/>
              <w:rPr>
                <w:ins w:id="4240" w:author="Author"/>
                <w:del w:id="4241" w:author="Author"/>
                <w:spacing w:val="-3"/>
                <w:szCs w:val="24"/>
              </w:rPr>
            </w:pPr>
            <w:ins w:id="4242" w:author="Author">
              <w:del w:id="4243" w:author="Author">
                <w:r w:rsidRPr="00D56D86" w:rsidDel="00FF236A">
                  <w:rPr>
                    <w:spacing w:val="-3"/>
                    <w:szCs w:val="24"/>
                  </w:rPr>
                  <w:delText>465.6625</w:delText>
                </w:r>
              </w:del>
            </w:ins>
          </w:p>
        </w:tc>
      </w:tr>
      <w:tr w:rsidR="00AE6075" w:rsidRPr="00D56D86" w:rsidDel="00FF236A" w14:paraId="7B2BFF7F" w14:textId="77777777" w:rsidTr="007C258B">
        <w:trPr>
          <w:trHeight w:val="300"/>
          <w:jc w:val="center"/>
          <w:ins w:id="4244" w:author="Author"/>
          <w:del w:id="4245" w:author="Author"/>
          <w:trPrChange w:id="4246" w:author="Author">
            <w:trPr>
              <w:trHeight w:val="300"/>
            </w:trPr>
          </w:trPrChange>
        </w:trPr>
        <w:tc>
          <w:tcPr>
            <w:tcW w:w="3120" w:type="dxa"/>
            <w:noWrap/>
            <w:hideMark/>
            <w:tcPrChange w:id="4247" w:author="Author">
              <w:tcPr>
                <w:tcW w:w="3120" w:type="dxa"/>
                <w:noWrap/>
                <w:hideMark/>
              </w:tcPr>
            </w:tcPrChange>
          </w:tcPr>
          <w:p w14:paraId="594128CD" w14:textId="77777777" w:rsidR="00AE6075" w:rsidRPr="00D56D86" w:rsidDel="00FF236A" w:rsidRDefault="00AE6075" w:rsidP="007C258B">
            <w:pPr>
              <w:suppressAutoHyphens/>
              <w:ind w:left="1440" w:right="1440"/>
              <w:rPr>
                <w:ins w:id="4248" w:author="Author"/>
                <w:del w:id="4249" w:author="Author"/>
                <w:spacing w:val="-3"/>
                <w:szCs w:val="24"/>
              </w:rPr>
            </w:pPr>
            <w:ins w:id="4250" w:author="Author">
              <w:del w:id="4251" w:author="Author">
                <w:r w:rsidRPr="00D56D86" w:rsidDel="00FF236A">
                  <w:rPr>
                    <w:spacing w:val="-3"/>
                    <w:szCs w:val="24"/>
                  </w:rPr>
                  <w:delText>460.6750</w:delText>
                </w:r>
              </w:del>
            </w:ins>
          </w:p>
        </w:tc>
        <w:tc>
          <w:tcPr>
            <w:tcW w:w="1780" w:type="dxa"/>
            <w:noWrap/>
            <w:hideMark/>
            <w:tcPrChange w:id="4252" w:author="Author">
              <w:tcPr>
                <w:tcW w:w="1780" w:type="dxa"/>
                <w:noWrap/>
                <w:hideMark/>
              </w:tcPr>
            </w:tcPrChange>
          </w:tcPr>
          <w:p w14:paraId="33C72D92" w14:textId="77777777" w:rsidR="00AE6075" w:rsidRPr="00D56D86" w:rsidDel="00FF236A" w:rsidRDefault="00AE6075" w:rsidP="007C258B">
            <w:pPr>
              <w:suppressAutoHyphens/>
              <w:ind w:left="1440" w:right="1440"/>
              <w:rPr>
                <w:ins w:id="4253" w:author="Author"/>
                <w:del w:id="4254" w:author="Author"/>
                <w:spacing w:val="-3"/>
                <w:szCs w:val="24"/>
              </w:rPr>
            </w:pPr>
            <w:ins w:id="4255" w:author="Author">
              <w:del w:id="4256" w:author="Author">
                <w:r w:rsidRPr="00D56D86" w:rsidDel="00FF236A">
                  <w:rPr>
                    <w:spacing w:val="-3"/>
                    <w:szCs w:val="24"/>
                  </w:rPr>
                  <w:delText>465.6750</w:delText>
                </w:r>
              </w:del>
            </w:ins>
          </w:p>
        </w:tc>
      </w:tr>
      <w:tr w:rsidR="00AE6075" w:rsidRPr="00D56D86" w:rsidDel="00FF236A" w14:paraId="1AF4EF96" w14:textId="77777777" w:rsidTr="007C258B">
        <w:trPr>
          <w:trHeight w:val="300"/>
          <w:jc w:val="center"/>
          <w:ins w:id="4257" w:author="Author"/>
          <w:del w:id="4258" w:author="Author"/>
          <w:trPrChange w:id="4259" w:author="Author">
            <w:trPr>
              <w:trHeight w:val="300"/>
            </w:trPr>
          </w:trPrChange>
        </w:trPr>
        <w:tc>
          <w:tcPr>
            <w:tcW w:w="3120" w:type="dxa"/>
            <w:noWrap/>
            <w:hideMark/>
            <w:tcPrChange w:id="4260" w:author="Author">
              <w:tcPr>
                <w:tcW w:w="3120" w:type="dxa"/>
                <w:noWrap/>
                <w:hideMark/>
              </w:tcPr>
            </w:tcPrChange>
          </w:tcPr>
          <w:p w14:paraId="61F59396" w14:textId="77777777" w:rsidR="00AE6075" w:rsidRPr="00D56D86" w:rsidDel="00FF236A" w:rsidRDefault="00AE6075" w:rsidP="007C258B">
            <w:pPr>
              <w:suppressAutoHyphens/>
              <w:ind w:left="1440" w:right="1440"/>
              <w:rPr>
                <w:ins w:id="4261" w:author="Author"/>
                <w:del w:id="4262" w:author="Author"/>
                <w:spacing w:val="-3"/>
                <w:szCs w:val="24"/>
              </w:rPr>
            </w:pPr>
            <w:ins w:id="4263" w:author="Author">
              <w:del w:id="4264" w:author="Author">
                <w:r w:rsidRPr="00D56D86" w:rsidDel="00FF236A">
                  <w:rPr>
                    <w:spacing w:val="-3"/>
                    <w:szCs w:val="24"/>
                  </w:rPr>
                  <w:delText>460.6875</w:delText>
                </w:r>
              </w:del>
            </w:ins>
          </w:p>
        </w:tc>
        <w:tc>
          <w:tcPr>
            <w:tcW w:w="1780" w:type="dxa"/>
            <w:noWrap/>
            <w:hideMark/>
            <w:tcPrChange w:id="4265" w:author="Author">
              <w:tcPr>
                <w:tcW w:w="1780" w:type="dxa"/>
                <w:noWrap/>
                <w:hideMark/>
              </w:tcPr>
            </w:tcPrChange>
          </w:tcPr>
          <w:p w14:paraId="252BC36D" w14:textId="77777777" w:rsidR="00AE6075" w:rsidRPr="00D56D86" w:rsidDel="00FF236A" w:rsidRDefault="00AE6075" w:rsidP="007C258B">
            <w:pPr>
              <w:suppressAutoHyphens/>
              <w:ind w:left="1440" w:right="1440"/>
              <w:rPr>
                <w:ins w:id="4266" w:author="Author"/>
                <w:del w:id="4267" w:author="Author"/>
                <w:spacing w:val="-3"/>
                <w:szCs w:val="24"/>
              </w:rPr>
            </w:pPr>
            <w:ins w:id="4268" w:author="Author">
              <w:del w:id="4269" w:author="Author">
                <w:r w:rsidRPr="00D56D86" w:rsidDel="00FF236A">
                  <w:rPr>
                    <w:spacing w:val="-3"/>
                    <w:szCs w:val="24"/>
                  </w:rPr>
                  <w:delText>465.6875</w:delText>
                </w:r>
              </w:del>
            </w:ins>
          </w:p>
        </w:tc>
      </w:tr>
      <w:tr w:rsidR="00AE6075" w:rsidRPr="00D56D86" w:rsidDel="00FF236A" w14:paraId="6A624DF1" w14:textId="77777777" w:rsidTr="007C258B">
        <w:trPr>
          <w:trHeight w:val="300"/>
          <w:jc w:val="center"/>
          <w:ins w:id="4270" w:author="Author"/>
          <w:del w:id="4271" w:author="Author"/>
          <w:trPrChange w:id="4272" w:author="Author">
            <w:trPr>
              <w:trHeight w:val="300"/>
            </w:trPr>
          </w:trPrChange>
        </w:trPr>
        <w:tc>
          <w:tcPr>
            <w:tcW w:w="3120" w:type="dxa"/>
            <w:noWrap/>
            <w:hideMark/>
            <w:tcPrChange w:id="4273" w:author="Author">
              <w:tcPr>
                <w:tcW w:w="3120" w:type="dxa"/>
                <w:noWrap/>
                <w:hideMark/>
              </w:tcPr>
            </w:tcPrChange>
          </w:tcPr>
          <w:p w14:paraId="41980FCE" w14:textId="77777777" w:rsidR="00AE6075" w:rsidRPr="00D56D86" w:rsidDel="00FF236A" w:rsidRDefault="00AE6075" w:rsidP="007C258B">
            <w:pPr>
              <w:suppressAutoHyphens/>
              <w:ind w:left="1440" w:right="1440"/>
              <w:rPr>
                <w:ins w:id="4274" w:author="Author"/>
                <w:del w:id="4275" w:author="Author"/>
                <w:spacing w:val="-3"/>
                <w:szCs w:val="24"/>
              </w:rPr>
            </w:pPr>
            <w:ins w:id="4276" w:author="Author">
              <w:del w:id="4277" w:author="Author">
                <w:r w:rsidRPr="00D56D86" w:rsidDel="00FF236A">
                  <w:rPr>
                    <w:spacing w:val="-3"/>
                    <w:szCs w:val="24"/>
                  </w:rPr>
                  <w:delText>460.7000</w:delText>
                </w:r>
              </w:del>
            </w:ins>
          </w:p>
        </w:tc>
        <w:tc>
          <w:tcPr>
            <w:tcW w:w="1780" w:type="dxa"/>
            <w:noWrap/>
            <w:hideMark/>
            <w:tcPrChange w:id="4278" w:author="Author">
              <w:tcPr>
                <w:tcW w:w="1780" w:type="dxa"/>
                <w:noWrap/>
                <w:hideMark/>
              </w:tcPr>
            </w:tcPrChange>
          </w:tcPr>
          <w:p w14:paraId="01A3222A" w14:textId="77777777" w:rsidR="00AE6075" w:rsidRPr="00D56D86" w:rsidDel="00FF236A" w:rsidRDefault="00AE6075" w:rsidP="007C258B">
            <w:pPr>
              <w:suppressAutoHyphens/>
              <w:ind w:left="1440" w:right="1440"/>
              <w:rPr>
                <w:ins w:id="4279" w:author="Author"/>
                <w:del w:id="4280" w:author="Author"/>
                <w:spacing w:val="-3"/>
                <w:szCs w:val="24"/>
              </w:rPr>
            </w:pPr>
            <w:ins w:id="4281" w:author="Author">
              <w:del w:id="4282" w:author="Author">
                <w:r w:rsidRPr="00D56D86" w:rsidDel="00FF236A">
                  <w:rPr>
                    <w:spacing w:val="-3"/>
                    <w:szCs w:val="24"/>
                  </w:rPr>
                  <w:delText>465.7000</w:delText>
                </w:r>
              </w:del>
            </w:ins>
          </w:p>
        </w:tc>
      </w:tr>
      <w:tr w:rsidR="00AE6075" w:rsidRPr="00D56D86" w:rsidDel="00FF236A" w14:paraId="592A8649" w14:textId="77777777" w:rsidTr="007C258B">
        <w:trPr>
          <w:trHeight w:val="300"/>
          <w:jc w:val="center"/>
          <w:ins w:id="4283" w:author="Author"/>
          <w:del w:id="4284" w:author="Author"/>
          <w:trPrChange w:id="4285" w:author="Author">
            <w:trPr>
              <w:trHeight w:val="300"/>
            </w:trPr>
          </w:trPrChange>
        </w:trPr>
        <w:tc>
          <w:tcPr>
            <w:tcW w:w="3120" w:type="dxa"/>
            <w:noWrap/>
            <w:hideMark/>
            <w:tcPrChange w:id="4286" w:author="Author">
              <w:tcPr>
                <w:tcW w:w="3120" w:type="dxa"/>
                <w:noWrap/>
                <w:hideMark/>
              </w:tcPr>
            </w:tcPrChange>
          </w:tcPr>
          <w:p w14:paraId="58550897" w14:textId="77777777" w:rsidR="00AE6075" w:rsidRPr="00D56D86" w:rsidDel="00FF236A" w:rsidRDefault="00AE6075" w:rsidP="007C258B">
            <w:pPr>
              <w:suppressAutoHyphens/>
              <w:ind w:left="1440" w:right="1440"/>
              <w:rPr>
                <w:ins w:id="4287" w:author="Author"/>
                <w:del w:id="4288" w:author="Author"/>
                <w:spacing w:val="-3"/>
                <w:szCs w:val="24"/>
              </w:rPr>
            </w:pPr>
            <w:ins w:id="4289" w:author="Author">
              <w:del w:id="4290" w:author="Author">
                <w:r w:rsidRPr="00D56D86" w:rsidDel="00FF236A">
                  <w:rPr>
                    <w:spacing w:val="-3"/>
                    <w:szCs w:val="24"/>
                  </w:rPr>
                  <w:delText>460.7125</w:delText>
                </w:r>
              </w:del>
            </w:ins>
          </w:p>
        </w:tc>
        <w:tc>
          <w:tcPr>
            <w:tcW w:w="1780" w:type="dxa"/>
            <w:noWrap/>
            <w:hideMark/>
            <w:tcPrChange w:id="4291" w:author="Author">
              <w:tcPr>
                <w:tcW w:w="1780" w:type="dxa"/>
                <w:noWrap/>
                <w:hideMark/>
              </w:tcPr>
            </w:tcPrChange>
          </w:tcPr>
          <w:p w14:paraId="51377FB1" w14:textId="77777777" w:rsidR="00AE6075" w:rsidRPr="00D56D86" w:rsidDel="00FF236A" w:rsidRDefault="00AE6075" w:rsidP="007C258B">
            <w:pPr>
              <w:suppressAutoHyphens/>
              <w:ind w:left="1440" w:right="1440"/>
              <w:rPr>
                <w:ins w:id="4292" w:author="Author"/>
                <w:del w:id="4293" w:author="Author"/>
                <w:spacing w:val="-3"/>
                <w:szCs w:val="24"/>
              </w:rPr>
            </w:pPr>
            <w:ins w:id="4294" w:author="Author">
              <w:del w:id="4295" w:author="Author">
                <w:r w:rsidRPr="00D56D86" w:rsidDel="00FF236A">
                  <w:rPr>
                    <w:spacing w:val="-3"/>
                    <w:szCs w:val="24"/>
                  </w:rPr>
                  <w:delText>465.7125</w:delText>
                </w:r>
              </w:del>
            </w:ins>
          </w:p>
        </w:tc>
      </w:tr>
      <w:tr w:rsidR="00AE6075" w:rsidRPr="00D56D86" w:rsidDel="00FF236A" w14:paraId="1BA713D2" w14:textId="77777777" w:rsidTr="007C258B">
        <w:trPr>
          <w:trHeight w:val="300"/>
          <w:jc w:val="center"/>
          <w:ins w:id="4296" w:author="Author"/>
          <w:del w:id="4297" w:author="Author"/>
          <w:trPrChange w:id="4298" w:author="Author">
            <w:trPr>
              <w:trHeight w:val="300"/>
            </w:trPr>
          </w:trPrChange>
        </w:trPr>
        <w:tc>
          <w:tcPr>
            <w:tcW w:w="3120" w:type="dxa"/>
            <w:noWrap/>
            <w:hideMark/>
            <w:tcPrChange w:id="4299" w:author="Author">
              <w:tcPr>
                <w:tcW w:w="3120" w:type="dxa"/>
                <w:noWrap/>
                <w:hideMark/>
              </w:tcPr>
            </w:tcPrChange>
          </w:tcPr>
          <w:p w14:paraId="4F6E8851" w14:textId="77777777" w:rsidR="00AE6075" w:rsidRPr="00D56D86" w:rsidDel="00FF236A" w:rsidRDefault="00AE6075" w:rsidP="007C258B">
            <w:pPr>
              <w:suppressAutoHyphens/>
              <w:ind w:left="1440" w:right="1440"/>
              <w:rPr>
                <w:ins w:id="4300" w:author="Author"/>
                <w:del w:id="4301" w:author="Author"/>
                <w:spacing w:val="-3"/>
                <w:szCs w:val="24"/>
              </w:rPr>
            </w:pPr>
            <w:ins w:id="4302" w:author="Author">
              <w:del w:id="4303" w:author="Author">
                <w:r w:rsidRPr="00D56D86" w:rsidDel="00FF236A">
                  <w:rPr>
                    <w:spacing w:val="-3"/>
                    <w:szCs w:val="24"/>
                  </w:rPr>
                  <w:delText>460.7250</w:delText>
                </w:r>
              </w:del>
            </w:ins>
          </w:p>
        </w:tc>
        <w:tc>
          <w:tcPr>
            <w:tcW w:w="1780" w:type="dxa"/>
            <w:noWrap/>
            <w:hideMark/>
            <w:tcPrChange w:id="4304" w:author="Author">
              <w:tcPr>
                <w:tcW w:w="1780" w:type="dxa"/>
                <w:noWrap/>
                <w:hideMark/>
              </w:tcPr>
            </w:tcPrChange>
          </w:tcPr>
          <w:p w14:paraId="5E70778C" w14:textId="77777777" w:rsidR="00AE6075" w:rsidRPr="00D56D86" w:rsidDel="00FF236A" w:rsidRDefault="00AE6075" w:rsidP="007C258B">
            <w:pPr>
              <w:suppressAutoHyphens/>
              <w:ind w:left="1440" w:right="1440"/>
              <w:rPr>
                <w:ins w:id="4305" w:author="Author"/>
                <w:del w:id="4306" w:author="Author"/>
                <w:spacing w:val="-3"/>
                <w:szCs w:val="24"/>
              </w:rPr>
            </w:pPr>
            <w:ins w:id="4307" w:author="Author">
              <w:del w:id="4308" w:author="Author">
                <w:r w:rsidRPr="00D56D86" w:rsidDel="00FF236A">
                  <w:rPr>
                    <w:spacing w:val="-3"/>
                    <w:szCs w:val="24"/>
                  </w:rPr>
                  <w:delText>465.7250</w:delText>
                </w:r>
              </w:del>
            </w:ins>
          </w:p>
        </w:tc>
      </w:tr>
      <w:tr w:rsidR="00AE6075" w:rsidRPr="00D56D86" w:rsidDel="00FF236A" w14:paraId="6EA29D3F" w14:textId="77777777" w:rsidTr="007C258B">
        <w:trPr>
          <w:trHeight w:val="300"/>
          <w:jc w:val="center"/>
          <w:ins w:id="4309" w:author="Author"/>
          <w:del w:id="4310" w:author="Author"/>
          <w:trPrChange w:id="4311" w:author="Author">
            <w:trPr>
              <w:trHeight w:val="300"/>
            </w:trPr>
          </w:trPrChange>
        </w:trPr>
        <w:tc>
          <w:tcPr>
            <w:tcW w:w="3120" w:type="dxa"/>
            <w:noWrap/>
            <w:hideMark/>
            <w:tcPrChange w:id="4312" w:author="Author">
              <w:tcPr>
                <w:tcW w:w="3120" w:type="dxa"/>
                <w:noWrap/>
                <w:hideMark/>
              </w:tcPr>
            </w:tcPrChange>
          </w:tcPr>
          <w:p w14:paraId="73B03095" w14:textId="77777777" w:rsidR="00AE6075" w:rsidRPr="00D56D86" w:rsidDel="00FF236A" w:rsidRDefault="00AE6075" w:rsidP="007C258B">
            <w:pPr>
              <w:suppressAutoHyphens/>
              <w:ind w:left="1440" w:right="1440"/>
              <w:rPr>
                <w:ins w:id="4313" w:author="Author"/>
                <w:del w:id="4314" w:author="Author"/>
                <w:spacing w:val="-3"/>
                <w:szCs w:val="24"/>
              </w:rPr>
            </w:pPr>
            <w:ins w:id="4315" w:author="Author">
              <w:del w:id="4316" w:author="Author">
                <w:r w:rsidRPr="00D56D86" w:rsidDel="00FF236A">
                  <w:rPr>
                    <w:spacing w:val="-3"/>
                    <w:szCs w:val="24"/>
                  </w:rPr>
                  <w:delText>460.7375</w:delText>
                </w:r>
              </w:del>
            </w:ins>
          </w:p>
        </w:tc>
        <w:tc>
          <w:tcPr>
            <w:tcW w:w="1780" w:type="dxa"/>
            <w:noWrap/>
            <w:hideMark/>
            <w:tcPrChange w:id="4317" w:author="Author">
              <w:tcPr>
                <w:tcW w:w="1780" w:type="dxa"/>
                <w:noWrap/>
                <w:hideMark/>
              </w:tcPr>
            </w:tcPrChange>
          </w:tcPr>
          <w:p w14:paraId="4944C767" w14:textId="77777777" w:rsidR="00AE6075" w:rsidRPr="00D56D86" w:rsidDel="00FF236A" w:rsidRDefault="00AE6075" w:rsidP="007C258B">
            <w:pPr>
              <w:suppressAutoHyphens/>
              <w:ind w:left="1440" w:right="1440"/>
              <w:rPr>
                <w:ins w:id="4318" w:author="Author"/>
                <w:del w:id="4319" w:author="Author"/>
                <w:spacing w:val="-3"/>
                <w:szCs w:val="24"/>
              </w:rPr>
            </w:pPr>
            <w:ins w:id="4320" w:author="Author">
              <w:del w:id="4321" w:author="Author">
                <w:r w:rsidRPr="00D56D86" w:rsidDel="00FF236A">
                  <w:rPr>
                    <w:spacing w:val="-3"/>
                    <w:szCs w:val="24"/>
                  </w:rPr>
                  <w:delText>465.7375</w:delText>
                </w:r>
              </w:del>
            </w:ins>
          </w:p>
        </w:tc>
      </w:tr>
      <w:tr w:rsidR="00AE6075" w:rsidRPr="00D56D86" w:rsidDel="00FF236A" w14:paraId="595F0909" w14:textId="77777777" w:rsidTr="007C258B">
        <w:trPr>
          <w:trHeight w:val="300"/>
          <w:jc w:val="center"/>
          <w:ins w:id="4322" w:author="Author"/>
          <w:del w:id="4323" w:author="Author"/>
          <w:trPrChange w:id="4324" w:author="Author">
            <w:trPr>
              <w:trHeight w:val="300"/>
            </w:trPr>
          </w:trPrChange>
        </w:trPr>
        <w:tc>
          <w:tcPr>
            <w:tcW w:w="3120" w:type="dxa"/>
            <w:noWrap/>
            <w:hideMark/>
            <w:tcPrChange w:id="4325" w:author="Author">
              <w:tcPr>
                <w:tcW w:w="3120" w:type="dxa"/>
                <w:noWrap/>
                <w:hideMark/>
              </w:tcPr>
            </w:tcPrChange>
          </w:tcPr>
          <w:p w14:paraId="6F776A20" w14:textId="77777777" w:rsidR="00AE6075" w:rsidRPr="00D56D86" w:rsidDel="00FF236A" w:rsidRDefault="00AE6075" w:rsidP="007C258B">
            <w:pPr>
              <w:suppressAutoHyphens/>
              <w:ind w:left="1440" w:right="1440"/>
              <w:rPr>
                <w:ins w:id="4326" w:author="Author"/>
                <w:del w:id="4327" w:author="Author"/>
                <w:spacing w:val="-3"/>
                <w:szCs w:val="24"/>
              </w:rPr>
            </w:pPr>
            <w:ins w:id="4328" w:author="Author">
              <w:del w:id="4329" w:author="Author">
                <w:r w:rsidRPr="00D56D86" w:rsidDel="00FF236A">
                  <w:rPr>
                    <w:spacing w:val="-3"/>
                    <w:szCs w:val="24"/>
                  </w:rPr>
                  <w:delText>460.7500</w:delText>
                </w:r>
              </w:del>
            </w:ins>
          </w:p>
        </w:tc>
        <w:tc>
          <w:tcPr>
            <w:tcW w:w="1780" w:type="dxa"/>
            <w:noWrap/>
            <w:hideMark/>
            <w:tcPrChange w:id="4330" w:author="Author">
              <w:tcPr>
                <w:tcW w:w="1780" w:type="dxa"/>
                <w:noWrap/>
                <w:hideMark/>
              </w:tcPr>
            </w:tcPrChange>
          </w:tcPr>
          <w:p w14:paraId="532F51B9" w14:textId="77777777" w:rsidR="00AE6075" w:rsidRPr="00D56D86" w:rsidDel="00FF236A" w:rsidRDefault="00AE6075" w:rsidP="007C258B">
            <w:pPr>
              <w:suppressAutoHyphens/>
              <w:ind w:left="1440" w:right="1440"/>
              <w:rPr>
                <w:ins w:id="4331" w:author="Author"/>
                <w:del w:id="4332" w:author="Author"/>
                <w:spacing w:val="-3"/>
                <w:szCs w:val="24"/>
              </w:rPr>
            </w:pPr>
            <w:ins w:id="4333" w:author="Author">
              <w:del w:id="4334" w:author="Author">
                <w:r w:rsidRPr="00D56D86" w:rsidDel="00FF236A">
                  <w:rPr>
                    <w:spacing w:val="-3"/>
                    <w:szCs w:val="24"/>
                  </w:rPr>
                  <w:delText>465.7500</w:delText>
                </w:r>
              </w:del>
            </w:ins>
          </w:p>
        </w:tc>
      </w:tr>
      <w:tr w:rsidR="00AE6075" w:rsidRPr="00D56D86" w:rsidDel="00FF236A" w14:paraId="72BB342A" w14:textId="77777777" w:rsidTr="007C258B">
        <w:trPr>
          <w:trHeight w:val="300"/>
          <w:jc w:val="center"/>
          <w:ins w:id="4335" w:author="Author"/>
          <w:del w:id="4336" w:author="Author"/>
          <w:trPrChange w:id="4337" w:author="Author">
            <w:trPr>
              <w:trHeight w:val="300"/>
            </w:trPr>
          </w:trPrChange>
        </w:trPr>
        <w:tc>
          <w:tcPr>
            <w:tcW w:w="3120" w:type="dxa"/>
            <w:noWrap/>
            <w:hideMark/>
            <w:tcPrChange w:id="4338" w:author="Author">
              <w:tcPr>
                <w:tcW w:w="3120" w:type="dxa"/>
                <w:noWrap/>
                <w:hideMark/>
              </w:tcPr>
            </w:tcPrChange>
          </w:tcPr>
          <w:p w14:paraId="2DEA8E83" w14:textId="77777777" w:rsidR="00AE6075" w:rsidRPr="00D56D86" w:rsidDel="00FF236A" w:rsidRDefault="00AE6075" w:rsidP="007C258B">
            <w:pPr>
              <w:suppressAutoHyphens/>
              <w:ind w:left="1440" w:right="1440"/>
              <w:rPr>
                <w:ins w:id="4339" w:author="Author"/>
                <w:del w:id="4340" w:author="Author"/>
                <w:spacing w:val="-3"/>
                <w:szCs w:val="24"/>
              </w:rPr>
            </w:pPr>
            <w:ins w:id="4341" w:author="Author">
              <w:del w:id="4342" w:author="Author">
                <w:r w:rsidRPr="00D56D86" w:rsidDel="00FF236A">
                  <w:rPr>
                    <w:spacing w:val="-3"/>
                    <w:szCs w:val="24"/>
                  </w:rPr>
                  <w:delText>460.7625</w:delText>
                </w:r>
              </w:del>
            </w:ins>
          </w:p>
        </w:tc>
        <w:tc>
          <w:tcPr>
            <w:tcW w:w="1780" w:type="dxa"/>
            <w:noWrap/>
            <w:hideMark/>
            <w:tcPrChange w:id="4343" w:author="Author">
              <w:tcPr>
                <w:tcW w:w="1780" w:type="dxa"/>
                <w:noWrap/>
                <w:hideMark/>
              </w:tcPr>
            </w:tcPrChange>
          </w:tcPr>
          <w:p w14:paraId="1A6A152E" w14:textId="77777777" w:rsidR="00AE6075" w:rsidRPr="00D56D86" w:rsidDel="00FF236A" w:rsidRDefault="00AE6075" w:rsidP="007C258B">
            <w:pPr>
              <w:suppressAutoHyphens/>
              <w:ind w:left="1440" w:right="1440"/>
              <w:rPr>
                <w:ins w:id="4344" w:author="Author"/>
                <w:del w:id="4345" w:author="Author"/>
                <w:spacing w:val="-3"/>
                <w:szCs w:val="24"/>
              </w:rPr>
            </w:pPr>
            <w:ins w:id="4346" w:author="Author">
              <w:del w:id="4347" w:author="Author">
                <w:r w:rsidRPr="00D56D86" w:rsidDel="00FF236A">
                  <w:rPr>
                    <w:spacing w:val="-3"/>
                    <w:szCs w:val="24"/>
                  </w:rPr>
                  <w:delText>465.7625</w:delText>
                </w:r>
              </w:del>
            </w:ins>
          </w:p>
        </w:tc>
      </w:tr>
      <w:tr w:rsidR="00AE6075" w:rsidRPr="00D56D86" w:rsidDel="00FF236A" w14:paraId="5E1CBBD2" w14:textId="77777777" w:rsidTr="007C258B">
        <w:trPr>
          <w:trHeight w:val="300"/>
          <w:jc w:val="center"/>
          <w:ins w:id="4348" w:author="Author"/>
          <w:del w:id="4349" w:author="Author"/>
          <w:trPrChange w:id="4350" w:author="Author">
            <w:trPr>
              <w:trHeight w:val="300"/>
            </w:trPr>
          </w:trPrChange>
        </w:trPr>
        <w:tc>
          <w:tcPr>
            <w:tcW w:w="3120" w:type="dxa"/>
            <w:noWrap/>
            <w:hideMark/>
            <w:tcPrChange w:id="4351" w:author="Author">
              <w:tcPr>
                <w:tcW w:w="3120" w:type="dxa"/>
                <w:noWrap/>
                <w:hideMark/>
              </w:tcPr>
            </w:tcPrChange>
          </w:tcPr>
          <w:p w14:paraId="12CD20C7" w14:textId="77777777" w:rsidR="00AE6075" w:rsidRPr="00D56D86" w:rsidDel="00FF236A" w:rsidRDefault="00AE6075" w:rsidP="007C258B">
            <w:pPr>
              <w:suppressAutoHyphens/>
              <w:ind w:left="1440" w:right="1440"/>
              <w:rPr>
                <w:ins w:id="4352" w:author="Author"/>
                <w:del w:id="4353" w:author="Author"/>
                <w:spacing w:val="-3"/>
                <w:szCs w:val="24"/>
              </w:rPr>
            </w:pPr>
            <w:ins w:id="4354" w:author="Author">
              <w:del w:id="4355" w:author="Author">
                <w:r w:rsidRPr="00D56D86" w:rsidDel="00FF236A">
                  <w:rPr>
                    <w:spacing w:val="-3"/>
                    <w:szCs w:val="24"/>
                  </w:rPr>
                  <w:delText>460.7750</w:delText>
                </w:r>
              </w:del>
            </w:ins>
          </w:p>
        </w:tc>
        <w:tc>
          <w:tcPr>
            <w:tcW w:w="1780" w:type="dxa"/>
            <w:noWrap/>
            <w:hideMark/>
            <w:tcPrChange w:id="4356" w:author="Author">
              <w:tcPr>
                <w:tcW w:w="1780" w:type="dxa"/>
                <w:noWrap/>
                <w:hideMark/>
              </w:tcPr>
            </w:tcPrChange>
          </w:tcPr>
          <w:p w14:paraId="626F2CF6" w14:textId="77777777" w:rsidR="00AE6075" w:rsidRPr="00D56D86" w:rsidDel="00FF236A" w:rsidRDefault="00AE6075" w:rsidP="007C258B">
            <w:pPr>
              <w:suppressAutoHyphens/>
              <w:ind w:left="1440" w:right="1440"/>
              <w:rPr>
                <w:ins w:id="4357" w:author="Author"/>
                <w:del w:id="4358" w:author="Author"/>
                <w:spacing w:val="-3"/>
                <w:szCs w:val="24"/>
              </w:rPr>
            </w:pPr>
            <w:ins w:id="4359" w:author="Author">
              <w:del w:id="4360" w:author="Author">
                <w:r w:rsidRPr="00D56D86" w:rsidDel="00FF236A">
                  <w:rPr>
                    <w:spacing w:val="-3"/>
                    <w:szCs w:val="24"/>
                  </w:rPr>
                  <w:delText>465.7750</w:delText>
                </w:r>
              </w:del>
            </w:ins>
          </w:p>
        </w:tc>
      </w:tr>
      <w:tr w:rsidR="00AE6075" w:rsidRPr="00D56D86" w:rsidDel="00FF236A" w14:paraId="44B52AF4" w14:textId="77777777" w:rsidTr="007C258B">
        <w:trPr>
          <w:trHeight w:val="300"/>
          <w:jc w:val="center"/>
          <w:ins w:id="4361" w:author="Author"/>
          <w:del w:id="4362" w:author="Author"/>
          <w:trPrChange w:id="4363" w:author="Author">
            <w:trPr>
              <w:trHeight w:val="300"/>
            </w:trPr>
          </w:trPrChange>
        </w:trPr>
        <w:tc>
          <w:tcPr>
            <w:tcW w:w="3120" w:type="dxa"/>
            <w:noWrap/>
            <w:hideMark/>
            <w:tcPrChange w:id="4364" w:author="Author">
              <w:tcPr>
                <w:tcW w:w="3120" w:type="dxa"/>
                <w:noWrap/>
                <w:hideMark/>
              </w:tcPr>
            </w:tcPrChange>
          </w:tcPr>
          <w:p w14:paraId="0F5E5B0E" w14:textId="77777777" w:rsidR="00AE6075" w:rsidRPr="00D56D86" w:rsidDel="00FF236A" w:rsidRDefault="00AE6075" w:rsidP="007C258B">
            <w:pPr>
              <w:suppressAutoHyphens/>
              <w:ind w:left="1440" w:right="1440"/>
              <w:rPr>
                <w:ins w:id="4365" w:author="Author"/>
                <w:del w:id="4366" w:author="Author"/>
                <w:spacing w:val="-3"/>
                <w:szCs w:val="24"/>
              </w:rPr>
            </w:pPr>
            <w:ins w:id="4367" w:author="Author">
              <w:del w:id="4368" w:author="Author">
                <w:r w:rsidRPr="00D56D86" w:rsidDel="00FF236A">
                  <w:rPr>
                    <w:spacing w:val="-3"/>
                    <w:szCs w:val="24"/>
                  </w:rPr>
                  <w:delText>460.7875</w:delText>
                </w:r>
              </w:del>
            </w:ins>
          </w:p>
        </w:tc>
        <w:tc>
          <w:tcPr>
            <w:tcW w:w="1780" w:type="dxa"/>
            <w:noWrap/>
            <w:hideMark/>
            <w:tcPrChange w:id="4369" w:author="Author">
              <w:tcPr>
                <w:tcW w:w="1780" w:type="dxa"/>
                <w:noWrap/>
                <w:hideMark/>
              </w:tcPr>
            </w:tcPrChange>
          </w:tcPr>
          <w:p w14:paraId="31D7F3EA" w14:textId="77777777" w:rsidR="00AE6075" w:rsidRPr="00D56D86" w:rsidDel="00FF236A" w:rsidRDefault="00AE6075" w:rsidP="007C258B">
            <w:pPr>
              <w:suppressAutoHyphens/>
              <w:ind w:left="1440" w:right="1440"/>
              <w:rPr>
                <w:ins w:id="4370" w:author="Author"/>
                <w:del w:id="4371" w:author="Author"/>
                <w:spacing w:val="-3"/>
                <w:szCs w:val="24"/>
              </w:rPr>
            </w:pPr>
            <w:ins w:id="4372" w:author="Author">
              <w:del w:id="4373" w:author="Author">
                <w:r w:rsidRPr="00D56D86" w:rsidDel="00FF236A">
                  <w:rPr>
                    <w:spacing w:val="-3"/>
                    <w:szCs w:val="24"/>
                  </w:rPr>
                  <w:delText>465.7875</w:delText>
                </w:r>
              </w:del>
            </w:ins>
          </w:p>
        </w:tc>
      </w:tr>
      <w:tr w:rsidR="00AE6075" w:rsidRPr="00D56D86" w:rsidDel="00FF236A" w14:paraId="4F16EA42" w14:textId="77777777" w:rsidTr="007C258B">
        <w:trPr>
          <w:trHeight w:val="300"/>
          <w:jc w:val="center"/>
          <w:ins w:id="4374" w:author="Author"/>
          <w:del w:id="4375" w:author="Author"/>
          <w:trPrChange w:id="4376" w:author="Author">
            <w:trPr>
              <w:trHeight w:val="300"/>
            </w:trPr>
          </w:trPrChange>
        </w:trPr>
        <w:tc>
          <w:tcPr>
            <w:tcW w:w="3120" w:type="dxa"/>
            <w:noWrap/>
            <w:hideMark/>
            <w:tcPrChange w:id="4377" w:author="Author">
              <w:tcPr>
                <w:tcW w:w="3120" w:type="dxa"/>
                <w:noWrap/>
                <w:hideMark/>
              </w:tcPr>
            </w:tcPrChange>
          </w:tcPr>
          <w:p w14:paraId="753DAF66" w14:textId="77777777" w:rsidR="00AE6075" w:rsidRPr="00D56D86" w:rsidDel="00FF236A" w:rsidRDefault="00AE6075" w:rsidP="007C258B">
            <w:pPr>
              <w:suppressAutoHyphens/>
              <w:ind w:left="1440" w:right="1440"/>
              <w:rPr>
                <w:ins w:id="4378" w:author="Author"/>
                <w:del w:id="4379" w:author="Author"/>
                <w:spacing w:val="-3"/>
                <w:szCs w:val="24"/>
              </w:rPr>
            </w:pPr>
            <w:ins w:id="4380" w:author="Author">
              <w:del w:id="4381" w:author="Author">
                <w:r w:rsidRPr="00D56D86" w:rsidDel="00FF236A">
                  <w:rPr>
                    <w:spacing w:val="-3"/>
                    <w:szCs w:val="24"/>
                  </w:rPr>
                  <w:delText>460.8000</w:delText>
                </w:r>
              </w:del>
            </w:ins>
          </w:p>
        </w:tc>
        <w:tc>
          <w:tcPr>
            <w:tcW w:w="1780" w:type="dxa"/>
            <w:noWrap/>
            <w:hideMark/>
            <w:tcPrChange w:id="4382" w:author="Author">
              <w:tcPr>
                <w:tcW w:w="1780" w:type="dxa"/>
                <w:noWrap/>
                <w:hideMark/>
              </w:tcPr>
            </w:tcPrChange>
          </w:tcPr>
          <w:p w14:paraId="5A7ED74F" w14:textId="77777777" w:rsidR="00AE6075" w:rsidRPr="00D56D86" w:rsidDel="00FF236A" w:rsidRDefault="00AE6075" w:rsidP="007C258B">
            <w:pPr>
              <w:suppressAutoHyphens/>
              <w:ind w:left="1440" w:right="1440"/>
              <w:rPr>
                <w:ins w:id="4383" w:author="Author"/>
                <w:del w:id="4384" w:author="Author"/>
                <w:spacing w:val="-3"/>
                <w:szCs w:val="24"/>
              </w:rPr>
            </w:pPr>
            <w:ins w:id="4385" w:author="Author">
              <w:del w:id="4386" w:author="Author">
                <w:r w:rsidRPr="00D56D86" w:rsidDel="00FF236A">
                  <w:rPr>
                    <w:spacing w:val="-3"/>
                    <w:szCs w:val="24"/>
                  </w:rPr>
                  <w:delText>465.8000</w:delText>
                </w:r>
              </w:del>
            </w:ins>
          </w:p>
        </w:tc>
      </w:tr>
      <w:tr w:rsidR="00AE6075" w:rsidRPr="00D56D86" w:rsidDel="00FF236A" w14:paraId="3399786E" w14:textId="77777777" w:rsidTr="007C258B">
        <w:trPr>
          <w:trHeight w:val="300"/>
          <w:jc w:val="center"/>
          <w:ins w:id="4387" w:author="Author"/>
          <w:del w:id="4388" w:author="Author"/>
          <w:trPrChange w:id="4389" w:author="Author">
            <w:trPr>
              <w:trHeight w:val="300"/>
            </w:trPr>
          </w:trPrChange>
        </w:trPr>
        <w:tc>
          <w:tcPr>
            <w:tcW w:w="3120" w:type="dxa"/>
            <w:noWrap/>
            <w:hideMark/>
            <w:tcPrChange w:id="4390" w:author="Author">
              <w:tcPr>
                <w:tcW w:w="3120" w:type="dxa"/>
                <w:noWrap/>
                <w:hideMark/>
              </w:tcPr>
            </w:tcPrChange>
          </w:tcPr>
          <w:p w14:paraId="3D25C9C8" w14:textId="77777777" w:rsidR="00AE6075" w:rsidRPr="00D56D86" w:rsidDel="00FF236A" w:rsidRDefault="00AE6075" w:rsidP="007C258B">
            <w:pPr>
              <w:suppressAutoHyphens/>
              <w:ind w:left="1440" w:right="1440"/>
              <w:rPr>
                <w:ins w:id="4391" w:author="Author"/>
                <w:del w:id="4392" w:author="Author"/>
                <w:spacing w:val="-3"/>
                <w:szCs w:val="24"/>
              </w:rPr>
            </w:pPr>
            <w:ins w:id="4393" w:author="Author">
              <w:del w:id="4394" w:author="Author">
                <w:r w:rsidRPr="00D56D86" w:rsidDel="00FF236A">
                  <w:rPr>
                    <w:spacing w:val="-3"/>
                    <w:szCs w:val="24"/>
                  </w:rPr>
                  <w:delText>460.8125</w:delText>
                </w:r>
              </w:del>
            </w:ins>
          </w:p>
        </w:tc>
        <w:tc>
          <w:tcPr>
            <w:tcW w:w="1780" w:type="dxa"/>
            <w:noWrap/>
            <w:hideMark/>
            <w:tcPrChange w:id="4395" w:author="Author">
              <w:tcPr>
                <w:tcW w:w="1780" w:type="dxa"/>
                <w:noWrap/>
                <w:hideMark/>
              </w:tcPr>
            </w:tcPrChange>
          </w:tcPr>
          <w:p w14:paraId="6DBAD565" w14:textId="77777777" w:rsidR="00AE6075" w:rsidRPr="00D56D86" w:rsidDel="00FF236A" w:rsidRDefault="00AE6075" w:rsidP="007C258B">
            <w:pPr>
              <w:suppressAutoHyphens/>
              <w:ind w:left="1440" w:right="1440"/>
              <w:rPr>
                <w:ins w:id="4396" w:author="Author"/>
                <w:del w:id="4397" w:author="Author"/>
                <w:spacing w:val="-3"/>
                <w:szCs w:val="24"/>
              </w:rPr>
            </w:pPr>
            <w:ins w:id="4398" w:author="Author">
              <w:del w:id="4399" w:author="Author">
                <w:r w:rsidRPr="00D56D86" w:rsidDel="00FF236A">
                  <w:rPr>
                    <w:spacing w:val="-3"/>
                    <w:szCs w:val="24"/>
                  </w:rPr>
                  <w:delText>465.8125</w:delText>
                </w:r>
              </w:del>
            </w:ins>
          </w:p>
        </w:tc>
      </w:tr>
      <w:tr w:rsidR="00AE6075" w:rsidRPr="00D56D86" w:rsidDel="00FF236A" w14:paraId="1CE79BD5" w14:textId="77777777" w:rsidTr="007C258B">
        <w:trPr>
          <w:trHeight w:val="300"/>
          <w:jc w:val="center"/>
          <w:ins w:id="4400" w:author="Author"/>
          <w:del w:id="4401" w:author="Author"/>
          <w:trPrChange w:id="4402" w:author="Author">
            <w:trPr>
              <w:trHeight w:val="300"/>
            </w:trPr>
          </w:trPrChange>
        </w:trPr>
        <w:tc>
          <w:tcPr>
            <w:tcW w:w="3120" w:type="dxa"/>
            <w:noWrap/>
            <w:hideMark/>
            <w:tcPrChange w:id="4403" w:author="Author">
              <w:tcPr>
                <w:tcW w:w="3120" w:type="dxa"/>
                <w:noWrap/>
                <w:hideMark/>
              </w:tcPr>
            </w:tcPrChange>
          </w:tcPr>
          <w:p w14:paraId="21ADEDCD" w14:textId="77777777" w:rsidR="00AE6075" w:rsidRPr="00D56D86" w:rsidDel="00FF236A" w:rsidRDefault="00AE6075" w:rsidP="007C258B">
            <w:pPr>
              <w:suppressAutoHyphens/>
              <w:ind w:left="1440" w:right="1440"/>
              <w:rPr>
                <w:ins w:id="4404" w:author="Author"/>
                <w:del w:id="4405" w:author="Author"/>
                <w:spacing w:val="-3"/>
                <w:szCs w:val="24"/>
              </w:rPr>
            </w:pPr>
            <w:ins w:id="4406" w:author="Author">
              <w:del w:id="4407" w:author="Author">
                <w:r w:rsidRPr="00D56D86" w:rsidDel="00FF236A">
                  <w:rPr>
                    <w:spacing w:val="-3"/>
                    <w:szCs w:val="24"/>
                  </w:rPr>
                  <w:lastRenderedPageBreak/>
                  <w:delText>460.8250</w:delText>
                </w:r>
              </w:del>
            </w:ins>
          </w:p>
        </w:tc>
        <w:tc>
          <w:tcPr>
            <w:tcW w:w="1780" w:type="dxa"/>
            <w:noWrap/>
            <w:hideMark/>
            <w:tcPrChange w:id="4408" w:author="Author">
              <w:tcPr>
                <w:tcW w:w="1780" w:type="dxa"/>
                <w:noWrap/>
                <w:hideMark/>
              </w:tcPr>
            </w:tcPrChange>
          </w:tcPr>
          <w:p w14:paraId="2888A325" w14:textId="77777777" w:rsidR="00AE6075" w:rsidRPr="00D56D86" w:rsidDel="00FF236A" w:rsidRDefault="00AE6075" w:rsidP="007C258B">
            <w:pPr>
              <w:suppressAutoHyphens/>
              <w:ind w:left="1440" w:right="1440"/>
              <w:rPr>
                <w:ins w:id="4409" w:author="Author"/>
                <w:del w:id="4410" w:author="Author"/>
                <w:spacing w:val="-3"/>
                <w:szCs w:val="24"/>
              </w:rPr>
            </w:pPr>
            <w:ins w:id="4411" w:author="Author">
              <w:del w:id="4412" w:author="Author">
                <w:r w:rsidRPr="00D56D86" w:rsidDel="00FF236A">
                  <w:rPr>
                    <w:spacing w:val="-3"/>
                    <w:szCs w:val="24"/>
                  </w:rPr>
                  <w:delText>465.8250</w:delText>
                </w:r>
              </w:del>
            </w:ins>
          </w:p>
        </w:tc>
      </w:tr>
      <w:tr w:rsidR="00AE6075" w:rsidRPr="00D56D86" w:rsidDel="00FF236A" w14:paraId="7459A7DD" w14:textId="77777777" w:rsidTr="007C258B">
        <w:trPr>
          <w:trHeight w:val="300"/>
          <w:jc w:val="center"/>
          <w:ins w:id="4413" w:author="Author"/>
          <w:del w:id="4414" w:author="Author"/>
          <w:trPrChange w:id="4415" w:author="Author">
            <w:trPr>
              <w:trHeight w:val="300"/>
            </w:trPr>
          </w:trPrChange>
        </w:trPr>
        <w:tc>
          <w:tcPr>
            <w:tcW w:w="3120" w:type="dxa"/>
            <w:noWrap/>
            <w:hideMark/>
            <w:tcPrChange w:id="4416" w:author="Author">
              <w:tcPr>
                <w:tcW w:w="3120" w:type="dxa"/>
                <w:noWrap/>
                <w:hideMark/>
              </w:tcPr>
            </w:tcPrChange>
          </w:tcPr>
          <w:p w14:paraId="7C52089A" w14:textId="77777777" w:rsidR="00AE6075" w:rsidRPr="00D56D86" w:rsidDel="00FF236A" w:rsidRDefault="00AE6075" w:rsidP="007C258B">
            <w:pPr>
              <w:suppressAutoHyphens/>
              <w:ind w:left="1440" w:right="1440"/>
              <w:rPr>
                <w:ins w:id="4417" w:author="Author"/>
                <w:del w:id="4418" w:author="Author"/>
                <w:spacing w:val="-3"/>
                <w:szCs w:val="24"/>
              </w:rPr>
            </w:pPr>
            <w:ins w:id="4419" w:author="Author">
              <w:del w:id="4420" w:author="Author">
                <w:r w:rsidRPr="00D56D86" w:rsidDel="00FF236A">
                  <w:rPr>
                    <w:spacing w:val="-3"/>
                    <w:szCs w:val="24"/>
                  </w:rPr>
                  <w:delText>460.8375</w:delText>
                </w:r>
              </w:del>
            </w:ins>
          </w:p>
        </w:tc>
        <w:tc>
          <w:tcPr>
            <w:tcW w:w="1780" w:type="dxa"/>
            <w:noWrap/>
            <w:hideMark/>
            <w:tcPrChange w:id="4421" w:author="Author">
              <w:tcPr>
                <w:tcW w:w="1780" w:type="dxa"/>
                <w:noWrap/>
                <w:hideMark/>
              </w:tcPr>
            </w:tcPrChange>
          </w:tcPr>
          <w:p w14:paraId="7220EE0F" w14:textId="77777777" w:rsidR="00AE6075" w:rsidRPr="00D56D86" w:rsidDel="00FF236A" w:rsidRDefault="00AE6075" w:rsidP="007C258B">
            <w:pPr>
              <w:suppressAutoHyphens/>
              <w:ind w:left="1440" w:right="1440"/>
              <w:rPr>
                <w:ins w:id="4422" w:author="Author"/>
                <w:del w:id="4423" w:author="Author"/>
                <w:spacing w:val="-3"/>
                <w:szCs w:val="24"/>
              </w:rPr>
            </w:pPr>
            <w:ins w:id="4424" w:author="Author">
              <w:del w:id="4425" w:author="Author">
                <w:r w:rsidRPr="00D56D86" w:rsidDel="00FF236A">
                  <w:rPr>
                    <w:spacing w:val="-3"/>
                    <w:szCs w:val="24"/>
                  </w:rPr>
                  <w:delText>465.8375</w:delText>
                </w:r>
              </w:del>
            </w:ins>
          </w:p>
        </w:tc>
      </w:tr>
      <w:tr w:rsidR="00AE6075" w:rsidRPr="00D56D86" w:rsidDel="00FF236A" w14:paraId="4DECE450" w14:textId="77777777" w:rsidTr="007C258B">
        <w:trPr>
          <w:trHeight w:val="300"/>
          <w:jc w:val="center"/>
          <w:ins w:id="4426" w:author="Author"/>
          <w:del w:id="4427" w:author="Author"/>
          <w:trPrChange w:id="4428" w:author="Author">
            <w:trPr>
              <w:trHeight w:val="300"/>
            </w:trPr>
          </w:trPrChange>
        </w:trPr>
        <w:tc>
          <w:tcPr>
            <w:tcW w:w="3120" w:type="dxa"/>
            <w:noWrap/>
            <w:hideMark/>
            <w:tcPrChange w:id="4429" w:author="Author">
              <w:tcPr>
                <w:tcW w:w="3120" w:type="dxa"/>
                <w:noWrap/>
                <w:hideMark/>
              </w:tcPr>
            </w:tcPrChange>
          </w:tcPr>
          <w:p w14:paraId="2E89B136" w14:textId="77777777" w:rsidR="00AE6075" w:rsidRPr="00D56D86" w:rsidDel="00FF236A" w:rsidRDefault="00AE6075" w:rsidP="007C258B">
            <w:pPr>
              <w:suppressAutoHyphens/>
              <w:ind w:left="1440" w:right="1440"/>
              <w:rPr>
                <w:ins w:id="4430" w:author="Author"/>
                <w:del w:id="4431" w:author="Author"/>
                <w:spacing w:val="-3"/>
                <w:szCs w:val="24"/>
              </w:rPr>
            </w:pPr>
            <w:ins w:id="4432" w:author="Author">
              <w:del w:id="4433" w:author="Author">
                <w:r w:rsidRPr="00D56D86" w:rsidDel="00FF236A">
                  <w:rPr>
                    <w:spacing w:val="-3"/>
                    <w:szCs w:val="24"/>
                  </w:rPr>
                  <w:delText>460.8500</w:delText>
                </w:r>
              </w:del>
            </w:ins>
          </w:p>
        </w:tc>
        <w:tc>
          <w:tcPr>
            <w:tcW w:w="1780" w:type="dxa"/>
            <w:noWrap/>
            <w:hideMark/>
            <w:tcPrChange w:id="4434" w:author="Author">
              <w:tcPr>
                <w:tcW w:w="1780" w:type="dxa"/>
                <w:noWrap/>
                <w:hideMark/>
              </w:tcPr>
            </w:tcPrChange>
          </w:tcPr>
          <w:p w14:paraId="73603C0E" w14:textId="77777777" w:rsidR="00AE6075" w:rsidRPr="00D56D86" w:rsidDel="00FF236A" w:rsidRDefault="00AE6075" w:rsidP="007C258B">
            <w:pPr>
              <w:suppressAutoHyphens/>
              <w:ind w:left="1440" w:right="1440"/>
              <w:rPr>
                <w:ins w:id="4435" w:author="Author"/>
                <w:del w:id="4436" w:author="Author"/>
                <w:spacing w:val="-3"/>
                <w:szCs w:val="24"/>
              </w:rPr>
            </w:pPr>
            <w:ins w:id="4437" w:author="Author">
              <w:del w:id="4438" w:author="Author">
                <w:r w:rsidRPr="00D56D86" w:rsidDel="00FF236A">
                  <w:rPr>
                    <w:spacing w:val="-3"/>
                    <w:szCs w:val="24"/>
                  </w:rPr>
                  <w:delText>465.8500</w:delText>
                </w:r>
              </w:del>
            </w:ins>
          </w:p>
        </w:tc>
      </w:tr>
      <w:tr w:rsidR="00AE6075" w:rsidRPr="00D56D86" w:rsidDel="00FF236A" w14:paraId="149A4732" w14:textId="77777777" w:rsidTr="007C258B">
        <w:trPr>
          <w:trHeight w:val="300"/>
          <w:jc w:val="center"/>
          <w:ins w:id="4439" w:author="Author"/>
          <w:del w:id="4440" w:author="Author"/>
          <w:trPrChange w:id="4441" w:author="Author">
            <w:trPr>
              <w:trHeight w:val="300"/>
            </w:trPr>
          </w:trPrChange>
        </w:trPr>
        <w:tc>
          <w:tcPr>
            <w:tcW w:w="3120" w:type="dxa"/>
            <w:noWrap/>
            <w:hideMark/>
            <w:tcPrChange w:id="4442" w:author="Author">
              <w:tcPr>
                <w:tcW w:w="3120" w:type="dxa"/>
                <w:noWrap/>
                <w:hideMark/>
              </w:tcPr>
            </w:tcPrChange>
          </w:tcPr>
          <w:p w14:paraId="13FFBB64" w14:textId="77777777" w:rsidR="00AE6075" w:rsidRPr="00D56D86" w:rsidDel="00FF236A" w:rsidRDefault="00AE6075" w:rsidP="007C258B">
            <w:pPr>
              <w:suppressAutoHyphens/>
              <w:ind w:left="1440" w:right="1440"/>
              <w:rPr>
                <w:ins w:id="4443" w:author="Author"/>
                <w:del w:id="4444" w:author="Author"/>
                <w:spacing w:val="-3"/>
                <w:szCs w:val="24"/>
              </w:rPr>
            </w:pPr>
            <w:ins w:id="4445" w:author="Author">
              <w:del w:id="4446" w:author="Author">
                <w:r w:rsidRPr="00D56D86" w:rsidDel="00FF236A">
                  <w:rPr>
                    <w:spacing w:val="-3"/>
                    <w:szCs w:val="24"/>
                  </w:rPr>
                  <w:delText>460.8625</w:delText>
                </w:r>
              </w:del>
            </w:ins>
          </w:p>
        </w:tc>
        <w:tc>
          <w:tcPr>
            <w:tcW w:w="1780" w:type="dxa"/>
            <w:noWrap/>
            <w:hideMark/>
            <w:tcPrChange w:id="4447" w:author="Author">
              <w:tcPr>
                <w:tcW w:w="1780" w:type="dxa"/>
                <w:noWrap/>
                <w:hideMark/>
              </w:tcPr>
            </w:tcPrChange>
          </w:tcPr>
          <w:p w14:paraId="54C49523" w14:textId="77777777" w:rsidR="00AE6075" w:rsidRPr="00D56D86" w:rsidDel="00FF236A" w:rsidRDefault="00AE6075" w:rsidP="007C258B">
            <w:pPr>
              <w:suppressAutoHyphens/>
              <w:ind w:left="1440" w:right="1440"/>
              <w:rPr>
                <w:ins w:id="4448" w:author="Author"/>
                <w:del w:id="4449" w:author="Author"/>
                <w:spacing w:val="-3"/>
                <w:szCs w:val="24"/>
              </w:rPr>
            </w:pPr>
            <w:ins w:id="4450" w:author="Author">
              <w:del w:id="4451" w:author="Author">
                <w:r w:rsidRPr="00D56D86" w:rsidDel="00FF236A">
                  <w:rPr>
                    <w:spacing w:val="-3"/>
                    <w:szCs w:val="24"/>
                  </w:rPr>
                  <w:delText>465.8625</w:delText>
                </w:r>
              </w:del>
            </w:ins>
          </w:p>
        </w:tc>
      </w:tr>
      <w:tr w:rsidR="00AE6075" w:rsidRPr="00D56D86" w:rsidDel="00FF236A" w14:paraId="2A72505B" w14:textId="77777777" w:rsidTr="007C258B">
        <w:trPr>
          <w:trHeight w:val="300"/>
          <w:jc w:val="center"/>
          <w:ins w:id="4452" w:author="Author"/>
          <w:del w:id="4453" w:author="Author"/>
          <w:trPrChange w:id="4454" w:author="Author">
            <w:trPr>
              <w:trHeight w:val="300"/>
            </w:trPr>
          </w:trPrChange>
        </w:trPr>
        <w:tc>
          <w:tcPr>
            <w:tcW w:w="3120" w:type="dxa"/>
            <w:noWrap/>
            <w:hideMark/>
            <w:tcPrChange w:id="4455" w:author="Author">
              <w:tcPr>
                <w:tcW w:w="3120" w:type="dxa"/>
                <w:noWrap/>
                <w:hideMark/>
              </w:tcPr>
            </w:tcPrChange>
          </w:tcPr>
          <w:p w14:paraId="7DA9F6B8" w14:textId="77777777" w:rsidR="00AE6075" w:rsidRPr="00D56D86" w:rsidDel="00FF236A" w:rsidRDefault="00AE6075" w:rsidP="007C258B">
            <w:pPr>
              <w:suppressAutoHyphens/>
              <w:ind w:left="1440" w:right="1440"/>
              <w:rPr>
                <w:ins w:id="4456" w:author="Author"/>
                <w:del w:id="4457" w:author="Author"/>
                <w:spacing w:val="-3"/>
                <w:szCs w:val="24"/>
              </w:rPr>
            </w:pPr>
            <w:ins w:id="4458" w:author="Author">
              <w:del w:id="4459" w:author="Author">
                <w:r w:rsidRPr="00D56D86" w:rsidDel="00FF236A">
                  <w:rPr>
                    <w:spacing w:val="-3"/>
                    <w:szCs w:val="24"/>
                  </w:rPr>
                  <w:delText>460.8750</w:delText>
                </w:r>
              </w:del>
            </w:ins>
          </w:p>
        </w:tc>
        <w:tc>
          <w:tcPr>
            <w:tcW w:w="1780" w:type="dxa"/>
            <w:noWrap/>
            <w:hideMark/>
            <w:tcPrChange w:id="4460" w:author="Author">
              <w:tcPr>
                <w:tcW w:w="1780" w:type="dxa"/>
                <w:noWrap/>
                <w:hideMark/>
              </w:tcPr>
            </w:tcPrChange>
          </w:tcPr>
          <w:p w14:paraId="7C6ADB77" w14:textId="77777777" w:rsidR="00AE6075" w:rsidRPr="00D56D86" w:rsidDel="00FF236A" w:rsidRDefault="00AE6075" w:rsidP="007C258B">
            <w:pPr>
              <w:suppressAutoHyphens/>
              <w:ind w:left="1440" w:right="1440"/>
              <w:rPr>
                <w:ins w:id="4461" w:author="Author"/>
                <w:del w:id="4462" w:author="Author"/>
                <w:spacing w:val="-3"/>
                <w:szCs w:val="24"/>
              </w:rPr>
            </w:pPr>
            <w:ins w:id="4463" w:author="Author">
              <w:del w:id="4464" w:author="Author">
                <w:r w:rsidRPr="00D56D86" w:rsidDel="00FF236A">
                  <w:rPr>
                    <w:spacing w:val="-3"/>
                    <w:szCs w:val="24"/>
                  </w:rPr>
                  <w:delText>465.8750</w:delText>
                </w:r>
              </w:del>
            </w:ins>
          </w:p>
        </w:tc>
      </w:tr>
      <w:tr w:rsidR="00AE6075" w:rsidRPr="00D56D86" w:rsidDel="00FF236A" w14:paraId="7EBF5D77" w14:textId="77777777" w:rsidTr="007C258B">
        <w:trPr>
          <w:trHeight w:val="300"/>
          <w:jc w:val="center"/>
          <w:ins w:id="4465" w:author="Author"/>
          <w:del w:id="4466" w:author="Author"/>
          <w:trPrChange w:id="4467" w:author="Author">
            <w:trPr>
              <w:trHeight w:val="300"/>
            </w:trPr>
          </w:trPrChange>
        </w:trPr>
        <w:tc>
          <w:tcPr>
            <w:tcW w:w="3120" w:type="dxa"/>
            <w:noWrap/>
            <w:hideMark/>
            <w:tcPrChange w:id="4468" w:author="Author">
              <w:tcPr>
                <w:tcW w:w="3120" w:type="dxa"/>
                <w:noWrap/>
                <w:hideMark/>
              </w:tcPr>
            </w:tcPrChange>
          </w:tcPr>
          <w:p w14:paraId="7E816ABA" w14:textId="77777777" w:rsidR="00AE6075" w:rsidRPr="00D56D86" w:rsidDel="00FF236A" w:rsidRDefault="00AE6075" w:rsidP="007C258B">
            <w:pPr>
              <w:suppressAutoHyphens/>
              <w:ind w:left="1440" w:right="1440"/>
              <w:rPr>
                <w:ins w:id="4469" w:author="Author"/>
                <w:del w:id="4470" w:author="Author"/>
                <w:spacing w:val="-3"/>
                <w:szCs w:val="24"/>
              </w:rPr>
            </w:pPr>
            <w:ins w:id="4471" w:author="Author">
              <w:del w:id="4472" w:author="Author">
                <w:r w:rsidRPr="00D56D86" w:rsidDel="00FF236A">
                  <w:rPr>
                    <w:spacing w:val="-3"/>
                    <w:szCs w:val="24"/>
                  </w:rPr>
                  <w:delText>460.8875</w:delText>
                </w:r>
              </w:del>
            </w:ins>
          </w:p>
        </w:tc>
        <w:tc>
          <w:tcPr>
            <w:tcW w:w="1780" w:type="dxa"/>
            <w:noWrap/>
            <w:hideMark/>
            <w:tcPrChange w:id="4473" w:author="Author">
              <w:tcPr>
                <w:tcW w:w="1780" w:type="dxa"/>
                <w:noWrap/>
                <w:hideMark/>
              </w:tcPr>
            </w:tcPrChange>
          </w:tcPr>
          <w:p w14:paraId="45E86033" w14:textId="77777777" w:rsidR="00AE6075" w:rsidRPr="00D56D86" w:rsidDel="00FF236A" w:rsidRDefault="00AE6075" w:rsidP="007C258B">
            <w:pPr>
              <w:suppressAutoHyphens/>
              <w:ind w:left="1440" w:right="1440"/>
              <w:rPr>
                <w:ins w:id="4474" w:author="Author"/>
                <w:del w:id="4475" w:author="Author"/>
                <w:spacing w:val="-3"/>
                <w:szCs w:val="24"/>
              </w:rPr>
            </w:pPr>
            <w:ins w:id="4476" w:author="Author">
              <w:del w:id="4477" w:author="Author">
                <w:r w:rsidRPr="00D56D86" w:rsidDel="00FF236A">
                  <w:rPr>
                    <w:spacing w:val="-3"/>
                    <w:szCs w:val="24"/>
                  </w:rPr>
                  <w:delText>465.8875</w:delText>
                </w:r>
              </w:del>
            </w:ins>
          </w:p>
        </w:tc>
      </w:tr>
    </w:tbl>
    <w:p w14:paraId="0E718F60" w14:textId="77777777" w:rsidR="00AE6075" w:rsidDel="00FF236A" w:rsidRDefault="00AE6075" w:rsidP="00AE6075">
      <w:pPr>
        <w:suppressAutoHyphens/>
        <w:ind w:left="1440" w:right="1440"/>
        <w:rPr>
          <w:ins w:id="4478" w:author="Author"/>
          <w:del w:id="4479" w:author="Author"/>
          <w:rFonts w:eastAsia="Times New Roman" w:cs="Times New Roman"/>
          <w:spacing w:val="-3"/>
          <w:szCs w:val="24"/>
        </w:rPr>
      </w:pPr>
    </w:p>
    <w:p w14:paraId="35961424" w14:textId="77777777" w:rsidR="00AE6075" w:rsidDel="00FF236A" w:rsidRDefault="00AE6075" w:rsidP="00AE6075">
      <w:pPr>
        <w:suppressAutoHyphens/>
        <w:ind w:left="1440" w:right="1440"/>
        <w:rPr>
          <w:ins w:id="4480" w:author="Author"/>
          <w:del w:id="4481" w:author="Author"/>
          <w:rFonts w:eastAsia="Times New Roman" w:cs="Times New Roman"/>
          <w:spacing w:val="-3"/>
          <w:szCs w:val="24"/>
        </w:rPr>
      </w:pPr>
    </w:p>
    <w:p w14:paraId="598F80BE" w14:textId="77777777" w:rsidR="00AE6075" w:rsidRPr="005B4D66" w:rsidDel="00FF236A" w:rsidRDefault="00AE6075" w:rsidP="00F3575D">
      <w:pPr>
        <w:suppressAutoHyphens/>
        <w:ind w:left="1440" w:right="1440"/>
        <w:jc w:val="center"/>
        <w:rPr>
          <w:del w:id="4482" w:author="Author"/>
          <w:rFonts w:eastAsia="Times New Roman" w:cs="Times New Roman"/>
          <w:spacing w:val="-3"/>
          <w:szCs w:val="24"/>
        </w:rPr>
      </w:pPr>
      <w:del w:id="4483" w:author="Author">
        <w:r w:rsidRPr="005B4D66" w:rsidDel="00FF236A">
          <w:rPr>
            <w:rFonts w:eastAsia="Times New Roman" w:cs="Times New Roman"/>
            <w:spacing w:val="-3"/>
            <w:szCs w:val="24"/>
            <w:u w:val="single"/>
          </w:rPr>
          <w:delText>FIGURE 8-4</w:delText>
        </w:r>
        <w:r w:rsidRPr="005B4D66" w:rsidDel="00FF236A">
          <w:rPr>
            <w:rFonts w:eastAsia="Times New Roman" w:cs="Times New Roman"/>
            <w:spacing w:val="-3"/>
            <w:szCs w:val="24"/>
          </w:rPr>
          <w:delText>.  ATU CHANNELS</w:delText>
        </w:r>
      </w:del>
    </w:p>
    <w:p w14:paraId="714AE6CA" w14:textId="77777777" w:rsidR="00AE6075" w:rsidRPr="005B4D66" w:rsidDel="00FF236A" w:rsidRDefault="00AE6075" w:rsidP="00AE6075">
      <w:pPr>
        <w:suppressAutoHyphens/>
        <w:spacing w:before="120" w:after="120"/>
        <w:ind w:left="1440" w:right="1440"/>
        <w:rPr>
          <w:del w:id="4484" w:author="Author"/>
          <w:rFonts w:eastAsia="Times New Roman" w:cs="Times New Roman"/>
          <w:spacing w:val="-3"/>
          <w:szCs w:val="24"/>
        </w:rPr>
      </w:pPr>
    </w:p>
    <w:p w14:paraId="404E4C4F" w14:textId="77777777" w:rsidR="00AE6075" w:rsidRPr="005B4D66" w:rsidDel="00FF236A" w:rsidRDefault="00AE6075" w:rsidP="00AE6075">
      <w:pPr>
        <w:suppressAutoHyphens/>
        <w:spacing w:before="120" w:after="120"/>
        <w:ind w:left="720"/>
        <w:rPr>
          <w:del w:id="4485" w:author="Author"/>
          <w:rFonts w:eastAsia="Times New Roman" w:cs="Times New Roman"/>
          <w:spacing w:val="-3"/>
          <w:szCs w:val="24"/>
        </w:rPr>
      </w:pPr>
    </w:p>
    <w:p w14:paraId="16D257DB" w14:textId="77777777" w:rsidR="00AE6075" w:rsidRPr="005B4D66" w:rsidDel="00FF236A" w:rsidRDefault="00AE6075" w:rsidP="00AE6075">
      <w:pPr>
        <w:suppressAutoHyphens/>
        <w:ind w:left="720"/>
        <w:jc w:val="center"/>
        <w:rPr>
          <w:del w:id="4486" w:author="Author"/>
          <w:rFonts w:eastAsia="Times New Roman" w:cs="Times New Roman"/>
          <w:spacing w:val="-3"/>
          <w:szCs w:val="24"/>
          <w:u w:val="single"/>
        </w:rPr>
      </w:pPr>
      <w:del w:id="4487" w:author="Author">
        <w:r w:rsidRPr="005B4D66" w:rsidDel="00FF236A">
          <w:rPr>
            <w:rFonts w:eastAsia="Times New Roman" w:cs="Times New Roman"/>
            <w:spacing w:val="-3"/>
            <w:szCs w:val="24"/>
            <w:u w:val="single"/>
          </w:rPr>
          <w:delText>FIGURE 8-5</w:delText>
        </w:r>
      </w:del>
    </w:p>
    <w:p w14:paraId="1E812847" w14:textId="77777777" w:rsidR="00AE6075" w:rsidRPr="005B4D66" w:rsidDel="00FF236A" w:rsidRDefault="00AE6075" w:rsidP="00AE6075">
      <w:pPr>
        <w:suppressAutoHyphens/>
        <w:ind w:left="720"/>
        <w:jc w:val="center"/>
        <w:rPr>
          <w:del w:id="4488" w:author="Author"/>
          <w:rFonts w:eastAsia="Times New Roman" w:cs="Times New Roman"/>
          <w:spacing w:val="-3"/>
          <w:szCs w:val="24"/>
        </w:rPr>
      </w:pPr>
      <w:del w:id="4489" w:author="Author">
        <w:r w:rsidRPr="005B4D66" w:rsidDel="00FF236A">
          <w:rPr>
            <w:rFonts w:eastAsia="Times New Roman" w:cs="Times New Roman"/>
            <w:spacing w:val="-3"/>
            <w:szCs w:val="24"/>
          </w:rPr>
          <w:delText>FREQUENCY AND WAVELENGTH RELATIONSHIPS</w:delText>
        </w:r>
      </w:del>
    </w:p>
    <w:p w14:paraId="5BF2FCB7" w14:textId="77777777" w:rsidR="00AE6075" w:rsidRPr="005B4D66" w:rsidDel="00FF236A" w:rsidRDefault="00AE6075" w:rsidP="00AE6075">
      <w:pPr>
        <w:spacing w:before="120" w:after="120"/>
        <w:ind w:left="-285"/>
        <w:rPr>
          <w:del w:id="4490" w:author="Author"/>
          <w:rFonts w:eastAsia="Times New Roman" w:cs="Times New Roman"/>
          <w:szCs w:val="24"/>
        </w:rPr>
      </w:pPr>
      <w:del w:id="4491" w:author="Author">
        <w:r w:rsidRPr="005B4D66" w:rsidDel="00FF236A">
          <w:rPr>
            <w:rFonts w:eastAsia="Times New Roman" w:cs="Times New Roman"/>
            <w:noProof/>
            <w:szCs w:val="24"/>
          </w:rPr>
          <w:lastRenderedPageBreak/>
          <w:drawing>
            <wp:inline distT="0" distB="0" distL="0" distR="0" wp14:anchorId="5927FB5A" wp14:editId="6DE2A048">
              <wp:extent cx="5608955" cy="7017385"/>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608955" cy="7017385"/>
                      </a:xfrm>
                      <a:prstGeom prst="rect">
                        <a:avLst/>
                      </a:prstGeom>
                      <a:noFill/>
                      <a:ln>
                        <a:noFill/>
                      </a:ln>
                    </pic:spPr>
                  </pic:pic>
                </a:graphicData>
              </a:graphic>
            </wp:inline>
          </w:drawing>
        </w:r>
      </w:del>
    </w:p>
    <w:p w14:paraId="13D5D8EB" w14:textId="77777777" w:rsidR="00AE6075" w:rsidRPr="005B4D66" w:rsidDel="00FF236A" w:rsidRDefault="00AE6075" w:rsidP="00AE6075">
      <w:pPr>
        <w:rPr>
          <w:del w:id="4492" w:author="Author"/>
          <w:rFonts w:eastAsia="Times New Roman" w:cs="Times New Roman"/>
          <w:szCs w:val="24"/>
        </w:rPr>
        <w:sectPr w:rsidR="00AE6075" w:rsidRPr="005B4D66" w:rsidDel="00FF236A">
          <w:endnotePr>
            <w:numFmt w:val="decimal"/>
          </w:endnotePr>
          <w:pgSz w:w="12240" w:h="15840"/>
          <w:pgMar w:top="1440" w:right="1440" w:bottom="1440" w:left="1440" w:header="720" w:footer="720" w:gutter="0"/>
          <w:pgNumType w:chapStyle="1"/>
          <w:cols w:space="720"/>
        </w:sectPr>
      </w:pPr>
    </w:p>
    <w:p w14:paraId="0DEF5A15" w14:textId="77777777" w:rsidR="00AE6075" w:rsidRPr="005B4D66" w:rsidDel="00FF236A" w:rsidRDefault="00AE6075" w:rsidP="00AE6075">
      <w:pPr>
        <w:ind w:left="-285"/>
        <w:jc w:val="center"/>
        <w:rPr>
          <w:del w:id="4493" w:author="Author"/>
          <w:rFonts w:eastAsia="Times New Roman" w:cs="Times New Roman"/>
          <w:spacing w:val="-3"/>
          <w:szCs w:val="24"/>
          <w:u w:val="single"/>
        </w:rPr>
      </w:pPr>
      <w:del w:id="4494" w:author="Author">
        <w:r w:rsidRPr="005B4D66" w:rsidDel="00FF236A">
          <w:rPr>
            <w:rFonts w:eastAsia="Times New Roman" w:cs="Times New Roman"/>
            <w:spacing w:val="-3"/>
            <w:szCs w:val="24"/>
            <w:u w:val="single"/>
          </w:rPr>
          <w:lastRenderedPageBreak/>
          <w:delText>FIGURE 8-6</w:delText>
        </w:r>
      </w:del>
    </w:p>
    <w:p w14:paraId="325F9FA3" w14:textId="77777777" w:rsidR="00AE6075" w:rsidRPr="005B4D66" w:rsidDel="00FF236A" w:rsidRDefault="00AE6075" w:rsidP="00AE6075">
      <w:pPr>
        <w:ind w:left="720"/>
        <w:jc w:val="center"/>
        <w:rPr>
          <w:del w:id="4495" w:author="Author"/>
          <w:rFonts w:eastAsia="Times New Roman" w:cs="Times New Roman"/>
          <w:szCs w:val="24"/>
        </w:rPr>
      </w:pPr>
      <w:del w:id="4496" w:author="Author">
        <w:r w:rsidRPr="005B4D66" w:rsidDel="00FF236A">
          <w:rPr>
            <w:rFonts w:eastAsia="Times New Roman" w:cs="Times New Roman"/>
            <w:spacing w:val="-3"/>
            <w:szCs w:val="24"/>
          </w:rPr>
          <w:delText>POWER/VOLTAGE CONVERSATION TABLE</w:delText>
        </w:r>
      </w:del>
    </w:p>
    <w:p w14:paraId="197BF90C" w14:textId="77777777" w:rsidR="00AE6075" w:rsidRPr="005B4D66" w:rsidDel="00FF236A" w:rsidRDefault="00AE6075" w:rsidP="00AE6075">
      <w:pPr>
        <w:suppressAutoHyphens/>
        <w:spacing w:before="120" w:after="120"/>
        <w:ind w:left="720"/>
        <w:rPr>
          <w:del w:id="4497" w:author="Author"/>
          <w:rFonts w:eastAsia="Times New Roman" w:cs="Times New Roman"/>
          <w:szCs w:val="24"/>
        </w:rPr>
      </w:pPr>
      <w:del w:id="4498" w:author="Author">
        <w:r w:rsidRPr="005B4D66" w:rsidDel="00FF236A">
          <w:rPr>
            <w:rFonts w:eastAsia="Times New Roman" w:cs="Times New Roman"/>
            <w:noProof/>
            <w:szCs w:val="24"/>
          </w:rPr>
          <w:drawing>
            <wp:inline distT="0" distB="0" distL="0" distR="0" wp14:anchorId="2A2BDC46" wp14:editId="6FAE357B">
              <wp:extent cx="5958840" cy="6186170"/>
              <wp:effectExtent l="0" t="0" r="3810" b="508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58840" cy="6186170"/>
                      </a:xfrm>
                      <a:prstGeom prst="rect">
                        <a:avLst/>
                      </a:prstGeom>
                      <a:noFill/>
                      <a:ln>
                        <a:noFill/>
                      </a:ln>
                    </pic:spPr>
                  </pic:pic>
                </a:graphicData>
              </a:graphic>
            </wp:inline>
          </w:drawing>
        </w:r>
      </w:del>
    </w:p>
    <w:p w14:paraId="440E0A1D" w14:textId="77777777" w:rsidR="00AE6075" w:rsidRPr="005B4D66" w:rsidDel="00FF236A" w:rsidRDefault="00AE6075" w:rsidP="00AE6075">
      <w:pPr>
        <w:rPr>
          <w:del w:id="4499" w:author="Author"/>
          <w:rFonts w:eastAsia="Times New Roman" w:cs="Times New Roman"/>
          <w:szCs w:val="24"/>
        </w:rPr>
        <w:sectPr w:rsidR="00AE6075" w:rsidRPr="005B4D66" w:rsidDel="00FF236A">
          <w:endnotePr>
            <w:numFmt w:val="decimal"/>
          </w:endnotePr>
          <w:pgSz w:w="12240" w:h="15840"/>
          <w:pgMar w:top="1440" w:right="1440" w:bottom="1440" w:left="1440" w:header="720" w:footer="720" w:gutter="0"/>
          <w:pgNumType w:chapStyle="1"/>
          <w:cols w:space="720"/>
        </w:sectPr>
      </w:pPr>
    </w:p>
    <w:p w14:paraId="69A6E2AF" w14:textId="77777777" w:rsidR="00AE6075" w:rsidRPr="005B4D66" w:rsidDel="00FF236A" w:rsidRDefault="00AE6075" w:rsidP="00AE6075">
      <w:pPr>
        <w:suppressAutoHyphens/>
        <w:ind w:left="720"/>
        <w:jc w:val="center"/>
        <w:rPr>
          <w:del w:id="4500" w:author="Author"/>
          <w:rFonts w:eastAsia="Times New Roman" w:cs="Times New Roman"/>
          <w:szCs w:val="24"/>
          <w:u w:val="single"/>
        </w:rPr>
      </w:pPr>
      <w:del w:id="4501" w:author="Author">
        <w:r w:rsidRPr="005B4D66" w:rsidDel="00FF236A">
          <w:rPr>
            <w:rFonts w:eastAsia="Times New Roman" w:cs="Times New Roman"/>
            <w:szCs w:val="24"/>
            <w:u w:val="single"/>
          </w:rPr>
          <w:lastRenderedPageBreak/>
          <w:delText>FIGURE 8-7</w:delText>
        </w:r>
      </w:del>
    </w:p>
    <w:p w14:paraId="42533FD9" w14:textId="77777777" w:rsidR="00AE6075" w:rsidRPr="005B4D66" w:rsidDel="00FF236A" w:rsidRDefault="00AE6075" w:rsidP="00AE6075">
      <w:pPr>
        <w:suppressAutoHyphens/>
        <w:ind w:left="720"/>
        <w:jc w:val="center"/>
        <w:rPr>
          <w:del w:id="4502" w:author="Author"/>
          <w:rFonts w:eastAsia="Times New Roman" w:cs="Times New Roman"/>
          <w:szCs w:val="24"/>
        </w:rPr>
      </w:pPr>
      <w:del w:id="4503" w:author="Author">
        <w:r w:rsidRPr="005B4D66" w:rsidDel="00FF236A">
          <w:rPr>
            <w:rFonts w:eastAsia="Times New Roman" w:cs="Times New Roman"/>
            <w:szCs w:val="24"/>
          </w:rPr>
          <w:delText>RADIO AND OPTICAL LINE-OF-SITE DISTANCES</w:delText>
        </w:r>
      </w:del>
    </w:p>
    <w:p w14:paraId="0EC52D5E" w14:textId="77777777" w:rsidR="00AE6075" w:rsidRPr="005B4D66" w:rsidDel="00FF236A" w:rsidRDefault="00AE6075" w:rsidP="00AE6075">
      <w:pPr>
        <w:suppressAutoHyphens/>
        <w:ind w:left="720"/>
        <w:jc w:val="center"/>
        <w:rPr>
          <w:del w:id="4504" w:author="Author"/>
          <w:rFonts w:eastAsia="Times New Roman" w:cs="Times New Roman"/>
          <w:szCs w:val="24"/>
        </w:rPr>
      </w:pPr>
    </w:p>
    <w:p w14:paraId="3D6A3834" w14:textId="77777777" w:rsidR="00AE6075" w:rsidRPr="005B4D66" w:rsidDel="00FF236A" w:rsidRDefault="00AE6075" w:rsidP="00AE6075">
      <w:pPr>
        <w:ind w:left="513"/>
        <w:rPr>
          <w:del w:id="4505" w:author="Author"/>
          <w:rFonts w:eastAsia="Times New Roman" w:cs="Times New Roman"/>
          <w:szCs w:val="24"/>
        </w:rPr>
      </w:pPr>
      <w:del w:id="4506" w:author="Author">
        <w:r w:rsidRPr="005B4D66" w:rsidDel="00FF236A">
          <w:rPr>
            <w:rFonts w:eastAsia="Times New Roman" w:cs="Times New Roman"/>
            <w:noProof/>
            <w:szCs w:val="24"/>
          </w:rPr>
          <w:drawing>
            <wp:inline distT="0" distB="0" distL="0" distR="0" wp14:anchorId="0946978A" wp14:editId="74303351">
              <wp:extent cx="5945505" cy="7367905"/>
              <wp:effectExtent l="0" t="0" r="0" b="4445"/>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945505" cy="7367905"/>
                      </a:xfrm>
                      <a:prstGeom prst="rect">
                        <a:avLst/>
                      </a:prstGeom>
                      <a:noFill/>
                      <a:ln>
                        <a:noFill/>
                      </a:ln>
                    </pic:spPr>
                  </pic:pic>
                </a:graphicData>
              </a:graphic>
            </wp:inline>
          </w:drawing>
        </w:r>
      </w:del>
    </w:p>
    <w:p w14:paraId="2EFB008D" w14:textId="77777777" w:rsidR="00AE6075" w:rsidRPr="005B4D66" w:rsidDel="00FF236A" w:rsidRDefault="00AE6075" w:rsidP="00AE6075">
      <w:pPr>
        <w:rPr>
          <w:del w:id="4507" w:author="Author"/>
          <w:rFonts w:eastAsia="Times New Roman" w:cs="Times New Roman"/>
          <w:spacing w:val="-3"/>
          <w:szCs w:val="24"/>
        </w:rPr>
        <w:sectPr w:rsidR="00AE6075" w:rsidRPr="005B4D66" w:rsidDel="00FF236A">
          <w:endnotePr>
            <w:numFmt w:val="decimal"/>
          </w:endnotePr>
          <w:pgSz w:w="12240" w:h="15840"/>
          <w:pgMar w:top="1440" w:right="1440" w:bottom="1440" w:left="1440" w:header="720" w:footer="720" w:gutter="0"/>
          <w:pgNumType w:chapStyle="1"/>
          <w:cols w:space="720"/>
        </w:sectPr>
      </w:pPr>
    </w:p>
    <w:p w14:paraId="6E50FD02" w14:textId="77777777" w:rsidR="00AE6075" w:rsidRPr="005B4D66" w:rsidDel="00FF236A" w:rsidRDefault="00AE6075" w:rsidP="00AE6075">
      <w:pPr>
        <w:suppressAutoHyphens/>
        <w:ind w:left="720"/>
        <w:jc w:val="center"/>
        <w:rPr>
          <w:del w:id="4508" w:author="Author"/>
          <w:rFonts w:eastAsia="Times New Roman" w:cs="Times New Roman"/>
          <w:szCs w:val="24"/>
          <w:u w:val="single"/>
        </w:rPr>
      </w:pPr>
      <w:del w:id="4509" w:author="Author">
        <w:r w:rsidRPr="005B4D66" w:rsidDel="00FF236A">
          <w:rPr>
            <w:rFonts w:eastAsia="Times New Roman" w:cs="Times New Roman"/>
            <w:szCs w:val="24"/>
            <w:u w:val="single"/>
          </w:rPr>
          <w:lastRenderedPageBreak/>
          <w:delText>FIGURE 8-8</w:delText>
        </w:r>
      </w:del>
    </w:p>
    <w:p w14:paraId="3407231F" w14:textId="77777777" w:rsidR="00AE6075" w:rsidRPr="005B4D66" w:rsidDel="00FF236A" w:rsidRDefault="00AE6075" w:rsidP="00AE6075">
      <w:pPr>
        <w:suppressAutoHyphens/>
        <w:ind w:left="720"/>
        <w:jc w:val="center"/>
        <w:rPr>
          <w:del w:id="4510" w:author="Author"/>
          <w:rFonts w:eastAsia="Times New Roman" w:cs="Times New Roman"/>
          <w:szCs w:val="24"/>
        </w:rPr>
      </w:pPr>
      <w:del w:id="4511" w:author="Author">
        <w:r w:rsidRPr="005B4D66" w:rsidDel="00FF236A">
          <w:rPr>
            <w:rFonts w:eastAsia="Times New Roman" w:cs="Times New Roman"/>
            <w:szCs w:val="24"/>
          </w:rPr>
          <w:delText>GEOGRAPHICAL DIVISIONS USED FOR</w:delText>
        </w:r>
      </w:del>
    </w:p>
    <w:p w14:paraId="10DB3D99" w14:textId="77777777" w:rsidR="00AE6075" w:rsidRPr="005B4D66" w:rsidDel="00FF236A" w:rsidRDefault="00AE6075" w:rsidP="00AE6075">
      <w:pPr>
        <w:suppressAutoHyphens/>
        <w:ind w:left="720"/>
        <w:jc w:val="center"/>
        <w:rPr>
          <w:del w:id="4512" w:author="Author"/>
          <w:rFonts w:eastAsia="Times New Roman" w:cs="Times New Roman"/>
          <w:szCs w:val="24"/>
        </w:rPr>
      </w:pPr>
      <w:del w:id="4513" w:author="Author">
        <w:r w:rsidRPr="005B4D66" w:rsidDel="00FF236A">
          <w:rPr>
            <w:rFonts w:eastAsia="Times New Roman" w:cs="Times New Roman"/>
            <w:szCs w:val="24"/>
          </w:rPr>
          <w:delText>INTERNATIONAL FREQUENCY ALLOCATIONS</w:delText>
        </w:r>
      </w:del>
    </w:p>
    <w:p w14:paraId="45D6C82F" w14:textId="77777777" w:rsidR="00AE6075" w:rsidRPr="005B4D66" w:rsidDel="00FF236A" w:rsidRDefault="00AE6075" w:rsidP="00AE6075">
      <w:pPr>
        <w:spacing w:before="120" w:after="120"/>
        <w:ind w:left="513"/>
        <w:rPr>
          <w:del w:id="4514" w:author="Author"/>
          <w:rFonts w:eastAsia="Times New Roman" w:cs="Times New Roman"/>
          <w:szCs w:val="24"/>
        </w:rPr>
      </w:pPr>
      <w:del w:id="4515" w:author="Author">
        <w:r w:rsidRPr="005B4D66" w:rsidDel="00FF236A">
          <w:rPr>
            <w:rFonts w:eastAsia="Times New Roman" w:cs="Times New Roman"/>
            <w:noProof/>
            <w:szCs w:val="24"/>
          </w:rPr>
          <w:drawing>
            <wp:inline distT="0" distB="0" distL="0" distR="0" wp14:anchorId="782D8E61" wp14:editId="06BC0512">
              <wp:extent cx="4991735" cy="724090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991735" cy="7240905"/>
                      </a:xfrm>
                      <a:prstGeom prst="rect">
                        <a:avLst/>
                      </a:prstGeom>
                      <a:noFill/>
                      <a:ln>
                        <a:noFill/>
                      </a:ln>
                    </pic:spPr>
                  </pic:pic>
                </a:graphicData>
              </a:graphic>
            </wp:inline>
          </w:drawing>
        </w:r>
      </w:del>
    </w:p>
    <w:p w14:paraId="5BCA965A" w14:textId="77777777" w:rsidR="00AE6075" w:rsidRPr="005B4D66" w:rsidDel="00FF236A" w:rsidRDefault="00AE6075" w:rsidP="00AE6075">
      <w:pPr>
        <w:rPr>
          <w:del w:id="4516" w:author="Author"/>
          <w:rFonts w:eastAsia="Times New Roman" w:cs="Times New Roman"/>
          <w:szCs w:val="24"/>
        </w:rPr>
        <w:sectPr w:rsidR="00AE6075" w:rsidRPr="005B4D66" w:rsidDel="00FF236A">
          <w:endnotePr>
            <w:numFmt w:val="decimal"/>
          </w:endnotePr>
          <w:pgSz w:w="12240" w:h="15840"/>
          <w:pgMar w:top="1440" w:right="1440" w:bottom="1440" w:left="1440" w:header="720" w:footer="720" w:gutter="0"/>
          <w:pgNumType w:chapStyle="1"/>
          <w:cols w:space="720"/>
        </w:sectPr>
      </w:pPr>
    </w:p>
    <w:p w14:paraId="05F6EE63" w14:textId="77777777" w:rsidR="00AE6075" w:rsidRPr="005B4D66" w:rsidDel="00FF236A" w:rsidRDefault="00AE6075" w:rsidP="00AE6075">
      <w:pPr>
        <w:suppressAutoHyphens/>
        <w:spacing w:before="120" w:after="120"/>
        <w:ind w:left="720"/>
        <w:rPr>
          <w:del w:id="4517" w:author="Author"/>
          <w:rFonts w:eastAsia="Times New Roman" w:cs="Times New Roman"/>
          <w:spacing w:val="-3"/>
          <w:szCs w:val="24"/>
        </w:rPr>
      </w:pPr>
    </w:p>
    <w:p w14:paraId="6D2410D2" w14:textId="77777777" w:rsidR="00AE6075" w:rsidRPr="005B4D66" w:rsidDel="00FF236A" w:rsidRDefault="00AE6075" w:rsidP="00AE6075">
      <w:pPr>
        <w:suppressAutoHyphens/>
        <w:spacing w:before="120" w:after="120"/>
        <w:ind w:left="720"/>
        <w:jc w:val="center"/>
        <w:rPr>
          <w:del w:id="4518" w:author="Author"/>
          <w:rFonts w:eastAsia="Times New Roman" w:cs="Times New Roman"/>
          <w:spacing w:val="-3"/>
          <w:szCs w:val="24"/>
          <w:u w:val="single"/>
        </w:rPr>
      </w:pPr>
      <w:del w:id="4519" w:author="Author">
        <w:r w:rsidRPr="005B4D66" w:rsidDel="00FF236A">
          <w:rPr>
            <w:rFonts w:eastAsia="Times New Roman" w:cs="Times New Roman"/>
            <w:spacing w:val="-3"/>
            <w:szCs w:val="24"/>
            <w:u w:val="single"/>
          </w:rPr>
          <w:delText>FIGURE 8-9</w:delText>
        </w:r>
      </w:del>
    </w:p>
    <w:p w14:paraId="1BA645B9" w14:textId="77777777" w:rsidR="00AE6075" w:rsidRPr="005B4D66" w:rsidDel="00FF236A" w:rsidRDefault="00AE6075" w:rsidP="00AE6075">
      <w:pPr>
        <w:suppressAutoHyphens/>
        <w:spacing w:before="120" w:after="120"/>
        <w:ind w:left="720"/>
        <w:jc w:val="center"/>
        <w:rPr>
          <w:del w:id="4520" w:author="Author"/>
          <w:rFonts w:eastAsia="Times New Roman" w:cs="Times New Roman"/>
          <w:spacing w:val="-3"/>
          <w:szCs w:val="24"/>
        </w:rPr>
      </w:pPr>
      <w:del w:id="4521" w:author="Author">
        <w:r w:rsidRPr="005B4D66" w:rsidDel="00FF236A">
          <w:rPr>
            <w:rFonts w:eastAsia="Times New Roman" w:cs="Times New Roman"/>
            <w:spacing w:val="-3"/>
            <w:szCs w:val="24"/>
          </w:rPr>
          <w:delText>NATIONAL FREQUENCY COORDINATION AND ASSIGNMENT PROCESS</w:delText>
        </w:r>
      </w:del>
    </w:p>
    <w:p w14:paraId="54CD8061" w14:textId="77777777" w:rsidR="00AE6075" w:rsidRPr="005B4D66" w:rsidDel="00FF236A" w:rsidRDefault="00AE6075" w:rsidP="00AE6075">
      <w:pPr>
        <w:spacing w:before="120" w:after="120"/>
        <w:ind w:left="720"/>
        <w:rPr>
          <w:del w:id="4522" w:author="Author"/>
          <w:rFonts w:eastAsia="Times New Roman" w:cs="Times New Roman"/>
          <w:szCs w:val="24"/>
        </w:rPr>
      </w:pPr>
      <w:del w:id="4523" w:author="Author">
        <w:r w:rsidRPr="005B4D66" w:rsidDel="00FF236A">
          <w:rPr>
            <w:rFonts w:eastAsia="Times New Roman" w:cs="Times New Roman"/>
            <w:noProof/>
            <w:szCs w:val="24"/>
          </w:rPr>
          <w:drawing>
            <wp:inline distT="0" distB="0" distL="0" distR="0" wp14:anchorId="761B3151" wp14:editId="0C3FEFF5">
              <wp:extent cx="4396740" cy="6208395"/>
              <wp:effectExtent l="0" t="0" r="3810" b="190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screen">
                        <a:extLst>
                          <a:ext uri="{28A0092B-C50C-407E-A947-70E740481C1C}">
                            <a14:useLocalDpi xmlns:a14="http://schemas.microsoft.com/office/drawing/2010/main"/>
                          </a:ext>
                        </a:extLst>
                      </a:blip>
                      <a:srcRect t="-624"/>
                      <a:stretch>
                        <a:fillRect/>
                      </a:stretch>
                    </pic:blipFill>
                    <pic:spPr bwMode="auto">
                      <a:xfrm>
                        <a:off x="0" y="0"/>
                        <a:ext cx="4396740" cy="6208395"/>
                      </a:xfrm>
                      <a:prstGeom prst="rect">
                        <a:avLst/>
                      </a:prstGeom>
                      <a:noFill/>
                      <a:ln>
                        <a:noFill/>
                      </a:ln>
                    </pic:spPr>
                  </pic:pic>
                </a:graphicData>
              </a:graphic>
            </wp:inline>
          </w:drawing>
        </w:r>
      </w:del>
    </w:p>
    <w:p w14:paraId="6AC2EF97" w14:textId="77777777" w:rsidR="00AE6075" w:rsidRPr="005B4D66" w:rsidDel="00FF236A" w:rsidRDefault="00AE6075" w:rsidP="00AE6075">
      <w:pPr>
        <w:spacing w:before="120" w:after="120"/>
        <w:ind w:left="741"/>
        <w:rPr>
          <w:del w:id="4524" w:author="Author"/>
          <w:rFonts w:eastAsia="Times New Roman" w:cs="Times New Roman"/>
          <w:szCs w:val="24"/>
        </w:rPr>
      </w:pPr>
    </w:p>
    <w:p w14:paraId="4A59AF51" w14:textId="77777777" w:rsidR="00AE6075" w:rsidRPr="005B4D66" w:rsidDel="00FF236A" w:rsidRDefault="00AE6075" w:rsidP="00AE6075">
      <w:pPr>
        <w:suppressAutoHyphens/>
        <w:spacing w:before="120" w:after="120"/>
        <w:ind w:left="720"/>
        <w:jc w:val="center"/>
        <w:rPr>
          <w:del w:id="4525" w:author="Author"/>
          <w:rFonts w:eastAsia="Times New Roman" w:cs="Times New Roman"/>
          <w:spacing w:val="-3"/>
          <w:szCs w:val="24"/>
          <w:u w:val="single"/>
        </w:rPr>
      </w:pPr>
      <w:del w:id="4526" w:author="Author">
        <w:r w:rsidRPr="005B4D66" w:rsidDel="00FF236A">
          <w:rPr>
            <w:rFonts w:eastAsia="Times New Roman" w:cs="Times New Roman"/>
            <w:spacing w:val="-3"/>
            <w:szCs w:val="24"/>
            <w:u w:val="single"/>
          </w:rPr>
          <w:delText>FIGURE 8-10</w:delText>
        </w:r>
      </w:del>
    </w:p>
    <w:p w14:paraId="6DA79CDA" w14:textId="77777777" w:rsidR="00AE6075" w:rsidRPr="005B4D66" w:rsidDel="00FF236A" w:rsidRDefault="00AE6075" w:rsidP="00AE6075">
      <w:pPr>
        <w:suppressAutoHyphens/>
        <w:spacing w:before="120" w:after="120"/>
        <w:ind w:left="720"/>
        <w:jc w:val="center"/>
        <w:rPr>
          <w:del w:id="4527" w:author="Author"/>
          <w:rFonts w:eastAsia="Times New Roman" w:cs="Times New Roman"/>
          <w:spacing w:val="-3"/>
          <w:szCs w:val="24"/>
        </w:rPr>
      </w:pPr>
      <w:del w:id="4528" w:author="Author">
        <w:r w:rsidRPr="005B4D66" w:rsidDel="00FF236A">
          <w:rPr>
            <w:rFonts w:eastAsia="Times New Roman" w:cs="Times New Roman"/>
            <w:spacing w:val="-3"/>
            <w:szCs w:val="24"/>
          </w:rPr>
          <w:delText>TELECOMMUNICATIONS PROPAGATION MODES</w:delText>
        </w:r>
      </w:del>
    </w:p>
    <w:p w14:paraId="52393CA6" w14:textId="77777777" w:rsidR="00AE6075" w:rsidRPr="005B4D66" w:rsidDel="00FF236A" w:rsidRDefault="00AE6075" w:rsidP="00AE6075">
      <w:pPr>
        <w:spacing w:before="120" w:after="120"/>
        <w:ind w:left="720"/>
        <w:jc w:val="center"/>
        <w:rPr>
          <w:del w:id="4529" w:author="Author"/>
          <w:rFonts w:eastAsia="Times New Roman" w:cs="Times New Roman"/>
          <w:szCs w:val="24"/>
        </w:rPr>
      </w:pPr>
      <w:del w:id="4530" w:author="Author">
        <w:r w:rsidRPr="005B4D66" w:rsidDel="00FF236A">
          <w:rPr>
            <w:rFonts w:eastAsia="Times New Roman" w:cs="Times New Roman"/>
            <w:noProof/>
            <w:szCs w:val="24"/>
          </w:rPr>
          <w:lastRenderedPageBreak/>
          <w:drawing>
            <wp:inline distT="0" distB="0" distL="0" distR="0" wp14:anchorId="0BE5437A" wp14:editId="755A5F02">
              <wp:extent cx="4602480" cy="6790055"/>
              <wp:effectExtent l="0" t="0" r="762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602480" cy="6790055"/>
                      </a:xfrm>
                      <a:prstGeom prst="rect">
                        <a:avLst/>
                      </a:prstGeom>
                      <a:noFill/>
                      <a:ln>
                        <a:noFill/>
                      </a:ln>
                    </pic:spPr>
                  </pic:pic>
                </a:graphicData>
              </a:graphic>
            </wp:inline>
          </w:drawing>
        </w:r>
      </w:del>
    </w:p>
    <w:p w14:paraId="07D0B83F" w14:textId="2FDC5B7A" w:rsidR="00AE6075" w:rsidDel="00C13DFF" w:rsidRDefault="00AE6075" w:rsidP="002D2B3F">
      <w:pPr>
        <w:jc w:val="center"/>
        <w:rPr>
          <w:del w:id="4531" w:author="Author"/>
          <w:rFonts w:eastAsia="Times New Roman" w:cs="Times New Roman"/>
          <w:szCs w:val="24"/>
        </w:rPr>
      </w:pPr>
    </w:p>
    <w:p w14:paraId="7B5E48E7" w14:textId="40045116" w:rsidR="002D2B3F" w:rsidRPr="005B4D66" w:rsidDel="00C13DFF" w:rsidRDefault="002D2B3F" w:rsidP="002D2B3F">
      <w:pPr>
        <w:jc w:val="both"/>
        <w:rPr>
          <w:del w:id="4532" w:author="Author"/>
          <w:rFonts w:eastAsia="Times New Roman" w:cs="Times New Roman"/>
          <w:szCs w:val="24"/>
        </w:rPr>
        <w:sectPr w:rsidR="002D2B3F" w:rsidRPr="005B4D66" w:rsidDel="00C13DFF">
          <w:pgSz w:w="12240" w:h="15840"/>
          <w:pgMar w:top="1440" w:right="1440" w:bottom="1440" w:left="1584" w:header="720" w:footer="720" w:gutter="0"/>
          <w:paperSrc w:first="15" w:other="15"/>
          <w:pgNumType w:chapStyle="1"/>
          <w:cols w:space="720"/>
        </w:sectPr>
      </w:pPr>
    </w:p>
    <w:p w14:paraId="70134065" w14:textId="77777777" w:rsidR="00D3445F" w:rsidRDefault="00D3445F" w:rsidP="00D3445F">
      <w:pPr>
        <w:pStyle w:val="Heading1"/>
        <w:rPr>
          <w:ins w:id="4533" w:author="Author"/>
        </w:rPr>
      </w:pPr>
      <w:bookmarkStart w:id="4534" w:name="_Toc463358401"/>
      <w:bookmarkStart w:id="4535" w:name="_Toc224438251"/>
      <w:bookmarkStart w:id="4536" w:name="_Toc450902977"/>
      <w:commentRangeStart w:id="4537"/>
      <w:ins w:id="4538" w:author="Author">
        <w:r>
          <w:lastRenderedPageBreak/>
          <w:t>Industry Organizations, ASSOCIATIONS and Bodies</w:t>
        </w:r>
        <w:bookmarkEnd w:id="4534"/>
        <w:commentRangeEnd w:id="4537"/>
        <w:r w:rsidR="00861868">
          <w:rPr>
            <w:rStyle w:val="CommentReference"/>
            <w:rFonts w:eastAsia="Times New Roman" w:cs="Times New Roman"/>
            <w:b w:val="0"/>
            <w:caps w:val="0"/>
            <w:u w:val="none"/>
          </w:rPr>
          <w:commentReference w:id="4537"/>
        </w:r>
      </w:ins>
    </w:p>
    <w:p w14:paraId="05C27790" w14:textId="77777777" w:rsidR="00D3445F" w:rsidRDefault="00D3445F" w:rsidP="00D3445F">
      <w:pPr>
        <w:rPr>
          <w:ins w:id="4539" w:author="Author"/>
        </w:rPr>
      </w:pPr>
    </w:p>
    <w:p w14:paraId="2D9A435A" w14:textId="3676C724" w:rsidR="00D3445F" w:rsidRDefault="00D3445F" w:rsidP="00D3445F">
      <w:pPr>
        <w:pStyle w:val="Heading2"/>
        <w:rPr>
          <w:ins w:id="4540" w:author="Author"/>
        </w:rPr>
      </w:pPr>
      <w:bookmarkStart w:id="4541" w:name="_Toc463358402"/>
      <w:ins w:id="4542" w:author="Author">
        <w:r>
          <w:t xml:space="preserve">AFC </w:t>
        </w:r>
        <w:r w:rsidRPr="002D2B3F">
          <w:t>Member Associations</w:t>
        </w:r>
        <w:bookmarkEnd w:id="4535"/>
        <w:bookmarkEnd w:id="4536"/>
        <w:bookmarkEnd w:id="4541"/>
      </w:ins>
    </w:p>
    <w:p w14:paraId="12169376" w14:textId="77777777" w:rsidR="00D3445F" w:rsidRPr="00EE337F" w:rsidRDefault="00D3445F" w:rsidP="00D3445F">
      <w:pPr>
        <w:jc w:val="both"/>
        <w:rPr>
          <w:ins w:id="4543" w:author="Author"/>
          <w:rFonts w:ascii="Times New Roman" w:hAnsi="Times New Roman" w:cs="Times New Roman"/>
          <w:b/>
          <w:szCs w:val="24"/>
        </w:rPr>
      </w:pPr>
    </w:p>
    <w:p w14:paraId="75BBD106" w14:textId="1BCF640A" w:rsidR="00D3445F" w:rsidRPr="00AA22D6" w:rsidRDefault="00D3445F" w:rsidP="00D3445F">
      <w:pPr>
        <w:pStyle w:val="Heading3"/>
        <w:rPr>
          <w:ins w:id="4544" w:author="Author"/>
        </w:rPr>
      </w:pPr>
      <w:bookmarkStart w:id="4545" w:name="_Toc463358403"/>
      <w:ins w:id="4546" w:author="Author">
        <w:r>
          <w:t xml:space="preserve">Airlines </w:t>
        </w:r>
        <w:r w:rsidR="00AE6075">
          <w:t>for</w:t>
        </w:r>
        <w:r>
          <w:t xml:space="preserve"> America</w:t>
        </w:r>
        <w:r w:rsidR="00AE6075">
          <w:t xml:space="preserve"> (A4A)</w:t>
        </w:r>
        <w:bookmarkEnd w:id="4545"/>
      </w:ins>
    </w:p>
    <w:p w14:paraId="414ED69B" w14:textId="77777777" w:rsidR="00D3445F" w:rsidRDefault="00D3445F" w:rsidP="00D3445F">
      <w:pPr>
        <w:jc w:val="both"/>
        <w:rPr>
          <w:ins w:id="4547" w:author="Author"/>
          <w:rFonts w:ascii="Times New Roman" w:hAnsi="Times New Roman" w:cs="Times New Roman"/>
          <w:b/>
          <w:szCs w:val="24"/>
        </w:rPr>
      </w:pPr>
    </w:p>
    <w:p w14:paraId="088BC2DE" w14:textId="77777777" w:rsidR="00D3445F" w:rsidRDefault="00D3445F" w:rsidP="00D3445F">
      <w:pPr>
        <w:rPr>
          <w:ins w:id="4548" w:author="Author"/>
        </w:rPr>
      </w:pPr>
      <w:ins w:id="4549" w:author="Author">
        <w:r>
          <w:t xml:space="preserve">Formerly known as the Air Transport Association (ATA), Airlines for America (A4A) was founded in 1936 and is the trade and service organization of the scheduled airlines of the United States. A4A promotes the airline industry as the world’s safest form of transportation, advocates for fair taxation and regulations, and coordinates industry actions toward environmental responsibility, economic growth, and technological advances. </w:t>
        </w:r>
      </w:ins>
    </w:p>
    <w:p w14:paraId="74BF67DB" w14:textId="77777777" w:rsidR="00D3445F" w:rsidRDefault="00D3445F" w:rsidP="00D3445F">
      <w:pPr>
        <w:rPr>
          <w:ins w:id="4550" w:author="Author"/>
        </w:rPr>
      </w:pPr>
    </w:p>
    <w:p w14:paraId="6E003903" w14:textId="77777777" w:rsidR="00D3445F" w:rsidRPr="00353357" w:rsidRDefault="00D3445F" w:rsidP="00D3445F">
      <w:pPr>
        <w:rPr>
          <w:ins w:id="4551" w:author="Author"/>
        </w:rPr>
      </w:pPr>
      <w:ins w:id="4552" w:author="Author">
        <w:r>
          <w:t xml:space="preserve">A4A is divided into departments which parallel functions of the airlines. The interests of the airlines as an industry are channeled through a system of councils and related committees made up of airline and A4A representatives working together. Departments and Committees of interest to the AFC are the International Affairs Department, the Federal Affairs Department, and the Communications Committee. </w:t>
        </w:r>
      </w:ins>
    </w:p>
    <w:p w14:paraId="19981D0E" w14:textId="77777777" w:rsidR="00D3445F" w:rsidRDefault="00D3445F" w:rsidP="00D3445F">
      <w:pPr>
        <w:rPr>
          <w:ins w:id="4553" w:author="Author"/>
          <w:b/>
        </w:rPr>
      </w:pPr>
    </w:p>
    <w:p w14:paraId="7B9F6A63" w14:textId="77777777" w:rsidR="00D3445F" w:rsidRPr="00982197" w:rsidRDefault="00D3445F" w:rsidP="00D3445F">
      <w:pPr>
        <w:rPr>
          <w:ins w:id="4554" w:author="Author"/>
          <w:rFonts w:eastAsia="Times New Roman"/>
          <w:spacing w:val="-3"/>
        </w:rPr>
      </w:pPr>
      <w:ins w:id="4555" w:author="Author">
        <w:r w:rsidRPr="00982197">
          <w:rPr>
            <w:rFonts w:eastAsia="Times New Roman"/>
            <w:spacing w:val="-3"/>
          </w:rPr>
          <w:t xml:space="preserve">Additional information on ATA can be found on the ATA website at </w:t>
        </w:r>
        <w:r>
          <w:fldChar w:fldCharType="begin"/>
        </w:r>
        <w:r>
          <w:instrText xml:space="preserve"> HYPERLINK "http://www.airlines.org." </w:instrText>
        </w:r>
        <w:r>
          <w:fldChar w:fldCharType="separate"/>
        </w:r>
        <w:r w:rsidRPr="00982197">
          <w:rPr>
            <w:rFonts w:eastAsia="Times New Roman"/>
            <w:color w:val="0000FF"/>
            <w:spacing w:val="-3"/>
            <w:u w:val="single"/>
          </w:rPr>
          <w:t>http://www.airlines.org.</w:t>
        </w:r>
        <w:r>
          <w:rPr>
            <w:rFonts w:eastAsia="Times New Roman"/>
            <w:color w:val="0000FF"/>
            <w:spacing w:val="-3"/>
            <w:u w:val="single"/>
          </w:rPr>
          <w:fldChar w:fldCharType="end"/>
        </w:r>
      </w:ins>
    </w:p>
    <w:p w14:paraId="2DC16308" w14:textId="77777777" w:rsidR="00D3445F" w:rsidRDefault="00D3445F" w:rsidP="00D3445F">
      <w:pPr>
        <w:jc w:val="both"/>
        <w:rPr>
          <w:ins w:id="4556" w:author="Author"/>
          <w:rFonts w:ascii="Times New Roman" w:hAnsi="Times New Roman" w:cs="Times New Roman"/>
          <w:b/>
          <w:szCs w:val="24"/>
        </w:rPr>
      </w:pPr>
    </w:p>
    <w:p w14:paraId="4EA44E85" w14:textId="77777777" w:rsidR="00D3445F" w:rsidRPr="00982197" w:rsidRDefault="00D3445F" w:rsidP="00D3445F">
      <w:pPr>
        <w:rPr>
          <w:ins w:id="4557" w:author="Author"/>
          <w:rFonts w:eastAsia="Times New Roman"/>
          <w:spacing w:val="-3"/>
          <w:u w:val="single"/>
        </w:rPr>
      </w:pPr>
      <w:ins w:id="4558" w:author="Author">
        <w:r w:rsidRPr="00982197">
          <w:rPr>
            <w:rFonts w:eastAsia="Times New Roman"/>
            <w:spacing w:val="-3"/>
          </w:rPr>
          <w:t xml:space="preserve">Additional information on IATA can be found on the IATA website at </w:t>
        </w:r>
        <w:r>
          <w:fldChar w:fldCharType="begin"/>
        </w:r>
        <w:r>
          <w:instrText xml:space="preserve"> HYPERLINK "http://www.iata.org" </w:instrText>
        </w:r>
        <w:r>
          <w:fldChar w:fldCharType="separate"/>
        </w:r>
        <w:r w:rsidRPr="00982197">
          <w:rPr>
            <w:rFonts w:eastAsia="Times New Roman"/>
            <w:color w:val="0000FF"/>
            <w:spacing w:val="-3"/>
            <w:u w:val="single"/>
          </w:rPr>
          <w:t>http://www.iata.org</w:t>
        </w:r>
        <w:r>
          <w:rPr>
            <w:rFonts w:eastAsia="Times New Roman"/>
            <w:color w:val="0000FF"/>
            <w:spacing w:val="-3"/>
            <w:u w:val="single"/>
          </w:rPr>
          <w:fldChar w:fldCharType="end"/>
        </w:r>
        <w:r w:rsidRPr="00982197">
          <w:rPr>
            <w:rFonts w:eastAsia="Times New Roman"/>
            <w:spacing w:val="-3"/>
          </w:rPr>
          <w:t xml:space="preserve">. </w:t>
        </w:r>
      </w:ins>
    </w:p>
    <w:p w14:paraId="501C4231" w14:textId="77777777" w:rsidR="00D3445F" w:rsidRDefault="00D3445F" w:rsidP="00ED34D9">
      <w:pPr>
        <w:rPr>
          <w:ins w:id="4559" w:author="Author"/>
        </w:rPr>
      </w:pPr>
    </w:p>
    <w:p w14:paraId="0723DF73" w14:textId="3202958F" w:rsidR="00D3445F" w:rsidRPr="00485254" w:rsidRDefault="00D3445F" w:rsidP="00D3445F">
      <w:pPr>
        <w:pStyle w:val="Heading3"/>
        <w:rPr>
          <w:ins w:id="4560" w:author="Author"/>
        </w:rPr>
      </w:pPr>
      <w:bookmarkStart w:id="4561" w:name="_Toc463358404"/>
      <w:ins w:id="4562" w:author="Author">
        <w:r w:rsidRPr="00485254">
          <w:t>Aircraf</w:t>
        </w:r>
        <w:r>
          <w:t xml:space="preserve">t Owners </w:t>
        </w:r>
        <w:r w:rsidR="00AE6075">
          <w:t>and</w:t>
        </w:r>
        <w:r>
          <w:t xml:space="preserve"> Pilots Association</w:t>
        </w:r>
        <w:r w:rsidR="00AE6075">
          <w:t xml:space="preserve"> (AOPA)</w:t>
        </w:r>
        <w:bookmarkEnd w:id="4561"/>
      </w:ins>
    </w:p>
    <w:p w14:paraId="0640007E" w14:textId="77777777" w:rsidR="00D3445F" w:rsidRDefault="00D3445F" w:rsidP="00D3445F">
      <w:pPr>
        <w:jc w:val="both"/>
        <w:rPr>
          <w:ins w:id="4563" w:author="Author"/>
          <w:rFonts w:ascii="Times New Roman" w:hAnsi="Times New Roman" w:cs="Times New Roman"/>
          <w:b/>
          <w:szCs w:val="24"/>
        </w:rPr>
      </w:pPr>
    </w:p>
    <w:p w14:paraId="605FA0B6" w14:textId="77777777" w:rsidR="00D3445F" w:rsidRDefault="00D3445F" w:rsidP="00D3445F">
      <w:pPr>
        <w:rPr>
          <w:ins w:id="4564" w:author="Author"/>
        </w:rPr>
      </w:pPr>
      <w:ins w:id="4565" w:author="Author">
        <w:r>
          <w:t xml:space="preserve">The U.S. Aircraft Owners and Pilots Association (AOPA) was incorporated in New Jersey on May 12, 1939. It was formed to: (1) Promoted, protect, and represent its members and their interests; (2) further art, science, and industry of aeronautics, and (3) promote the economy, safety, and use and popularity of flight in aircraft. </w:t>
        </w:r>
      </w:ins>
    </w:p>
    <w:p w14:paraId="4FA55622" w14:textId="77777777" w:rsidR="00D3445F" w:rsidRDefault="00D3445F" w:rsidP="00D3445F">
      <w:pPr>
        <w:rPr>
          <w:ins w:id="4566" w:author="Author"/>
        </w:rPr>
      </w:pPr>
    </w:p>
    <w:p w14:paraId="14E64566" w14:textId="77777777" w:rsidR="00D3445F" w:rsidRDefault="00D3445F" w:rsidP="00D3445F">
      <w:pPr>
        <w:rPr>
          <w:ins w:id="4567" w:author="Author"/>
        </w:rPr>
      </w:pPr>
      <w:ins w:id="4568" w:author="Author">
        <w:r>
          <w:t xml:space="preserve">AOPA wanted to gain a voice for general aviation in the International Civil Aviation Organization (ICAO). So, they decided to establish an international general aviation organization, which would be called the International Council of Aircraft Owners and Pilots Association (IAOPA). </w:t>
        </w:r>
      </w:ins>
    </w:p>
    <w:p w14:paraId="610114DF" w14:textId="77777777" w:rsidR="00D3445F" w:rsidRDefault="00D3445F" w:rsidP="00D3445F">
      <w:pPr>
        <w:rPr>
          <w:ins w:id="4569" w:author="Author"/>
        </w:rPr>
      </w:pPr>
    </w:p>
    <w:p w14:paraId="018A9F69" w14:textId="77777777" w:rsidR="00D3445F" w:rsidRPr="00C14CE3" w:rsidRDefault="00D3445F" w:rsidP="00D3445F">
      <w:pPr>
        <w:rPr>
          <w:ins w:id="4570" w:author="Author"/>
        </w:rPr>
      </w:pPr>
      <w:ins w:id="4571" w:author="Author">
        <w:r>
          <w:t>IAOPA is a nonprofit federation and has represented international general aviation since October 22, 1964, when the ICAO gave it an official status. ICAO defines general aviation as “All civil aviation operations other than scheduled air services and non-scheduled air transport operations for remuneration or hire.” Currently, 68 IAOPA affiliate organizations represent the interests of more than 470,000 aircraft pilots and owners worldwide for business and personal transportation.</w:t>
        </w:r>
      </w:ins>
    </w:p>
    <w:p w14:paraId="3E121DF1" w14:textId="77777777" w:rsidR="00D3445F" w:rsidRPr="00EE337F" w:rsidRDefault="00D3445F" w:rsidP="00D3445F">
      <w:pPr>
        <w:rPr>
          <w:ins w:id="4572" w:author="Author"/>
          <w:b/>
        </w:rPr>
      </w:pPr>
    </w:p>
    <w:p w14:paraId="6492C4F4" w14:textId="77777777" w:rsidR="00D3445F" w:rsidRPr="00EE337F" w:rsidRDefault="00D3445F" w:rsidP="00D3445F">
      <w:pPr>
        <w:rPr>
          <w:ins w:id="4573" w:author="Author"/>
          <w:rFonts w:eastAsia="Times New Roman"/>
          <w:spacing w:val="-3"/>
          <w:u w:val="single"/>
        </w:rPr>
      </w:pPr>
      <w:ins w:id="4574" w:author="Author">
        <w:r w:rsidRPr="00EE337F">
          <w:rPr>
            <w:rFonts w:eastAsia="Times New Roman"/>
            <w:spacing w:val="-3"/>
          </w:rPr>
          <w:t xml:space="preserve">Additional information on AOPA can be found on the AOPA website at </w:t>
        </w:r>
        <w:r>
          <w:fldChar w:fldCharType="begin"/>
        </w:r>
        <w:r>
          <w:instrText xml:space="preserve"> HYPERLINK "http://www.aopa.org" </w:instrText>
        </w:r>
        <w:r>
          <w:fldChar w:fldCharType="separate"/>
        </w:r>
        <w:r w:rsidRPr="00EE337F">
          <w:rPr>
            <w:rFonts w:eastAsia="Times New Roman"/>
            <w:color w:val="0000FF"/>
            <w:spacing w:val="-3"/>
            <w:u w:val="single"/>
          </w:rPr>
          <w:t>http://www.aopa.org</w:t>
        </w:r>
        <w:r>
          <w:rPr>
            <w:rFonts w:eastAsia="Times New Roman"/>
            <w:color w:val="0000FF"/>
            <w:spacing w:val="-3"/>
            <w:u w:val="single"/>
          </w:rPr>
          <w:fldChar w:fldCharType="end"/>
        </w:r>
        <w:r w:rsidRPr="00EE337F">
          <w:rPr>
            <w:rFonts w:eastAsia="Times New Roman"/>
            <w:spacing w:val="-3"/>
          </w:rPr>
          <w:t xml:space="preserve"> .</w:t>
        </w:r>
      </w:ins>
    </w:p>
    <w:p w14:paraId="6D9AB302" w14:textId="77777777" w:rsidR="00D3445F" w:rsidRDefault="00D3445F" w:rsidP="00D3445F">
      <w:pPr>
        <w:jc w:val="both"/>
        <w:rPr>
          <w:ins w:id="4575" w:author="Author"/>
          <w:rFonts w:ascii="Times New Roman" w:hAnsi="Times New Roman" w:cs="Times New Roman"/>
          <w:b/>
          <w:sz w:val="32"/>
          <w:szCs w:val="32"/>
        </w:rPr>
      </w:pPr>
    </w:p>
    <w:p w14:paraId="2C06D276" w14:textId="3AB366AF" w:rsidR="00D3445F" w:rsidRPr="00485254" w:rsidRDefault="00D3445F" w:rsidP="00D3445F">
      <w:pPr>
        <w:pStyle w:val="Heading3"/>
        <w:rPr>
          <w:ins w:id="4576" w:author="Author"/>
        </w:rPr>
      </w:pPr>
      <w:bookmarkStart w:id="4577" w:name="_Toc463358405"/>
      <w:ins w:id="4578" w:author="Author">
        <w:r w:rsidRPr="00485254">
          <w:t>Helicopter Association International</w:t>
        </w:r>
        <w:r w:rsidR="00AE6075">
          <w:t xml:space="preserve"> (HAI)</w:t>
        </w:r>
        <w:bookmarkEnd w:id="4577"/>
      </w:ins>
    </w:p>
    <w:p w14:paraId="1CC4B616" w14:textId="77777777" w:rsidR="00D3445F" w:rsidRDefault="00D3445F" w:rsidP="00D3445F">
      <w:pPr>
        <w:jc w:val="both"/>
        <w:rPr>
          <w:ins w:id="4579" w:author="Author"/>
          <w:rFonts w:ascii="Times New Roman" w:hAnsi="Times New Roman" w:cs="Times New Roman"/>
          <w:b/>
          <w:szCs w:val="24"/>
        </w:rPr>
      </w:pPr>
    </w:p>
    <w:p w14:paraId="418A2CD4" w14:textId="77777777" w:rsidR="00D3445F" w:rsidRPr="009D2F26" w:rsidRDefault="00D3445F" w:rsidP="00D3445F">
      <w:pPr>
        <w:rPr>
          <w:ins w:id="4580" w:author="Author"/>
        </w:rPr>
      </w:pPr>
      <w:ins w:id="4581" w:author="Author">
        <w:r w:rsidRPr="009D2F26">
          <w:t>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The Association was incorporated in the State of California in 1954 and became HAI in 1981.</w:t>
        </w:r>
      </w:ins>
    </w:p>
    <w:p w14:paraId="6CE69BC0" w14:textId="77777777" w:rsidR="00D3445F" w:rsidRPr="00C00C15" w:rsidRDefault="00D3445F" w:rsidP="00D3445F">
      <w:pPr>
        <w:rPr>
          <w:ins w:id="4582" w:author="Author"/>
          <w:b/>
        </w:rPr>
      </w:pPr>
    </w:p>
    <w:p w14:paraId="65F213AD" w14:textId="77777777" w:rsidR="00D3445F" w:rsidRPr="00C00C15" w:rsidRDefault="00D3445F" w:rsidP="00D3445F">
      <w:pPr>
        <w:rPr>
          <w:ins w:id="4583" w:author="Author"/>
          <w:b/>
        </w:rPr>
      </w:pPr>
      <w:ins w:id="4584" w:author="Author">
        <w:r w:rsidRPr="00C00C15">
          <w:rPr>
            <w:shd w:val="clear" w:color="auto" w:fill="FFFFFF"/>
          </w:rPr>
          <w:t>The Operations Department' primary function is to assist owners and operators in enhancing their operations and utilizing their aircraft.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w:t>
        </w:r>
        <w:r>
          <w:rPr>
            <w:shd w:val="clear" w:color="auto" w:fill="FFFFFF"/>
          </w:rPr>
          <w:t>pact the businesses of members.</w:t>
        </w:r>
      </w:ins>
    </w:p>
    <w:p w14:paraId="12E9C8AA" w14:textId="77777777" w:rsidR="00D3445F" w:rsidRPr="00EE337F" w:rsidRDefault="00D3445F" w:rsidP="00D3445F">
      <w:pPr>
        <w:rPr>
          <w:ins w:id="4585" w:author="Author"/>
          <w:b/>
        </w:rPr>
      </w:pPr>
    </w:p>
    <w:p w14:paraId="2DC3DC0E" w14:textId="77777777" w:rsidR="00D3445F" w:rsidRPr="00EE337F" w:rsidRDefault="00D3445F" w:rsidP="00D3445F">
      <w:pPr>
        <w:rPr>
          <w:ins w:id="4586" w:author="Author"/>
        </w:rPr>
      </w:pPr>
      <w:ins w:id="4587" w:author="Author">
        <w:r>
          <w:t>More</w:t>
        </w:r>
        <w:r w:rsidRPr="00EE337F">
          <w:t xml:space="preserve"> information can be found at HAI’s website at </w:t>
        </w:r>
        <w:r>
          <w:fldChar w:fldCharType="begin"/>
        </w:r>
        <w:r>
          <w:instrText xml:space="preserve"> HYPERLINK "http://www.rotor.com" </w:instrText>
        </w:r>
        <w:r>
          <w:fldChar w:fldCharType="separate"/>
        </w:r>
        <w:r w:rsidRPr="00EE337F">
          <w:rPr>
            <w:color w:val="0000FF"/>
            <w:u w:val="single"/>
          </w:rPr>
          <w:t>http://www.rotor.com</w:t>
        </w:r>
        <w:r>
          <w:rPr>
            <w:color w:val="0000FF"/>
            <w:u w:val="single"/>
          </w:rPr>
          <w:fldChar w:fldCharType="end"/>
        </w:r>
        <w:r w:rsidRPr="00EE337F">
          <w:t xml:space="preserve"> .</w:t>
        </w:r>
      </w:ins>
    </w:p>
    <w:p w14:paraId="4DDDC4B3" w14:textId="77777777" w:rsidR="00D3445F" w:rsidRPr="00EE337F" w:rsidRDefault="00D3445F" w:rsidP="00D3445F">
      <w:pPr>
        <w:rPr>
          <w:ins w:id="4588" w:author="Author"/>
        </w:rPr>
      </w:pPr>
    </w:p>
    <w:p w14:paraId="4FCFE908" w14:textId="32F8874F" w:rsidR="00D3445F" w:rsidRPr="00485254" w:rsidRDefault="00D3445F" w:rsidP="00D3445F">
      <w:pPr>
        <w:pStyle w:val="Heading3"/>
        <w:rPr>
          <w:ins w:id="4589" w:author="Author"/>
        </w:rPr>
      </w:pPr>
      <w:bookmarkStart w:id="4590" w:name="_Toc463358406"/>
      <w:ins w:id="4591" w:author="Author">
        <w:r w:rsidRPr="00485254">
          <w:t>Helicopter Safety Advisory Conference</w:t>
        </w:r>
        <w:r w:rsidR="00AE6075">
          <w:t xml:space="preserve"> (HSAC)</w:t>
        </w:r>
        <w:bookmarkEnd w:id="4590"/>
      </w:ins>
    </w:p>
    <w:p w14:paraId="762BC839" w14:textId="77777777" w:rsidR="00D3445F" w:rsidRDefault="00D3445F" w:rsidP="00D3445F">
      <w:pPr>
        <w:jc w:val="both"/>
        <w:rPr>
          <w:ins w:id="4592" w:author="Author"/>
          <w:rFonts w:ascii="Times New Roman" w:hAnsi="Times New Roman" w:cs="Times New Roman"/>
          <w:b/>
          <w:szCs w:val="24"/>
        </w:rPr>
      </w:pPr>
    </w:p>
    <w:p w14:paraId="08AD1744" w14:textId="77777777" w:rsidR="00D3445F" w:rsidRPr="004F11C0" w:rsidRDefault="00D3445F" w:rsidP="00D3445F">
      <w:pPr>
        <w:rPr>
          <w:ins w:id="4593" w:author="Author"/>
          <w:b/>
        </w:rPr>
      </w:pPr>
      <w:ins w:id="4594" w:author="Author">
        <w:r w:rsidRPr="004F11C0">
          <w:t>The Helicopter Safety Advisory Conference (HSAC) was formed in January 1978 after an accident in which 19 people lost their lives when a helicopter came in contact with a platform crane.</w:t>
        </w:r>
        <w:r>
          <w:t xml:space="preserve"> </w:t>
        </w:r>
        <w:r w:rsidRPr="004F11C0">
          <w:t>Realizing there was a lack of communication between oil companies, service organizations, helicopter operations, and the helicopter industry, representatives of these companies agreed to work toward improved safety offshore. The HSAC continues to identify critical issues that affec</w:t>
        </w:r>
        <w:r>
          <w:t>t safety in the Gulf of Mexico and has been recognized both nationally and internationally.</w:t>
        </w:r>
      </w:ins>
    </w:p>
    <w:p w14:paraId="7362362F" w14:textId="77777777" w:rsidR="00D3445F" w:rsidRDefault="00D3445F" w:rsidP="00D3445F">
      <w:pPr>
        <w:rPr>
          <w:ins w:id="4595" w:author="Author"/>
          <w:b/>
        </w:rPr>
      </w:pPr>
    </w:p>
    <w:p w14:paraId="19C5A8E8" w14:textId="77777777" w:rsidR="00D3445F" w:rsidRPr="00C01945" w:rsidRDefault="00D3445F" w:rsidP="00D3445F">
      <w:pPr>
        <w:rPr>
          <w:ins w:id="4596" w:author="Author"/>
        </w:rPr>
      </w:pPr>
      <w:ins w:id="4597" w:author="Author">
        <w:r w:rsidRPr="00C01945">
          <w:t xml:space="preserve">The HSAC has more than 115 members representing major petroleum companies, drilling companies, helicopter operators, oil industry services companies, and helicopter manufacturers. Numerous federal agencies and every branch of the Armed Forces </w:t>
        </w:r>
        <w:r w:rsidRPr="00C01945">
          <w:lastRenderedPageBreak/>
          <w:t>participate in the HSAC. Included in these are the U. S. Army, Air Force, Navy, Coast Guard, Department of Interior, Customs, and the Federal Aviation Administration.</w:t>
        </w:r>
        <w:r>
          <w:t xml:space="preserve"> </w:t>
        </w:r>
        <w:r w:rsidRPr="00C01945">
          <w:t>The HSAC is a conference and is not incorporated or organized to be a spokesman for the industry. Members are volunteers sharing a common goal.</w:t>
        </w:r>
      </w:ins>
    </w:p>
    <w:p w14:paraId="4EED7B43" w14:textId="77777777" w:rsidR="00D3445F" w:rsidRPr="00C01945" w:rsidRDefault="00D3445F" w:rsidP="00D3445F">
      <w:pPr>
        <w:rPr>
          <w:ins w:id="4598" w:author="Author"/>
          <w:b/>
        </w:rPr>
      </w:pPr>
    </w:p>
    <w:p w14:paraId="079E8EE9" w14:textId="304C5726" w:rsidR="00D3445F" w:rsidRDefault="00D3445F" w:rsidP="00D3445F">
      <w:pPr>
        <w:rPr>
          <w:ins w:id="4599" w:author="Author"/>
          <w:color w:val="0000FF"/>
          <w:u w:val="single"/>
        </w:rPr>
      </w:pPr>
      <w:ins w:id="4600" w:author="Author">
        <w:r w:rsidRPr="004F1194">
          <w:t xml:space="preserve">Additional information on HSAC can be found on the HSAC website at </w:t>
        </w:r>
        <w:r>
          <w:fldChar w:fldCharType="begin"/>
        </w:r>
        <w:r>
          <w:instrText xml:space="preserve"> HYPERLINK "http://www.hsac.org" </w:instrText>
        </w:r>
        <w:r>
          <w:fldChar w:fldCharType="separate"/>
        </w:r>
        <w:r w:rsidRPr="004F1194">
          <w:rPr>
            <w:color w:val="0000FF"/>
            <w:u w:val="single"/>
          </w:rPr>
          <w:t>http://www.hsac.org</w:t>
        </w:r>
        <w:r>
          <w:rPr>
            <w:color w:val="0000FF"/>
            <w:u w:val="single"/>
          </w:rPr>
          <w:fldChar w:fldCharType="end"/>
        </w:r>
      </w:ins>
    </w:p>
    <w:p w14:paraId="7BB81C27" w14:textId="77777777" w:rsidR="00D3445F" w:rsidRPr="004F1194" w:rsidRDefault="00D3445F" w:rsidP="00D3445F">
      <w:pPr>
        <w:rPr>
          <w:ins w:id="4601" w:author="Author"/>
        </w:rPr>
      </w:pPr>
    </w:p>
    <w:p w14:paraId="279225BE" w14:textId="2C42C744" w:rsidR="00D3445F" w:rsidRPr="00AA22D6" w:rsidRDefault="00D3445F" w:rsidP="00D3445F">
      <w:pPr>
        <w:pStyle w:val="Heading3"/>
        <w:rPr>
          <w:ins w:id="4602" w:author="Author"/>
        </w:rPr>
      </w:pPr>
      <w:bookmarkStart w:id="4603" w:name="_Toc463358407"/>
      <w:ins w:id="4604" w:author="Author">
        <w:r w:rsidRPr="00AA22D6">
          <w:t>International Air Transport Association</w:t>
        </w:r>
        <w:r w:rsidR="00AE6075">
          <w:t xml:space="preserve"> (IATA)</w:t>
        </w:r>
        <w:bookmarkEnd w:id="4603"/>
      </w:ins>
    </w:p>
    <w:p w14:paraId="2CBEB840" w14:textId="77777777" w:rsidR="00D3445F" w:rsidRDefault="00D3445F" w:rsidP="00D3445F">
      <w:pPr>
        <w:jc w:val="both"/>
        <w:rPr>
          <w:ins w:id="4605" w:author="Author"/>
          <w:rFonts w:ascii="Times New Roman" w:hAnsi="Times New Roman" w:cs="Times New Roman"/>
          <w:b/>
          <w:szCs w:val="24"/>
        </w:rPr>
      </w:pPr>
    </w:p>
    <w:p w14:paraId="2BAF3B01" w14:textId="77777777" w:rsidR="00D3445F" w:rsidRDefault="00D3445F" w:rsidP="00D3445F">
      <w:pPr>
        <w:rPr>
          <w:ins w:id="4606" w:author="Author"/>
          <w:rFonts w:eastAsia="Times New Roman"/>
          <w:spacing w:val="-3"/>
        </w:rPr>
      </w:pPr>
      <w:ins w:id="4607" w:author="Author">
        <w:r>
          <w:t xml:space="preserve">The International Air Transport Association (IATA) is a free association of airlines which operate international commercial air services. The association represents some 260 airlines or 83% of total air traffic. The purpose of IATA is to organize cooperation between airlines to enable them to consolidate their experience and requirements. The Association acts as a spokesman for the air transport industry’s relations with governments and governmental organizations. </w:t>
        </w:r>
        <w:r w:rsidRPr="00E01384">
          <w:rPr>
            <w:rFonts w:eastAsia="Times New Roman"/>
            <w:spacing w:val="-3"/>
          </w:rPr>
          <w:t>All members of IATA must hold a certificate for scheduled air carriage from a government eligible for membership in the ICAO.</w:t>
        </w:r>
      </w:ins>
    </w:p>
    <w:p w14:paraId="7C776156" w14:textId="77777777" w:rsidR="00D3445F" w:rsidRDefault="00D3445F" w:rsidP="00D3445F">
      <w:pPr>
        <w:rPr>
          <w:ins w:id="4608" w:author="Author"/>
          <w:rFonts w:eastAsia="Times New Roman"/>
          <w:spacing w:val="-3"/>
        </w:rPr>
      </w:pPr>
    </w:p>
    <w:p w14:paraId="0ADE277E" w14:textId="2F73F4BF" w:rsidR="00D3445F" w:rsidRDefault="00D3445F" w:rsidP="00D3445F">
      <w:pPr>
        <w:rPr>
          <w:ins w:id="4609" w:author="Author"/>
          <w:rFonts w:eastAsia="Times New Roman"/>
          <w:spacing w:val="-3"/>
        </w:rPr>
      </w:pPr>
      <w:ins w:id="4610" w:author="Author">
        <w:r>
          <w:rPr>
            <w:rFonts w:eastAsia="Times New Roman"/>
            <w:spacing w:val="-3"/>
          </w:rPr>
          <w:t>IATA works closely with ICAO and other authorities who are responsible for providing ground radio aids to ensure compatibility and standardization. IATA also works closely with Aeronautical Radio, Inc. (ARINC) and the Societe International de Telecommunications Aeronautiques (SITA).</w:t>
        </w:r>
      </w:ins>
    </w:p>
    <w:p w14:paraId="0E8114E9" w14:textId="168891D0" w:rsidR="00D3445F" w:rsidRDefault="00D3445F" w:rsidP="00D3445F">
      <w:pPr>
        <w:rPr>
          <w:ins w:id="4611" w:author="Author"/>
          <w:sz w:val="28"/>
        </w:rPr>
      </w:pPr>
    </w:p>
    <w:p w14:paraId="162C2EE6" w14:textId="32577152" w:rsidR="00D3445F" w:rsidRPr="00D3445F" w:rsidRDefault="00D3445F" w:rsidP="00D3445F">
      <w:pPr>
        <w:pStyle w:val="Heading3"/>
        <w:rPr>
          <w:ins w:id="4612" w:author="Author"/>
        </w:rPr>
      </w:pPr>
      <w:bookmarkStart w:id="4613" w:name="_Toc463358408"/>
      <w:ins w:id="4614" w:author="Author">
        <w:r w:rsidRPr="00D3445F">
          <w:t xml:space="preserve">National </w:t>
        </w:r>
        <w:r>
          <w:t>Air Transport</w:t>
        </w:r>
        <w:r w:rsidRPr="00D3445F">
          <w:t xml:space="preserve"> Association</w:t>
        </w:r>
        <w:r w:rsidR="00AE6075">
          <w:t xml:space="preserve"> (NATA)</w:t>
        </w:r>
        <w:bookmarkEnd w:id="4613"/>
      </w:ins>
    </w:p>
    <w:p w14:paraId="380FEE5E" w14:textId="77777777" w:rsidR="00D3445F" w:rsidRDefault="00D3445F" w:rsidP="00D3445F">
      <w:pPr>
        <w:jc w:val="both"/>
        <w:rPr>
          <w:ins w:id="4615" w:author="Author"/>
          <w:rFonts w:ascii="Times New Roman" w:hAnsi="Times New Roman" w:cs="Times New Roman"/>
          <w:b/>
          <w:szCs w:val="24"/>
        </w:rPr>
      </w:pPr>
    </w:p>
    <w:p w14:paraId="56386A8F" w14:textId="77777777" w:rsidR="00D3445F" w:rsidRDefault="00D3445F" w:rsidP="00D3445F">
      <w:pPr>
        <w:rPr>
          <w:ins w:id="4616" w:author="Author"/>
        </w:rPr>
      </w:pPr>
      <w:ins w:id="4617" w:author="Author">
        <w:r>
          <w:t xml:space="preserve">The National Aviation Training Association (NATA) was officially formed on December 28, 1940 with 83 charter member companies. Their goal was to push back the heavy hand of Big Government. NATA was instrumental in lobbying congress and reversing the government’s approach to civilian aviation—if it had not been formed, civilian aviation would have been banned. </w:t>
        </w:r>
      </w:ins>
    </w:p>
    <w:p w14:paraId="4D5CC4B1" w14:textId="77777777" w:rsidR="00D3445F" w:rsidRDefault="00D3445F" w:rsidP="00D3445F">
      <w:pPr>
        <w:rPr>
          <w:ins w:id="4618" w:author="Author"/>
        </w:rPr>
      </w:pPr>
    </w:p>
    <w:p w14:paraId="7AF2A4D8" w14:textId="77777777" w:rsidR="00D3445F" w:rsidRPr="002549F6" w:rsidRDefault="00D3445F" w:rsidP="00D3445F">
      <w:pPr>
        <w:rPr>
          <w:ins w:id="4619" w:author="Author"/>
        </w:rPr>
      </w:pPr>
      <w:ins w:id="4620" w:author="Author">
        <w:r>
          <w:t xml:space="preserve">Today, NATA lobbies and tracks key legislative and regulatory issues that impact the business operations of FBOs and air charter companies. NATA provides its members with vital information and highly acclaimed publications. It also draws power from its members. And their involvement. Standing committees are made up of experienced and knowable members. </w:t>
        </w:r>
      </w:ins>
    </w:p>
    <w:p w14:paraId="49AAFDE9" w14:textId="77777777" w:rsidR="00D3445F" w:rsidRDefault="00D3445F" w:rsidP="00D3445F">
      <w:pPr>
        <w:rPr>
          <w:ins w:id="4621" w:author="Author"/>
          <w:b/>
        </w:rPr>
      </w:pPr>
    </w:p>
    <w:p w14:paraId="3FDBAED5" w14:textId="77777777" w:rsidR="00D3445F" w:rsidRPr="004F1194" w:rsidRDefault="00D3445F" w:rsidP="00D3445F">
      <w:pPr>
        <w:rPr>
          <w:ins w:id="4622" w:author="Author"/>
          <w:rFonts w:eastAsia="Times New Roman"/>
          <w:spacing w:val="-3"/>
        </w:rPr>
      </w:pPr>
      <w:ins w:id="4623" w:author="Author">
        <w:r w:rsidRPr="004F1194">
          <w:rPr>
            <w:rFonts w:eastAsia="Times New Roman"/>
            <w:spacing w:val="-3"/>
          </w:rPr>
          <w:t xml:space="preserve">Additional information on NATA can be found on the NATA website at </w:t>
        </w:r>
        <w:r>
          <w:fldChar w:fldCharType="begin"/>
        </w:r>
        <w:r>
          <w:instrText xml:space="preserve"> HYPERLINK "http://www.nata." </w:instrText>
        </w:r>
        <w:r>
          <w:fldChar w:fldCharType="separate"/>
        </w:r>
        <w:r w:rsidRPr="004F1194">
          <w:rPr>
            <w:rFonts w:eastAsia="Times New Roman"/>
            <w:color w:val="0000FF"/>
            <w:spacing w:val="-3"/>
            <w:u w:val="single"/>
          </w:rPr>
          <w:t>http://www.nata.aero</w:t>
        </w:r>
        <w:r>
          <w:rPr>
            <w:rFonts w:eastAsia="Times New Roman"/>
            <w:color w:val="0000FF"/>
            <w:spacing w:val="-3"/>
            <w:u w:val="single"/>
          </w:rPr>
          <w:fldChar w:fldCharType="end"/>
        </w:r>
        <w:r w:rsidRPr="004F1194">
          <w:rPr>
            <w:rFonts w:eastAsia="Times New Roman"/>
            <w:spacing w:val="-3"/>
          </w:rPr>
          <w:t>.</w:t>
        </w:r>
      </w:ins>
    </w:p>
    <w:p w14:paraId="104EA36B" w14:textId="77777777" w:rsidR="00D3445F" w:rsidRPr="00532525" w:rsidRDefault="00D3445F" w:rsidP="00D3445F">
      <w:pPr>
        <w:rPr>
          <w:ins w:id="4624" w:author="Author"/>
          <w:sz w:val="28"/>
        </w:rPr>
      </w:pPr>
    </w:p>
    <w:p w14:paraId="62D242EB" w14:textId="07FC1215" w:rsidR="00D3445F" w:rsidRPr="00485254" w:rsidRDefault="00D3445F" w:rsidP="00D3445F">
      <w:pPr>
        <w:pStyle w:val="Heading3"/>
        <w:rPr>
          <w:ins w:id="4625" w:author="Author"/>
        </w:rPr>
      </w:pPr>
      <w:bookmarkStart w:id="4626" w:name="_Toc463358409"/>
      <w:ins w:id="4627" w:author="Author">
        <w:r w:rsidRPr="00485254">
          <w:t>National Bus</w:t>
        </w:r>
        <w:r>
          <w:t>iness Aviation Association</w:t>
        </w:r>
        <w:r w:rsidR="00AE6075">
          <w:t xml:space="preserve"> (NBAA)</w:t>
        </w:r>
        <w:bookmarkEnd w:id="4626"/>
      </w:ins>
    </w:p>
    <w:p w14:paraId="375E207E" w14:textId="77777777" w:rsidR="00D3445F" w:rsidRDefault="00D3445F" w:rsidP="00D3445F">
      <w:pPr>
        <w:jc w:val="both"/>
        <w:rPr>
          <w:ins w:id="4628" w:author="Author"/>
          <w:rFonts w:ascii="Times New Roman" w:hAnsi="Times New Roman" w:cs="Times New Roman"/>
          <w:b/>
          <w:szCs w:val="24"/>
        </w:rPr>
      </w:pPr>
    </w:p>
    <w:p w14:paraId="31114390" w14:textId="454504EA" w:rsidR="00D3445F" w:rsidRDefault="00D3445F" w:rsidP="00D3445F">
      <w:pPr>
        <w:rPr>
          <w:ins w:id="4629" w:author="Author"/>
        </w:rPr>
      </w:pPr>
      <w:ins w:id="4630" w:author="Author">
        <w:r w:rsidRPr="004A466F">
          <w:t>The National Bus</w:t>
        </w:r>
        <w:r>
          <w:t>iness Aviation Association</w:t>
        </w:r>
        <w:r w:rsidRPr="004A466F">
          <w:t xml:space="preserve"> (NBAA), is an association of organizations which own or operate aircraft in the conduct of their business.  The Association was </w:t>
        </w:r>
        <w:r w:rsidRPr="004A466F">
          <w:lastRenderedPageBreak/>
          <w:t>formed in 1947 for the purpose of furthering the cause of safety, security and economy of business aircraft operations.</w:t>
        </w:r>
        <w:r>
          <w:t xml:space="preserve"> The mission statement of NBAA is “To foster an environment that allows business aviation to thrive in the United States and around the World.”</w:t>
        </w:r>
      </w:ins>
    </w:p>
    <w:p w14:paraId="7E59B138" w14:textId="77777777" w:rsidR="00D3445F" w:rsidRDefault="00D3445F" w:rsidP="00D3445F">
      <w:pPr>
        <w:rPr>
          <w:ins w:id="4631" w:author="Author"/>
        </w:rPr>
      </w:pPr>
    </w:p>
    <w:p w14:paraId="51F09D3D" w14:textId="77777777" w:rsidR="00D3445F" w:rsidRDefault="00D3445F" w:rsidP="00D3445F">
      <w:pPr>
        <w:rPr>
          <w:ins w:id="4632" w:author="Author"/>
        </w:rPr>
      </w:pPr>
      <w:ins w:id="4633" w:author="Author">
        <w:r w:rsidRPr="00350953">
          <w:t xml:space="preserve">A full membership in NBAA may be accorded to any commercial or industrial enterprise which is engaged in business, commerce, trade or industry and owns and/or operates aircraft of United States registry.  These aircraft are utilized as aids to the conduct of the enterprise's business and are flown by pilots having current professional qualifications of at least a valid commercial license and instrument rating.  </w:t>
        </w:r>
      </w:ins>
    </w:p>
    <w:p w14:paraId="16CD1C95" w14:textId="77777777" w:rsidR="00D3445F" w:rsidRDefault="00D3445F" w:rsidP="00D3445F">
      <w:pPr>
        <w:rPr>
          <w:ins w:id="4634" w:author="Author"/>
        </w:rPr>
      </w:pPr>
    </w:p>
    <w:p w14:paraId="55CE376D" w14:textId="77777777" w:rsidR="00D3445F" w:rsidRPr="00E903CB" w:rsidRDefault="00D3445F" w:rsidP="00D3445F">
      <w:pPr>
        <w:rPr>
          <w:ins w:id="4635" w:author="Author"/>
          <w:sz w:val="28"/>
        </w:rPr>
      </w:pPr>
      <w:ins w:id="4636" w:author="Author">
        <w:r w:rsidRPr="00E903CB">
          <w:t>The NBAA represents its members at all levels of government, and provides technical information, advice and support for improved equipment and facilities.  The Association also seeks to enhance aviation safety, security and operational economy, and sponsors activities to promote improved understanding of business aviation among all segments of the community.</w:t>
        </w:r>
      </w:ins>
    </w:p>
    <w:p w14:paraId="63312C62" w14:textId="77777777" w:rsidR="00D3445F" w:rsidRDefault="00D3445F" w:rsidP="00D3445F">
      <w:pPr>
        <w:rPr>
          <w:ins w:id="4637" w:author="Author"/>
          <w:b/>
        </w:rPr>
      </w:pPr>
    </w:p>
    <w:p w14:paraId="708098FF" w14:textId="77777777" w:rsidR="00D3445F" w:rsidRPr="00EE337F" w:rsidRDefault="00D3445F" w:rsidP="00D3445F">
      <w:pPr>
        <w:rPr>
          <w:ins w:id="4638" w:author="Author"/>
        </w:rPr>
      </w:pPr>
      <w:ins w:id="4639" w:author="Author">
        <w:r w:rsidRPr="00EE337F">
          <w:t xml:space="preserve">Additional information on NBAA can be found on the NBAA website at </w:t>
        </w:r>
        <w:r>
          <w:fldChar w:fldCharType="begin"/>
        </w:r>
        <w:r>
          <w:instrText xml:space="preserve"> HYPERLINK "http://www.nbaa.org" </w:instrText>
        </w:r>
        <w:r>
          <w:fldChar w:fldCharType="separate"/>
        </w:r>
        <w:r w:rsidRPr="00EE337F">
          <w:rPr>
            <w:color w:val="0000FF"/>
            <w:u w:val="single"/>
          </w:rPr>
          <w:t>http://www.nbaa.org</w:t>
        </w:r>
        <w:r>
          <w:rPr>
            <w:color w:val="0000FF"/>
            <w:u w:val="single"/>
          </w:rPr>
          <w:fldChar w:fldCharType="end"/>
        </w:r>
        <w:r w:rsidRPr="00EE337F">
          <w:t xml:space="preserve"> .</w:t>
        </w:r>
      </w:ins>
    </w:p>
    <w:p w14:paraId="3D40F515" w14:textId="77777777" w:rsidR="00D3445F" w:rsidRDefault="00D3445F" w:rsidP="00D3445F">
      <w:pPr>
        <w:jc w:val="both"/>
        <w:rPr>
          <w:ins w:id="4640" w:author="Author"/>
          <w:rFonts w:ascii="Times New Roman" w:hAnsi="Times New Roman" w:cs="Times New Roman"/>
          <w:b/>
          <w:szCs w:val="24"/>
        </w:rPr>
      </w:pPr>
    </w:p>
    <w:p w14:paraId="3A3D9674" w14:textId="77777777" w:rsidR="00D3445F" w:rsidRDefault="00D3445F" w:rsidP="00D3445F">
      <w:pPr>
        <w:jc w:val="both"/>
        <w:rPr>
          <w:ins w:id="4641" w:author="Author"/>
          <w:rFonts w:ascii="Times New Roman" w:hAnsi="Times New Roman" w:cs="Times New Roman"/>
          <w:b/>
          <w:szCs w:val="24"/>
        </w:rPr>
      </w:pPr>
    </w:p>
    <w:p w14:paraId="67C1A286" w14:textId="77777777" w:rsidR="00D3445F" w:rsidRDefault="00D3445F" w:rsidP="00D3445F">
      <w:pPr>
        <w:pStyle w:val="Heading2"/>
        <w:rPr>
          <w:ins w:id="4642" w:author="Author"/>
        </w:rPr>
      </w:pPr>
      <w:bookmarkStart w:id="4643" w:name="_Toc396209286"/>
      <w:bookmarkStart w:id="4644" w:name="_Toc463358410"/>
      <w:ins w:id="4645" w:author="Author">
        <w:r w:rsidRPr="001D2622">
          <w:t>Related Industry Organizations</w:t>
        </w:r>
        <w:bookmarkEnd w:id="4643"/>
        <w:bookmarkEnd w:id="4644"/>
      </w:ins>
    </w:p>
    <w:p w14:paraId="0A84EC57" w14:textId="77777777" w:rsidR="00D3445F" w:rsidRPr="00D3445F" w:rsidRDefault="00D3445F" w:rsidP="00D3445F">
      <w:pPr>
        <w:rPr>
          <w:ins w:id="4646" w:author="Author"/>
        </w:rPr>
      </w:pPr>
    </w:p>
    <w:p w14:paraId="4FC96694" w14:textId="21F88BC6" w:rsidR="00AE6075" w:rsidRDefault="00AE6075" w:rsidP="00AE6075">
      <w:pPr>
        <w:pStyle w:val="Heading3"/>
        <w:rPr>
          <w:ins w:id="4647" w:author="Author"/>
        </w:rPr>
      </w:pPr>
      <w:bookmarkStart w:id="4648" w:name="_Toc463358411"/>
      <w:ins w:id="4649" w:author="Author">
        <w:r w:rsidRPr="00AE6075">
          <w:t>Society of Automotive Engineers</w:t>
        </w:r>
        <w:r>
          <w:t xml:space="preserve"> (formerly ARINC Standards)</w:t>
        </w:r>
        <w:bookmarkEnd w:id="4648"/>
      </w:ins>
    </w:p>
    <w:p w14:paraId="0B33D4A7" w14:textId="1081106A" w:rsidR="00AE6075" w:rsidRDefault="00AE6075" w:rsidP="00AE6075">
      <w:pPr>
        <w:rPr>
          <w:ins w:id="4650" w:author="Author"/>
        </w:rPr>
      </w:pPr>
    </w:p>
    <w:p w14:paraId="425F5C65" w14:textId="1C50C242" w:rsidR="00AE6075" w:rsidRPr="00AE6075" w:rsidRDefault="00AE6075" w:rsidP="00AE6075">
      <w:pPr>
        <w:rPr>
          <w:ins w:id="4651" w:author="Author"/>
        </w:rPr>
      </w:pPr>
      <w:ins w:id="4652" w:author="Author">
        <w:r>
          <w:t xml:space="preserve">The </w:t>
        </w:r>
        <w:r w:rsidRPr="00AE6075">
          <w:t>Society of Automotive Engineers</w:t>
        </w:r>
        <w:r>
          <w:t xml:space="preserve"> (SAE) purchased the ARINC Industries Activities division in 2014, and has continued the airline community development of relative standards to meet form, fit and function.  These standards cooperatively establish consensus-based, voluntary aviation technical standards that no one organization could develop independently.  As part of this work, standards are split into three areas:  </w:t>
        </w:r>
      </w:ins>
    </w:p>
    <w:p w14:paraId="22C0B20D" w14:textId="77777777" w:rsidR="00AE6075" w:rsidRDefault="00AE6075" w:rsidP="00AE6075">
      <w:pPr>
        <w:rPr>
          <w:ins w:id="4653" w:author="Author"/>
        </w:rPr>
      </w:pPr>
    </w:p>
    <w:p w14:paraId="557B6374" w14:textId="77777777" w:rsidR="00AE6075" w:rsidRDefault="00AE6075" w:rsidP="00AE6075">
      <w:pPr>
        <w:numPr>
          <w:ilvl w:val="0"/>
          <w:numId w:val="67"/>
        </w:numPr>
        <w:rPr>
          <w:ins w:id="4654" w:author="Author"/>
        </w:rPr>
      </w:pPr>
      <w:ins w:id="4655" w:author="Author">
        <w:r>
          <w:t>The AEEC develops engineering and technical standards for airborne electronics of common interest to all segments of the aviation community.</w:t>
        </w:r>
      </w:ins>
    </w:p>
    <w:p w14:paraId="79A344F6" w14:textId="77777777" w:rsidR="00AE6075" w:rsidRDefault="00AE6075" w:rsidP="00AE6075">
      <w:pPr>
        <w:numPr>
          <w:ilvl w:val="0"/>
          <w:numId w:val="67"/>
        </w:numPr>
        <w:rPr>
          <w:ins w:id="4656" w:author="Author"/>
        </w:rPr>
      </w:pPr>
      <w:ins w:id="4657" w:author="Author">
        <w:r>
          <w:t>The AMC develops maintenance-related technical standards.</w:t>
        </w:r>
      </w:ins>
    </w:p>
    <w:p w14:paraId="079979D2" w14:textId="77777777" w:rsidR="00AE6075" w:rsidRDefault="00AE6075" w:rsidP="00AE6075">
      <w:pPr>
        <w:numPr>
          <w:ilvl w:val="0"/>
          <w:numId w:val="67"/>
        </w:numPr>
        <w:rPr>
          <w:ins w:id="4658" w:author="Author"/>
        </w:rPr>
      </w:pPr>
      <w:ins w:id="4659" w:author="Author">
        <w:r>
          <w:t>The FSEMC develops technical standards related to simulation and training.</w:t>
        </w:r>
      </w:ins>
    </w:p>
    <w:p w14:paraId="55CB60CA" w14:textId="77777777" w:rsidR="00AE6075" w:rsidRDefault="00AE6075" w:rsidP="00AE6075">
      <w:pPr>
        <w:rPr>
          <w:ins w:id="4660" w:author="Author"/>
        </w:rPr>
      </w:pPr>
    </w:p>
    <w:p w14:paraId="25E328DC" w14:textId="0E8D1781" w:rsidR="00AE6075" w:rsidRDefault="00AE6075" w:rsidP="00AE6075">
      <w:pPr>
        <w:rPr>
          <w:ins w:id="4661" w:author="Author"/>
        </w:rPr>
      </w:pPr>
      <w:ins w:id="4662" w:author="Author">
        <w:r>
          <w:t>Technical standards adopted by the AEEC, AMC, and FSEMC are published as ARINC Standards by the ARINC Industry Activities secretariat. ARINC Standards describe avionics, cabin systems, protocols, and interfaces used by more than 10,000 air transport and business aircraft worldwide.</w:t>
        </w:r>
      </w:ins>
    </w:p>
    <w:p w14:paraId="16A342E9" w14:textId="447D4D6B" w:rsidR="00AE6075" w:rsidRDefault="00AE6075" w:rsidP="00AE6075">
      <w:pPr>
        <w:rPr>
          <w:ins w:id="4663" w:author="Author"/>
        </w:rPr>
      </w:pPr>
    </w:p>
    <w:p w14:paraId="160FE1B5" w14:textId="4B7E6639" w:rsidR="00AE6075" w:rsidRDefault="00AE6075" w:rsidP="00AE6075">
      <w:pPr>
        <w:rPr>
          <w:ins w:id="4664" w:author="Author"/>
        </w:rPr>
      </w:pPr>
      <w:ins w:id="4665" w:author="Author">
        <w:r>
          <w:t xml:space="preserve">More information can be found at </w:t>
        </w:r>
        <w:r w:rsidR="00F34684">
          <w:fldChar w:fldCharType="begin"/>
        </w:r>
        <w:r w:rsidR="00F34684">
          <w:instrText xml:space="preserve"> HYPERLINK "</w:instrText>
        </w:r>
        <w:r w:rsidR="00F34684" w:rsidRPr="00AE6075">
          <w:instrText>http://www.aeec-amc-fsemc.com/standards/index.html</w:instrText>
        </w:r>
        <w:r w:rsidR="00F34684">
          <w:instrText xml:space="preserve">" </w:instrText>
        </w:r>
        <w:r w:rsidR="00F34684">
          <w:fldChar w:fldCharType="separate"/>
        </w:r>
        <w:r w:rsidR="00F34684" w:rsidRPr="00A038A4">
          <w:rPr>
            <w:rStyle w:val="Hyperlink"/>
          </w:rPr>
          <w:t>http://www.aeec-amc-fsemc.com/standards/index.html</w:t>
        </w:r>
        <w:r w:rsidR="00F34684">
          <w:fldChar w:fldCharType="end"/>
        </w:r>
        <w:r w:rsidR="00F34684">
          <w:t xml:space="preserve"> </w:t>
        </w:r>
      </w:ins>
    </w:p>
    <w:p w14:paraId="3BD4E60A" w14:textId="77777777" w:rsidR="00D3445F" w:rsidRPr="00DE2E3C" w:rsidRDefault="00D3445F" w:rsidP="00D3445F">
      <w:pPr>
        <w:jc w:val="both"/>
        <w:rPr>
          <w:ins w:id="4666" w:author="Author"/>
          <w:rFonts w:ascii="Times New Roman" w:hAnsi="Times New Roman" w:cs="Times New Roman"/>
          <w:b/>
          <w:sz w:val="32"/>
          <w:szCs w:val="24"/>
        </w:rPr>
      </w:pPr>
    </w:p>
    <w:p w14:paraId="5E71D761" w14:textId="10C7A7D3" w:rsidR="00D3445F" w:rsidRPr="00AA22D6" w:rsidRDefault="00AE6075" w:rsidP="00D3445F">
      <w:pPr>
        <w:pStyle w:val="Heading3"/>
        <w:rPr>
          <w:ins w:id="4667" w:author="Author"/>
        </w:rPr>
      </w:pPr>
      <w:bookmarkStart w:id="4668" w:name="_Toc463358412"/>
      <w:ins w:id="4669" w:author="Author">
        <w:r w:rsidRPr="00AA22D6">
          <w:t>R</w:t>
        </w:r>
        <w:r>
          <w:t>adio Technical Commission for Aeronautics (RTCA)</w:t>
        </w:r>
        <w:bookmarkEnd w:id="4668"/>
      </w:ins>
    </w:p>
    <w:p w14:paraId="506083B2" w14:textId="77777777" w:rsidR="00D3445F" w:rsidRDefault="00D3445F" w:rsidP="00D3445F">
      <w:pPr>
        <w:jc w:val="both"/>
        <w:rPr>
          <w:ins w:id="4670" w:author="Author"/>
          <w:rFonts w:ascii="Times New Roman" w:hAnsi="Times New Roman" w:cs="Times New Roman"/>
          <w:b/>
          <w:szCs w:val="24"/>
        </w:rPr>
      </w:pPr>
    </w:p>
    <w:p w14:paraId="21A92D3D" w14:textId="77777777" w:rsidR="00D3445F" w:rsidRDefault="00D3445F" w:rsidP="00D3445F">
      <w:pPr>
        <w:rPr>
          <w:ins w:id="4671" w:author="Author"/>
          <w:szCs w:val="18"/>
          <w:shd w:val="clear" w:color="auto" w:fill="FFFFFF"/>
        </w:rPr>
      </w:pPr>
      <w:ins w:id="4672" w:author="Author">
        <w:r>
          <w:lastRenderedPageBreak/>
          <w:t xml:space="preserve">The Radio Technical Commission for Aeronautics (RTCA) is a private, not-for-profit corporation that develops consensus-based recommendations regarding communications, navigation, surveillance, and air traffic management (CNS/ATM) system issues. It was founded in 1935 and works in response to requests from the Federal Aviation Administration (FAA). </w:t>
        </w:r>
        <w:r w:rsidRPr="00F643A5">
          <w:rPr>
            <w:szCs w:val="18"/>
            <w:shd w:val="clear" w:color="auto" w:fill="FFFFFF"/>
          </w:rPr>
          <w:t>RTCA provides the venue for public-private collaboration that achieves the necessary improvements in the safety and efficiency of the air transportation system.</w:t>
        </w:r>
      </w:ins>
    </w:p>
    <w:p w14:paraId="72395460" w14:textId="77777777" w:rsidR="00D3445F" w:rsidRDefault="00D3445F" w:rsidP="00D3445F">
      <w:pPr>
        <w:rPr>
          <w:ins w:id="4673" w:author="Author"/>
          <w:szCs w:val="18"/>
          <w:shd w:val="clear" w:color="auto" w:fill="FFFFFF"/>
        </w:rPr>
      </w:pPr>
    </w:p>
    <w:p w14:paraId="1C66D133" w14:textId="77777777" w:rsidR="00D3445F" w:rsidRPr="00F643A5" w:rsidRDefault="00D3445F" w:rsidP="00D3445F">
      <w:pPr>
        <w:rPr>
          <w:ins w:id="4674" w:author="Author"/>
          <w:sz w:val="36"/>
        </w:rPr>
      </w:pPr>
      <w:ins w:id="4675" w:author="Author">
        <w:r w:rsidRPr="00F643A5">
          <w:rPr>
            <w:rFonts w:eastAsia="Times New Roman"/>
            <w:spacing w:val="-3"/>
            <w:szCs w:val="20"/>
          </w:rPr>
          <w:t>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unique recognition identified RTCA as the single most important U.S. contributor organization to the advancement and support of civil aviation since the creation of ICAO by the Chicago Convention in 1944.</w:t>
        </w:r>
      </w:ins>
    </w:p>
    <w:p w14:paraId="2F7461C7" w14:textId="77777777" w:rsidR="00D3445F" w:rsidRPr="00F643A5" w:rsidRDefault="00D3445F" w:rsidP="00D3445F">
      <w:pPr>
        <w:rPr>
          <w:ins w:id="4676" w:author="Author"/>
          <w:b/>
          <w:sz w:val="28"/>
        </w:rPr>
      </w:pPr>
    </w:p>
    <w:p w14:paraId="1ED7D760" w14:textId="77777777" w:rsidR="00D3445F" w:rsidRPr="00982197" w:rsidRDefault="00D3445F" w:rsidP="00D3445F">
      <w:pPr>
        <w:rPr>
          <w:ins w:id="4677" w:author="Author"/>
          <w:rFonts w:eastAsia="Times New Roman"/>
          <w:spacing w:val="-3"/>
          <w:u w:val="single"/>
        </w:rPr>
      </w:pPr>
      <w:ins w:id="4678" w:author="Author">
        <w:r w:rsidRPr="00982197">
          <w:rPr>
            <w:rFonts w:eastAsia="Times New Roman"/>
            <w:spacing w:val="-3"/>
          </w:rPr>
          <w:t xml:space="preserve">Additional information on RTCA can be found on the RTCA website at </w:t>
        </w:r>
        <w:r>
          <w:fldChar w:fldCharType="begin"/>
        </w:r>
        <w:r>
          <w:instrText xml:space="preserve"> HYPERLINK "http://www.rtca.org" </w:instrText>
        </w:r>
        <w:r>
          <w:fldChar w:fldCharType="separate"/>
        </w:r>
        <w:r w:rsidRPr="00982197">
          <w:rPr>
            <w:rFonts w:eastAsia="Times New Roman"/>
            <w:color w:val="0000FF"/>
            <w:spacing w:val="-3"/>
            <w:u w:val="single"/>
          </w:rPr>
          <w:t>http://www.rtca.org</w:t>
        </w:r>
        <w:r>
          <w:rPr>
            <w:rFonts w:eastAsia="Times New Roman"/>
            <w:color w:val="0000FF"/>
            <w:spacing w:val="-3"/>
            <w:u w:val="single"/>
          </w:rPr>
          <w:fldChar w:fldCharType="end"/>
        </w:r>
      </w:ins>
    </w:p>
    <w:p w14:paraId="596E4DAC" w14:textId="77777777" w:rsidR="00D3445F" w:rsidRDefault="00D3445F" w:rsidP="00D3445F">
      <w:pPr>
        <w:jc w:val="both"/>
        <w:rPr>
          <w:ins w:id="4679" w:author="Author"/>
          <w:rFonts w:ascii="Times New Roman" w:hAnsi="Times New Roman" w:cs="Times New Roman"/>
          <w:b/>
          <w:szCs w:val="24"/>
        </w:rPr>
      </w:pPr>
    </w:p>
    <w:p w14:paraId="77A6AA7B" w14:textId="382B6D57" w:rsidR="00D3445F" w:rsidRPr="00AA22D6" w:rsidRDefault="00AE6075" w:rsidP="00D3445F">
      <w:pPr>
        <w:pStyle w:val="Heading3"/>
        <w:rPr>
          <w:ins w:id="4680" w:author="Author"/>
        </w:rPr>
      </w:pPr>
      <w:bookmarkStart w:id="4681" w:name="_Toc463358413"/>
      <w:ins w:id="4682" w:author="Author">
        <w:r w:rsidRPr="00AA22D6">
          <w:t>Aerospace and Flight Test Radio Coordinating Council</w:t>
        </w:r>
        <w:r>
          <w:t xml:space="preserve"> (AFTRCC)</w:t>
        </w:r>
        <w:bookmarkEnd w:id="4681"/>
      </w:ins>
    </w:p>
    <w:p w14:paraId="4FE71935" w14:textId="77777777" w:rsidR="00D3445F" w:rsidRDefault="00D3445F" w:rsidP="00D3445F">
      <w:pPr>
        <w:jc w:val="both"/>
        <w:rPr>
          <w:ins w:id="4683" w:author="Author"/>
          <w:rFonts w:ascii="Times New Roman" w:hAnsi="Times New Roman" w:cs="Times New Roman"/>
          <w:b/>
          <w:szCs w:val="24"/>
        </w:rPr>
      </w:pPr>
    </w:p>
    <w:p w14:paraId="6FBEEF13" w14:textId="77777777" w:rsidR="00D3445F" w:rsidRPr="009C51B2" w:rsidRDefault="00D3445F" w:rsidP="00D3445F">
      <w:pPr>
        <w:rPr>
          <w:ins w:id="4684" w:author="Author"/>
          <w:b/>
        </w:rPr>
      </w:pPr>
      <w:ins w:id="4685" w:author="Author">
        <w:r w:rsidRPr="009C51B2">
          <w:t xml:space="preserve">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w:t>
        </w:r>
      </w:ins>
    </w:p>
    <w:p w14:paraId="0AE6B087" w14:textId="77777777" w:rsidR="00D3445F" w:rsidRDefault="00D3445F" w:rsidP="00D3445F">
      <w:pPr>
        <w:jc w:val="both"/>
        <w:rPr>
          <w:ins w:id="4686" w:author="Author"/>
          <w:rFonts w:ascii="Times New Roman" w:hAnsi="Times New Roman" w:cs="Times New Roman"/>
          <w:b/>
          <w:szCs w:val="24"/>
        </w:rPr>
      </w:pPr>
    </w:p>
    <w:p w14:paraId="4F0EF200" w14:textId="2AF17272" w:rsidR="00D3445F" w:rsidRPr="009C51B2" w:rsidRDefault="00D3445F" w:rsidP="00D3445F">
      <w:pPr>
        <w:rPr>
          <w:ins w:id="4687" w:author="Author"/>
        </w:rPr>
      </w:pPr>
      <w:ins w:id="4688" w:author="Author">
        <w:r w:rsidRPr="009C51B2">
          <w: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t>
        </w:r>
      </w:ins>
    </w:p>
    <w:p w14:paraId="0B66C45E" w14:textId="77777777" w:rsidR="00D3445F" w:rsidRPr="009C51B2" w:rsidRDefault="00D3445F" w:rsidP="00D3445F">
      <w:pPr>
        <w:rPr>
          <w:ins w:id="4689" w:author="Author"/>
        </w:rPr>
      </w:pPr>
    </w:p>
    <w:p w14:paraId="0087FFE0" w14:textId="77777777" w:rsidR="00D3445F" w:rsidRPr="009C51B2" w:rsidRDefault="00D3445F" w:rsidP="00D3445F">
      <w:pPr>
        <w:rPr>
          <w:ins w:id="4690" w:author="Author"/>
          <w:u w:val="single"/>
        </w:rPr>
      </w:pPr>
      <w:ins w:id="4691" w:author="Author">
        <w:r w:rsidRPr="009C51B2">
          <w:t xml:space="preserve">Additional information on AFTRCC can be found on the AFTRCC website at </w:t>
        </w:r>
        <w:r>
          <w:fldChar w:fldCharType="begin"/>
        </w:r>
        <w:r>
          <w:instrText xml:space="preserve"> HYPERLINK "http://www.aftrcc.org" </w:instrText>
        </w:r>
        <w:r>
          <w:fldChar w:fldCharType="separate"/>
        </w:r>
        <w:r w:rsidRPr="009C51B2">
          <w:rPr>
            <w:color w:val="0000FF"/>
            <w:u w:val="single"/>
          </w:rPr>
          <w:t>http://www.aftrcc.org</w:t>
        </w:r>
        <w:r>
          <w:rPr>
            <w:color w:val="0000FF"/>
            <w:u w:val="single"/>
          </w:rPr>
          <w:fldChar w:fldCharType="end"/>
        </w:r>
      </w:ins>
    </w:p>
    <w:p w14:paraId="7C6FF0EA" w14:textId="77777777" w:rsidR="00D3445F" w:rsidRPr="009C51B2" w:rsidRDefault="00D3445F" w:rsidP="00D3445F">
      <w:pPr>
        <w:jc w:val="both"/>
        <w:rPr>
          <w:ins w:id="4692" w:author="Author"/>
          <w:rFonts w:ascii="Times New Roman" w:hAnsi="Times New Roman" w:cs="Times New Roman"/>
          <w:szCs w:val="24"/>
        </w:rPr>
      </w:pPr>
    </w:p>
    <w:p w14:paraId="6FF0C21F" w14:textId="36F23822" w:rsidR="00D3445F" w:rsidRDefault="00AE6075" w:rsidP="00D3445F">
      <w:pPr>
        <w:pStyle w:val="Heading2"/>
        <w:rPr>
          <w:ins w:id="4693" w:author="Author"/>
        </w:rPr>
      </w:pPr>
      <w:bookmarkStart w:id="4694" w:name="_Toc396209325"/>
      <w:bookmarkStart w:id="4695" w:name="_Toc463358414"/>
      <w:ins w:id="4696" w:author="Author">
        <w:r>
          <w:t xml:space="preserve">US </w:t>
        </w:r>
        <w:r w:rsidR="00D3445F" w:rsidRPr="003E537C">
          <w:t>Federal Agencies</w:t>
        </w:r>
        <w:bookmarkEnd w:id="4694"/>
        <w:bookmarkEnd w:id="4695"/>
      </w:ins>
    </w:p>
    <w:p w14:paraId="02540D43" w14:textId="77777777" w:rsidR="00D3445F" w:rsidRPr="00D3445F" w:rsidRDefault="00D3445F" w:rsidP="00D3445F">
      <w:pPr>
        <w:rPr>
          <w:ins w:id="4697" w:author="Author"/>
        </w:rPr>
      </w:pPr>
    </w:p>
    <w:p w14:paraId="6D8D6953" w14:textId="1E48D936" w:rsidR="00D3445F" w:rsidRPr="003E537C" w:rsidRDefault="00D3445F" w:rsidP="00D3445F">
      <w:pPr>
        <w:pStyle w:val="Heading3"/>
        <w:rPr>
          <w:ins w:id="4698" w:author="Author"/>
        </w:rPr>
      </w:pPr>
      <w:bookmarkStart w:id="4699" w:name="_Toc463358415"/>
      <w:ins w:id="4700" w:author="Author">
        <w:r w:rsidRPr="003E537C">
          <w:t>Federal Communications Commission</w:t>
        </w:r>
        <w:r w:rsidR="00AE6075">
          <w:t xml:space="preserve"> (FCC)</w:t>
        </w:r>
        <w:bookmarkEnd w:id="4699"/>
      </w:ins>
    </w:p>
    <w:p w14:paraId="650E98E0" w14:textId="77777777" w:rsidR="00D3445F" w:rsidRPr="003E537C" w:rsidRDefault="00D3445F" w:rsidP="00D3445F">
      <w:pPr>
        <w:tabs>
          <w:tab w:val="left" w:pos="-1440"/>
          <w:tab w:val="left" w:pos="-720"/>
        </w:tabs>
        <w:suppressAutoHyphens/>
        <w:rPr>
          <w:ins w:id="4701" w:author="Author"/>
          <w:rFonts w:ascii="Times New Roman" w:eastAsia="Times New Roman" w:hAnsi="Times New Roman" w:cs="Times New Roman"/>
          <w:spacing w:val="-3"/>
          <w:szCs w:val="24"/>
        </w:rPr>
      </w:pPr>
    </w:p>
    <w:p w14:paraId="7C0BC6BA" w14:textId="77777777" w:rsidR="00D3445F" w:rsidRPr="003E537C" w:rsidRDefault="00D3445F" w:rsidP="00D3445F">
      <w:pPr>
        <w:rPr>
          <w:ins w:id="4702" w:author="Author"/>
        </w:rPr>
      </w:pPr>
      <w:ins w:id="4703" w:author="Author">
        <w:r w:rsidRPr="003E537C">
          <w:lastRenderedPageBreak/>
          <w: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t>
        </w:r>
      </w:ins>
    </w:p>
    <w:p w14:paraId="6AD3C959" w14:textId="77777777" w:rsidR="00D3445F" w:rsidRPr="003E537C" w:rsidRDefault="00D3445F" w:rsidP="00D3445F">
      <w:pPr>
        <w:rPr>
          <w:ins w:id="4704" w:author="Author"/>
          <w:spacing w:val="-3"/>
        </w:rPr>
      </w:pPr>
    </w:p>
    <w:p w14:paraId="59E05E3B" w14:textId="77777777" w:rsidR="00D3445F" w:rsidRPr="003E537C" w:rsidRDefault="00D3445F" w:rsidP="00D3445F">
      <w:pPr>
        <w:rPr>
          <w:ins w:id="4705" w:author="Author"/>
        </w:rPr>
      </w:pPr>
      <w:ins w:id="4706" w:author="Author">
        <w:r w:rsidRPr="003E537C">
          <w: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t>
        </w:r>
      </w:ins>
    </w:p>
    <w:p w14:paraId="0F8BE3DD" w14:textId="77777777" w:rsidR="00D3445F" w:rsidRPr="003E537C" w:rsidRDefault="00D3445F" w:rsidP="00D3445F">
      <w:pPr>
        <w:rPr>
          <w:ins w:id="4707" w:author="Author"/>
        </w:rPr>
      </w:pPr>
    </w:p>
    <w:p w14:paraId="04B15461" w14:textId="77777777" w:rsidR="00D3445F" w:rsidRPr="003E537C" w:rsidRDefault="00D3445F" w:rsidP="00D3445F">
      <w:pPr>
        <w:rPr>
          <w:ins w:id="4708" w:author="Author"/>
        </w:rPr>
      </w:pPr>
      <w:ins w:id="4709" w:author="Author">
        <w:r w:rsidRPr="003E537C">
          <w:t>As the chief executive officer of the Commission, the Chairman delegates management and administrative responsibility to the Managing Director. The Commissioners supervise all FCC activities, delegating responsibilities to staff units and Bureaus.</w:t>
        </w:r>
      </w:ins>
    </w:p>
    <w:p w14:paraId="21FEBE78" w14:textId="77777777" w:rsidR="00D3445F" w:rsidRPr="003E537C" w:rsidRDefault="00D3445F" w:rsidP="00D3445F">
      <w:pPr>
        <w:rPr>
          <w:ins w:id="4710" w:author="Author"/>
          <w:spacing w:val="-3"/>
        </w:rPr>
      </w:pPr>
    </w:p>
    <w:p w14:paraId="44DDC208" w14:textId="77777777" w:rsidR="00D3445F" w:rsidRPr="003E537C" w:rsidRDefault="00D3445F" w:rsidP="00D3445F">
      <w:pPr>
        <w:rPr>
          <w:ins w:id="4711" w:author="Author"/>
        </w:rPr>
      </w:pPr>
      <w:ins w:id="4712" w:author="Author">
        <w:r w:rsidRPr="003E537C">
          <w: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Even though the Bureaus and Offices have their individual functions, they regularly join forces and share expertise in addressing Commission issues.</w:t>
        </w:r>
      </w:ins>
    </w:p>
    <w:p w14:paraId="0A698ED7" w14:textId="77777777" w:rsidR="00D3445F" w:rsidRPr="003E537C" w:rsidRDefault="00D3445F" w:rsidP="00D3445F">
      <w:pPr>
        <w:rPr>
          <w:ins w:id="4713" w:author="Author"/>
          <w:spacing w:val="-3"/>
        </w:rPr>
      </w:pPr>
    </w:p>
    <w:p w14:paraId="0E999118" w14:textId="77777777" w:rsidR="00D3445F" w:rsidRPr="003E537C" w:rsidRDefault="00D3445F" w:rsidP="00D3445F">
      <w:pPr>
        <w:rPr>
          <w:ins w:id="4714" w:author="Author"/>
          <w:spacing w:val="-3"/>
        </w:rPr>
      </w:pPr>
      <w:ins w:id="4715" w:author="Author">
        <w:r w:rsidRPr="003E537C">
          <w:rPr>
            <w:spacing w:val="-3"/>
          </w:rPr>
          <w:t xml:space="preserve">Additional information on the FCC can be found on the FCC website at </w:t>
        </w:r>
        <w:r>
          <w:fldChar w:fldCharType="begin"/>
        </w:r>
        <w:r>
          <w:instrText xml:space="preserve"> HYPERLINK "https://www.fcc.gov/" </w:instrText>
        </w:r>
        <w:r>
          <w:fldChar w:fldCharType="separate"/>
        </w:r>
        <w:r w:rsidRPr="003E537C">
          <w:rPr>
            <w:rStyle w:val="Hyperlink"/>
            <w:rFonts w:ascii="Times New Roman" w:eastAsia="Times New Roman" w:hAnsi="Times New Roman" w:cs="Times New Roman"/>
            <w:spacing w:val="-3"/>
            <w:szCs w:val="24"/>
          </w:rPr>
          <w:t>https://www.fcc.gov/</w:t>
        </w:r>
        <w:r>
          <w:rPr>
            <w:rStyle w:val="Hyperlink"/>
            <w:rFonts w:ascii="Times New Roman" w:eastAsia="Times New Roman" w:hAnsi="Times New Roman" w:cs="Times New Roman"/>
            <w:spacing w:val="-3"/>
            <w:szCs w:val="24"/>
          </w:rPr>
          <w:fldChar w:fldCharType="end"/>
        </w:r>
        <w:r w:rsidRPr="003E537C">
          <w:rPr>
            <w:spacing w:val="-3"/>
          </w:rPr>
          <w:t xml:space="preserve"> .</w:t>
        </w:r>
      </w:ins>
    </w:p>
    <w:p w14:paraId="34600808" w14:textId="77777777" w:rsidR="00D3445F" w:rsidRPr="003E537C" w:rsidRDefault="00D3445F" w:rsidP="00D3445F">
      <w:pPr>
        <w:tabs>
          <w:tab w:val="left" w:pos="-1440"/>
          <w:tab w:val="left" w:pos="-720"/>
        </w:tabs>
        <w:suppressAutoHyphens/>
        <w:rPr>
          <w:ins w:id="4716" w:author="Author"/>
          <w:rFonts w:ascii="Times New Roman" w:eastAsia="Times New Roman" w:hAnsi="Times New Roman" w:cs="Times New Roman"/>
          <w:spacing w:val="-3"/>
          <w:szCs w:val="24"/>
        </w:rPr>
      </w:pPr>
    </w:p>
    <w:p w14:paraId="6320EB3A" w14:textId="23967600" w:rsidR="00D3445F" w:rsidRPr="003E537C" w:rsidRDefault="00D3445F" w:rsidP="00D3445F">
      <w:pPr>
        <w:pStyle w:val="Heading3"/>
        <w:rPr>
          <w:ins w:id="4717" w:author="Author"/>
        </w:rPr>
      </w:pPr>
      <w:bookmarkStart w:id="4718" w:name="_Toc463358416"/>
      <w:ins w:id="4719" w:author="Author">
        <w:r w:rsidRPr="003E537C">
          <w:t>Federal Aviation Administration</w:t>
        </w:r>
        <w:r w:rsidR="00AE6075">
          <w:t xml:space="preserve"> (FAA)</w:t>
        </w:r>
        <w:bookmarkEnd w:id="4718"/>
      </w:ins>
    </w:p>
    <w:p w14:paraId="00ED057D" w14:textId="77777777" w:rsidR="00D3445F" w:rsidRPr="003E537C" w:rsidRDefault="00D3445F" w:rsidP="00D3445F">
      <w:pPr>
        <w:rPr>
          <w:ins w:id="4720" w:author="Author"/>
          <w:rFonts w:ascii="Times New Roman" w:hAnsi="Times New Roman" w:cs="Times New Roman"/>
          <w:szCs w:val="24"/>
        </w:rPr>
      </w:pPr>
    </w:p>
    <w:p w14:paraId="1FF831BA" w14:textId="77777777" w:rsidR="00D3445F" w:rsidRPr="003E537C" w:rsidRDefault="00D3445F" w:rsidP="00D3445F">
      <w:pPr>
        <w:rPr>
          <w:ins w:id="4721" w:author="Author"/>
        </w:rPr>
      </w:pPr>
      <w:ins w:id="4722" w:author="Author">
        <w:r w:rsidRPr="003E537C">
          <w:t>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w:t>
        </w:r>
      </w:ins>
    </w:p>
    <w:p w14:paraId="0F987195" w14:textId="77777777" w:rsidR="00D3445F" w:rsidRPr="003E537C" w:rsidRDefault="00D3445F" w:rsidP="00D3445F">
      <w:pPr>
        <w:rPr>
          <w:ins w:id="4723" w:author="Author"/>
        </w:rPr>
      </w:pPr>
    </w:p>
    <w:p w14:paraId="664A2B45" w14:textId="77777777" w:rsidR="00D3445F" w:rsidRPr="003E537C" w:rsidRDefault="00D3445F" w:rsidP="00D3445F">
      <w:pPr>
        <w:numPr>
          <w:ilvl w:val="0"/>
          <w:numId w:val="66"/>
        </w:numPr>
        <w:rPr>
          <w:ins w:id="4724" w:author="Author"/>
        </w:rPr>
      </w:pPr>
      <w:ins w:id="4725" w:author="Author">
        <w:r w:rsidRPr="003E537C">
          <w:t>Regulating civil aviation to promote safety</w:t>
        </w:r>
      </w:ins>
    </w:p>
    <w:p w14:paraId="466AD8DC" w14:textId="77777777" w:rsidR="00D3445F" w:rsidRPr="003E537C" w:rsidRDefault="00D3445F" w:rsidP="00D3445F">
      <w:pPr>
        <w:numPr>
          <w:ilvl w:val="0"/>
          <w:numId w:val="66"/>
        </w:numPr>
        <w:rPr>
          <w:ins w:id="4726" w:author="Author"/>
        </w:rPr>
      </w:pPr>
      <w:ins w:id="4727" w:author="Author">
        <w:r w:rsidRPr="003E537C">
          <w:t>Encouraging and developing civil aeronautics, including new aviation technology</w:t>
        </w:r>
      </w:ins>
    </w:p>
    <w:p w14:paraId="0C0E498A" w14:textId="77777777" w:rsidR="00D3445F" w:rsidRPr="003E537C" w:rsidRDefault="00D3445F" w:rsidP="00D3445F">
      <w:pPr>
        <w:numPr>
          <w:ilvl w:val="0"/>
          <w:numId w:val="66"/>
        </w:numPr>
        <w:rPr>
          <w:ins w:id="4728" w:author="Author"/>
        </w:rPr>
      </w:pPr>
      <w:ins w:id="4729" w:author="Author">
        <w:r w:rsidRPr="003E537C">
          <w:t>Developing and operating a system of air traffic control and navigation for both civil and military aircraft</w:t>
        </w:r>
      </w:ins>
    </w:p>
    <w:p w14:paraId="1B27EFE7" w14:textId="77777777" w:rsidR="00D3445F" w:rsidRPr="003E537C" w:rsidRDefault="00D3445F" w:rsidP="00D3445F">
      <w:pPr>
        <w:numPr>
          <w:ilvl w:val="0"/>
          <w:numId w:val="66"/>
        </w:numPr>
        <w:rPr>
          <w:ins w:id="4730" w:author="Author"/>
        </w:rPr>
      </w:pPr>
      <w:ins w:id="4731" w:author="Author">
        <w:r w:rsidRPr="003E537C">
          <w:t>Researching and developing the National Airspace System and civil aeronautics</w:t>
        </w:r>
      </w:ins>
    </w:p>
    <w:p w14:paraId="662B304E" w14:textId="77777777" w:rsidR="00D3445F" w:rsidRPr="003E537C" w:rsidRDefault="00D3445F" w:rsidP="00D3445F">
      <w:pPr>
        <w:numPr>
          <w:ilvl w:val="0"/>
          <w:numId w:val="66"/>
        </w:numPr>
        <w:rPr>
          <w:ins w:id="4732" w:author="Author"/>
        </w:rPr>
      </w:pPr>
      <w:ins w:id="4733" w:author="Author">
        <w:r w:rsidRPr="003E537C">
          <w:t>Developing and carrying out programs to control aircraft noise and other environmental effects of civil aviation</w:t>
        </w:r>
      </w:ins>
    </w:p>
    <w:p w14:paraId="21E913CD" w14:textId="77777777" w:rsidR="00D3445F" w:rsidRPr="003E537C" w:rsidRDefault="00D3445F" w:rsidP="00D3445F">
      <w:pPr>
        <w:numPr>
          <w:ilvl w:val="0"/>
          <w:numId w:val="66"/>
        </w:numPr>
        <w:rPr>
          <w:ins w:id="4734" w:author="Author"/>
        </w:rPr>
      </w:pPr>
      <w:ins w:id="4735" w:author="Author">
        <w:r w:rsidRPr="003E537C">
          <w:t>Regulating U.S. commercial space transportation</w:t>
        </w:r>
      </w:ins>
    </w:p>
    <w:p w14:paraId="05A975CB" w14:textId="77777777" w:rsidR="00D3445F" w:rsidRPr="003E537C" w:rsidRDefault="00D3445F" w:rsidP="00D3445F">
      <w:pPr>
        <w:rPr>
          <w:ins w:id="4736" w:author="Author"/>
          <w:b/>
          <w:bCs/>
        </w:rPr>
      </w:pPr>
    </w:p>
    <w:p w14:paraId="5118A9D0" w14:textId="77777777" w:rsidR="00D3445F" w:rsidRPr="003E537C" w:rsidRDefault="00D3445F" w:rsidP="00D3445F">
      <w:pPr>
        <w:rPr>
          <w:ins w:id="4737" w:author="Author"/>
        </w:rPr>
      </w:pPr>
      <w:ins w:id="4738" w:author="Author">
        <w:r w:rsidRPr="003E537C">
          <w:t xml:space="preserve">An Administrator manages FAA, assisted by a Deputy Administrator. Five Associate Administrators report to the Administrator and direct the line-of-business organizations that carry out the agency's principle functions. The Chief Counsel and nine Assistant </w:t>
        </w:r>
        <w:r w:rsidRPr="003E537C">
          <w:lastRenderedPageBreak/>
          <w:t xml:space="preserve">Administrators also report to the Administrator. The Assistant Administrators oversee other key programs such as Human Resources, Budget, and System Safety. </w:t>
        </w:r>
      </w:ins>
    </w:p>
    <w:p w14:paraId="3A376BD3" w14:textId="77777777" w:rsidR="00D3445F" w:rsidRPr="003E537C" w:rsidRDefault="00D3445F" w:rsidP="00D3445F">
      <w:pPr>
        <w:rPr>
          <w:ins w:id="4739" w:author="Author"/>
        </w:rPr>
      </w:pPr>
    </w:p>
    <w:p w14:paraId="7B3060A1" w14:textId="77777777" w:rsidR="00D3445F" w:rsidRPr="003E537C" w:rsidRDefault="00D3445F" w:rsidP="00D3445F">
      <w:pPr>
        <w:rPr>
          <w:ins w:id="4740" w:author="Author"/>
        </w:rPr>
      </w:pPr>
      <w:ins w:id="4741" w:author="Author">
        <w:r w:rsidRPr="003E537C">
          <w:t xml:space="preserve">Additional information on the FAA can be found on the FAA website at </w:t>
        </w:r>
        <w:r>
          <w:fldChar w:fldCharType="begin"/>
        </w:r>
        <w:r>
          <w:instrText xml:space="preserve"> HYPERLINK "http://www.faa.gov/" </w:instrText>
        </w:r>
        <w:r>
          <w:fldChar w:fldCharType="separate"/>
        </w:r>
        <w:r w:rsidRPr="003E537C">
          <w:rPr>
            <w:rStyle w:val="Hyperlink"/>
            <w:rFonts w:ascii="Times New Roman" w:hAnsi="Times New Roman" w:cs="Times New Roman"/>
            <w:szCs w:val="24"/>
          </w:rPr>
          <w:t>http://www.faa.gov</w:t>
        </w:r>
        <w:r>
          <w:rPr>
            <w:rStyle w:val="Hyperlink"/>
            <w:rFonts w:ascii="Times New Roman" w:hAnsi="Times New Roman" w:cs="Times New Roman"/>
            <w:szCs w:val="24"/>
          </w:rPr>
          <w:fldChar w:fldCharType="end"/>
        </w:r>
        <w:r w:rsidRPr="003E537C">
          <w:t xml:space="preserve"> .</w:t>
        </w:r>
      </w:ins>
    </w:p>
    <w:p w14:paraId="09F7FEAC" w14:textId="77777777" w:rsidR="00D3445F" w:rsidRPr="003E537C" w:rsidRDefault="00D3445F" w:rsidP="00D3445F">
      <w:pPr>
        <w:rPr>
          <w:ins w:id="4742" w:author="Author"/>
          <w:rFonts w:ascii="Times New Roman" w:hAnsi="Times New Roman" w:cs="Times New Roman"/>
          <w:szCs w:val="24"/>
        </w:rPr>
      </w:pPr>
    </w:p>
    <w:p w14:paraId="09F1BB78" w14:textId="2AF0BBF5" w:rsidR="00D3445F" w:rsidRPr="003E537C" w:rsidRDefault="00D3445F" w:rsidP="00D3445F">
      <w:pPr>
        <w:pStyle w:val="Heading3"/>
        <w:rPr>
          <w:ins w:id="4743" w:author="Author"/>
        </w:rPr>
      </w:pPr>
      <w:bookmarkStart w:id="4744" w:name="_Toc463358417"/>
      <w:ins w:id="4745" w:author="Author">
        <w:r w:rsidRPr="003E537C">
          <w:t xml:space="preserve">National Telecommunications </w:t>
        </w:r>
        <w:r w:rsidR="00AE6075" w:rsidRPr="003E537C">
          <w:t>and</w:t>
        </w:r>
        <w:r w:rsidRPr="003E537C">
          <w:t xml:space="preserve"> Information Administration</w:t>
        </w:r>
        <w:r w:rsidR="00AE6075">
          <w:t xml:space="preserve"> (NTIA)</w:t>
        </w:r>
        <w:bookmarkEnd w:id="4744"/>
      </w:ins>
    </w:p>
    <w:p w14:paraId="19B199CD" w14:textId="77777777" w:rsidR="00D3445F" w:rsidRPr="003E537C" w:rsidRDefault="00D3445F" w:rsidP="00D3445F">
      <w:pPr>
        <w:rPr>
          <w:ins w:id="4746" w:author="Author"/>
          <w:rFonts w:ascii="Times New Roman" w:eastAsia="Times New Roman" w:hAnsi="Times New Roman" w:cs="Times New Roman"/>
          <w:spacing w:val="-3"/>
          <w:szCs w:val="24"/>
        </w:rPr>
      </w:pPr>
    </w:p>
    <w:p w14:paraId="4D661195" w14:textId="664C8C2A" w:rsidR="00D3445F" w:rsidRPr="003E537C" w:rsidRDefault="00D3445F" w:rsidP="00D3445F">
      <w:pPr>
        <w:rPr>
          <w:ins w:id="4747" w:author="Author"/>
        </w:rPr>
      </w:pPr>
      <w:ins w:id="4748" w:author="Author">
        <w:r w:rsidRPr="003E537C">
          <w:t>The National Telecommunications and Information Administration (NTIA), created in 1978, is the President's principal adviser on telecommunications and in</w:t>
        </w:r>
        <w:r>
          <w:t xml:space="preserve">formation policy issues, and in </w:t>
        </w:r>
        <w:r w:rsidRPr="003E537C">
          <w:t xml:space="preserve">this role frequently works with other Executive Branch agencies to develop and present the Administration's position on these issues. </w:t>
        </w:r>
        <w:r w:rsidRPr="003E537C">
          <w:br/>
        </w:r>
      </w:ins>
    </w:p>
    <w:p w14:paraId="5FBD5F3D" w14:textId="77777777" w:rsidR="00D3445F" w:rsidRPr="003E537C" w:rsidRDefault="00D3445F" w:rsidP="00D3445F">
      <w:pPr>
        <w:rPr>
          <w:ins w:id="4749" w:author="Author"/>
        </w:rPr>
      </w:pPr>
      <w:ins w:id="4750" w:author="Author">
        <w:r w:rsidRPr="003E537C">
          <w:t>In addition to representing the Executive Branch in both domestic and international</w:t>
        </w:r>
      </w:ins>
    </w:p>
    <w:p w14:paraId="7EFB8664" w14:textId="77777777" w:rsidR="00D3445F" w:rsidRPr="003E537C" w:rsidRDefault="00D3445F" w:rsidP="00D3445F">
      <w:pPr>
        <w:rPr>
          <w:ins w:id="4751" w:author="Author"/>
        </w:rPr>
      </w:pPr>
      <w:ins w:id="4752" w:author="Author">
        <w:r w:rsidRPr="003E537C">
          <w:t>telecommunications and information policy activities, NTIA also manages the Federal use of</w:t>
        </w:r>
        <w:r>
          <w:t xml:space="preserve"> </w:t>
        </w:r>
        <w:r w:rsidRPr="003E537C">
          <w:t>spectrum; performs cutting-edge telecommunications research and engineering, including</w:t>
        </w:r>
        <w:r>
          <w:t xml:space="preserve"> </w:t>
        </w:r>
        <w:r w:rsidRPr="003E537C">
          <w:t>resolving technical telecommunications issues for the Federal government and private sector;</w:t>
        </w:r>
        <w:r>
          <w:t xml:space="preserve"> </w:t>
        </w:r>
        <w:r w:rsidRPr="003E537C">
          <w:t xml:space="preserve">and administers infrastructure and public telecommunications facilities grants. </w:t>
        </w:r>
        <w:r w:rsidRPr="003E537C">
          <w:br/>
        </w:r>
      </w:ins>
    </w:p>
    <w:p w14:paraId="125FA55D" w14:textId="77777777" w:rsidR="00D3445F" w:rsidRPr="003E537C" w:rsidRDefault="00D3445F" w:rsidP="00D3445F">
      <w:pPr>
        <w:rPr>
          <w:ins w:id="4753" w:author="Author"/>
        </w:rPr>
      </w:pPr>
      <w:ins w:id="4754" w:author="Author">
        <w:r w:rsidRPr="003E537C">
          <w:t xml:space="preserve">A fundamental mission of NTIA is to promote market-based policies which lower prices to consumers and encourage innovation, while harnessing the resources of the </w:t>
        </w:r>
        <w:r>
          <w:t>f</w:t>
        </w:r>
        <w:r w:rsidRPr="003E537C">
          <w:t xml:space="preserve">ederal government to support spectrum-based technologies which enhance efficiency and productivity. </w:t>
        </w:r>
      </w:ins>
    </w:p>
    <w:p w14:paraId="7A579E26" w14:textId="77777777" w:rsidR="00D3445F" w:rsidRPr="003E537C" w:rsidRDefault="00D3445F" w:rsidP="00D3445F">
      <w:pPr>
        <w:rPr>
          <w:ins w:id="4755" w:author="Author"/>
          <w:spacing w:val="-3"/>
        </w:rPr>
      </w:pPr>
    </w:p>
    <w:p w14:paraId="0E5B0EF2" w14:textId="77777777" w:rsidR="00D3445F" w:rsidRPr="003E537C" w:rsidRDefault="00D3445F" w:rsidP="00D3445F">
      <w:pPr>
        <w:rPr>
          <w:ins w:id="4756" w:author="Author"/>
        </w:rPr>
      </w:pPr>
      <w:ins w:id="4757" w:author="Author">
        <w:r w:rsidRPr="003E537C">
          <w:rPr>
            <w:spacing w:val="-3"/>
          </w:rPr>
          <w:t xml:space="preserve">Additional information on the NTIA can be found on the NTIA website at </w:t>
        </w:r>
        <w:r>
          <w:fldChar w:fldCharType="begin"/>
        </w:r>
        <w:r>
          <w:instrText xml:space="preserve"> HYPERLINK "http://www.ntia.doc.gov" </w:instrText>
        </w:r>
        <w:r>
          <w:fldChar w:fldCharType="separate"/>
        </w:r>
        <w:r w:rsidRPr="003E537C">
          <w:rPr>
            <w:color w:val="0000FF"/>
            <w:spacing w:val="-3"/>
            <w:u w:val="single"/>
          </w:rPr>
          <w:t>http://www.ntia.doc.gov</w:t>
        </w:r>
        <w:r>
          <w:rPr>
            <w:color w:val="0000FF"/>
            <w:spacing w:val="-3"/>
            <w:u w:val="single"/>
          </w:rPr>
          <w:fldChar w:fldCharType="end"/>
        </w:r>
      </w:ins>
    </w:p>
    <w:p w14:paraId="56590632" w14:textId="7CA35A91" w:rsidR="00D3445F" w:rsidRDefault="00D3445F" w:rsidP="00D3445F">
      <w:pPr>
        <w:rPr>
          <w:ins w:id="4758" w:author="Author"/>
          <w:rFonts w:ascii="Times New Roman" w:hAnsi="Times New Roman" w:cs="Times New Roman"/>
          <w:szCs w:val="24"/>
        </w:rPr>
      </w:pPr>
    </w:p>
    <w:p w14:paraId="21D65A39" w14:textId="1DDAE694" w:rsidR="00D3445F" w:rsidRDefault="00D3445F" w:rsidP="00D3445F">
      <w:pPr>
        <w:pStyle w:val="Heading2"/>
        <w:rPr>
          <w:ins w:id="4759" w:author="Author"/>
        </w:rPr>
      </w:pPr>
      <w:bookmarkStart w:id="4760" w:name="_Toc463358418"/>
      <w:ins w:id="4761" w:author="Author">
        <w:r>
          <w:t>International Regulatory Agencies</w:t>
        </w:r>
        <w:bookmarkEnd w:id="4760"/>
      </w:ins>
    </w:p>
    <w:p w14:paraId="1EC5ABDC" w14:textId="77777777" w:rsidR="00D3445F" w:rsidRPr="003E537C" w:rsidRDefault="00D3445F" w:rsidP="00D3445F">
      <w:pPr>
        <w:rPr>
          <w:ins w:id="4762" w:author="Author"/>
          <w:rFonts w:ascii="Times New Roman" w:hAnsi="Times New Roman" w:cs="Times New Roman"/>
          <w:szCs w:val="24"/>
        </w:rPr>
      </w:pPr>
    </w:p>
    <w:p w14:paraId="304F936B" w14:textId="5FF91226" w:rsidR="00D3445F" w:rsidRPr="003E537C" w:rsidRDefault="00D3445F" w:rsidP="00D3445F">
      <w:pPr>
        <w:pStyle w:val="Heading3"/>
        <w:rPr>
          <w:ins w:id="4763" w:author="Author"/>
        </w:rPr>
      </w:pPr>
      <w:bookmarkStart w:id="4764" w:name="_Toc463358419"/>
      <w:ins w:id="4765" w:author="Author">
        <w:r w:rsidRPr="003E537C">
          <w:t>International Civil Aviation Organization</w:t>
        </w:r>
        <w:r w:rsidR="00AE6075">
          <w:t xml:space="preserve"> (ICAO)</w:t>
        </w:r>
        <w:bookmarkEnd w:id="4764"/>
      </w:ins>
    </w:p>
    <w:p w14:paraId="77D72EE2" w14:textId="77777777" w:rsidR="00D3445F" w:rsidRPr="003E537C" w:rsidRDefault="00D3445F" w:rsidP="00D3445F">
      <w:pPr>
        <w:tabs>
          <w:tab w:val="left" w:pos="-1440"/>
          <w:tab w:val="left" w:pos="-720"/>
        </w:tabs>
        <w:suppressAutoHyphens/>
        <w:rPr>
          <w:ins w:id="4766" w:author="Author"/>
          <w:rFonts w:ascii="Times New Roman" w:eastAsia="Times New Roman" w:hAnsi="Times New Roman" w:cs="Times New Roman"/>
          <w:spacing w:val="-3"/>
          <w:szCs w:val="24"/>
        </w:rPr>
      </w:pPr>
    </w:p>
    <w:p w14:paraId="152E8B17" w14:textId="77777777" w:rsidR="00D3445F" w:rsidRPr="003E537C" w:rsidRDefault="00D3445F" w:rsidP="00D3445F">
      <w:pPr>
        <w:rPr>
          <w:ins w:id="4767" w:author="Author"/>
        </w:rPr>
      </w:pPr>
      <w:ins w:id="4768" w:author="Author">
        <w:r w:rsidRPr="003E537C">
          <w: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t>
        </w:r>
      </w:ins>
    </w:p>
    <w:p w14:paraId="359AB5EA" w14:textId="77777777" w:rsidR="00D3445F" w:rsidRPr="003E537C" w:rsidRDefault="00D3445F" w:rsidP="00D3445F">
      <w:pPr>
        <w:rPr>
          <w:ins w:id="4769" w:author="Author"/>
        </w:rPr>
      </w:pPr>
    </w:p>
    <w:p w14:paraId="0B41B391" w14:textId="77777777" w:rsidR="00D3445F" w:rsidRPr="003E537C" w:rsidRDefault="00D3445F" w:rsidP="00D3445F">
      <w:pPr>
        <w:rPr>
          <w:ins w:id="4770" w:author="Author"/>
        </w:rPr>
      </w:pPr>
      <w:ins w:id="4771" w:author="Author">
        <w:r w:rsidRPr="003E537C">
          <w:t xml:space="preserve">Additional information on the ICAO can be found on the ICAO website at </w:t>
        </w:r>
        <w:r>
          <w:fldChar w:fldCharType="begin"/>
        </w:r>
        <w:r>
          <w:instrText xml:space="preserve"> HYPERLINK "http://www.icao.int" </w:instrText>
        </w:r>
        <w:r>
          <w:fldChar w:fldCharType="separate"/>
        </w:r>
        <w:r w:rsidRPr="003E537C">
          <w:rPr>
            <w:color w:val="0000FF"/>
            <w:u w:val="single"/>
          </w:rPr>
          <w:t>http://www.icao.int</w:t>
        </w:r>
        <w:r>
          <w:rPr>
            <w:color w:val="0000FF"/>
            <w:u w:val="single"/>
          </w:rPr>
          <w:fldChar w:fldCharType="end"/>
        </w:r>
        <w:r w:rsidRPr="003E537C">
          <w:t xml:space="preserve"> .</w:t>
        </w:r>
      </w:ins>
    </w:p>
    <w:p w14:paraId="7292882E" w14:textId="77777777" w:rsidR="00D3445F" w:rsidRPr="003E537C" w:rsidRDefault="00D3445F" w:rsidP="00D3445F">
      <w:pPr>
        <w:rPr>
          <w:ins w:id="4772" w:author="Author"/>
          <w:rFonts w:ascii="Times New Roman" w:hAnsi="Times New Roman" w:cs="Times New Roman"/>
          <w:szCs w:val="24"/>
        </w:rPr>
      </w:pPr>
    </w:p>
    <w:p w14:paraId="7A7F49FD" w14:textId="368CC78B" w:rsidR="00D3445F" w:rsidRPr="003E537C" w:rsidRDefault="00D3445F" w:rsidP="00D3445F">
      <w:pPr>
        <w:pStyle w:val="Heading3"/>
        <w:rPr>
          <w:ins w:id="4773" w:author="Author"/>
        </w:rPr>
      </w:pPr>
      <w:bookmarkStart w:id="4774" w:name="_Toc463358420"/>
      <w:ins w:id="4775" w:author="Author">
        <w:r w:rsidRPr="003E537C">
          <w:t>International Telecommunication Union</w:t>
        </w:r>
        <w:r w:rsidR="00AE6075">
          <w:t xml:space="preserve"> (ITU)</w:t>
        </w:r>
        <w:bookmarkEnd w:id="4774"/>
      </w:ins>
    </w:p>
    <w:p w14:paraId="004663BA" w14:textId="77777777" w:rsidR="00D3445F" w:rsidRPr="003E537C" w:rsidRDefault="00D3445F" w:rsidP="00D3445F">
      <w:pPr>
        <w:rPr>
          <w:ins w:id="4776" w:author="Author"/>
          <w:rFonts w:ascii="Times New Roman" w:hAnsi="Times New Roman" w:cs="Times New Roman"/>
          <w:szCs w:val="24"/>
        </w:rPr>
      </w:pPr>
    </w:p>
    <w:p w14:paraId="276C90F1" w14:textId="77777777" w:rsidR="00D3445F" w:rsidRPr="003E537C" w:rsidRDefault="00D3445F" w:rsidP="00D3445F">
      <w:pPr>
        <w:rPr>
          <w:ins w:id="4777" w:author="Author"/>
        </w:rPr>
      </w:pPr>
      <w:ins w:id="4778" w:author="Author">
        <w:r w:rsidRPr="003E537C">
          <w: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t>
        </w:r>
      </w:ins>
    </w:p>
    <w:p w14:paraId="0B013423" w14:textId="77777777" w:rsidR="00D3445F" w:rsidRPr="003E537C" w:rsidRDefault="00D3445F" w:rsidP="00D3445F">
      <w:pPr>
        <w:rPr>
          <w:ins w:id="4779" w:author="Author"/>
        </w:rPr>
      </w:pPr>
    </w:p>
    <w:p w14:paraId="4839E89F" w14:textId="77777777" w:rsidR="00D3445F" w:rsidRPr="003E537C" w:rsidRDefault="00D3445F" w:rsidP="00D3445F">
      <w:pPr>
        <w:rPr>
          <w:ins w:id="4780" w:author="Author"/>
        </w:rPr>
      </w:pPr>
      <w:ins w:id="4781" w:author="Author">
        <w:r w:rsidRPr="003E537C">
          <w:t xml:space="preserve">The organization of the ITU consists of the Plenipotentiary Conference, ITU Council, General Secretariat, and Bureaus of Development, Radiocommunications, and Telecommunications Standardization. </w:t>
        </w:r>
        <w:r w:rsidRPr="003E537C">
          <w:rPr>
            <w:bCs/>
          </w:rPr>
          <w:t>It</w:t>
        </w:r>
        <w:r w:rsidRPr="003E537C">
          <w:t xml:space="preserve"> is based in Geneva, Switzerland, and its membership includes 191 Member States and more than 700 Sector Members and Associates.</w:t>
        </w:r>
      </w:ins>
    </w:p>
    <w:p w14:paraId="709E07A8" w14:textId="77777777" w:rsidR="00D3445F" w:rsidRPr="003E537C" w:rsidRDefault="00D3445F" w:rsidP="00D3445F">
      <w:pPr>
        <w:rPr>
          <w:ins w:id="4782" w:author="Author"/>
        </w:rPr>
      </w:pPr>
    </w:p>
    <w:p w14:paraId="2FCF1698" w14:textId="3293DE9B" w:rsidR="001D2622" w:rsidDel="00C13DFF" w:rsidRDefault="00D3445F" w:rsidP="00B642D1">
      <w:pPr>
        <w:rPr>
          <w:del w:id="4783" w:author="Author"/>
          <w:color w:val="0000FF"/>
        </w:rPr>
        <w:pPrChange w:id="4784" w:author="Author">
          <w:pPr>
            <w:pStyle w:val="Heading1"/>
          </w:pPr>
        </w:pPrChange>
      </w:pPr>
      <w:ins w:id="4785" w:author="Author">
        <w:r w:rsidRPr="003E537C">
          <w:t xml:space="preserve">Additional information on the ITU can be found on the ITU website at </w:t>
        </w:r>
        <w:r>
          <w:fldChar w:fldCharType="begin"/>
        </w:r>
        <w:r>
          <w:instrText xml:space="preserve"> HYPERLINK "http://www.itu.int" </w:instrText>
        </w:r>
        <w:r>
          <w:fldChar w:fldCharType="separate"/>
        </w:r>
        <w:r w:rsidRPr="003E537C">
          <w:rPr>
            <w:color w:val="0000FF"/>
            <w:u w:val="single"/>
          </w:rPr>
          <w:t>http://www.itu.int</w:t>
        </w:r>
        <w:r>
          <w:rPr>
            <w:color w:val="0000FF"/>
            <w:u w:val="single"/>
          </w:rPr>
          <w:fldChar w:fldCharType="end"/>
        </w:r>
      </w:ins>
    </w:p>
    <w:p w14:paraId="6DCFBFD7" w14:textId="77777777" w:rsidR="00C13DFF" w:rsidRPr="00B642D1" w:rsidRDefault="00C13DFF">
      <w:pPr>
        <w:rPr>
          <w:ins w:id="4786" w:author="Author"/>
          <w:rPrChange w:id="4787" w:author="Author">
            <w:rPr>
              <w:ins w:id="4788" w:author="Author"/>
              <w:rFonts w:ascii="Times New Roman" w:hAnsi="Times New Roman" w:cs="Times New Roman"/>
              <w:szCs w:val="24"/>
            </w:rPr>
          </w:rPrChange>
        </w:rPr>
      </w:pPr>
    </w:p>
    <w:p w14:paraId="65FDDA95" w14:textId="77777777" w:rsidR="00C13DFF" w:rsidRDefault="00C13DFF" w:rsidP="00C13DFF">
      <w:pPr>
        <w:rPr>
          <w:ins w:id="4789" w:author="Author"/>
        </w:rPr>
        <w:sectPr w:rsidR="00C13DFF">
          <w:headerReference w:type="even" r:id="rId58"/>
          <w:headerReference w:type="first" r:id="rId59"/>
          <w:pgSz w:w="12240" w:h="15840"/>
          <w:pgMar w:top="1440" w:right="1440" w:bottom="1440" w:left="1440" w:header="720" w:footer="720" w:gutter="0"/>
          <w:pgNumType w:start="1" w:chapStyle="1"/>
          <w:cols w:space="720"/>
        </w:sectPr>
      </w:pPr>
    </w:p>
    <w:p w14:paraId="625FA6C7" w14:textId="78D0313D" w:rsidR="001D2622" w:rsidRPr="001D2622" w:rsidDel="00C13DFF" w:rsidRDefault="001D2622">
      <w:pPr>
        <w:rPr>
          <w:del w:id="4790" w:author="Author"/>
        </w:rPr>
      </w:pPr>
    </w:p>
    <w:p w14:paraId="1E2A39C1" w14:textId="7E1CA872" w:rsidR="006206E2" w:rsidRPr="005B4D66" w:rsidDel="008F4032" w:rsidRDefault="006206E2" w:rsidP="00B642D1">
      <w:pPr>
        <w:rPr>
          <w:del w:id="4791" w:author="Author"/>
          <w:rFonts w:eastAsia="Times New Roman" w:cs="Times New Roman"/>
          <w:b/>
          <w:sz w:val="32"/>
          <w:szCs w:val="24"/>
        </w:rPr>
        <w:pPrChange w:id="4792" w:author="Author">
          <w:pPr>
            <w:keepNext/>
            <w:snapToGrid w:val="0"/>
            <w:outlineLvl w:val="1"/>
          </w:pPr>
        </w:pPrChange>
      </w:pPr>
      <w:bookmarkStart w:id="4793" w:name="_Toc224438252"/>
      <w:del w:id="4794" w:author="Author">
        <w:r w:rsidRPr="005B4D66" w:rsidDel="008F4032">
          <w:rPr>
            <w:rFonts w:eastAsia="Times New Roman" w:cs="Times New Roman"/>
            <w:b/>
            <w:sz w:val="32"/>
            <w:szCs w:val="24"/>
          </w:rPr>
          <w:delText>5.1.</w:delText>
        </w:r>
        <w:r w:rsidRPr="005B4D66" w:rsidDel="008F4032">
          <w:rPr>
            <w:rFonts w:eastAsia="Times New Roman" w:cs="Times New Roman"/>
            <w:b/>
            <w:sz w:val="32"/>
            <w:szCs w:val="24"/>
          </w:rPr>
          <w:tab/>
          <w:delText>AVIATION SPECTRUM RESOURCES, INC.</w:delText>
        </w:r>
        <w:bookmarkEnd w:id="4793"/>
      </w:del>
    </w:p>
    <w:p w14:paraId="54F66227" w14:textId="2C770BEF" w:rsidR="006206E2" w:rsidRPr="005B4D66" w:rsidDel="008F4032" w:rsidRDefault="006206E2" w:rsidP="00B642D1">
      <w:pPr>
        <w:rPr>
          <w:del w:id="4795" w:author="Author"/>
          <w:rFonts w:eastAsia="Times New Roman" w:cs="Times New Roman"/>
          <w:spacing w:val="-3"/>
          <w:szCs w:val="24"/>
        </w:rPr>
        <w:pPrChange w:id="4796" w:author="Author">
          <w:pPr>
            <w:suppressAutoHyphens/>
            <w:ind w:left="720" w:hanging="720"/>
          </w:pPr>
        </w:pPrChange>
      </w:pPr>
    </w:p>
    <w:p w14:paraId="0B205620" w14:textId="3633B59B" w:rsidR="006206E2" w:rsidRPr="005B4D66" w:rsidDel="008F4032" w:rsidRDefault="006206E2" w:rsidP="00B642D1">
      <w:pPr>
        <w:rPr>
          <w:del w:id="4797" w:author="Author"/>
          <w:rFonts w:eastAsia="Times New Roman" w:cs="Times New Roman"/>
          <w:spacing w:val="-3"/>
          <w:szCs w:val="24"/>
        </w:rPr>
        <w:pPrChange w:id="4798" w:author="Author">
          <w:pPr>
            <w:suppressAutoHyphens/>
          </w:pPr>
        </w:pPrChange>
      </w:pPr>
      <w:del w:id="4799" w:author="Author">
        <w:r w:rsidRPr="005B4D66" w:rsidDel="008F4032">
          <w:rPr>
            <w:rFonts w:eastAsia="Times New Roman" w:cs="Times New Roman"/>
            <w:spacing w:val="-3"/>
            <w:szCs w:val="24"/>
          </w:rPr>
          <w:delText>The Aviation Spectrum Resources, Inc. (ASRI) is responsible for managing the Aeronautical Enroute VHF Spectrum 128.825 – 132.000 MHz and 136.500 – 136.975 MHz and the Long Distance Operational Control (LDOC) HF Spectrum in the United States. This Aeronautical Enroute spectrum is used by aircraft operators to fulfill their requirements for Aeronautical Operational Control communications.</w:delText>
        </w:r>
      </w:del>
    </w:p>
    <w:p w14:paraId="7294C8F0" w14:textId="78CAB9DF" w:rsidR="006206E2" w:rsidRPr="005B4D66" w:rsidDel="008F4032" w:rsidRDefault="006206E2" w:rsidP="00B642D1">
      <w:pPr>
        <w:rPr>
          <w:del w:id="4800" w:author="Author"/>
          <w:rFonts w:eastAsia="Times New Roman" w:cs="Times New Roman"/>
          <w:spacing w:val="-3"/>
          <w:szCs w:val="24"/>
        </w:rPr>
        <w:pPrChange w:id="4801" w:author="Author">
          <w:pPr>
            <w:suppressAutoHyphens/>
            <w:ind w:left="720"/>
          </w:pPr>
        </w:pPrChange>
      </w:pPr>
    </w:p>
    <w:p w14:paraId="50ED8BAF" w14:textId="6E7ECB46" w:rsidR="006206E2" w:rsidRPr="005B4D66" w:rsidDel="008F4032" w:rsidRDefault="006206E2" w:rsidP="00B642D1">
      <w:pPr>
        <w:rPr>
          <w:del w:id="4802" w:author="Author"/>
          <w:rFonts w:eastAsia="Times New Roman" w:cs="Times New Roman"/>
          <w:spacing w:val="-3"/>
          <w:szCs w:val="24"/>
        </w:rPr>
        <w:pPrChange w:id="4803" w:author="Author">
          <w:pPr>
            <w:suppressAutoHyphens/>
          </w:pPr>
        </w:pPrChange>
      </w:pPr>
      <w:del w:id="4804" w:author="Author">
        <w:r w:rsidRPr="005B4D66" w:rsidDel="008F4032">
          <w:rPr>
            <w:rFonts w:eastAsia="Times New Roman" w:cs="Times New Roman"/>
            <w:spacing w:val="-3"/>
            <w:szCs w:val="24"/>
          </w:rPr>
          <w:delText>ASRI’s Frequency Management selects frequencies and holds licenses for use by airlines and other aircraft operators for use in operational control of aircraft. Frequency Management has developed computer programs which analyze current frequency assignments recorded in a master database to obtain a list of candidate frequencies available for assignment to meet a new requirement.  The list is analyzed by displaying each candidate frequency on a map showing the target location, all other co-channel assignments and their coordinated altitudes, the approximate radio range for the requested coordination altitude, and the international coordination zone contours.</w:delText>
        </w:r>
      </w:del>
    </w:p>
    <w:p w14:paraId="44149303" w14:textId="11493631" w:rsidR="006206E2" w:rsidRPr="005B4D66" w:rsidDel="008F4032" w:rsidRDefault="006206E2" w:rsidP="00B642D1">
      <w:pPr>
        <w:rPr>
          <w:del w:id="4805" w:author="Author"/>
          <w:rFonts w:eastAsia="Times New Roman" w:cs="Times New Roman"/>
          <w:spacing w:val="-3"/>
          <w:szCs w:val="24"/>
        </w:rPr>
        <w:pPrChange w:id="4806" w:author="Author">
          <w:pPr>
            <w:suppressAutoHyphens/>
            <w:ind w:left="720"/>
          </w:pPr>
        </w:pPrChange>
      </w:pPr>
    </w:p>
    <w:p w14:paraId="6458BD25" w14:textId="55520F58" w:rsidR="006206E2" w:rsidRPr="005B4D66" w:rsidDel="008F4032" w:rsidRDefault="006206E2" w:rsidP="00B642D1">
      <w:pPr>
        <w:rPr>
          <w:del w:id="4807" w:author="Author"/>
          <w:rFonts w:eastAsia="Times New Roman" w:cs="Times New Roman"/>
          <w:spacing w:val="-3"/>
          <w:szCs w:val="24"/>
        </w:rPr>
        <w:pPrChange w:id="4808" w:author="Author">
          <w:pPr>
            <w:suppressAutoHyphens/>
          </w:pPr>
        </w:pPrChange>
      </w:pPr>
      <w:del w:id="4809" w:author="Author">
        <w:r w:rsidRPr="005B4D66" w:rsidDel="008F4032">
          <w:rPr>
            <w:rFonts w:eastAsia="Times New Roman" w:cs="Times New Roman"/>
            <w:spacing w:val="-3"/>
            <w:szCs w:val="24"/>
          </w:rPr>
          <w:delText>Management of these spectrum resources includes coordinating and licensing of over 5000 ground stations; 200 new assignments; 200 modifications and 1000 license renewals per year.</w:delText>
        </w:r>
      </w:del>
    </w:p>
    <w:p w14:paraId="3B5D133A" w14:textId="48237337" w:rsidR="006206E2" w:rsidRPr="005B4D66" w:rsidDel="008F4032" w:rsidRDefault="006206E2" w:rsidP="00B642D1">
      <w:pPr>
        <w:rPr>
          <w:del w:id="4810" w:author="Author"/>
          <w:rFonts w:eastAsia="Times New Roman" w:cs="Times New Roman"/>
          <w:spacing w:val="-3"/>
          <w:szCs w:val="24"/>
        </w:rPr>
        <w:pPrChange w:id="4811" w:author="Author">
          <w:pPr>
            <w:suppressAutoHyphens/>
            <w:ind w:left="720"/>
          </w:pPr>
        </w:pPrChange>
      </w:pPr>
    </w:p>
    <w:p w14:paraId="7CB7694A" w14:textId="33126C66" w:rsidR="006206E2" w:rsidRPr="005B4D66" w:rsidDel="008F4032" w:rsidRDefault="006206E2" w:rsidP="00B642D1">
      <w:pPr>
        <w:rPr>
          <w:del w:id="4812" w:author="Author"/>
          <w:rFonts w:eastAsia="Times New Roman" w:cs="Times New Roman"/>
          <w:spacing w:val="-3"/>
          <w:szCs w:val="24"/>
        </w:rPr>
        <w:pPrChange w:id="4813" w:author="Author">
          <w:pPr>
            <w:suppressAutoHyphens/>
          </w:pPr>
        </w:pPrChange>
      </w:pPr>
      <w:del w:id="4814" w:author="Author">
        <w:r w:rsidRPr="005B4D66" w:rsidDel="008F4032">
          <w:rPr>
            <w:rFonts w:eastAsia="Times New Roman" w:cs="Times New Roman"/>
            <w:spacing w:val="-3"/>
            <w:szCs w:val="24"/>
          </w:rPr>
          <w:delText>ASRI participates in the International Telecommunications Union (ITU) and International Civil Aviation Organization (ICAO) panels and working groups in matters related to radio spectrum. ASRI also works closely with the Federal Communications Commission (FCC) and Federal Aviation Administration (FAA) in formulation of U.S. positions for the World Radio Conference (WRC).</w:delText>
        </w:r>
      </w:del>
    </w:p>
    <w:p w14:paraId="234F3831" w14:textId="64D549B0" w:rsidR="006206E2" w:rsidRPr="005B4D66" w:rsidDel="008F4032" w:rsidRDefault="006206E2" w:rsidP="00B642D1">
      <w:pPr>
        <w:rPr>
          <w:del w:id="4815" w:author="Author"/>
          <w:rFonts w:eastAsia="Times New Roman" w:cs="Times New Roman"/>
          <w:spacing w:val="-3"/>
          <w:szCs w:val="24"/>
        </w:rPr>
        <w:pPrChange w:id="4816" w:author="Author">
          <w:pPr>
            <w:suppressAutoHyphens/>
            <w:ind w:left="720"/>
          </w:pPr>
        </w:pPrChange>
      </w:pPr>
    </w:p>
    <w:p w14:paraId="312B7077" w14:textId="666F109D" w:rsidR="006206E2" w:rsidRPr="005B4D66" w:rsidDel="008F4032" w:rsidRDefault="006206E2" w:rsidP="00B642D1">
      <w:pPr>
        <w:rPr>
          <w:del w:id="4817" w:author="Author"/>
          <w:rFonts w:eastAsia="Times New Roman" w:cs="Times New Roman"/>
          <w:spacing w:val="-3"/>
          <w:szCs w:val="24"/>
        </w:rPr>
        <w:pPrChange w:id="4818" w:author="Author">
          <w:pPr>
            <w:suppressAutoHyphens/>
          </w:pPr>
        </w:pPrChange>
      </w:pPr>
      <w:del w:id="4819" w:author="Author">
        <w:r w:rsidRPr="005B4D66" w:rsidDel="008F4032">
          <w:rPr>
            <w:rFonts w:eastAsia="Times New Roman" w:cs="Times New Roman"/>
            <w:spacing w:val="-3"/>
            <w:szCs w:val="24"/>
          </w:rPr>
          <w:delText xml:space="preserve">ASRI functions as the International SELCAL Registrar on behalf of ICAO. This includes responsibility for the worldwide assignment of SELCAL codes and management of the SELCAL database containing approximately 27,300 SELCAL assignments for 4300 registrants. </w:delText>
        </w:r>
      </w:del>
    </w:p>
    <w:p w14:paraId="6A8655B4" w14:textId="4DDD54B0" w:rsidR="006206E2" w:rsidRPr="005B4D66" w:rsidDel="008F4032" w:rsidRDefault="006206E2" w:rsidP="00B642D1">
      <w:pPr>
        <w:rPr>
          <w:del w:id="4820" w:author="Author"/>
          <w:rFonts w:eastAsia="Times New Roman" w:cs="Times New Roman"/>
          <w:spacing w:val="-3"/>
          <w:szCs w:val="24"/>
        </w:rPr>
        <w:pPrChange w:id="4821" w:author="Author">
          <w:pPr>
            <w:suppressAutoHyphens/>
            <w:ind w:left="720"/>
          </w:pPr>
        </w:pPrChange>
      </w:pPr>
    </w:p>
    <w:p w14:paraId="3E92B761" w14:textId="4ECB525F" w:rsidR="006206E2" w:rsidRPr="005B4D66" w:rsidDel="008F4032" w:rsidRDefault="006206E2" w:rsidP="00B642D1">
      <w:pPr>
        <w:rPr>
          <w:del w:id="4822" w:author="Author"/>
          <w:rFonts w:eastAsia="Times New Roman" w:cs="Times New Roman"/>
          <w:b/>
          <w:sz w:val="28"/>
          <w:szCs w:val="24"/>
        </w:rPr>
        <w:pPrChange w:id="4823" w:author="Author">
          <w:pPr>
            <w:keepNext/>
            <w:outlineLvl w:val="2"/>
          </w:pPr>
        </w:pPrChange>
      </w:pPr>
      <w:bookmarkStart w:id="4824" w:name="_Toc224438253"/>
      <w:del w:id="4825" w:author="Author">
        <w:r w:rsidRPr="005B4D66" w:rsidDel="008F4032">
          <w:rPr>
            <w:rFonts w:eastAsia="Times New Roman" w:cs="Times New Roman"/>
            <w:b/>
            <w:sz w:val="28"/>
            <w:szCs w:val="24"/>
          </w:rPr>
          <w:delText>5.1.1</w:delText>
        </w:r>
        <w:r w:rsidRPr="005B4D66" w:rsidDel="008F4032">
          <w:rPr>
            <w:rFonts w:eastAsia="Times New Roman" w:cs="Times New Roman"/>
            <w:b/>
            <w:sz w:val="28"/>
            <w:szCs w:val="24"/>
          </w:rPr>
          <w:tab/>
          <w:delText>ASRI Ground Station Administration (AGSA) Service</w:delText>
        </w:r>
        <w:bookmarkEnd w:id="4824"/>
      </w:del>
    </w:p>
    <w:p w14:paraId="1D91C7AD" w14:textId="334197F4" w:rsidR="006206E2" w:rsidRPr="005B4D66" w:rsidDel="008F4032" w:rsidRDefault="006206E2" w:rsidP="00B642D1">
      <w:pPr>
        <w:rPr>
          <w:del w:id="4826" w:author="Author"/>
          <w:rFonts w:eastAsia="Times New Roman" w:cs="Times New Roman"/>
          <w:spacing w:val="-3"/>
          <w:szCs w:val="24"/>
        </w:rPr>
        <w:pPrChange w:id="4827" w:author="Author">
          <w:pPr>
            <w:suppressAutoHyphens/>
            <w:ind w:left="720"/>
          </w:pPr>
        </w:pPrChange>
      </w:pPr>
    </w:p>
    <w:p w14:paraId="7CA5FD9A" w14:textId="22B894AA" w:rsidR="006206E2" w:rsidRPr="005B4D66" w:rsidDel="008F4032" w:rsidRDefault="006206E2" w:rsidP="00B642D1">
      <w:pPr>
        <w:rPr>
          <w:del w:id="4828" w:author="Author"/>
          <w:rFonts w:eastAsia="Times New Roman" w:cs="Times New Roman"/>
          <w:spacing w:val="-3"/>
          <w:szCs w:val="24"/>
        </w:rPr>
        <w:pPrChange w:id="4829" w:author="Author">
          <w:pPr>
            <w:suppressAutoHyphens/>
          </w:pPr>
        </w:pPrChange>
      </w:pPr>
      <w:del w:id="4830" w:author="Author">
        <w:r w:rsidRPr="005B4D66" w:rsidDel="008F4032">
          <w:rPr>
            <w:rFonts w:eastAsia="Times New Roman" w:cs="Times New Roman"/>
            <w:spacing w:val="-3"/>
            <w:szCs w:val="24"/>
          </w:rPr>
          <w:delText>The AGSA service provides customers with a VHF frequency that can be used for aviation business purposes. This service is for customers that have their own FCC approved radio equipment and only need a licensed frequency to operate on or lease radio equipment and/or maintenance from an authorized provider.</w:delText>
        </w:r>
      </w:del>
    </w:p>
    <w:p w14:paraId="06FF0146" w14:textId="1E2BFD60" w:rsidR="006206E2" w:rsidRPr="005B4D66" w:rsidDel="008F4032" w:rsidRDefault="006206E2" w:rsidP="00B642D1">
      <w:pPr>
        <w:rPr>
          <w:del w:id="4831" w:author="Author"/>
          <w:rFonts w:eastAsia="Times New Roman" w:cs="Times New Roman"/>
          <w:spacing w:val="-3"/>
          <w:szCs w:val="24"/>
        </w:rPr>
        <w:pPrChange w:id="4832" w:author="Author">
          <w:pPr>
            <w:suppressAutoHyphens/>
            <w:ind w:left="720"/>
          </w:pPr>
        </w:pPrChange>
      </w:pPr>
    </w:p>
    <w:p w14:paraId="7FE08583" w14:textId="57253D00" w:rsidR="006206E2" w:rsidRPr="005B4D66" w:rsidDel="008F4032" w:rsidRDefault="006206E2" w:rsidP="00B642D1">
      <w:pPr>
        <w:rPr>
          <w:del w:id="4833" w:author="Author"/>
          <w:rFonts w:eastAsia="Times New Roman" w:cs="Times New Roman"/>
          <w:b/>
          <w:sz w:val="28"/>
          <w:szCs w:val="24"/>
        </w:rPr>
        <w:pPrChange w:id="4834" w:author="Author">
          <w:pPr>
            <w:keepNext/>
            <w:outlineLvl w:val="2"/>
          </w:pPr>
        </w:pPrChange>
      </w:pPr>
      <w:bookmarkStart w:id="4835" w:name="_Toc224438254"/>
      <w:del w:id="4836" w:author="Author">
        <w:r w:rsidRPr="005B4D66" w:rsidDel="008F4032">
          <w:rPr>
            <w:rFonts w:eastAsia="Times New Roman" w:cs="Times New Roman"/>
            <w:b/>
            <w:sz w:val="28"/>
            <w:szCs w:val="24"/>
          </w:rPr>
          <w:delText>5.1.2</w:delText>
        </w:r>
        <w:r w:rsidRPr="005B4D66" w:rsidDel="008F4032">
          <w:rPr>
            <w:rFonts w:eastAsia="Times New Roman" w:cs="Times New Roman"/>
            <w:b/>
            <w:sz w:val="28"/>
            <w:szCs w:val="24"/>
          </w:rPr>
          <w:tab/>
          <w:delText>Aeronautical Frequency Committee (AFC)</w:delText>
        </w:r>
        <w:bookmarkEnd w:id="4835"/>
      </w:del>
    </w:p>
    <w:p w14:paraId="636EDD70" w14:textId="596ECFFF" w:rsidR="006206E2" w:rsidRPr="005B4D66" w:rsidDel="008F4032" w:rsidRDefault="006206E2" w:rsidP="00B642D1">
      <w:pPr>
        <w:rPr>
          <w:del w:id="4837" w:author="Author"/>
          <w:rFonts w:eastAsia="Times New Roman" w:cs="Times New Roman"/>
          <w:spacing w:val="-3"/>
          <w:szCs w:val="24"/>
        </w:rPr>
        <w:pPrChange w:id="4838" w:author="Author">
          <w:pPr>
            <w:suppressAutoHyphens/>
            <w:ind w:left="720"/>
          </w:pPr>
        </w:pPrChange>
      </w:pPr>
    </w:p>
    <w:p w14:paraId="2F31EC6D" w14:textId="5F1AFB5B" w:rsidR="006206E2" w:rsidRPr="005B4D66" w:rsidDel="008F4032" w:rsidRDefault="006206E2" w:rsidP="00B642D1">
      <w:pPr>
        <w:rPr>
          <w:del w:id="4839" w:author="Author"/>
          <w:rFonts w:eastAsia="Times New Roman" w:cs="Times New Roman"/>
          <w:spacing w:val="-3"/>
          <w:szCs w:val="24"/>
        </w:rPr>
        <w:pPrChange w:id="4840" w:author="Author">
          <w:pPr>
            <w:suppressAutoHyphens/>
          </w:pPr>
        </w:pPrChange>
      </w:pPr>
      <w:del w:id="4841" w:author="Author">
        <w:r w:rsidRPr="005B4D66" w:rsidDel="008F4032">
          <w:rPr>
            <w:rFonts w:eastAsia="Times New Roman" w:cs="Times New Roman"/>
            <w:spacing w:val="-3"/>
            <w:szCs w:val="24"/>
          </w:rPr>
          <w:delText xml:space="preserve">The AFC is an ASRI-sponsored industry committee comprising representatives of airlines and organizations representing business aviation and general aviation interests. The AFC provides assistance to ASRI and users of its service in the formulation of industry </w:delText>
        </w:r>
        <w:r w:rsidRPr="005B4D66" w:rsidDel="008F4032">
          <w:rPr>
            <w:rFonts w:eastAsia="Times New Roman" w:cs="Times New Roman"/>
            <w:spacing w:val="-3"/>
            <w:szCs w:val="24"/>
          </w:rPr>
          <w:lastRenderedPageBreak/>
          <w:delText>recommendations and policies relating to the allocation, assignment, and the use of the radio frequency spectrum and related regulatory matters, both domestic and international.</w:delText>
        </w:r>
      </w:del>
    </w:p>
    <w:p w14:paraId="2947EA2A" w14:textId="2929C659" w:rsidR="006206E2" w:rsidRPr="005B4D66" w:rsidDel="008F4032" w:rsidRDefault="006206E2" w:rsidP="00B642D1">
      <w:pPr>
        <w:rPr>
          <w:del w:id="4842" w:author="Author"/>
          <w:rFonts w:eastAsia="Times New Roman" w:cs="Times New Roman"/>
          <w:spacing w:val="-3"/>
          <w:szCs w:val="24"/>
        </w:rPr>
        <w:pPrChange w:id="4843" w:author="Author">
          <w:pPr>
            <w:suppressAutoHyphens/>
            <w:ind w:left="720"/>
          </w:pPr>
        </w:pPrChange>
      </w:pPr>
    </w:p>
    <w:p w14:paraId="46EF1B8F" w14:textId="3515DEAB" w:rsidR="006206E2" w:rsidRPr="005B4D66" w:rsidDel="008F4032" w:rsidRDefault="006206E2" w:rsidP="00B642D1">
      <w:pPr>
        <w:rPr>
          <w:del w:id="4844" w:author="Author"/>
          <w:rFonts w:eastAsia="Times New Roman" w:cs="Times New Roman"/>
          <w:spacing w:val="-3"/>
          <w:szCs w:val="24"/>
        </w:rPr>
        <w:pPrChange w:id="4845" w:author="Author">
          <w:pPr>
            <w:suppressAutoHyphens/>
          </w:pPr>
        </w:pPrChange>
      </w:pPr>
      <w:del w:id="4846" w:author="Author">
        <w:r w:rsidRPr="005B4D66" w:rsidDel="008F4032">
          <w:rPr>
            <w:rFonts w:eastAsia="Times New Roman" w:cs="Times New Roman"/>
            <w:spacing w:val="-3"/>
            <w:szCs w:val="24"/>
          </w:rPr>
          <w:delText xml:space="preserve">ASRI provides staff support for the AFC. The AFC develops and recommends radio spectrum policy and Industry positions regarding regulatory actions to the ASRI Board of Directors. The AFC is composed of major USA passenger and cargo air carriers, the National Business Aviation Association (NBAA), Helicopter Association International (HAI), and the Aircraft Owners and Pilots Association (AOPA) with observers from the FAA, the Air Transport Association (ATA), and the International Air Transport Association (IATA).  </w:delText>
        </w:r>
      </w:del>
    </w:p>
    <w:p w14:paraId="5E010FAB" w14:textId="230C28BB" w:rsidR="006206E2" w:rsidRPr="005B4D66" w:rsidDel="008F4032" w:rsidRDefault="006206E2" w:rsidP="00B642D1">
      <w:pPr>
        <w:rPr>
          <w:del w:id="4847" w:author="Author"/>
          <w:rFonts w:eastAsia="Times New Roman" w:cs="Times New Roman"/>
          <w:spacing w:val="-3"/>
          <w:szCs w:val="24"/>
        </w:rPr>
        <w:pPrChange w:id="4848" w:author="Author">
          <w:pPr>
            <w:suppressAutoHyphens/>
            <w:ind w:left="720"/>
          </w:pPr>
        </w:pPrChange>
      </w:pPr>
    </w:p>
    <w:p w14:paraId="69C30157" w14:textId="4F158E22" w:rsidR="006206E2" w:rsidRPr="005B4D66" w:rsidDel="008F4032" w:rsidRDefault="006206E2" w:rsidP="00B642D1">
      <w:pPr>
        <w:rPr>
          <w:del w:id="4849" w:author="Author"/>
          <w:rFonts w:eastAsia="Times New Roman" w:cs="Times New Roman"/>
          <w:b/>
          <w:sz w:val="28"/>
          <w:szCs w:val="24"/>
        </w:rPr>
        <w:pPrChange w:id="4850" w:author="Author">
          <w:pPr>
            <w:keepNext/>
            <w:outlineLvl w:val="2"/>
          </w:pPr>
        </w:pPrChange>
      </w:pPr>
      <w:bookmarkStart w:id="4851" w:name="_Toc224438255"/>
      <w:del w:id="4852" w:author="Author">
        <w:r w:rsidRPr="005B4D66" w:rsidDel="008F4032">
          <w:rPr>
            <w:rFonts w:eastAsia="Times New Roman" w:cs="Times New Roman"/>
            <w:b/>
            <w:sz w:val="28"/>
            <w:szCs w:val="24"/>
          </w:rPr>
          <w:delText>5.1.3       ASRI Information</w:delText>
        </w:r>
        <w:bookmarkEnd w:id="4851"/>
      </w:del>
    </w:p>
    <w:p w14:paraId="791747DC" w14:textId="5543D957" w:rsidR="006206E2" w:rsidRPr="005B4D66" w:rsidDel="008F4032" w:rsidRDefault="006206E2" w:rsidP="00B642D1">
      <w:pPr>
        <w:rPr>
          <w:del w:id="4853" w:author="Author"/>
          <w:rFonts w:eastAsia="Times New Roman" w:cs="Times New Roman"/>
          <w:spacing w:val="-3"/>
          <w:szCs w:val="24"/>
          <w:u w:val="single"/>
        </w:rPr>
        <w:pPrChange w:id="4854" w:author="Author">
          <w:pPr>
            <w:suppressAutoHyphens/>
            <w:ind w:left="720"/>
          </w:pPr>
        </w:pPrChange>
      </w:pPr>
    </w:p>
    <w:p w14:paraId="0D2CBA49" w14:textId="7C2DFA1C" w:rsidR="006206E2" w:rsidRPr="005B4D66" w:rsidDel="008F4032" w:rsidRDefault="006206E2" w:rsidP="00B642D1">
      <w:pPr>
        <w:rPr>
          <w:del w:id="4855" w:author="Author"/>
          <w:rFonts w:eastAsia="Times New Roman" w:cs="Times New Roman"/>
          <w:spacing w:val="-3"/>
          <w:szCs w:val="24"/>
          <w:u w:val="single"/>
        </w:rPr>
        <w:pPrChange w:id="4856" w:author="Author">
          <w:pPr>
            <w:suppressAutoHyphens/>
          </w:pPr>
        </w:pPrChange>
      </w:pPr>
      <w:del w:id="4857" w:author="Author">
        <w:r w:rsidRPr="005B4D66" w:rsidDel="008F4032">
          <w:rPr>
            <w:rFonts w:eastAsia="Times New Roman" w:cs="Times New Roman"/>
            <w:spacing w:val="-3"/>
            <w:szCs w:val="24"/>
          </w:rPr>
          <w:delText xml:space="preserve">Additional information on ASRI can be found on the ASRI website at </w:delText>
        </w:r>
        <w:r w:rsidR="001D1370" w:rsidDel="008F4032">
          <w:fldChar w:fldCharType="begin"/>
        </w:r>
        <w:r w:rsidR="001D1370" w:rsidDel="008F4032">
          <w:delInstrText xml:space="preserve"> HYPERLINK "http://www.asri.aero" </w:delInstrText>
        </w:r>
        <w:r w:rsidR="001D1370" w:rsidDel="008F4032">
          <w:fldChar w:fldCharType="separate"/>
        </w:r>
        <w:r w:rsidRPr="005B4D66" w:rsidDel="008F4032">
          <w:rPr>
            <w:rFonts w:eastAsia="Times New Roman" w:cs="Times New Roman"/>
            <w:color w:val="0000FF"/>
            <w:spacing w:val="-3"/>
            <w:szCs w:val="24"/>
            <w:u w:val="single"/>
          </w:rPr>
          <w:delText>http://www.asri.aero</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 xml:space="preserve"> </w:delText>
        </w:r>
      </w:del>
    </w:p>
    <w:p w14:paraId="07F343A3" w14:textId="0AE10ECB" w:rsidR="006206E2" w:rsidRPr="005B4D66" w:rsidDel="008F4032" w:rsidRDefault="006206E2" w:rsidP="00B642D1">
      <w:pPr>
        <w:rPr>
          <w:del w:id="4858" w:author="Author"/>
          <w:rFonts w:eastAsia="Times New Roman" w:cs="Times New Roman"/>
          <w:spacing w:val="-3"/>
          <w:szCs w:val="24"/>
        </w:rPr>
        <w:pPrChange w:id="4859" w:author="Author">
          <w:pPr>
            <w:suppressAutoHyphens/>
            <w:ind w:left="720"/>
          </w:pPr>
        </w:pPrChange>
      </w:pPr>
    </w:p>
    <w:p w14:paraId="1A7671C6" w14:textId="770136B8" w:rsidR="006206E2" w:rsidRPr="005B4D66" w:rsidDel="008F4032" w:rsidRDefault="006206E2" w:rsidP="00B642D1">
      <w:pPr>
        <w:rPr>
          <w:del w:id="4860" w:author="Author"/>
          <w:rFonts w:eastAsia="Times New Roman" w:cs="Times New Roman"/>
          <w:spacing w:val="-3"/>
          <w:szCs w:val="24"/>
        </w:rPr>
        <w:pPrChange w:id="4861" w:author="Author">
          <w:pPr>
            <w:suppressAutoHyphens/>
            <w:ind w:left="720"/>
          </w:pPr>
        </w:pPrChange>
      </w:pPr>
    </w:p>
    <w:p w14:paraId="4CF77D30" w14:textId="6AE60A84" w:rsidR="006206E2" w:rsidRPr="005B4D66" w:rsidDel="008F4032" w:rsidRDefault="006206E2" w:rsidP="00B642D1">
      <w:pPr>
        <w:rPr>
          <w:del w:id="4862" w:author="Author"/>
          <w:rFonts w:eastAsia="Times New Roman" w:cs="Times New Roman"/>
          <w:b/>
          <w:sz w:val="32"/>
          <w:szCs w:val="24"/>
        </w:rPr>
        <w:pPrChange w:id="4863" w:author="Author">
          <w:pPr>
            <w:keepNext/>
            <w:snapToGrid w:val="0"/>
            <w:outlineLvl w:val="1"/>
          </w:pPr>
        </w:pPrChange>
      </w:pPr>
      <w:bookmarkStart w:id="4864" w:name="_Toc224438256"/>
      <w:del w:id="4865" w:author="Author">
        <w:r w:rsidRPr="005B4D66" w:rsidDel="008F4032">
          <w:rPr>
            <w:rFonts w:eastAsia="Times New Roman" w:cs="Times New Roman"/>
            <w:b/>
            <w:sz w:val="32"/>
            <w:szCs w:val="24"/>
          </w:rPr>
          <w:delText>5.2.</w:delText>
        </w:r>
        <w:r w:rsidRPr="005B4D66" w:rsidDel="008F4032">
          <w:rPr>
            <w:rFonts w:eastAsia="Times New Roman" w:cs="Times New Roman"/>
            <w:b/>
            <w:sz w:val="32"/>
            <w:szCs w:val="24"/>
          </w:rPr>
          <w:tab/>
          <w:delText>AIRCRAFT OWNERS AND PILOTS ASSOCIATIONS</w:delText>
        </w:r>
        <w:bookmarkEnd w:id="4864"/>
      </w:del>
    </w:p>
    <w:p w14:paraId="4D8A867C" w14:textId="03AD3CA5" w:rsidR="006206E2" w:rsidRPr="005B4D66" w:rsidDel="008F4032" w:rsidRDefault="006206E2" w:rsidP="00B642D1">
      <w:pPr>
        <w:rPr>
          <w:del w:id="4866" w:author="Author"/>
          <w:rFonts w:eastAsia="Times New Roman" w:cs="Times New Roman"/>
          <w:spacing w:val="-3"/>
          <w:szCs w:val="24"/>
        </w:rPr>
        <w:pPrChange w:id="4867" w:author="Author">
          <w:pPr>
            <w:suppressAutoHyphens/>
            <w:ind w:left="720"/>
          </w:pPr>
        </w:pPrChange>
      </w:pPr>
    </w:p>
    <w:p w14:paraId="56561A0A" w14:textId="76F022E2" w:rsidR="006206E2" w:rsidRPr="005B4D66" w:rsidDel="008F4032" w:rsidRDefault="006206E2" w:rsidP="00B642D1">
      <w:pPr>
        <w:rPr>
          <w:del w:id="4868" w:author="Author"/>
          <w:rFonts w:eastAsia="Times New Roman" w:cs="Times New Roman"/>
          <w:spacing w:val="-3"/>
          <w:szCs w:val="24"/>
        </w:rPr>
        <w:pPrChange w:id="4869" w:author="Author">
          <w:pPr>
            <w:suppressAutoHyphens/>
          </w:pPr>
        </w:pPrChange>
      </w:pPr>
      <w:del w:id="4870" w:author="Author">
        <w:r w:rsidRPr="005B4D66" w:rsidDel="008F4032">
          <w:rPr>
            <w:rFonts w:eastAsia="Times New Roman" w:cs="Times New Roman"/>
            <w:spacing w:val="-3"/>
            <w:szCs w:val="24"/>
          </w:rPr>
          <w:delText xml:space="preserve">The U.S. Aircraft Owners and Pilots Association (AOPA) was incorporated in New Jersey on May 12, 1939.  The AOPA was originally formed to: (1) Promote, protect and represent the interests of the members'; (2) further the art, science and industry of aeronautics, and (3) promote the economy, safety, use and popularity of flight in aircraft.  The U.S. AOPA has defined no basic objectives to fulfill the purposes of the Association.  These broad objectives are: (1) Maximum airspace freedom for all users; (2) maximum aviation safety; (3) adequate airport systems; (4) improved navigation systems; (5) improved air traffic system; (6) production of improved aircraft; (7) promote economy and utility of aircraft; (8) facilitate international travel by private aircraft, and, (9) gain wider public support of general aviation. </w:delText>
        </w:r>
      </w:del>
    </w:p>
    <w:p w14:paraId="4031C70D" w14:textId="75772904" w:rsidR="006206E2" w:rsidRPr="005B4D66" w:rsidDel="008F4032" w:rsidRDefault="006206E2" w:rsidP="00B642D1">
      <w:pPr>
        <w:rPr>
          <w:del w:id="4871" w:author="Author"/>
          <w:rFonts w:eastAsia="Times New Roman" w:cs="Times New Roman"/>
          <w:spacing w:val="-3"/>
          <w:szCs w:val="24"/>
        </w:rPr>
        <w:pPrChange w:id="4872" w:author="Author">
          <w:pPr>
            <w:suppressAutoHyphens/>
            <w:ind w:left="720"/>
          </w:pPr>
        </w:pPrChange>
      </w:pPr>
    </w:p>
    <w:p w14:paraId="50AE1A42" w14:textId="2EA0BD56" w:rsidR="006206E2" w:rsidRPr="005B4D66" w:rsidDel="008F4032" w:rsidRDefault="006206E2" w:rsidP="00B642D1">
      <w:pPr>
        <w:rPr>
          <w:del w:id="4873" w:author="Author"/>
          <w:rFonts w:eastAsia="Times New Roman" w:cs="Times New Roman"/>
          <w:b/>
          <w:sz w:val="28"/>
          <w:szCs w:val="24"/>
        </w:rPr>
        <w:pPrChange w:id="4874" w:author="Author">
          <w:pPr>
            <w:keepNext/>
            <w:outlineLvl w:val="2"/>
          </w:pPr>
        </w:pPrChange>
      </w:pPr>
      <w:bookmarkStart w:id="4875" w:name="_Toc224438257"/>
      <w:del w:id="4876" w:author="Author">
        <w:r w:rsidRPr="005B4D66" w:rsidDel="008F4032">
          <w:rPr>
            <w:rFonts w:eastAsia="Times New Roman" w:cs="Times New Roman"/>
            <w:b/>
            <w:sz w:val="28"/>
            <w:szCs w:val="24"/>
          </w:rPr>
          <w:delText>5.2.1</w:delText>
        </w:r>
        <w:r w:rsidRPr="005B4D66" w:rsidDel="008F4032">
          <w:rPr>
            <w:rFonts w:eastAsia="Times New Roman" w:cs="Times New Roman"/>
            <w:b/>
            <w:sz w:val="28"/>
            <w:szCs w:val="24"/>
          </w:rPr>
          <w:tab/>
          <w:delText>International Role</w:delText>
        </w:r>
        <w:bookmarkEnd w:id="4875"/>
      </w:del>
    </w:p>
    <w:p w14:paraId="42323C54" w14:textId="288732D5" w:rsidR="006206E2" w:rsidRPr="005B4D66" w:rsidDel="008F4032" w:rsidRDefault="006206E2" w:rsidP="00B642D1">
      <w:pPr>
        <w:rPr>
          <w:del w:id="4877" w:author="Author"/>
          <w:rFonts w:eastAsia="Times New Roman" w:cs="Times New Roman"/>
          <w:spacing w:val="-3"/>
          <w:szCs w:val="24"/>
        </w:rPr>
        <w:pPrChange w:id="4878" w:author="Author">
          <w:pPr>
            <w:suppressAutoHyphens/>
            <w:ind w:left="720"/>
          </w:pPr>
        </w:pPrChange>
      </w:pPr>
    </w:p>
    <w:p w14:paraId="1C414101" w14:textId="7C771F2D" w:rsidR="006206E2" w:rsidRPr="005B4D66" w:rsidDel="008F4032" w:rsidRDefault="006206E2" w:rsidP="00B642D1">
      <w:pPr>
        <w:rPr>
          <w:del w:id="4879" w:author="Author"/>
          <w:rFonts w:eastAsia="Times New Roman" w:cs="Times New Roman"/>
          <w:spacing w:val="-3"/>
          <w:szCs w:val="24"/>
        </w:rPr>
        <w:pPrChange w:id="4880" w:author="Author">
          <w:pPr>
            <w:suppressAutoHyphens/>
          </w:pPr>
        </w:pPrChange>
      </w:pPr>
      <w:del w:id="4881" w:author="Author">
        <w:r w:rsidRPr="005B4D66" w:rsidDel="008F4032">
          <w:rPr>
            <w:rFonts w:eastAsia="Times New Roman" w:cs="Times New Roman"/>
            <w:spacing w:val="-3"/>
            <w:szCs w:val="24"/>
          </w:rPr>
          <w:delText xml:space="preserve">After exploring alternatives to obtain a voice for general aviation in the International Civil Aviation Organization (ICAO), it was decided to establish an international general aviation organization.  After consulting with ICAO officials, it was decided to model the new organization after the International Federation of Air Line Pilot Associations.  The U.S. AOPA initiated action to form the International Council of Aircraft Owners and Pilots Associations (IAOPA).  An interim organization was formed on February 2, 1962.  Four other groups joined the U.S. AOPA to form the nucleus which culminated in the permanent IAOPA.  The founding groups were the U.S. AOPA, the Australian AOPA, the South African AOPA, the Canadian Owners and Pilots Association and the Philippine Airmen's Organization.  The foregoing organizations and ICAO officials agreed that a minimum of 13 countries would be represented in an international association before the organization would apply to ICAO for official status.  The permanent International Aircraft </w:delText>
        </w:r>
        <w:r w:rsidRPr="005B4D66" w:rsidDel="008F4032">
          <w:rPr>
            <w:rFonts w:eastAsia="Times New Roman" w:cs="Times New Roman"/>
            <w:spacing w:val="-3"/>
            <w:szCs w:val="24"/>
          </w:rPr>
          <w:lastRenderedPageBreak/>
          <w:delText>Owners and Pilots Association (IAOPA) organization became official on October 22, 1964.</w:delText>
        </w:r>
      </w:del>
    </w:p>
    <w:p w14:paraId="0E6778B7" w14:textId="00F40BF8" w:rsidR="006206E2" w:rsidRPr="005B4D66" w:rsidDel="008F4032" w:rsidRDefault="006206E2" w:rsidP="00B642D1">
      <w:pPr>
        <w:rPr>
          <w:del w:id="4882" w:author="Author"/>
          <w:rFonts w:eastAsia="Times New Roman" w:cs="Times New Roman"/>
          <w:spacing w:val="-3"/>
          <w:szCs w:val="24"/>
        </w:rPr>
        <w:pPrChange w:id="4883" w:author="Author">
          <w:pPr>
            <w:suppressAutoHyphens/>
            <w:ind w:left="720"/>
          </w:pPr>
        </w:pPrChange>
      </w:pPr>
    </w:p>
    <w:p w14:paraId="328EC48C" w14:textId="43F332C0" w:rsidR="006206E2" w:rsidRPr="005B4D66" w:rsidDel="008F4032" w:rsidRDefault="006206E2" w:rsidP="00B642D1">
      <w:pPr>
        <w:rPr>
          <w:del w:id="4884" w:author="Author"/>
          <w:rFonts w:eastAsia="Times New Roman" w:cs="Times New Roman"/>
          <w:b/>
          <w:sz w:val="28"/>
          <w:szCs w:val="24"/>
        </w:rPr>
        <w:pPrChange w:id="4885" w:author="Author">
          <w:pPr>
            <w:keepNext/>
            <w:outlineLvl w:val="2"/>
          </w:pPr>
        </w:pPrChange>
      </w:pPr>
      <w:bookmarkStart w:id="4886" w:name="_Toc224438258"/>
      <w:del w:id="4887" w:author="Author">
        <w:r w:rsidRPr="005B4D66" w:rsidDel="008F4032">
          <w:rPr>
            <w:rFonts w:eastAsia="Times New Roman" w:cs="Times New Roman"/>
            <w:b/>
            <w:sz w:val="28"/>
            <w:szCs w:val="24"/>
          </w:rPr>
          <w:delText>5.2.2</w:delText>
        </w:r>
        <w:r w:rsidRPr="005B4D66" w:rsidDel="008F4032">
          <w:rPr>
            <w:rFonts w:eastAsia="Times New Roman" w:cs="Times New Roman"/>
            <w:b/>
            <w:sz w:val="28"/>
            <w:szCs w:val="24"/>
          </w:rPr>
          <w:tab/>
          <w:delText xml:space="preserve"> IAOPA Objectives</w:delText>
        </w:r>
        <w:bookmarkEnd w:id="4886"/>
      </w:del>
    </w:p>
    <w:p w14:paraId="2A16EDF3" w14:textId="4E7DB176" w:rsidR="006206E2" w:rsidRPr="005B4D66" w:rsidDel="008F4032" w:rsidRDefault="006206E2" w:rsidP="00B642D1">
      <w:pPr>
        <w:rPr>
          <w:del w:id="4888" w:author="Author"/>
          <w:rFonts w:eastAsia="Times New Roman" w:cs="Times New Roman"/>
          <w:spacing w:val="-3"/>
          <w:szCs w:val="24"/>
        </w:rPr>
        <w:pPrChange w:id="4889" w:author="Author">
          <w:pPr>
            <w:suppressAutoHyphens/>
            <w:ind w:left="720"/>
          </w:pPr>
        </w:pPrChange>
      </w:pPr>
    </w:p>
    <w:p w14:paraId="4CB35ADE" w14:textId="4C7EDF01" w:rsidR="006206E2" w:rsidRPr="005B4D66" w:rsidDel="008F4032" w:rsidRDefault="006206E2" w:rsidP="00B642D1">
      <w:pPr>
        <w:rPr>
          <w:del w:id="4890" w:author="Author"/>
          <w:rFonts w:eastAsia="Times New Roman" w:cs="Times New Roman"/>
          <w:spacing w:val="-3"/>
          <w:szCs w:val="24"/>
        </w:rPr>
        <w:pPrChange w:id="4891" w:author="Author">
          <w:pPr>
            <w:suppressAutoHyphens/>
          </w:pPr>
        </w:pPrChange>
      </w:pPr>
      <w:del w:id="4892" w:author="Author">
        <w:r w:rsidRPr="005B4D66" w:rsidDel="008F4032">
          <w:rPr>
            <w:rFonts w:eastAsia="Times New Roman" w:cs="Times New Roman"/>
            <w:spacing w:val="-3"/>
            <w:szCs w:val="24"/>
          </w:rPr>
          <w:delText>The IAOPA has established eight objectives to satisfy the members' requirements.  These objectives are to: Facilitate the movement of general aviation aircraft internationally, for peaceful purposes, in order to develop friendship and understanding among the people of the world and to increase the utility of general aviation airplanes as a means of personal transportation; integrate the views and requirements of member organizations with regard to international standards, recommended practices, procedures, facilities and services for international general aviation, providing forums as appropriate for meetings of representatives of the member groups; advance the interests of general aviation internationally and to represent the membership on matters of interest to general aviation at pertinent meetings of ICAO; develop and promote desirable and practical standardization for the regulation and guidance of general aviation; encourage representatives of national authorities in the interest of promoting better understanding, enlightened regulation and adequate facilities for general aviation; encourage the implementation of planned systems, facilities, services and procedures in order to promote flight safety, efficiency and utility in the use of general aviation aircraft; coordinate with other international and national organizations to promote better understanding of general aviation's requirements and further the interests of the membership; and, encourage the collection from ICAO Contracting States and dissemination by ICAO of information, data and statistics related to general aviation to provide a meaningful base for development of technical programs.</w:delText>
        </w:r>
      </w:del>
    </w:p>
    <w:p w14:paraId="17B1DD74" w14:textId="3A3DF56B" w:rsidR="006206E2" w:rsidRPr="005B4D66" w:rsidDel="008F4032" w:rsidRDefault="006206E2" w:rsidP="00B642D1">
      <w:pPr>
        <w:rPr>
          <w:del w:id="4893" w:author="Author"/>
          <w:rFonts w:eastAsia="Times New Roman" w:cs="Times New Roman"/>
          <w:spacing w:val="-3"/>
          <w:szCs w:val="24"/>
        </w:rPr>
        <w:pPrChange w:id="4894" w:author="Author">
          <w:pPr>
            <w:suppressAutoHyphens/>
            <w:ind w:left="720"/>
          </w:pPr>
        </w:pPrChange>
      </w:pPr>
    </w:p>
    <w:p w14:paraId="1D8966B6" w14:textId="1DF0F50A" w:rsidR="006206E2" w:rsidRPr="005B4D66" w:rsidDel="008F4032" w:rsidRDefault="006206E2" w:rsidP="00B642D1">
      <w:pPr>
        <w:rPr>
          <w:del w:id="4895" w:author="Author"/>
          <w:rFonts w:eastAsia="Times New Roman" w:cs="Times New Roman"/>
          <w:b/>
          <w:sz w:val="28"/>
          <w:szCs w:val="24"/>
        </w:rPr>
        <w:pPrChange w:id="4896" w:author="Author">
          <w:pPr>
            <w:keepNext/>
            <w:outlineLvl w:val="2"/>
          </w:pPr>
        </w:pPrChange>
      </w:pPr>
      <w:bookmarkStart w:id="4897" w:name="_Toc224438259"/>
      <w:del w:id="4898" w:author="Author">
        <w:r w:rsidRPr="005B4D66" w:rsidDel="008F4032">
          <w:rPr>
            <w:rFonts w:eastAsia="Times New Roman" w:cs="Times New Roman"/>
            <w:b/>
            <w:sz w:val="28"/>
            <w:szCs w:val="24"/>
          </w:rPr>
          <w:delText>5.2.3</w:delText>
        </w:r>
        <w:r w:rsidRPr="005B4D66" w:rsidDel="008F4032">
          <w:rPr>
            <w:rFonts w:eastAsia="Times New Roman" w:cs="Times New Roman"/>
            <w:b/>
            <w:sz w:val="28"/>
            <w:szCs w:val="24"/>
          </w:rPr>
          <w:tab/>
          <w:delText xml:space="preserve"> IAOPA Organization and Activities</w:delText>
        </w:r>
        <w:bookmarkEnd w:id="4897"/>
      </w:del>
    </w:p>
    <w:p w14:paraId="3B36171B" w14:textId="532835FF" w:rsidR="006206E2" w:rsidRPr="005B4D66" w:rsidDel="008F4032" w:rsidRDefault="006206E2" w:rsidP="00B642D1">
      <w:pPr>
        <w:rPr>
          <w:del w:id="4899" w:author="Author"/>
          <w:rFonts w:eastAsia="Times New Roman" w:cs="Times New Roman"/>
          <w:spacing w:val="-3"/>
          <w:szCs w:val="24"/>
        </w:rPr>
        <w:pPrChange w:id="4900" w:author="Author">
          <w:pPr>
            <w:suppressAutoHyphens/>
            <w:ind w:left="720"/>
          </w:pPr>
        </w:pPrChange>
      </w:pPr>
    </w:p>
    <w:p w14:paraId="2521291F" w14:textId="6B8C99D1" w:rsidR="006206E2" w:rsidRPr="005B4D66" w:rsidDel="008F4032" w:rsidRDefault="006206E2" w:rsidP="00B642D1">
      <w:pPr>
        <w:rPr>
          <w:del w:id="4901" w:author="Author"/>
          <w:rFonts w:eastAsia="Times New Roman" w:cs="Times New Roman"/>
          <w:spacing w:val="-3"/>
          <w:szCs w:val="24"/>
        </w:rPr>
        <w:pPrChange w:id="4902" w:author="Author">
          <w:pPr>
            <w:suppressAutoHyphens/>
          </w:pPr>
        </w:pPrChange>
      </w:pPr>
      <w:del w:id="4903" w:author="Author">
        <w:r w:rsidRPr="005B4D66" w:rsidDel="008F4032">
          <w:rPr>
            <w:rFonts w:eastAsia="Times New Roman" w:cs="Times New Roman"/>
            <w:spacing w:val="-3"/>
            <w:szCs w:val="24"/>
          </w:rPr>
          <w:delText xml:space="preserve">The governing authority of IAPOA is the Executive Board which consists of the chief executives of all accredited member organizations.  The President and other members of the Board are elected for four-year terms.  Regional Vice Presidents are elected from the Board.  Regular meetings of the Board are convened bi-annually.  During the Board meetings, representatives of the constituent organizations hold a simultaneous meeting.  In addition, meetings of the European Region member groups normally are held quarterly to discuss and coordinate problems related to general aviation operations in that region.  IAOPA provides representation at all major ICAO meetings of interest to general aviation and to many of the regional meetings.  Participants are selected on a voluntary basis from IAOPA constituent groups to provide representation at ICAO meetings and at many other international conferences.  The representatives for each meeting are selected, insofar as practicable, from IAOPA member groups in the area of the meeting.  These groups are supplemented by staff members of the IAOPA secretariat, and as necessary by additional experts from groups that have the required expertise.  IAOPA positions on contemporary matters have consideration by ICAO and other groups are formed through dissemination of agenda items and working papers by the headquarters secretariat in Washington, D.C. and the European Regional secretariat in Amsterdam, Netherlands.  In addition, specialized committees evaluate and make recommendations on selected </w:delText>
        </w:r>
        <w:r w:rsidRPr="005B4D66" w:rsidDel="008F4032">
          <w:rPr>
            <w:rFonts w:eastAsia="Times New Roman" w:cs="Times New Roman"/>
            <w:spacing w:val="-3"/>
            <w:szCs w:val="24"/>
          </w:rPr>
          <w:lastRenderedPageBreak/>
          <w:delText>subjects.  IAOPA maintains two standing committees: The Technical Advisory Committee and the Medical Committee.  IAOPA also provides representation on selected occasions for general aviation at meetings of the International Federation of Air Traffic Control Associations, the International Air Transport Association, the International Federation of Air Line Pilot Associations, the European Organization for Civil Aviation Electronics, the World Meteorological Organization, the International Civil Airport Association, EUROCONTROL and the European Civil Aviation Conference.  Consequently, the IAOPA is well established as the international representative for general aviation on a worldwide basis.</w:delText>
        </w:r>
      </w:del>
    </w:p>
    <w:p w14:paraId="04335A97" w14:textId="0BF5E3AF" w:rsidR="006206E2" w:rsidRPr="005B4D66" w:rsidDel="008F4032" w:rsidRDefault="006206E2" w:rsidP="00B642D1">
      <w:pPr>
        <w:rPr>
          <w:del w:id="4904" w:author="Author"/>
          <w:rFonts w:eastAsia="Times New Roman" w:cs="Times New Roman"/>
          <w:spacing w:val="-3"/>
          <w:szCs w:val="24"/>
        </w:rPr>
        <w:pPrChange w:id="4905" w:author="Author">
          <w:pPr>
            <w:suppressAutoHyphens/>
            <w:ind w:left="720"/>
          </w:pPr>
        </w:pPrChange>
      </w:pPr>
    </w:p>
    <w:p w14:paraId="4126FB8B" w14:textId="35D87FF2" w:rsidR="006206E2" w:rsidRPr="005B4D66" w:rsidDel="008F4032" w:rsidRDefault="006206E2" w:rsidP="00B642D1">
      <w:pPr>
        <w:rPr>
          <w:del w:id="4906" w:author="Author"/>
          <w:rFonts w:eastAsia="Times New Roman" w:cs="Times New Roman"/>
          <w:b/>
          <w:sz w:val="28"/>
          <w:szCs w:val="24"/>
        </w:rPr>
        <w:pPrChange w:id="4907" w:author="Author">
          <w:pPr>
            <w:keepNext/>
            <w:outlineLvl w:val="2"/>
          </w:pPr>
        </w:pPrChange>
      </w:pPr>
      <w:bookmarkStart w:id="4908" w:name="_Toc224438260"/>
      <w:del w:id="4909" w:author="Author">
        <w:r w:rsidRPr="005B4D66" w:rsidDel="008F4032">
          <w:rPr>
            <w:rFonts w:eastAsia="Times New Roman" w:cs="Times New Roman"/>
            <w:b/>
            <w:sz w:val="28"/>
            <w:szCs w:val="24"/>
          </w:rPr>
          <w:delText>5.2.4</w:delText>
        </w:r>
        <w:r w:rsidRPr="005B4D66" w:rsidDel="008F4032">
          <w:rPr>
            <w:rFonts w:eastAsia="Times New Roman" w:cs="Times New Roman"/>
            <w:b/>
            <w:sz w:val="28"/>
            <w:szCs w:val="24"/>
          </w:rPr>
          <w:tab/>
          <w:delText>IAOPA Member Organizations</w:delText>
        </w:r>
        <w:bookmarkEnd w:id="4908"/>
      </w:del>
    </w:p>
    <w:p w14:paraId="0F8CCF2D" w14:textId="2D722645" w:rsidR="006206E2" w:rsidRPr="005B4D66" w:rsidDel="008F4032" w:rsidRDefault="006206E2" w:rsidP="00B642D1">
      <w:pPr>
        <w:rPr>
          <w:del w:id="4910" w:author="Author"/>
          <w:rFonts w:eastAsia="Times New Roman" w:cs="Times New Roman"/>
          <w:spacing w:val="-3"/>
          <w:szCs w:val="24"/>
        </w:rPr>
        <w:pPrChange w:id="4911" w:author="Author">
          <w:pPr>
            <w:suppressAutoHyphens/>
            <w:ind w:left="720"/>
          </w:pPr>
        </w:pPrChange>
      </w:pPr>
    </w:p>
    <w:p w14:paraId="27F4B65C" w14:textId="768A8954" w:rsidR="006206E2" w:rsidRPr="005B4D66" w:rsidDel="008F4032" w:rsidRDefault="006206E2" w:rsidP="00B642D1">
      <w:pPr>
        <w:rPr>
          <w:del w:id="4912" w:author="Author"/>
          <w:rFonts w:eastAsia="Times New Roman" w:cs="Times New Roman"/>
          <w:spacing w:val="-3"/>
          <w:szCs w:val="24"/>
          <w:u w:val="single"/>
        </w:rPr>
        <w:pPrChange w:id="4913" w:author="Author">
          <w:pPr>
            <w:suppressAutoHyphens/>
          </w:pPr>
        </w:pPrChange>
      </w:pPr>
      <w:del w:id="4914" w:author="Author">
        <w:r w:rsidRPr="005B4D66" w:rsidDel="008F4032">
          <w:rPr>
            <w:rFonts w:eastAsia="Times New Roman" w:cs="Times New Roman"/>
            <w:spacing w:val="-3"/>
            <w:szCs w:val="24"/>
          </w:rPr>
          <w:delText xml:space="preserve">A list of IAOPA Member Organizations can be found on the IAOPA website at </w:delText>
        </w:r>
        <w:r w:rsidR="001D1370" w:rsidDel="008F4032">
          <w:fldChar w:fldCharType="begin"/>
        </w:r>
        <w:r w:rsidR="001D1370" w:rsidDel="008F4032">
          <w:delInstrText xml:space="preserve"> HYPERLINK "http://www.iaopa.org/affil/index.html" </w:delInstrText>
        </w:r>
        <w:r w:rsidR="001D1370" w:rsidDel="008F4032">
          <w:fldChar w:fldCharType="separate"/>
        </w:r>
        <w:r w:rsidRPr="005B4D66" w:rsidDel="008F4032">
          <w:rPr>
            <w:rFonts w:eastAsia="Times New Roman" w:cs="Times New Roman"/>
            <w:color w:val="0000FF"/>
            <w:spacing w:val="-3"/>
            <w:szCs w:val="24"/>
            <w:u w:val="single"/>
          </w:rPr>
          <w:delText>http://www.iaopa.org/affil/index.html</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u w:val="single"/>
          </w:rPr>
          <w:delText>.</w:delText>
        </w:r>
      </w:del>
    </w:p>
    <w:p w14:paraId="7204A60F" w14:textId="3BC34D8F" w:rsidR="006206E2" w:rsidRPr="005B4D66" w:rsidDel="008F4032" w:rsidRDefault="006206E2" w:rsidP="00B642D1">
      <w:pPr>
        <w:rPr>
          <w:del w:id="4915" w:author="Author"/>
          <w:rFonts w:eastAsia="Times New Roman" w:cs="Times New Roman"/>
          <w:spacing w:val="-3"/>
          <w:szCs w:val="24"/>
          <w:u w:val="single"/>
        </w:rPr>
        <w:pPrChange w:id="4916" w:author="Author">
          <w:pPr>
            <w:suppressAutoHyphens/>
            <w:ind w:left="720"/>
          </w:pPr>
        </w:pPrChange>
      </w:pPr>
    </w:p>
    <w:p w14:paraId="376387F5" w14:textId="0B3D61E5" w:rsidR="006206E2" w:rsidRPr="005B4D66" w:rsidDel="008F4032" w:rsidRDefault="006206E2" w:rsidP="00B642D1">
      <w:pPr>
        <w:rPr>
          <w:del w:id="4917" w:author="Author"/>
          <w:rFonts w:eastAsia="Times New Roman" w:cs="Times New Roman"/>
          <w:b/>
          <w:sz w:val="28"/>
          <w:szCs w:val="24"/>
        </w:rPr>
        <w:pPrChange w:id="4918" w:author="Author">
          <w:pPr>
            <w:keepNext/>
            <w:outlineLvl w:val="2"/>
          </w:pPr>
        </w:pPrChange>
      </w:pPr>
      <w:bookmarkStart w:id="4919" w:name="_Toc224438261"/>
      <w:del w:id="4920" w:author="Author">
        <w:r w:rsidRPr="005B4D66" w:rsidDel="008F4032">
          <w:rPr>
            <w:rFonts w:eastAsia="Times New Roman" w:cs="Times New Roman"/>
            <w:b/>
            <w:sz w:val="28"/>
            <w:szCs w:val="24"/>
          </w:rPr>
          <w:delText>5.2.5</w:delText>
        </w:r>
        <w:r w:rsidRPr="005B4D66" w:rsidDel="008F4032">
          <w:rPr>
            <w:rFonts w:eastAsia="Times New Roman" w:cs="Times New Roman"/>
            <w:b/>
            <w:sz w:val="28"/>
            <w:szCs w:val="24"/>
          </w:rPr>
          <w:tab/>
          <w:delText>AOPA Information</w:delText>
        </w:r>
        <w:bookmarkEnd w:id="4919"/>
      </w:del>
    </w:p>
    <w:p w14:paraId="00639B3F" w14:textId="357F25D6" w:rsidR="006206E2" w:rsidRPr="005B4D66" w:rsidDel="008F4032" w:rsidRDefault="006206E2" w:rsidP="00B642D1">
      <w:pPr>
        <w:rPr>
          <w:del w:id="4921" w:author="Author"/>
          <w:rFonts w:eastAsia="Times New Roman" w:cs="Times New Roman"/>
          <w:spacing w:val="-3"/>
          <w:szCs w:val="24"/>
          <w:u w:val="single"/>
        </w:rPr>
        <w:pPrChange w:id="4922" w:author="Author">
          <w:pPr>
            <w:suppressAutoHyphens/>
            <w:ind w:left="720"/>
          </w:pPr>
        </w:pPrChange>
      </w:pPr>
    </w:p>
    <w:p w14:paraId="0847802E" w14:textId="66D16E29" w:rsidR="006206E2" w:rsidRPr="005B4D66" w:rsidDel="008F4032" w:rsidRDefault="006206E2" w:rsidP="00B642D1">
      <w:pPr>
        <w:rPr>
          <w:del w:id="4923" w:author="Author"/>
          <w:rFonts w:eastAsia="Times New Roman" w:cs="Times New Roman"/>
          <w:spacing w:val="-3"/>
          <w:szCs w:val="24"/>
          <w:u w:val="single"/>
        </w:rPr>
        <w:pPrChange w:id="4924" w:author="Author">
          <w:pPr>
            <w:suppressAutoHyphens/>
          </w:pPr>
        </w:pPrChange>
      </w:pPr>
      <w:del w:id="4925" w:author="Author">
        <w:r w:rsidRPr="005B4D66" w:rsidDel="008F4032">
          <w:rPr>
            <w:rFonts w:eastAsia="Times New Roman" w:cs="Times New Roman"/>
            <w:spacing w:val="-3"/>
            <w:szCs w:val="24"/>
          </w:rPr>
          <w:delText xml:space="preserve">Additional information on AOPA can be found on the AOPA website at </w:delText>
        </w:r>
        <w:r w:rsidR="001D1370" w:rsidDel="008F4032">
          <w:fldChar w:fldCharType="begin"/>
        </w:r>
        <w:r w:rsidR="001D1370" w:rsidDel="008F4032">
          <w:delInstrText xml:space="preserve"> HYPERLINK "http://www.aopa.org" </w:delInstrText>
        </w:r>
        <w:r w:rsidR="001D1370" w:rsidDel="008F4032">
          <w:fldChar w:fldCharType="separate"/>
        </w:r>
        <w:r w:rsidRPr="005B4D66" w:rsidDel="008F4032">
          <w:rPr>
            <w:rFonts w:eastAsia="Times New Roman" w:cs="Times New Roman"/>
            <w:color w:val="0000FF"/>
            <w:spacing w:val="-3"/>
            <w:szCs w:val="24"/>
            <w:u w:val="single"/>
          </w:rPr>
          <w:delText>http://www.aopa.org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3A0D1258" w14:textId="0B7C109C" w:rsidR="006206E2" w:rsidRPr="005B4D66" w:rsidDel="008F4032" w:rsidRDefault="006206E2" w:rsidP="00B642D1">
      <w:pPr>
        <w:rPr>
          <w:del w:id="4926" w:author="Author"/>
          <w:rFonts w:eastAsia="Times New Roman" w:cs="Times New Roman"/>
          <w:spacing w:val="-3"/>
          <w:szCs w:val="24"/>
        </w:rPr>
        <w:pPrChange w:id="4927" w:author="Author">
          <w:pPr>
            <w:suppressAutoHyphens/>
            <w:ind w:left="720" w:right="-720"/>
          </w:pPr>
        </w:pPrChange>
      </w:pPr>
    </w:p>
    <w:p w14:paraId="22859393" w14:textId="6F18B987" w:rsidR="006206E2" w:rsidRPr="005B4D66" w:rsidDel="008F4032" w:rsidRDefault="006206E2" w:rsidP="00B642D1">
      <w:pPr>
        <w:rPr>
          <w:del w:id="4928" w:author="Author"/>
          <w:rFonts w:eastAsia="Times New Roman" w:cs="Times New Roman"/>
          <w:b/>
          <w:sz w:val="32"/>
          <w:szCs w:val="24"/>
        </w:rPr>
        <w:pPrChange w:id="4929" w:author="Author">
          <w:pPr>
            <w:keepNext/>
            <w:snapToGrid w:val="0"/>
            <w:outlineLvl w:val="1"/>
          </w:pPr>
        </w:pPrChange>
      </w:pPr>
      <w:bookmarkStart w:id="4930" w:name="_Toc224438262"/>
      <w:del w:id="4931" w:author="Author">
        <w:r w:rsidRPr="005B4D66" w:rsidDel="008F4032">
          <w:rPr>
            <w:rFonts w:eastAsia="Times New Roman" w:cs="Times New Roman"/>
            <w:b/>
            <w:sz w:val="32"/>
            <w:szCs w:val="24"/>
          </w:rPr>
          <w:delText>5.3.</w:delText>
        </w:r>
        <w:r w:rsidRPr="005B4D66" w:rsidDel="008F4032">
          <w:rPr>
            <w:rFonts w:eastAsia="Times New Roman" w:cs="Times New Roman"/>
            <w:b/>
            <w:sz w:val="32"/>
            <w:szCs w:val="24"/>
          </w:rPr>
          <w:tab/>
          <w:delText>NATIONAL BUSINESS AVIATION ASSOCIATION, INC.</w:delText>
        </w:r>
        <w:bookmarkEnd w:id="4930"/>
      </w:del>
    </w:p>
    <w:p w14:paraId="797B423E" w14:textId="5199E810" w:rsidR="006206E2" w:rsidRPr="005B4D66" w:rsidDel="008F4032" w:rsidRDefault="006206E2" w:rsidP="00B642D1">
      <w:pPr>
        <w:rPr>
          <w:del w:id="4932" w:author="Author"/>
          <w:rFonts w:eastAsia="Times New Roman" w:cs="Times New Roman"/>
          <w:spacing w:val="-3"/>
          <w:szCs w:val="24"/>
        </w:rPr>
        <w:pPrChange w:id="4933" w:author="Author">
          <w:pPr>
            <w:suppressAutoHyphens/>
            <w:ind w:left="720" w:right="-720"/>
          </w:pPr>
        </w:pPrChange>
      </w:pPr>
    </w:p>
    <w:p w14:paraId="08A94E8C" w14:textId="6B6D9553" w:rsidR="006206E2" w:rsidRPr="005B4D66" w:rsidDel="008F4032" w:rsidRDefault="006206E2" w:rsidP="00B642D1">
      <w:pPr>
        <w:rPr>
          <w:del w:id="4934" w:author="Author"/>
          <w:rFonts w:eastAsia="Times New Roman" w:cs="Times New Roman"/>
          <w:spacing w:val="-3"/>
          <w:szCs w:val="24"/>
        </w:rPr>
        <w:pPrChange w:id="4935" w:author="Author">
          <w:pPr>
            <w:suppressAutoHyphens/>
            <w:ind w:right="-720"/>
          </w:pPr>
        </w:pPrChange>
      </w:pPr>
      <w:del w:id="4936" w:author="Author">
        <w:r w:rsidRPr="005B4D66" w:rsidDel="008F4032">
          <w:rPr>
            <w:rFonts w:eastAsia="Times New Roman" w:cs="Times New Roman"/>
            <w:spacing w:val="-3"/>
            <w:szCs w:val="24"/>
          </w:rPr>
          <w:delText>The National Business Aviation Association, Inc. (NBAA), is an association of organizations which own or operate aircraft in the conduct of their business.  The Association was formed in 1947 for the purpose of furthering the cause of safety, security and economy of business aircraft operations.</w:delText>
        </w:r>
      </w:del>
    </w:p>
    <w:p w14:paraId="6236F473" w14:textId="66067661" w:rsidR="006206E2" w:rsidRPr="005B4D66" w:rsidDel="008F4032" w:rsidRDefault="006206E2" w:rsidP="00B642D1">
      <w:pPr>
        <w:rPr>
          <w:del w:id="4937" w:author="Author"/>
          <w:rFonts w:eastAsia="Times New Roman" w:cs="Times New Roman"/>
          <w:spacing w:val="-3"/>
          <w:szCs w:val="24"/>
        </w:rPr>
        <w:pPrChange w:id="4938" w:author="Author">
          <w:pPr>
            <w:suppressAutoHyphens/>
            <w:ind w:left="720" w:right="-720"/>
          </w:pPr>
        </w:pPrChange>
      </w:pPr>
    </w:p>
    <w:p w14:paraId="714CC454" w14:textId="3AC3F1CF" w:rsidR="006206E2" w:rsidRPr="005B4D66" w:rsidDel="008F4032" w:rsidRDefault="006206E2" w:rsidP="00B642D1">
      <w:pPr>
        <w:rPr>
          <w:del w:id="4939" w:author="Author"/>
          <w:rFonts w:eastAsia="Times New Roman" w:cs="Times New Roman"/>
          <w:b/>
          <w:sz w:val="28"/>
          <w:szCs w:val="24"/>
        </w:rPr>
        <w:pPrChange w:id="4940" w:author="Author">
          <w:pPr>
            <w:keepNext/>
            <w:outlineLvl w:val="2"/>
          </w:pPr>
        </w:pPrChange>
      </w:pPr>
      <w:bookmarkStart w:id="4941" w:name="_Toc224438263"/>
      <w:del w:id="4942" w:author="Author">
        <w:r w:rsidRPr="005B4D66" w:rsidDel="008F4032">
          <w:rPr>
            <w:rFonts w:eastAsia="Times New Roman" w:cs="Times New Roman"/>
            <w:b/>
            <w:sz w:val="28"/>
            <w:szCs w:val="24"/>
          </w:rPr>
          <w:delText>5.3.1</w:delText>
        </w:r>
        <w:r w:rsidRPr="005B4D66" w:rsidDel="008F4032">
          <w:rPr>
            <w:rFonts w:eastAsia="Times New Roman" w:cs="Times New Roman"/>
            <w:b/>
            <w:sz w:val="28"/>
            <w:szCs w:val="24"/>
          </w:rPr>
          <w:tab/>
          <w:delText>Membership</w:delText>
        </w:r>
        <w:bookmarkEnd w:id="4941"/>
      </w:del>
    </w:p>
    <w:p w14:paraId="2914C194" w14:textId="22569F54" w:rsidR="006206E2" w:rsidRPr="005B4D66" w:rsidDel="008F4032" w:rsidRDefault="006206E2" w:rsidP="00B642D1">
      <w:pPr>
        <w:rPr>
          <w:del w:id="4943" w:author="Author"/>
          <w:rFonts w:eastAsia="Times New Roman" w:cs="Times New Roman"/>
          <w:spacing w:val="-3"/>
          <w:szCs w:val="24"/>
        </w:rPr>
        <w:pPrChange w:id="4944" w:author="Author">
          <w:pPr>
            <w:suppressAutoHyphens/>
            <w:ind w:left="720" w:right="-720"/>
          </w:pPr>
        </w:pPrChange>
      </w:pPr>
    </w:p>
    <w:p w14:paraId="1C53165F" w14:textId="4B148C73" w:rsidR="006206E2" w:rsidRPr="005B4D66" w:rsidDel="008F4032" w:rsidRDefault="006206E2" w:rsidP="00B642D1">
      <w:pPr>
        <w:rPr>
          <w:del w:id="4945" w:author="Author"/>
          <w:rFonts w:eastAsia="Times New Roman" w:cs="Times New Roman"/>
          <w:spacing w:val="-3"/>
          <w:szCs w:val="24"/>
        </w:rPr>
        <w:pPrChange w:id="4946" w:author="Author">
          <w:pPr>
            <w:suppressAutoHyphens/>
            <w:ind w:right="-720"/>
          </w:pPr>
        </w:pPrChange>
      </w:pPr>
      <w:del w:id="4947" w:author="Author">
        <w:r w:rsidRPr="005B4D66" w:rsidDel="008F4032">
          <w:rPr>
            <w:rFonts w:eastAsia="Times New Roman" w:cs="Times New Roman"/>
            <w:spacing w:val="-3"/>
            <w:szCs w:val="24"/>
          </w:rPr>
          <w:delText>A full membership in NBAA may be accorded to any commercial or industrial enterprise (corporation, company, partnership, financial institution, proprietorship, or individual) which is engaged in business, commerce, trade or industry and owns and/or operates aircraft (primarily not for hire) of United States registry.  These aircraft are utilized as aids to the conduct of the enterprise's business and are flown by pilots having current professional qualifications of at least a valid commercial license and instrument rating.  Association membership is available to other interested parties that do not qualify for full membership but does not provide voting rights.  Affiliate membership is available to enterprises which own and/or operate aircraft registered in any nation other than the United States under the same conditions as a full member but does not provide voting rights.</w:delText>
        </w:r>
      </w:del>
    </w:p>
    <w:p w14:paraId="3A8DF88E" w14:textId="6E5CFC1B" w:rsidR="006206E2" w:rsidRPr="005B4D66" w:rsidDel="008F4032" w:rsidRDefault="006206E2" w:rsidP="00B642D1">
      <w:pPr>
        <w:rPr>
          <w:del w:id="4948" w:author="Author"/>
          <w:rFonts w:eastAsia="Times New Roman" w:cs="Times New Roman"/>
          <w:spacing w:val="-3"/>
          <w:szCs w:val="24"/>
        </w:rPr>
        <w:pPrChange w:id="4949" w:author="Author">
          <w:pPr>
            <w:suppressAutoHyphens/>
            <w:spacing w:before="120" w:after="120"/>
            <w:ind w:left="720" w:right="-720"/>
          </w:pPr>
        </w:pPrChange>
      </w:pPr>
    </w:p>
    <w:p w14:paraId="73852258" w14:textId="41FBEDC9" w:rsidR="006206E2" w:rsidRPr="005B4D66" w:rsidDel="008F4032" w:rsidRDefault="006206E2" w:rsidP="00B642D1">
      <w:pPr>
        <w:rPr>
          <w:del w:id="4950" w:author="Author"/>
          <w:rFonts w:eastAsia="Times New Roman" w:cs="Times New Roman"/>
          <w:b/>
          <w:sz w:val="28"/>
          <w:szCs w:val="24"/>
        </w:rPr>
        <w:pPrChange w:id="4951" w:author="Author">
          <w:pPr>
            <w:keepNext/>
            <w:outlineLvl w:val="2"/>
          </w:pPr>
        </w:pPrChange>
      </w:pPr>
      <w:bookmarkStart w:id="4952" w:name="_Toc224438264"/>
      <w:del w:id="4953" w:author="Author">
        <w:r w:rsidRPr="005B4D66" w:rsidDel="008F4032">
          <w:rPr>
            <w:rFonts w:eastAsia="Times New Roman" w:cs="Times New Roman"/>
            <w:b/>
            <w:sz w:val="28"/>
            <w:szCs w:val="24"/>
          </w:rPr>
          <w:delText>5.3.2</w:delText>
        </w:r>
        <w:r w:rsidRPr="005B4D66" w:rsidDel="008F4032">
          <w:rPr>
            <w:rFonts w:eastAsia="Times New Roman" w:cs="Times New Roman"/>
            <w:b/>
            <w:sz w:val="28"/>
            <w:szCs w:val="24"/>
          </w:rPr>
          <w:tab/>
          <w:delText>Activities</w:delText>
        </w:r>
        <w:bookmarkEnd w:id="4952"/>
      </w:del>
    </w:p>
    <w:p w14:paraId="5583841A" w14:textId="77BA0FFD" w:rsidR="006206E2" w:rsidRPr="005B4D66" w:rsidDel="008F4032" w:rsidRDefault="006206E2" w:rsidP="00B642D1">
      <w:pPr>
        <w:rPr>
          <w:del w:id="4954" w:author="Author"/>
          <w:rFonts w:eastAsia="Times New Roman" w:cs="Times New Roman"/>
          <w:spacing w:val="-3"/>
          <w:szCs w:val="24"/>
        </w:rPr>
        <w:pPrChange w:id="4955" w:author="Author">
          <w:pPr>
            <w:suppressAutoHyphens/>
            <w:ind w:left="720" w:right="-720"/>
          </w:pPr>
        </w:pPrChange>
      </w:pPr>
    </w:p>
    <w:p w14:paraId="316FB648" w14:textId="4D545257" w:rsidR="006206E2" w:rsidRPr="005B4D66" w:rsidDel="008F4032" w:rsidRDefault="006206E2" w:rsidP="00B642D1">
      <w:pPr>
        <w:rPr>
          <w:del w:id="4956" w:author="Author"/>
          <w:rFonts w:eastAsia="Times New Roman" w:cs="Times New Roman"/>
          <w:spacing w:val="-3"/>
          <w:szCs w:val="24"/>
        </w:rPr>
        <w:pPrChange w:id="4957" w:author="Author">
          <w:pPr>
            <w:suppressAutoHyphens/>
            <w:ind w:right="-720"/>
          </w:pPr>
        </w:pPrChange>
      </w:pPr>
      <w:del w:id="4958" w:author="Author">
        <w:r w:rsidRPr="005B4D66" w:rsidDel="008F4032">
          <w:rPr>
            <w:rFonts w:eastAsia="Times New Roman" w:cs="Times New Roman"/>
            <w:spacing w:val="-3"/>
            <w:szCs w:val="24"/>
          </w:rPr>
          <w:delText xml:space="preserve">The NBAA represents its members at all levels of government, and provides technical information, advice and support for improved equipment and facilities.  The Association </w:delText>
        </w:r>
        <w:r w:rsidRPr="005B4D66" w:rsidDel="008F4032">
          <w:rPr>
            <w:rFonts w:eastAsia="Times New Roman" w:cs="Times New Roman"/>
            <w:spacing w:val="-3"/>
            <w:szCs w:val="24"/>
          </w:rPr>
          <w:lastRenderedPageBreak/>
          <w:delText>also seeks to enhance aviation safety, security and operational economy, and sponsors activities to promote improved understanding of business aviation among all segments of the community.  In addition, the NBAA staff coordinates and implements the work of standing Board Committees concerning industry affairs.  The Staff also works with specialized membership committees on Airports/Heliports, Airspace/Air Traffic, Associate Member Advisory Council, Corporate Aviation Management, FAR Part 135, Flight Attendants, Government Affairs, International Operators, Maintenance, Operations, Safety, Schedulers &amp; Dispatchers, Tax and Technical issues as well a Security Council and augmentation by Regional and Local Business Aviation Organizations. At the national level, the NBAA Staff also interprets business aviation's accomplishments and requirements to federal regulators and policy makers; analyzes governmental proposals and actions to determine their effects on the industry; generates public information from members and publishes it for the guidance and use of others; and, arranges and conducts annual meetings, seminars, both domestically and in conjunction with other organizations, internationally.</w:delText>
        </w:r>
      </w:del>
    </w:p>
    <w:p w14:paraId="25B0C405" w14:textId="36E7A577" w:rsidR="006206E2" w:rsidRPr="005B4D66" w:rsidDel="008F4032" w:rsidRDefault="006206E2" w:rsidP="00B642D1">
      <w:pPr>
        <w:rPr>
          <w:del w:id="4959" w:author="Author"/>
          <w:rFonts w:eastAsia="Times New Roman" w:cs="Times New Roman"/>
          <w:spacing w:val="-3"/>
          <w:szCs w:val="24"/>
        </w:rPr>
        <w:pPrChange w:id="4960" w:author="Author">
          <w:pPr>
            <w:suppressAutoHyphens/>
            <w:ind w:left="720" w:right="-720"/>
          </w:pPr>
        </w:pPrChange>
      </w:pPr>
    </w:p>
    <w:p w14:paraId="095CC1D2" w14:textId="2CAA347E" w:rsidR="006206E2" w:rsidRPr="005B4D66" w:rsidDel="008F4032" w:rsidRDefault="006206E2" w:rsidP="00B642D1">
      <w:pPr>
        <w:rPr>
          <w:del w:id="4961" w:author="Author"/>
          <w:rFonts w:eastAsia="Times New Roman" w:cs="Times New Roman"/>
          <w:b/>
          <w:sz w:val="28"/>
          <w:szCs w:val="24"/>
        </w:rPr>
        <w:pPrChange w:id="4962" w:author="Author">
          <w:pPr>
            <w:keepNext/>
            <w:outlineLvl w:val="2"/>
          </w:pPr>
        </w:pPrChange>
      </w:pPr>
      <w:bookmarkStart w:id="4963" w:name="_Toc224438265"/>
      <w:del w:id="4964" w:author="Author">
        <w:r w:rsidRPr="005B4D66" w:rsidDel="008F4032">
          <w:rPr>
            <w:rFonts w:eastAsia="Times New Roman" w:cs="Times New Roman"/>
            <w:b/>
            <w:sz w:val="28"/>
            <w:szCs w:val="24"/>
          </w:rPr>
          <w:delText>5.3.3</w:delText>
        </w:r>
        <w:r w:rsidRPr="005B4D66" w:rsidDel="008F4032">
          <w:rPr>
            <w:rFonts w:eastAsia="Times New Roman" w:cs="Times New Roman"/>
            <w:b/>
            <w:sz w:val="28"/>
            <w:szCs w:val="24"/>
          </w:rPr>
          <w:tab/>
          <w:delText>International Role</w:delText>
        </w:r>
        <w:bookmarkEnd w:id="4963"/>
      </w:del>
    </w:p>
    <w:p w14:paraId="46844C23" w14:textId="2CF71996" w:rsidR="006206E2" w:rsidRPr="005B4D66" w:rsidDel="008F4032" w:rsidRDefault="006206E2" w:rsidP="00B642D1">
      <w:pPr>
        <w:rPr>
          <w:del w:id="4965" w:author="Author"/>
          <w:rFonts w:eastAsia="Times New Roman" w:cs="Times New Roman"/>
          <w:spacing w:val="-3"/>
          <w:szCs w:val="24"/>
        </w:rPr>
        <w:pPrChange w:id="4966" w:author="Author">
          <w:pPr>
            <w:suppressAutoHyphens/>
            <w:ind w:left="720" w:right="-720"/>
          </w:pPr>
        </w:pPrChange>
      </w:pPr>
    </w:p>
    <w:p w14:paraId="5C69B30E" w14:textId="1E9D5D0C" w:rsidR="006206E2" w:rsidRPr="005B4D66" w:rsidDel="008F4032" w:rsidRDefault="006206E2" w:rsidP="00B642D1">
      <w:pPr>
        <w:rPr>
          <w:del w:id="4967" w:author="Author"/>
          <w:rFonts w:eastAsia="Times New Roman" w:cs="Times New Roman"/>
          <w:spacing w:val="-3"/>
          <w:szCs w:val="24"/>
        </w:rPr>
        <w:pPrChange w:id="4968" w:author="Author">
          <w:pPr>
            <w:suppressAutoHyphens/>
            <w:ind w:right="-720"/>
          </w:pPr>
        </w:pPrChange>
      </w:pPr>
      <w:del w:id="4969" w:author="Author">
        <w:r w:rsidRPr="005B4D66" w:rsidDel="008F4032">
          <w:rPr>
            <w:rFonts w:eastAsia="Times New Roman" w:cs="Times New Roman"/>
            <w:spacing w:val="-3"/>
            <w:szCs w:val="24"/>
          </w:rPr>
          <w:delText>NBAA is a founder member of the International Business Aviation Council, LTD (IBAC).</w:delText>
        </w:r>
      </w:del>
    </w:p>
    <w:p w14:paraId="5E06FFD8" w14:textId="160748C3" w:rsidR="006206E2" w:rsidRPr="005B4D66" w:rsidDel="008F4032" w:rsidRDefault="006206E2" w:rsidP="00B642D1">
      <w:pPr>
        <w:rPr>
          <w:del w:id="4970" w:author="Author"/>
          <w:rFonts w:eastAsia="Times New Roman" w:cs="Times New Roman"/>
          <w:spacing w:val="-3"/>
          <w:szCs w:val="24"/>
        </w:rPr>
        <w:pPrChange w:id="4971" w:author="Author">
          <w:pPr>
            <w:suppressAutoHyphens/>
            <w:ind w:left="720" w:right="-720"/>
          </w:pPr>
        </w:pPrChange>
      </w:pPr>
    </w:p>
    <w:p w14:paraId="4D91E08D" w14:textId="1999B870" w:rsidR="006206E2" w:rsidRPr="005B4D66" w:rsidDel="008F4032" w:rsidRDefault="006206E2" w:rsidP="00B642D1">
      <w:pPr>
        <w:rPr>
          <w:del w:id="4972" w:author="Author"/>
          <w:rFonts w:eastAsia="Times New Roman" w:cs="Times New Roman"/>
          <w:b/>
          <w:szCs w:val="24"/>
        </w:rPr>
        <w:pPrChange w:id="4973" w:author="Author">
          <w:pPr>
            <w:keepNext/>
            <w:outlineLvl w:val="3"/>
          </w:pPr>
        </w:pPrChange>
      </w:pPr>
      <w:bookmarkStart w:id="4974" w:name="_Toc224438266"/>
      <w:del w:id="4975" w:author="Author">
        <w:r w:rsidRPr="005B4D66" w:rsidDel="008F4032">
          <w:rPr>
            <w:rFonts w:eastAsia="Times New Roman" w:cs="Times New Roman"/>
            <w:b/>
            <w:szCs w:val="24"/>
          </w:rPr>
          <w:delText>5.3.3.1</w:delText>
        </w:r>
        <w:r w:rsidRPr="005B4D66" w:rsidDel="008F4032">
          <w:rPr>
            <w:rFonts w:eastAsia="Times New Roman" w:cs="Times New Roman"/>
            <w:b/>
            <w:szCs w:val="24"/>
          </w:rPr>
          <w:tab/>
          <w:delText>Purpose of IBAC</w:delText>
        </w:r>
        <w:bookmarkEnd w:id="4974"/>
      </w:del>
    </w:p>
    <w:p w14:paraId="70606E51" w14:textId="21D05BFF" w:rsidR="006206E2" w:rsidRPr="005B4D66" w:rsidDel="008F4032" w:rsidRDefault="006206E2" w:rsidP="00B642D1">
      <w:pPr>
        <w:rPr>
          <w:del w:id="4976" w:author="Author"/>
          <w:rFonts w:eastAsia="Times New Roman" w:cs="Times New Roman"/>
          <w:spacing w:val="-3"/>
          <w:szCs w:val="24"/>
        </w:rPr>
        <w:pPrChange w:id="4977" w:author="Author">
          <w:pPr>
            <w:suppressAutoHyphens/>
            <w:ind w:left="720" w:right="-720"/>
          </w:pPr>
        </w:pPrChange>
      </w:pPr>
    </w:p>
    <w:p w14:paraId="3E75053F" w14:textId="548239E2" w:rsidR="006206E2" w:rsidRPr="005B4D66" w:rsidDel="008F4032" w:rsidRDefault="006206E2" w:rsidP="00B642D1">
      <w:pPr>
        <w:rPr>
          <w:del w:id="4978" w:author="Author"/>
          <w:rFonts w:eastAsia="Times New Roman" w:cs="Times New Roman"/>
          <w:spacing w:val="-3"/>
          <w:szCs w:val="24"/>
        </w:rPr>
        <w:pPrChange w:id="4979" w:author="Author">
          <w:pPr>
            <w:suppressAutoHyphens/>
            <w:ind w:right="-720"/>
          </w:pPr>
        </w:pPrChange>
      </w:pPr>
      <w:del w:id="4980" w:author="Author">
        <w:r w:rsidRPr="005B4D66" w:rsidDel="008F4032">
          <w:rPr>
            <w:rFonts w:eastAsia="Times New Roman" w:cs="Times New Roman"/>
            <w:spacing w:val="-3"/>
            <w:szCs w:val="24"/>
          </w:rPr>
          <w:delText>Administered from offices in the ICAO Building in Montreal, the International Business Aviation Council, Ltd., (IBAC) provides, through the cooperation of global national and regional business aviation organizations, a pool of knowledge, experience and general information in all aspects of international business aircraft operations on which member organizations can draw for the benefit of their own members.  IBAC undertakes all activities appropriate to ensure that the needs and interests of business aviation on an international scale are clearly presented to, and understood by, those national and international authorities and organizations whose responsibilities include any administration which may influence the safety, security, efficiency or economic use of business aircraft operating internationally.</w:delText>
        </w:r>
      </w:del>
    </w:p>
    <w:p w14:paraId="2A572A6A" w14:textId="294D1D19" w:rsidR="006206E2" w:rsidRPr="005B4D66" w:rsidDel="008F4032" w:rsidRDefault="006206E2" w:rsidP="00B642D1">
      <w:pPr>
        <w:rPr>
          <w:del w:id="4981" w:author="Author"/>
          <w:rFonts w:eastAsia="Times New Roman" w:cs="Times New Roman"/>
          <w:spacing w:val="-3"/>
          <w:szCs w:val="24"/>
        </w:rPr>
        <w:pPrChange w:id="4982" w:author="Author">
          <w:pPr>
            <w:suppressAutoHyphens/>
            <w:spacing w:before="120" w:after="120"/>
            <w:ind w:left="720" w:right="-720"/>
          </w:pPr>
        </w:pPrChange>
      </w:pPr>
    </w:p>
    <w:p w14:paraId="6D02E6E4" w14:textId="2E35030F" w:rsidR="006206E2" w:rsidRPr="005B4D66" w:rsidDel="008F4032" w:rsidRDefault="006206E2" w:rsidP="00B642D1">
      <w:pPr>
        <w:rPr>
          <w:del w:id="4983" w:author="Author"/>
          <w:rFonts w:eastAsia="Times New Roman" w:cs="Times New Roman"/>
          <w:b/>
          <w:szCs w:val="24"/>
        </w:rPr>
        <w:pPrChange w:id="4984" w:author="Author">
          <w:pPr>
            <w:keepNext/>
            <w:outlineLvl w:val="3"/>
          </w:pPr>
        </w:pPrChange>
      </w:pPr>
      <w:bookmarkStart w:id="4985" w:name="_Toc224438267"/>
      <w:del w:id="4986" w:author="Author">
        <w:r w:rsidRPr="005B4D66" w:rsidDel="008F4032">
          <w:rPr>
            <w:rFonts w:eastAsia="Times New Roman" w:cs="Times New Roman"/>
            <w:b/>
            <w:szCs w:val="24"/>
          </w:rPr>
          <w:delText xml:space="preserve">5.3.3.2  </w:delText>
        </w:r>
        <w:r w:rsidRPr="005B4D66" w:rsidDel="008F4032">
          <w:rPr>
            <w:rFonts w:eastAsia="Times New Roman" w:cs="Times New Roman"/>
            <w:b/>
            <w:szCs w:val="24"/>
          </w:rPr>
          <w:tab/>
          <w:delText>IBAC Membership</w:delText>
        </w:r>
        <w:bookmarkEnd w:id="4985"/>
      </w:del>
    </w:p>
    <w:p w14:paraId="2360B67C" w14:textId="4326025A" w:rsidR="006206E2" w:rsidRPr="005B4D66" w:rsidDel="008F4032" w:rsidRDefault="006206E2" w:rsidP="00B642D1">
      <w:pPr>
        <w:rPr>
          <w:del w:id="4987" w:author="Author"/>
          <w:rFonts w:eastAsia="Times New Roman" w:cs="Times New Roman"/>
          <w:spacing w:val="-3"/>
          <w:szCs w:val="24"/>
        </w:rPr>
        <w:pPrChange w:id="4988" w:author="Author">
          <w:pPr>
            <w:suppressAutoHyphens/>
            <w:ind w:left="720" w:right="-720"/>
          </w:pPr>
        </w:pPrChange>
      </w:pPr>
    </w:p>
    <w:p w14:paraId="50457E0D" w14:textId="23F8DBBC" w:rsidR="006206E2" w:rsidRPr="005B4D66" w:rsidDel="008F4032" w:rsidRDefault="006206E2" w:rsidP="00B642D1">
      <w:pPr>
        <w:rPr>
          <w:del w:id="4989" w:author="Author"/>
          <w:rFonts w:eastAsia="Times New Roman" w:cs="Times New Roman"/>
          <w:spacing w:val="-3"/>
          <w:szCs w:val="24"/>
        </w:rPr>
        <w:pPrChange w:id="4990" w:author="Author">
          <w:pPr>
            <w:suppressAutoHyphens/>
            <w:ind w:right="-720"/>
          </w:pPr>
        </w:pPrChange>
      </w:pPr>
      <w:del w:id="4991" w:author="Author">
        <w:r w:rsidRPr="005B4D66" w:rsidDel="008F4032">
          <w:rPr>
            <w:rFonts w:eastAsia="Times New Roman" w:cs="Times New Roman"/>
            <w:spacing w:val="-3"/>
            <w:szCs w:val="24"/>
          </w:rPr>
          <w:delText>The following organizations are national members of IBAC:</w:delText>
        </w:r>
      </w:del>
    </w:p>
    <w:p w14:paraId="15018BBF" w14:textId="1D1285DA" w:rsidR="006206E2" w:rsidRPr="005B4D66" w:rsidDel="008F4032" w:rsidRDefault="006206E2" w:rsidP="00B642D1">
      <w:pPr>
        <w:rPr>
          <w:del w:id="4992" w:author="Author"/>
          <w:rFonts w:eastAsia="Times New Roman" w:cs="Times New Roman"/>
          <w:spacing w:val="-3"/>
          <w:szCs w:val="24"/>
        </w:rPr>
        <w:pPrChange w:id="4993" w:author="Author">
          <w:pPr>
            <w:suppressAutoHyphens/>
            <w:ind w:left="1080" w:right="-720"/>
          </w:pPr>
        </w:pPrChange>
      </w:pPr>
    </w:p>
    <w:p w14:paraId="775ADBC0" w14:textId="6AA5CBC4" w:rsidR="006206E2" w:rsidRPr="005B4D66" w:rsidDel="008F4032" w:rsidRDefault="006206E2" w:rsidP="00B642D1">
      <w:pPr>
        <w:rPr>
          <w:del w:id="4994" w:author="Author"/>
          <w:rFonts w:eastAsia="Times New Roman" w:cs="Times New Roman"/>
          <w:spacing w:val="-3"/>
          <w:szCs w:val="24"/>
        </w:rPr>
        <w:pPrChange w:id="4995" w:author="Author">
          <w:pPr>
            <w:suppressAutoHyphens/>
            <w:ind w:left="1080" w:right="-720"/>
          </w:pPr>
        </w:pPrChange>
      </w:pPr>
      <w:del w:id="4996" w:author="Author">
        <w:r w:rsidRPr="005B4D66" w:rsidDel="008F4032">
          <w:rPr>
            <w:rFonts w:eastAsia="Times New Roman" w:cs="Times New Roman"/>
            <w:spacing w:val="-3"/>
            <w:szCs w:val="24"/>
          </w:rPr>
          <w:delText>a.    ABAA - Australian Business Aircraft Association, Ltd.</w:delText>
        </w:r>
      </w:del>
    </w:p>
    <w:p w14:paraId="73AD4BE2" w14:textId="10B6D88E" w:rsidR="006206E2" w:rsidRPr="005B4D66" w:rsidDel="008F4032" w:rsidRDefault="006206E2" w:rsidP="00B642D1">
      <w:pPr>
        <w:rPr>
          <w:del w:id="4997" w:author="Author"/>
          <w:rFonts w:eastAsia="Times New Roman" w:cs="Times New Roman"/>
          <w:spacing w:val="-3"/>
          <w:szCs w:val="24"/>
        </w:rPr>
        <w:pPrChange w:id="4998" w:author="Author">
          <w:pPr>
            <w:suppressAutoHyphens/>
            <w:ind w:left="1080" w:right="-720"/>
          </w:pPr>
        </w:pPrChange>
      </w:pPr>
      <w:del w:id="4999"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"file:///D:/www.abaa.com.au" </w:delInstrText>
        </w:r>
        <w:r w:rsidR="001D1370" w:rsidDel="008F4032">
          <w:fldChar w:fldCharType="separate"/>
        </w:r>
        <w:r w:rsidRPr="005B4D66" w:rsidDel="008F4032">
          <w:rPr>
            <w:rFonts w:eastAsia="Times New Roman" w:cs="Times New Roman"/>
            <w:color w:val="0000FF"/>
            <w:spacing w:val="-3"/>
            <w:szCs w:val="24"/>
            <w:u w:val="single"/>
          </w:rPr>
          <w:delText>www.abaa.com.au</w:delText>
        </w:r>
        <w:r w:rsidR="001D1370" w:rsidDel="008F4032">
          <w:rPr>
            <w:rFonts w:eastAsia="Times New Roman" w:cs="Times New Roman"/>
            <w:color w:val="0000FF"/>
            <w:spacing w:val="-3"/>
            <w:szCs w:val="24"/>
            <w:u w:val="single"/>
          </w:rPr>
          <w:fldChar w:fldCharType="end"/>
        </w:r>
      </w:del>
    </w:p>
    <w:p w14:paraId="5A45161C" w14:textId="519E67AC" w:rsidR="006206E2" w:rsidRPr="005B4D66" w:rsidDel="008F4032" w:rsidRDefault="006206E2" w:rsidP="00B642D1">
      <w:pPr>
        <w:rPr>
          <w:del w:id="5000" w:author="Author"/>
          <w:rFonts w:eastAsia="Times New Roman" w:cs="Times New Roman"/>
          <w:spacing w:val="-3"/>
          <w:szCs w:val="24"/>
        </w:rPr>
        <w:pPrChange w:id="5001" w:author="Author">
          <w:pPr>
            <w:suppressAutoHyphens/>
            <w:ind w:left="1080" w:right="-720"/>
          </w:pPr>
        </w:pPrChange>
      </w:pPr>
    </w:p>
    <w:p w14:paraId="276E1780" w14:textId="44FC1224" w:rsidR="006206E2" w:rsidRPr="005B4D66" w:rsidDel="008F4032" w:rsidRDefault="006206E2" w:rsidP="00B642D1">
      <w:pPr>
        <w:rPr>
          <w:del w:id="5002" w:author="Author"/>
          <w:rFonts w:eastAsia="Times New Roman" w:cs="Times New Roman"/>
          <w:spacing w:val="-3"/>
          <w:szCs w:val="24"/>
        </w:rPr>
        <w:pPrChange w:id="5003" w:author="Author">
          <w:pPr>
            <w:widowControl w:val="0"/>
            <w:numPr>
              <w:numId w:val="17"/>
            </w:numPr>
            <w:tabs>
              <w:tab w:val="num" w:pos="1485"/>
            </w:tabs>
            <w:suppressAutoHyphens/>
            <w:spacing w:before="120"/>
            <w:ind w:left="1485" w:right="-720" w:hanging="405"/>
          </w:pPr>
        </w:pPrChange>
      </w:pPr>
      <w:del w:id="5004" w:author="Author">
        <w:r w:rsidRPr="005B4D66" w:rsidDel="008F4032">
          <w:rPr>
            <w:rFonts w:eastAsia="Times New Roman" w:cs="Times New Roman"/>
            <w:spacing w:val="-3"/>
            <w:szCs w:val="24"/>
          </w:rPr>
          <w:delText>ABAG - Associaçao Brasileira de Aviáçáo Geral</w:delText>
        </w:r>
      </w:del>
    </w:p>
    <w:p w14:paraId="45884F7C" w14:textId="26953BB5" w:rsidR="006206E2" w:rsidRPr="005B4D66" w:rsidDel="008F4032" w:rsidRDefault="006206E2" w:rsidP="00B642D1">
      <w:pPr>
        <w:rPr>
          <w:del w:id="5005" w:author="Author"/>
          <w:rFonts w:eastAsia="Times New Roman" w:cs="Times New Roman"/>
          <w:spacing w:val="-3"/>
          <w:szCs w:val="24"/>
        </w:rPr>
        <w:pPrChange w:id="5006" w:author="Author">
          <w:pPr>
            <w:suppressAutoHyphens/>
            <w:ind w:left="1485" w:right="-720"/>
          </w:pPr>
        </w:pPrChange>
      </w:pPr>
      <w:del w:id="5007" w:author="Author">
        <w:r w:rsidRPr="005B4D66" w:rsidDel="008F4032">
          <w:rPr>
            <w:rFonts w:eastAsia="Times New Roman" w:cs="Times New Roman"/>
            <w:spacing w:val="-3"/>
            <w:szCs w:val="24"/>
          </w:rPr>
          <w:delText xml:space="preserve">Website: </w:delText>
        </w:r>
        <w:r w:rsidR="001D1370" w:rsidDel="008F4032">
          <w:fldChar w:fldCharType="begin"/>
        </w:r>
        <w:r w:rsidR="001D1370" w:rsidDel="008F4032">
          <w:delInstrText xml:space="preserve"> HYPERLINK "file:///D:/www.abag.org.br" </w:delInstrText>
        </w:r>
        <w:r w:rsidR="001D1370" w:rsidDel="008F4032">
          <w:fldChar w:fldCharType="separate"/>
        </w:r>
        <w:r w:rsidRPr="005B4D66" w:rsidDel="008F4032">
          <w:rPr>
            <w:rFonts w:eastAsia="Times New Roman" w:cs="Times New Roman"/>
            <w:color w:val="0000FF"/>
            <w:spacing w:val="-3"/>
            <w:szCs w:val="24"/>
            <w:u w:val="single"/>
          </w:rPr>
          <w:delText>www.abag.org.br</w:delText>
        </w:r>
        <w:r w:rsidR="001D1370" w:rsidDel="008F4032">
          <w:rPr>
            <w:rFonts w:eastAsia="Times New Roman" w:cs="Times New Roman"/>
            <w:color w:val="0000FF"/>
            <w:spacing w:val="-3"/>
            <w:szCs w:val="24"/>
            <w:u w:val="single"/>
          </w:rPr>
          <w:fldChar w:fldCharType="end"/>
        </w:r>
      </w:del>
    </w:p>
    <w:p w14:paraId="195E148D" w14:textId="46206213" w:rsidR="006206E2" w:rsidRPr="005B4D66" w:rsidDel="008F4032" w:rsidRDefault="006206E2" w:rsidP="00B642D1">
      <w:pPr>
        <w:rPr>
          <w:del w:id="5008" w:author="Author"/>
          <w:rFonts w:eastAsia="Times New Roman" w:cs="Times New Roman"/>
          <w:spacing w:val="-3"/>
          <w:szCs w:val="24"/>
        </w:rPr>
        <w:pPrChange w:id="5009" w:author="Author">
          <w:pPr>
            <w:suppressAutoHyphens/>
            <w:ind w:left="1080" w:right="-720"/>
          </w:pPr>
        </w:pPrChange>
      </w:pPr>
    </w:p>
    <w:p w14:paraId="49472A28" w14:textId="59F8E7BB" w:rsidR="006206E2" w:rsidRPr="005B4D66" w:rsidDel="008F4032" w:rsidRDefault="006206E2" w:rsidP="00B642D1">
      <w:pPr>
        <w:rPr>
          <w:del w:id="5010" w:author="Author"/>
          <w:rFonts w:eastAsia="Times New Roman" w:cs="Times New Roman"/>
          <w:snapToGrid w:val="0"/>
          <w:spacing w:val="-3"/>
          <w:szCs w:val="24"/>
        </w:rPr>
        <w:pPrChange w:id="5011" w:author="Author">
          <w:pPr>
            <w:widowControl w:val="0"/>
            <w:numPr>
              <w:numId w:val="18"/>
            </w:numPr>
            <w:tabs>
              <w:tab w:val="num" w:pos="1080"/>
            </w:tabs>
            <w:suppressAutoHyphens/>
            <w:spacing w:before="120"/>
            <w:ind w:left="1080" w:right="-720" w:hanging="360"/>
          </w:pPr>
        </w:pPrChange>
      </w:pPr>
      <w:del w:id="5012" w:author="Author">
        <w:r w:rsidRPr="005B4D66" w:rsidDel="008F4032">
          <w:rPr>
            <w:rFonts w:eastAsia="Times New Roman" w:cs="Times New Roman"/>
            <w:szCs w:val="24"/>
          </w:rPr>
          <w:delText>BBGA - British Business &amp; General Aviation Association</w:delText>
        </w:r>
      </w:del>
    </w:p>
    <w:p w14:paraId="4A291E91" w14:textId="42E40968" w:rsidR="006206E2" w:rsidRPr="005B4D66" w:rsidDel="008F4032" w:rsidRDefault="006206E2" w:rsidP="00B642D1">
      <w:pPr>
        <w:rPr>
          <w:del w:id="5013" w:author="Author"/>
          <w:rFonts w:eastAsia="Times New Roman" w:cs="Times New Roman"/>
          <w:szCs w:val="24"/>
        </w:rPr>
        <w:pPrChange w:id="5014" w:author="Author">
          <w:pPr>
            <w:suppressAutoHyphens/>
            <w:ind w:left="1080" w:right="-720"/>
          </w:pPr>
        </w:pPrChange>
      </w:pPr>
      <w:del w:id="5015" w:author="Author">
        <w:r w:rsidRPr="005B4D66" w:rsidDel="008F4032">
          <w:rPr>
            <w:rFonts w:eastAsia="Times New Roman" w:cs="Times New Roman"/>
            <w:szCs w:val="24"/>
          </w:rPr>
          <w:tab/>
          <w:delText xml:space="preserve">Website: </w:delText>
        </w:r>
        <w:r w:rsidR="001D1370" w:rsidDel="008F4032">
          <w:fldChar w:fldCharType="begin"/>
        </w:r>
        <w:r w:rsidR="001D1370" w:rsidDel="008F4032">
          <w:delInstrText xml:space="preserve"> HYPERLINK "http://www.bbga.aero" </w:delInstrText>
        </w:r>
        <w:r w:rsidR="001D1370" w:rsidDel="008F4032">
          <w:fldChar w:fldCharType="separate"/>
        </w:r>
        <w:r w:rsidRPr="005B4D66" w:rsidDel="008F4032">
          <w:rPr>
            <w:rFonts w:eastAsia="Times New Roman" w:cs="Times New Roman"/>
            <w:color w:val="0000FF"/>
            <w:szCs w:val="24"/>
            <w:u w:val="single"/>
          </w:rPr>
          <w:delText>www.bbga.aero</w:delText>
        </w:r>
        <w:r w:rsidR="001D1370" w:rsidDel="008F4032">
          <w:rPr>
            <w:rFonts w:eastAsia="Times New Roman" w:cs="Times New Roman"/>
            <w:color w:val="0000FF"/>
            <w:szCs w:val="24"/>
            <w:u w:val="single"/>
          </w:rPr>
          <w:fldChar w:fldCharType="end"/>
        </w:r>
      </w:del>
    </w:p>
    <w:p w14:paraId="268678F1" w14:textId="4149A389" w:rsidR="006206E2" w:rsidRPr="005B4D66" w:rsidDel="008F4032" w:rsidRDefault="006206E2" w:rsidP="00B642D1">
      <w:pPr>
        <w:rPr>
          <w:del w:id="5016" w:author="Author"/>
          <w:rFonts w:eastAsia="Times New Roman" w:cs="Times New Roman"/>
          <w:snapToGrid w:val="0"/>
          <w:spacing w:val="-3"/>
          <w:szCs w:val="24"/>
        </w:rPr>
        <w:pPrChange w:id="5017" w:author="Author">
          <w:pPr>
            <w:suppressAutoHyphens/>
            <w:ind w:left="1080" w:right="-720"/>
          </w:pPr>
        </w:pPrChange>
      </w:pPr>
    </w:p>
    <w:p w14:paraId="0FDA8E58" w14:textId="29F771A5" w:rsidR="006206E2" w:rsidRPr="005B4D66" w:rsidDel="008F4032" w:rsidRDefault="006206E2" w:rsidP="00B642D1">
      <w:pPr>
        <w:rPr>
          <w:del w:id="5018" w:author="Author"/>
          <w:rFonts w:eastAsia="Times New Roman" w:cs="Times New Roman"/>
          <w:spacing w:val="-3"/>
          <w:szCs w:val="24"/>
        </w:rPr>
        <w:pPrChange w:id="5019" w:author="Author">
          <w:pPr>
            <w:widowControl w:val="0"/>
            <w:numPr>
              <w:numId w:val="18"/>
            </w:numPr>
            <w:tabs>
              <w:tab w:val="num" w:pos="1080"/>
            </w:tabs>
            <w:suppressAutoHyphens/>
            <w:spacing w:before="120"/>
            <w:ind w:left="1080" w:right="-720" w:hanging="360"/>
          </w:pPr>
        </w:pPrChange>
      </w:pPr>
      <w:del w:id="5020" w:author="Author">
        <w:r w:rsidRPr="005B4D66" w:rsidDel="008F4032">
          <w:rPr>
            <w:rFonts w:eastAsia="Times New Roman" w:cs="Times New Roman"/>
            <w:szCs w:val="24"/>
          </w:rPr>
          <w:lastRenderedPageBreak/>
          <w:delText xml:space="preserve">BAAI – Business Aviation Association of India </w:delText>
        </w:r>
      </w:del>
    </w:p>
    <w:p w14:paraId="4E9382CF" w14:textId="14CF8C7A" w:rsidR="006206E2" w:rsidRPr="005B4D66" w:rsidDel="008F4032" w:rsidRDefault="006206E2" w:rsidP="00B642D1">
      <w:pPr>
        <w:rPr>
          <w:del w:id="5021" w:author="Author"/>
          <w:rFonts w:eastAsia="Times New Roman" w:cs="Times New Roman"/>
          <w:spacing w:val="-3"/>
          <w:szCs w:val="24"/>
        </w:rPr>
        <w:pPrChange w:id="5022" w:author="Author">
          <w:pPr>
            <w:suppressAutoHyphens/>
            <w:ind w:left="1080" w:right="-720"/>
          </w:pPr>
        </w:pPrChange>
      </w:pPr>
    </w:p>
    <w:p w14:paraId="0C0E2BEC" w14:textId="794CED5F" w:rsidR="006206E2" w:rsidRPr="005B4D66" w:rsidDel="008F4032" w:rsidRDefault="006206E2" w:rsidP="00B642D1">
      <w:pPr>
        <w:rPr>
          <w:del w:id="5023" w:author="Author"/>
          <w:rFonts w:eastAsia="Times New Roman" w:cs="Times New Roman"/>
          <w:spacing w:val="-3"/>
          <w:szCs w:val="24"/>
        </w:rPr>
        <w:pPrChange w:id="5024" w:author="Author">
          <w:pPr>
            <w:widowControl w:val="0"/>
            <w:numPr>
              <w:numId w:val="18"/>
            </w:numPr>
            <w:tabs>
              <w:tab w:val="num" w:pos="1080"/>
            </w:tabs>
            <w:suppressAutoHyphens/>
            <w:spacing w:before="120"/>
            <w:ind w:left="1080" w:right="-720" w:hanging="360"/>
          </w:pPr>
        </w:pPrChange>
      </w:pPr>
      <w:del w:id="5025" w:author="Author">
        <w:r w:rsidRPr="005B4D66" w:rsidDel="008F4032">
          <w:rPr>
            <w:rFonts w:eastAsia="Times New Roman" w:cs="Times New Roman"/>
            <w:spacing w:val="-3"/>
            <w:szCs w:val="24"/>
          </w:rPr>
          <w:delText>CBAA - Canadian Business Aircraft Association, Inc.</w:delText>
        </w:r>
      </w:del>
    </w:p>
    <w:p w14:paraId="16B7C5B8" w14:textId="260AA1CF" w:rsidR="006206E2" w:rsidRPr="005B4D66" w:rsidDel="008F4032" w:rsidRDefault="006206E2" w:rsidP="00B642D1">
      <w:pPr>
        <w:rPr>
          <w:del w:id="5026" w:author="Author"/>
          <w:rFonts w:eastAsia="Times New Roman" w:cs="Times New Roman"/>
          <w:spacing w:val="-3"/>
          <w:szCs w:val="24"/>
        </w:rPr>
        <w:pPrChange w:id="5027" w:author="Author">
          <w:pPr>
            <w:suppressAutoHyphens/>
            <w:ind w:left="1080" w:right="-720"/>
          </w:pPr>
        </w:pPrChange>
      </w:pPr>
      <w:del w:id="5028"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"http://www.acbaa.ca" </w:delInstrText>
        </w:r>
        <w:r w:rsidR="001D1370" w:rsidDel="008F4032">
          <w:fldChar w:fldCharType="separate"/>
        </w:r>
        <w:r w:rsidRPr="005B4D66" w:rsidDel="008F4032">
          <w:rPr>
            <w:rFonts w:eastAsia="Times New Roman" w:cs="Times New Roman"/>
            <w:color w:val="0000FF"/>
            <w:spacing w:val="-3"/>
            <w:szCs w:val="24"/>
            <w:u w:val="single"/>
          </w:rPr>
          <w:delText>www.cbaa.ca</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br/>
        </w:r>
      </w:del>
    </w:p>
    <w:p w14:paraId="2328D42D" w14:textId="00EE360E" w:rsidR="006206E2" w:rsidRPr="005B4D66" w:rsidDel="008F4032" w:rsidRDefault="006206E2" w:rsidP="00B642D1">
      <w:pPr>
        <w:rPr>
          <w:del w:id="5029" w:author="Author"/>
          <w:rFonts w:eastAsia="Times New Roman" w:cs="Times New Roman"/>
          <w:spacing w:val="-3"/>
          <w:szCs w:val="24"/>
        </w:rPr>
        <w:pPrChange w:id="5030" w:author="Author">
          <w:pPr>
            <w:widowControl w:val="0"/>
            <w:numPr>
              <w:numId w:val="18"/>
            </w:numPr>
            <w:tabs>
              <w:tab w:val="num" w:pos="1080"/>
            </w:tabs>
            <w:suppressAutoHyphens/>
            <w:spacing w:before="120"/>
            <w:ind w:left="1080" w:right="-720" w:hanging="360"/>
          </w:pPr>
        </w:pPrChange>
      </w:pPr>
      <w:del w:id="5031" w:author="Author">
        <w:r w:rsidRPr="005B4D66" w:rsidDel="008F4032">
          <w:rPr>
            <w:rFonts w:eastAsia="Times New Roman" w:cs="Times New Roman"/>
            <w:spacing w:val="-3"/>
            <w:szCs w:val="24"/>
          </w:rPr>
          <w:delText>EBAA-France - European Business Aviation Association – France</w:delText>
        </w:r>
        <w:r w:rsidRPr="005B4D66" w:rsidDel="008F4032">
          <w:rPr>
            <w:rFonts w:eastAsia="Times New Roman" w:cs="Times New Roman"/>
            <w:spacing w:val="-3"/>
            <w:szCs w:val="24"/>
          </w:rPr>
          <w:br/>
        </w:r>
      </w:del>
    </w:p>
    <w:p w14:paraId="70607BE4" w14:textId="4D9C5EDF" w:rsidR="006206E2" w:rsidRPr="005B4D66" w:rsidDel="008F4032" w:rsidRDefault="006206E2" w:rsidP="00B642D1">
      <w:pPr>
        <w:rPr>
          <w:del w:id="5032" w:author="Author"/>
          <w:rFonts w:eastAsia="Times New Roman" w:cs="Times New Roman"/>
          <w:spacing w:val="-3"/>
          <w:szCs w:val="24"/>
        </w:rPr>
        <w:pPrChange w:id="5033" w:author="Author">
          <w:pPr>
            <w:widowControl w:val="0"/>
            <w:numPr>
              <w:numId w:val="18"/>
            </w:numPr>
            <w:tabs>
              <w:tab w:val="num" w:pos="1080"/>
            </w:tabs>
            <w:suppressAutoHyphens/>
            <w:spacing w:before="120"/>
            <w:ind w:left="1080" w:right="-720" w:hanging="360"/>
          </w:pPr>
        </w:pPrChange>
      </w:pPr>
      <w:del w:id="5034" w:author="Author">
        <w:r w:rsidRPr="005B4D66" w:rsidDel="008F4032">
          <w:rPr>
            <w:rFonts w:eastAsia="Times New Roman" w:cs="Times New Roman"/>
            <w:spacing w:val="-3"/>
            <w:szCs w:val="24"/>
          </w:rPr>
          <w:delText>GBAA - German Business Aviation Association</w:delText>
        </w:r>
      </w:del>
    </w:p>
    <w:p w14:paraId="407DC6D9" w14:textId="50BC2639" w:rsidR="006206E2" w:rsidRPr="005B4D66" w:rsidDel="008F4032" w:rsidRDefault="006206E2" w:rsidP="00B642D1">
      <w:pPr>
        <w:rPr>
          <w:del w:id="5035" w:author="Author"/>
          <w:rFonts w:eastAsia="Times New Roman" w:cs="Times New Roman"/>
          <w:spacing w:val="-3"/>
          <w:szCs w:val="24"/>
        </w:rPr>
        <w:pPrChange w:id="5036" w:author="Author">
          <w:pPr>
            <w:suppressAutoHyphens/>
            <w:ind w:left="1080" w:right="-720"/>
          </w:pPr>
        </w:pPrChange>
      </w:pPr>
      <w:del w:id="5037"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"http://www.gbaa.de" </w:delInstrText>
        </w:r>
        <w:r w:rsidR="001D1370" w:rsidDel="008F4032">
          <w:fldChar w:fldCharType="separate"/>
        </w:r>
        <w:r w:rsidRPr="005B4D66" w:rsidDel="008F4032">
          <w:rPr>
            <w:rFonts w:eastAsia="Times New Roman" w:cs="Times New Roman"/>
            <w:color w:val="0000FF"/>
            <w:spacing w:val="-3"/>
            <w:szCs w:val="24"/>
            <w:u w:val="single"/>
          </w:rPr>
          <w:delText>www.gbaa.de</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br/>
        </w:r>
      </w:del>
    </w:p>
    <w:p w14:paraId="344257C3" w14:textId="5D133E4F" w:rsidR="006206E2" w:rsidRPr="005B4D66" w:rsidDel="008F4032" w:rsidRDefault="006206E2" w:rsidP="00B642D1">
      <w:pPr>
        <w:rPr>
          <w:del w:id="5038" w:author="Author"/>
          <w:rFonts w:eastAsia="Times New Roman" w:cs="Times New Roman"/>
          <w:spacing w:val="-3"/>
          <w:szCs w:val="24"/>
        </w:rPr>
        <w:pPrChange w:id="5039" w:author="Author">
          <w:pPr>
            <w:widowControl w:val="0"/>
            <w:numPr>
              <w:numId w:val="18"/>
            </w:numPr>
            <w:tabs>
              <w:tab w:val="num" w:pos="1080"/>
            </w:tabs>
            <w:suppressAutoHyphens/>
            <w:spacing w:before="120"/>
            <w:ind w:left="1080" w:right="-720" w:hanging="360"/>
          </w:pPr>
        </w:pPrChange>
      </w:pPr>
      <w:del w:id="5040" w:author="Author">
        <w:r w:rsidRPr="005B4D66" w:rsidDel="008F4032">
          <w:rPr>
            <w:rFonts w:eastAsia="Times New Roman" w:cs="Times New Roman"/>
            <w:spacing w:val="-3"/>
            <w:szCs w:val="24"/>
          </w:rPr>
          <w:delText>IBAA - Italian Business Aviation Association</w:delText>
        </w:r>
      </w:del>
    </w:p>
    <w:p w14:paraId="702DA103" w14:textId="464A423A" w:rsidR="006206E2" w:rsidRPr="005B4D66" w:rsidDel="008F4032" w:rsidRDefault="006206E2" w:rsidP="00B642D1">
      <w:pPr>
        <w:rPr>
          <w:del w:id="5041" w:author="Author"/>
          <w:rFonts w:eastAsia="Times New Roman" w:cs="Times New Roman"/>
          <w:spacing w:val="-3"/>
          <w:szCs w:val="24"/>
        </w:rPr>
        <w:pPrChange w:id="5042" w:author="Author">
          <w:pPr>
            <w:suppressAutoHyphens/>
            <w:ind w:left="720" w:right="-720"/>
          </w:pPr>
        </w:pPrChange>
      </w:pPr>
    </w:p>
    <w:p w14:paraId="2186F3BE" w14:textId="663BC82B" w:rsidR="006206E2" w:rsidRPr="005B4D66" w:rsidDel="008F4032" w:rsidRDefault="006206E2" w:rsidP="00B642D1">
      <w:pPr>
        <w:rPr>
          <w:del w:id="5043" w:author="Author"/>
          <w:rFonts w:eastAsia="Times New Roman" w:cs="Times New Roman"/>
          <w:spacing w:val="-3"/>
          <w:szCs w:val="24"/>
        </w:rPr>
        <w:pPrChange w:id="5044" w:author="Author">
          <w:pPr>
            <w:widowControl w:val="0"/>
            <w:numPr>
              <w:numId w:val="18"/>
            </w:numPr>
            <w:tabs>
              <w:tab w:val="num" w:pos="1080"/>
            </w:tabs>
            <w:suppressAutoHyphens/>
            <w:spacing w:before="120"/>
            <w:ind w:left="1080" w:right="-720" w:hanging="360"/>
          </w:pPr>
        </w:pPrChange>
      </w:pPr>
      <w:del w:id="5045" w:author="Author">
        <w:r w:rsidRPr="005B4D66" w:rsidDel="008F4032">
          <w:rPr>
            <w:rFonts w:eastAsia="Times New Roman" w:cs="Times New Roman"/>
            <w:spacing w:val="-3"/>
            <w:szCs w:val="24"/>
          </w:rPr>
          <w:delText>JBAA – Japan Business Aviation Association</w:delText>
        </w:r>
      </w:del>
    </w:p>
    <w:p w14:paraId="5141790B" w14:textId="6AB420A0" w:rsidR="006206E2" w:rsidRPr="005B4D66" w:rsidDel="008F4032" w:rsidRDefault="006206E2" w:rsidP="00B642D1">
      <w:pPr>
        <w:rPr>
          <w:del w:id="5046" w:author="Author"/>
          <w:rFonts w:eastAsia="Times New Roman" w:cs="Times New Roman"/>
          <w:spacing w:val="-3"/>
          <w:szCs w:val="24"/>
        </w:rPr>
        <w:pPrChange w:id="5047" w:author="Author">
          <w:pPr>
            <w:suppressAutoHyphens/>
            <w:ind w:left="1080" w:right="-720"/>
          </w:pPr>
        </w:pPrChange>
      </w:pPr>
      <w:del w:id="5048"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"http://www.jbaa.org" </w:delInstrText>
        </w:r>
        <w:r w:rsidR="001D1370" w:rsidDel="008F4032">
          <w:fldChar w:fldCharType="separate"/>
        </w:r>
        <w:r w:rsidRPr="005B4D66" w:rsidDel="008F4032">
          <w:rPr>
            <w:rFonts w:eastAsia="Times New Roman" w:cs="Times New Roman"/>
            <w:color w:val="0000FF"/>
            <w:spacing w:val="-3"/>
            <w:szCs w:val="24"/>
            <w:u w:val="single"/>
          </w:rPr>
          <w:delText>www.jbaa.org</w:delText>
        </w:r>
        <w:r w:rsidR="001D1370" w:rsidDel="008F4032">
          <w:rPr>
            <w:rFonts w:eastAsia="Times New Roman" w:cs="Times New Roman"/>
            <w:color w:val="0000FF"/>
            <w:spacing w:val="-3"/>
            <w:szCs w:val="24"/>
            <w:u w:val="single"/>
          </w:rPr>
          <w:fldChar w:fldCharType="end"/>
        </w:r>
      </w:del>
    </w:p>
    <w:p w14:paraId="57CD7D9A" w14:textId="1B549323" w:rsidR="006206E2" w:rsidRPr="005B4D66" w:rsidDel="008F4032" w:rsidRDefault="006206E2" w:rsidP="00B642D1">
      <w:pPr>
        <w:rPr>
          <w:del w:id="5049" w:author="Author"/>
          <w:rFonts w:eastAsia="Times New Roman" w:cs="Times New Roman"/>
          <w:spacing w:val="-3"/>
          <w:szCs w:val="24"/>
        </w:rPr>
        <w:pPrChange w:id="5050" w:author="Author">
          <w:pPr>
            <w:suppressAutoHyphens/>
            <w:ind w:left="1080" w:right="-720"/>
          </w:pPr>
        </w:pPrChange>
      </w:pPr>
    </w:p>
    <w:p w14:paraId="01585849" w14:textId="169D669B" w:rsidR="006206E2" w:rsidRPr="005B4D66" w:rsidDel="008F4032" w:rsidRDefault="006206E2" w:rsidP="00B642D1">
      <w:pPr>
        <w:rPr>
          <w:del w:id="5051" w:author="Author"/>
          <w:rFonts w:eastAsia="Times New Roman" w:cs="Times New Roman"/>
          <w:spacing w:val="-3"/>
          <w:szCs w:val="24"/>
        </w:rPr>
        <w:pPrChange w:id="5052" w:author="Author">
          <w:pPr>
            <w:widowControl w:val="0"/>
            <w:numPr>
              <w:numId w:val="18"/>
            </w:numPr>
            <w:tabs>
              <w:tab w:val="num" w:pos="1080"/>
            </w:tabs>
            <w:suppressAutoHyphens/>
            <w:spacing w:before="120"/>
            <w:ind w:left="1080" w:right="-720" w:hanging="360"/>
          </w:pPr>
        </w:pPrChange>
      </w:pPr>
      <w:del w:id="5053" w:author="Author">
        <w:r w:rsidRPr="005B4D66" w:rsidDel="008F4032">
          <w:rPr>
            <w:rFonts w:eastAsia="Times New Roman" w:cs="Times New Roman"/>
            <w:spacing w:val="-3"/>
            <w:szCs w:val="24"/>
          </w:rPr>
          <w:delText>MEBAA – Middle East Business Aviation Association</w:delText>
        </w:r>
      </w:del>
    </w:p>
    <w:p w14:paraId="353FAC1B" w14:textId="30D486AA" w:rsidR="006206E2" w:rsidRPr="005B4D66" w:rsidDel="008F4032" w:rsidRDefault="006206E2" w:rsidP="00B642D1">
      <w:pPr>
        <w:rPr>
          <w:del w:id="5054" w:author="Author"/>
          <w:rFonts w:eastAsia="Times New Roman" w:cs="Times New Roman"/>
          <w:spacing w:val="-3"/>
          <w:szCs w:val="24"/>
        </w:rPr>
        <w:pPrChange w:id="5055" w:author="Author">
          <w:pPr>
            <w:suppressAutoHyphens/>
            <w:ind w:left="1080" w:right="-720"/>
          </w:pPr>
        </w:pPrChange>
      </w:pPr>
      <w:del w:id="5056"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"http://www.mebaa.com" </w:delInstrText>
        </w:r>
        <w:r w:rsidR="001D1370" w:rsidDel="008F4032">
          <w:fldChar w:fldCharType="separate"/>
        </w:r>
        <w:r w:rsidRPr="005B4D66" w:rsidDel="008F4032">
          <w:rPr>
            <w:rFonts w:eastAsia="Times New Roman" w:cs="Times New Roman"/>
            <w:color w:val="0000FF"/>
            <w:spacing w:val="-3"/>
            <w:szCs w:val="24"/>
            <w:u w:val="single"/>
          </w:rPr>
          <w:delText>www.mebaa.com</w:delText>
        </w:r>
        <w:r w:rsidR="001D1370" w:rsidDel="008F4032">
          <w:rPr>
            <w:rFonts w:eastAsia="Times New Roman" w:cs="Times New Roman"/>
            <w:color w:val="0000FF"/>
            <w:spacing w:val="-3"/>
            <w:szCs w:val="24"/>
            <w:u w:val="single"/>
          </w:rPr>
          <w:fldChar w:fldCharType="end"/>
        </w:r>
      </w:del>
    </w:p>
    <w:p w14:paraId="66BA5B81" w14:textId="643EE20D" w:rsidR="006206E2" w:rsidRPr="005B4D66" w:rsidDel="008F4032" w:rsidRDefault="006206E2" w:rsidP="00B642D1">
      <w:pPr>
        <w:rPr>
          <w:del w:id="5057" w:author="Author"/>
          <w:rFonts w:eastAsia="Times New Roman" w:cs="Times New Roman"/>
          <w:spacing w:val="-3"/>
          <w:szCs w:val="24"/>
        </w:rPr>
        <w:pPrChange w:id="5058" w:author="Author">
          <w:pPr>
            <w:suppressAutoHyphens/>
            <w:ind w:left="1080" w:right="-720"/>
          </w:pPr>
        </w:pPrChange>
      </w:pPr>
    </w:p>
    <w:p w14:paraId="16554516" w14:textId="63D59F08" w:rsidR="006206E2" w:rsidRPr="005B4D66" w:rsidDel="008F4032" w:rsidRDefault="006206E2" w:rsidP="00B642D1">
      <w:pPr>
        <w:rPr>
          <w:del w:id="5059" w:author="Author"/>
          <w:rFonts w:eastAsia="Times New Roman" w:cs="Times New Roman"/>
          <w:spacing w:val="-3"/>
          <w:szCs w:val="24"/>
        </w:rPr>
        <w:pPrChange w:id="5060" w:author="Author">
          <w:pPr>
            <w:widowControl w:val="0"/>
            <w:numPr>
              <w:numId w:val="18"/>
            </w:numPr>
            <w:tabs>
              <w:tab w:val="num" w:pos="1080"/>
            </w:tabs>
            <w:suppressAutoHyphens/>
            <w:spacing w:before="120"/>
            <w:ind w:left="1080" w:right="-720" w:hanging="360"/>
          </w:pPr>
        </w:pPrChange>
      </w:pPr>
      <w:del w:id="5061" w:author="Author">
        <w:r w:rsidRPr="005B4D66" w:rsidDel="008F4032">
          <w:rPr>
            <w:rFonts w:eastAsia="Times New Roman" w:cs="Times New Roman"/>
            <w:spacing w:val="-3"/>
            <w:szCs w:val="24"/>
          </w:rPr>
          <w:delText>NBAA - National Business Aircraft Association, Inc.</w:delText>
        </w:r>
      </w:del>
    </w:p>
    <w:p w14:paraId="60481749" w14:textId="66B3901B" w:rsidR="006206E2" w:rsidRPr="005B4D66" w:rsidDel="008F4032" w:rsidRDefault="006206E2" w:rsidP="00B642D1">
      <w:pPr>
        <w:rPr>
          <w:del w:id="5062" w:author="Author"/>
          <w:rFonts w:eastAsia="Times New Roman" w:cs="Times New Roman"/>
          <w:spacing w:val="-3"/>
          <w:szCs w:val="24"/>
        </w:rPr>
        <w:pPrChange w:id="5063" w:author="Author">
          <w:pPr>
            <w:suppressAutoHyphens/>
            <w:ind w:left="1080" w:right="-720"/>
          </w:pPr>
        </w:pPrChange>
      </w:pPr>
      <w:del w:id="5064"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"file:///D:/www.nbaa.org" </w:delInstrText>
        </w:r>
        <w:r w:rsidR="001D1370" w:rsidDel="008F4032">
          <w:fldChar w:fldCharType="separate"/>
        </w:r>
        <w:r w:rsidRPr="005B4D66" w:rsidDel="008F4032">
          <w:rPr>
            <w:rFonts w:eastAsia="Times New Roman" w:cs="Times New Roman"/>
            <w:color w:val="0000FF"/>
            <w:spacing w:val="-3"/>
            <w:szCs w:val="24"/>
            <w:u w:val="single"/>
          </w:rPr>
          <w:delText>www.nbaa.org</w:delText>
        </w:r>
        <w:r w:rsidR="001D1370" w:rsidDel="008F4032">
          <w:rPr>
            <w:rFonts w:eastAsia="Times New Roman" w:cs="Times New Roman"/>
            <w:color w:val="0000FF"/>
            <w:spacing w:val="-3"/>
            <w:szCs w:val="24"/>
            <w:u w:val="single"/>
          </w:rPr>
          <w:fldChar w:fldCharType="end"/>
        </w:r>
      </w:del>
    </w:p>
    <w:p w14:paraId="48B2317F" w14:textId="5491A673" w:rsidR="006206E2" w:rsidRPr="005B4D66" w:rsidDel="008F4032" w:rsidRDefault="006206E2" w:rsidP="00B642D1">
      <w:pPr>
        <w:rPr>
          <w:del w:id="5065" w:author="Author"/>
          <w:rFonts w:eastAsia="Times New Roman" w:cs="Times New Roman"/>
          <w:spacing w:val="-3"/>
          <w:szCs w:val="24"/>
        </w:rPr>
        <w:pPrChange w:id="5066" w:author="Author">
          <w:pPr>
            <w:suppressAutoHyphens/>
            <w:spacing w:before="120" w:after="120"/>
            <w:ind w:left="720" w:right="-720"/>
          </w:pPr>
        </w:pPrChange>
      </w:pPr>
    </w:p>
    <w:p w14:paraId="7721B724" w14:textId="16E92F19" w:rsidR="006206E2" w:rsidRPr="005B4D66" w:rsidDel="008F4032" w:rsidRDefault="006206E2" w:rsidP="00B642D1">
      <w:pPr>
        <w:rPr>
          <w:del w:id="5067" w:author="Author"/>
          <w:rFonts w:eastAsia="Times New Roman" w:cs="Times New Roman"/>
          <w:spacing w:val="-3"/>
          <w:szCs w:val="24"/>
        </w:rPr>
        <w:pPrChange w:id="5068" w:author="Author">
          <w:pPr>
            <w:suppressAutoHyphens/>
            <w:ind w:right="-720"/>
          </w:pPr>
        </w:pPrChange>
      </w:pPr>
      <w:del w:id="5069" w:author="Author">
        <w:r w:rsidRPr="005B4D66" w:rsidDel="008F4032">
          <w:rPr>
            <w:rFonts w:eastAsia="Times New Roman" w:cs="Times New Roman"/>
            <w:spacing w:val="-3"/>
            <w:szCs w:val="24"/>
          </w:rPr>
          <w:delText>The following organizations are Regional Members of IBAC:</w:delText>
        </w:r>
      </w:del>
    </w:p>
    <w:p w14:paraId="637BD065" w14:textId="0AC0A2EF" w:rsidR="006206E2" w:rsidRPr="005B4D66" w:rsidDel="008F4032" w:rsidRDefault="006206E2" w:rsidP="00B642D1">
      <w:pPr>
        <w:rPr>
          <w:del w:id="5070" w:author="Author"/>
          <w:rFonts w:eastAsia="Times New Roman" w:cs="Times New Roman"/>
          <w:spacing w:val="-3"/>
          <w:szCs w:val="24"/>
        </w:rPr>
        <w:pPrChange w:id="5071" w:author="Author">
          <w:pPr>
            <w:suppressAutoHyphens/>
            <w:ind w:left="1440" w:right="-720"/>
          </w:pPr>
        </w:pPrChange>
      </w:pPr>
    </w:p>
    <w:p w14:paraId="1FF69753" w14:textId="1B375DEE" w:rsidR="006206E2" w:rsidRPr="005B4D66" w:rsidDel="008F4032" w:rsidRDefault="006206E2" w:rsidP="00B642D1">
      <w:pPr>
        <w:rPr>
          <w:del w:id="5072" w:author="Author"/>
          <w:rFonts w:eastAsia="Times New Roman" w:cs="Times New Roman"/>
          <w:spacing w:val="-3"/>
          <w:szCs w:val="24"/>
        </w:rPr>
        <w:pPrChange w:id="5073" w:author="Author">
          <w:pPr>
            <w:suppressAutoHyphens/>
            <w:ind w:left="1440" w:right="-720"/>
          </w:pPr>
        </w:pPrChange>
      </w:pPr>
      <w:del w:id="5074" w:author="Author">
        <w:r w:rsidRPr="005B4D66" w:rsidDel="008F4032">
          <w:rPr>
            <w:rFonts w:eastAsia="Times New Roman" w:cs="Times New Roman"/>
            <w:spacing w:val="-3"/>
            <w:szCs w:val="24"/>
          </w:rPr>
          <w:delText>a.</w:delText>
        </w:r>
        <w:r w:rsidRPr="005B4D66" w:rsidDel="008F4032">
          <w:rPr>
            <w:rFonts w:eastAsia="Times New Roman" w:cs="Times New Roman"/>
            <w:spacing w:val="-3"/>
            <w:szCs w:val="24"/>
          </w:rPr>
          <w:tab/>
          <w:delText>AsBAA – Asian Business Aircraft Association</w:delText>
        </w:r>
      </w:del>
    </w:p>
    <w:p w14:paraId="5217FC74" w14:textId="361B224B" w:rsidR="006206E2" w:rsidRPr="005B4D66" w:rsidDel="008F4032" w:rsidRDefault="006206E2" w:rsidP="00B642D1">
      <w:pPr>
        <w:rPr>
          <w:del w:id="5075" w:author="Author"/>
          <w:rFonts w:eastAsia="Times New Roman" w:cs="Times New Roman"/>
          <w:spacing w:val="-3"/>
          <w:szCs w:val="24"/>
        </w:rPr>
        <w:pPrChange w:id="5076" w:author="Author">
          <w:pPr>
            <w:suppressAutoHyphens/>
            <w:ind w:left="1440" w:right="-720"/>
          </w:pPr>
        </w:pPrChange>
      </w:pPr>
    </w:p>
    <w:p w14:paraId="7D3CDBE8" w14:textId="49FF5EE1" w:rsidR="006206E2" w:rsidRPr="005B4D66" w:rsidDel="008F4032" w:rsidRDefault="006206E2" w:rsidP="00B642D1">
      <w:pPr>
        <w:rPr>
          <w:del w:id="5077" w:author="Author"/>
          <w:rFonts w:eastAsia="Times New Roman" w:cs="Times New Roman"/>
          <w:spacing w:val="-3"/>
          <w:szCs w:val="24"/>
        </w:rPr>
        <w:pPrChange w:id="5078" w:author="Author">
          <w:pPr>
            <w:suppressAutoHyphens/>
            <w:ind w:left="1440" w:right="-720"/>
          </w:pPr>
        </w:pPrChange>
      </w:pPr>
      <w:del w:id="5079" w:author="Author">
        <w:r w:rsidRPr="005B4D66" w:rsidDel="008F4032">
          <w:rPr>
            <w:rFonts w:eastAsia="Times New Roman" w:cs="Times New Roman"/>
            <w:spacing w:val="-3"/>
            <w:szCs w:val="24"/>
          </w:rPr>
          <w:delText>b.</w:delText>
        </w:r>
        <w:r w:rsidRPr="005B4D66" w:rsidDel="008F4032">
          <w:rPr>
            <w:rFonts w:eastAsia="Times New Roman" w:cs="Times New Roman"/>
            <w:spacing w:val="-3"/>
            <w:szCs w:val="24"/>
          </w:rPr>
          <w:tab/>
          <w:delText>BAASA - Business Aviation Association of Southern Africa</w:delText>
        </w:r>
      </w:del>
    </w:p>
    <w:p w14:paraId="22CD5775" w14:textId="59935263" w:rsidR="006206E2" w:rsidRPr="005B4D66" w:rsidDel="008F4032" w:rsidRDefault="006206E2" w:rsidP="00B642D1">
      <w:pPr>
        <w:rPr>
          <w:del w:id="5080" w:author="Author"/>
          <w:rFonts w:eastAsia="Times New Roman" w:cs="Times New Roman"/>
          <w:spacing w:val="-3"/>
          <w:szCs w:val="24"/>
        </w:rPr>
        <w:pPrChange w:id="5081" w:author="Author">
          <w:pPr>
            <w:suppressAutoHyphens/>
            <w:ind w:left="1080" w:right="-720"/>
          </w:pPr>
        </w:pPrChange>
      </w:pPr>
      <w:del w:id="5082" w:author="Author">
        <w:r w:rsidRPr="005B4D66" w:rsidDel="008F4032">
          <w:rPr>
            <w:rFonts w:eastAsia="Times New Roman" w:cs="Times New Roman"/>
            <w:spacing w:val="-3"/>
            <w:szCs w:val="24"/>
          </w:rPr>
          <w:tab/>
        </w: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"file:///D:/www.caasa.co.za" </w:delInstrText>
        </w:r>
        <w:r w:rsidR="001D1370" w:rsidDel="008F4032">
          <w:fldChar w:fldCharType="separate"/>
        </w:r>
        <w:r w:rsidRPr="005B4D66" w:rsidDel="008F4032">
          <w:rPr>
            <w:rFonts w:eastAsia="Times New Roman" w:cs="Times New Roman"/>
            <w:color w:val="0000FF"/>
            <w:spacing w:val="-3"/>
            <w:szCs w:val="24"/>
            <w:u w:val="single"/>
          </w:rPr>
          <w:delText>www.caasa.co.za</w:delText>
        </w:r>
        <w:r w:rsidR="001D1370" w:rsidDel="008F4032">
          <w:rPr>
            <w:rFonts w:eastAsia="Times New Roman" w:cs="Times New Roman"/>
            <w:color w:val="0000FF"/>
            <w:spacing w:val="-3"/>
            <w:szCs w:val="24"/>
            <w:u w:val="single"/>
          </w:rPr>
          <w:fldChar w:fldCharType="end"/>
        </w:r>
      </w:del>
    </w:p>
    <w:p w14:paraId="3AA0E6DD" w14:textId="03CC84E6" w:rsidR="006206E2" w:rsidRPr="005B4D66" w:rsidDel="008F4032" w:rsidRDefault="006206E2" w:rsidP="00B642D1">
      <w:pPr>
        <w:rPr>
          <w:del w:id="5083" w:author="Author"/>
          <w:rFonts w:eastAsia="Times New Roman" w:cs="Times New Roman"/>
          <w:spacing w:val="-3"/>
          <w:szCs w:val="24"/>
        </w:rPr>
        <w:pPrChange w:id="5084" w:author="Author">
          <w:pPr>
            <w:suppressAutoHyphens/>
            <w:ind w:left="720" w:right="-720"/>
          </w:pPr>
        </w:pPrChange>
      </w:pPr>
    </w:p>
    <w:p w14:paraId="49C59170" w14:textId="5813125E" w:rsidR="006206E2" w:rsidRPr="005B4D66" w:rsidDel="008F4032" w:rsidRDefault="006206E2" w:rsidP="00B642D1">
      <w:pPr>
        <w:rPr>
          <w:del w:id="5085" w:author="Author"/>
          <w:rFonts w:eastAsia="Times New Roman" w:cs="Times New Roman"/>
          <w:spacing w:val="-3"/>
          <w:szCs w:val="24"/>
        </w:rPr>
        <w:pPrChange w:id="5086" w:author="Author">
          <w:pPr>
            <w:suppressAutoHyphens/>
            <w:ind w:left="1440" w:right="-720"/>
          </w:pPr>
        </w:pPrChange>
      </w:pPr>
      <w:del w:id="5087" w:author="Author">
        <w:r w:rsidRPr="005B4D66" w:rsidDel="008F4032">
          <w:rPr>
            <w:rFonts w:eastAsia="Times New Roman" w:cs="Times New Roman"/>
            <w:spacing w:val="-3"/>
            <w:szCs w:val="24"/>
          </w:rPr>
          <w:delText>c.</w:delText>
        </w:r>
        <w:r w:rsidRPr="005B4D66" w:rsidDel="008F4032">
          <w:rPr>
            <w:rFonts w:eastAsia="Times New Roman" w:cs="Times New Roman"/>
            <w:spacing w:val="-3"/>
            <w:szCs w:val="24"/>
          </w:rPr>
          <w:tab/>
          <w:delText>EBAA - European Business Aviation Association</w:delText>
        </w:r>
      </w:del>
    </w:p>
    <w:p w14:paraId="3B6957C5" w14:textId="38BEE8EE" w:rsidR="006206E2" w:rsidRPr="005B4D66" w:rsidDel="008F4032" w:rsidRDefault="006206E2" w:rsidP="00B642D1">
      <w:pPr>
        <w:rPr>
          <w:del w:id="5088" w:author="Author"/>
          <w:rFonts w:eastAsia="Times New Roman" w:cs="Times New Roman"/>
          <w:spacing w:val="-3"/>
          <w:szCs w:val="24"/>
        </w:rPr>
        <w:pPrChange w:id="5089" w:author="Author">
          <w:pPr>
            <w:suppressAutoHyphens/>
            <w:ind w:left="1440" w:right="-720"/>
          </w:pPr>
        </w:pPrChange>
      </w:pPr>
      <w:del w:id="5090" w:author="Author">
        <w:r w:rsidRPr="005B4D66" w:rsidDel="008F4032">
          <w:rPr>
            <w:rFonts w:eastAsia="Times New Roman" w:cs="Times New Roman"/>
            <w:spacing w:val="-3"/>
            <w:szCs w:val="24"/>
          </w:rPr>
          <w:tab/>
          <w:delText xml:space="preserve">Website: </w:delText>
        </w:r>
        <w:r w:rsidR="001D1370" w:rsidDel="008F4032">
          <w:fldChar w:fldCharType="begin"/>
        </w:r>
        <w:r w:rsidR="001D1370" w:rsidDel="008F4032">
          <w:delInstrText xml:space="preserve"> HYPERLINK "file:///D:/www.ebaa.org" </w:delInstrText>
        </w:r>
        <w:r w:rsidR="001D1370" w:rsidDel="008F4032">
          <w:fldChar w:fldCharType="separate"/>
        </w:r>
        <w:r w:rsidRPr="005B4D66" w:rsidDel="008F4032">
          <w:rPr>
            <w:rFonts w:eastAsia="Times New Roman" w:cs="Times New Roman"/>
            <w:color w:val="0000FF"/>
            <w:spacing w:val="-3"/>
            <w:szCs w:val="24"/>
            <w:u w:val="single"/>
          </w:rPr>
          <w:delText>www.ebaa.org</w:delText>
        </w:r>
        <w:r w:rsidR="001D1370" w:rsidDel="008F4032">
          <w:rPr>
            <w:rFonts w:eastAsia="Times New Roman" w:cs="Times New Roman"/>
            <w:color w:val="0000FF"/>
            <w:spacing w:val="-3"/>
            <w:szCs w:val="24"/>
            <w:u w:val="single"/>
          </w:rPr>
          <w:fldChar w:fldCharType="end"/>
        </w:r>
      </w:del>
    </w:p>
    <w:p w14:paraId="5358F17D" w14:textId="0EFABE84" w:rsidR="006206E2" w:rsidRPr="005B4D66" w:rsidDel="008F4032" w:rsidRDefault="006206E2" w:rsidP="00B642D1">
      <w:pPr>
        <w:rPr>
          <w:del w:id="5091" w:author="Author"/>
          <w:rFonts w:eastAsia="Times New Roman" w:cs="Times New Roman"/>
          <w:spacing w:val="-3"/>
          <w:szCs w:val="24"/>
        </w:rPr>
        <w:pPrChange w:id="5092" w:author="Author">
          <w:pPr>
            <w:suppressAutoHyphens/>
            <w:ind w:left="1440" w:right="-720" w:hanging="1440"/>
          </w:pPr>
        </w:pPrChange>
      </w:pPr>
    </w:p>
    <w:p w14:paraId="163528D9" w14:textId="012CD47A" w:rsidR="006206E2" w:rsidRPr="005B4D66" w:rsidDel="008F4032" w:rsidRDefault="006206E2" w:rsidP="00B642D1">
      <w:pPr>
        <w:rPr>
          <w:del w:id="5093" w:author="Author"/>
          <w:rFonts w:eastAsia="Times New Roman" w:cs="Times New Roman"/>
          <w:b/>
          <w:sz w:val="28"/>
          <w:szCs w:val="24"/>
        </w:rPr>
        <w:pPrChange w:id="5094" w:author="Author">
          <w:pPr>
            <w:keepNext/>
            <w:outlineLvl w:val="2"/>
          </w:pPr>
        </w:pPrChange>
      </w:pPr>
      <w:bookmarkStart w:id="5095" w:name="_Toc224438268"/>
      <w:del w:id="5096" w:author="Author">
        <w:r w:rsidRPr="005B4D66" w:rsidDel="008F4032">
          <w:rPr>
            <w:rFonts w:eastAsia="Times New Roman" w:cs="Times New Roman"/>
            <w:b/>
            <w:sz w:val="28"/>
            <w:szCs w:val="24"/>
          </w:rPr>
          <w:delText>5.3.4</w:delText>
        </w:r>
        <w:r w:rsidRPr="005B4D66" w:rsidDel="008F4032">
          <w:rPr>
            <w:rFonts w:eastAsia="Times New Roman" w:cs="Times New Roman"/>
            <w:b/>
            <w:sz w:val="28"/>
            <w:szCs w:val="24"/>
          </w:rPr>
          <w:tab/>
          <w:delText>NBAA Information</w:delText>
        </w:r>
        <w:bookmarkEnd w:id="5095"/>
      </w:del>
    </w:p>
    <w:p w14:paraId="106CB78B" w14:textId="71666F58" w:rsidR="006206E2" w:rsidRPr="005B4D66" w:rsidDel="008F4032" w:rsidRDefault="006206E2" w:rsidP="00B642D1">
      <w:pPr>
        <w:rPr>
          <w:del w:id="5097" w:author="Author"/>
          <w:rFonts w:eastAsia="Times New Roman" w:cs="Times New Roman"/>
          <w:spacing w:val="-3"/>
          <w:szCs w:val="24"/>
        </w:rPr>
        <w:pPrChange w:id="5098" w:author="Author">
          <w:pPr>
            <w:suppressAutoHyphens/>
            <w:ind w:left="720" w:right="-720"/>
          </w:pPr>
        </w:pPrChange>
      </w:pPr>
    </w:p>
    <w:p w14:paraId="35CA1781" w14:textId="286BB24A" w:rsidR="006206E2" w:rsidRPr="005B4D66" w:rsidDel="008F4032" w:rsidRDefault="006206E2" w:rsidP="00B642D1">
      <w:pPr>
        <w:rPr>
          <w:del w:id="5099" w:author="Author"/>
          <w:rFonts w:eastAsia="Times New Roman" w:cs="Times New Roman"/>
          <w:spacing w:val="-3"/>
          <w:szCs w:val="24"/>
        </w:rPr>
        <w:pPrChange w:id="5100" w:author="Author">
          <w:pPr>
            <w:suppressAutoHyphens/>
            <w:ind w:right="-720"/>
          </w:pPr>
        </w:pPrChange>
      </w:pPr>
      <w:del w:id="5101" w:author="Author">
        <w:r w:rsidRPr="005B4D66" w:rsidDel="008F4032">
          <w:rPr>
            <w:rFonts w:eastAsia="Times New Roman" w:cs="Times New Roman"/>
            <w:spacing w:val="-3"/>
            <w:szCs w:val="24"/>
          </w:rPr>
          <w:delText xml:space="preserve">Additional information on NBAA can be found on the NBAA website at </w:delText>
        </w:r>
        <w:r w:rsidR="001D1370" w:rsidDel="008F4032">
          <w:fldChar w:fldCharType="begin"/>
        </w:r>
        <w:r w:rsidR="001D1370" w:rsidDel="008F4032">
          <w:delInstrText xml:space="preserve"> HYPERLINK "http://www.nbaa.org" </w:delInstrText>
        </w:r>
        <w:r w:rsidR="001D1370" w:rsidDel="008F4032">
          <w:fldChar w:fldCharType="separate"/>
        </w:r>
        <w:r w:rsidRPr="005B4D66" w:rsidDel="008F4032">
          <w:rPr>
            <w:rFonts w:eastAsia="Times New Roman" w:cs="Times New Roman"/>
            <w:color w:val="0000FF"/>
            <w:spacing w:val="-3"/>
            <w:szCs w:val="24"/>
            <w:u w:val="single"/>
          </w:rPr>
          <w:delText>http://www.nbaa.org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24F478B2" w14:textId="46A38C56" w:rsidR="006206E2" w:rsidRPr="005B4D66" w:rsidDel="008F4032" w:rsidRDefault="006206E2" w:rsidP="00B642D1">
      <w:pPr>
        <w:rPr>
          <w:del w:id="5102" w:author="Author"/>
          <w:rFonts w:eastAsia="Times New Roman" w:cs="Times New Roman"/>
          <w:spacing w:val="-3"/>
          <w:szCs w:val="24"/>
        </w:rPr>
        <w:pPrChange w:id="5103" w:author="Author">
          <w:pPr>
            <w:suppressAutoHyphens/>
            <w:ind w:left="720" w:right="-720"/>
          </w:pPr>
        </w:pPrChange>
      </w:pPr>
    </w:p>
    <w:p w14:paraId="51C70D6B" w14:textId="0B4B95B7" w:rsidR="006206E2" w:rsidRPr="005B4D66" w:rsidDel="008F4032" w:rsidRDefault="006206E2" w:rsidP="00B642D1">
      <w:pPr>
        <w:rPr>
          <w:del w:id="5104" w:author="Author"/>
          <w:rFonts w:eastAsia="Times New Roman" w:cs="Times New Roman"/>
          <w:spacing w:val="-3"/>
          <w:szCs w:val="24"/>
        </w:rPr>
        <w:pPrChange w:id="5105" w:author="Author">
          <w:pPr>
            <w:suppressAutoHyphens/>
            <w:ind w:left="720" w:right="-720"/>
          </w:pPr>
        </w:pPrChange>
      </w:pPr>
    </w:p>
    <w:p w14:paraId="5C5AAA05" w14:textId="5ADD20E2" w:rsidR="006206E2" w:rsidRPr="005B4D66" w:rsidDel="008F4032" w:rsidRDefault="006206E2" w:rsidP="00B642D1">
      <w:pPr>
        <w:rPr>
          <w:del w:id="5106" w:author="Author"/>
          <w:rFonts w:eastAsia="Times New Roman" w:cs="Times New Roman"/>
          <w:b/>
          <w:sz w:val="32"/>
          <w:szCs w:val="24"/>
        </w:rPr>
        <w:pPrChange w:id="5107" w:author="Author">
          <w:pPr>
            <w:keepNext/>
            <w:snapToGrid w:val="0"/>
            <w:outlineLvl w:val="1"/>
          </w:pPr>
        </w:pPrChange>
      </w:pPr>
      <w:bookmarkStart w:id="5108" w:name="_Toc224438269"/>
      <w:del w:id="5109" w:author="Author">
        <w:r w:rsidRPr="005B4D66" w:rsidDel="008F4032">
          <w:rPr>
            <w:rFonts w:eastAsia="Times New Roman" w:cs="Times New Roman"/>
            <w:b/>
            <w:sz w:val="32"/>
            <w:szCs w:val="24"/>
          </w:rPr>
          <w:delText>5.4.</w:delText>
        </w:r>
        <w:r w:rsidRPr="005B4D66" w:rsidDel="008F4032">
          <w:rPr>
            <w:rFonts w:eastAsia="Times New Roman" w:cs="Times New Roman"/>
            <w:b/>
            <w:sz w:val="32"/>
            <w:szCs w:val="24"/>
          </w:rPr>
          <w:tab/>
          <w:delText>HELICOPTER ASSOCIATION INTERNATIONAL</w:delText>
        </w:r>
        <w:bookmarkEnd w:id="5108"/>
      </w:del>
    </w:p>
    <w:p w14:paraId="1D396E17" w14:textId="53D94458" w:rsidR="006206E2" w:rsidRPr="005B4D66" w:rsidDel="008F4032" w:rsidRDefault="006206E2" w:rsidP="00B642D1">
      <w:pPr>
        <w:rPr>
          <w:del w:id="5110" w:author="Author"/>
          <w:rFonts w:eastAsia="Times New Roman" w:cs="Times New Roman"/>
          <w:spacing w:val="-3"/>
          <w:szCs w:val="24"/>
        </w:rPr>
        <w:pPrChange w:id="5111" w:author="Author">
          <w:pPr>
            <w:suppressAutoHyphens/>
            <w:ind w:left="720" w:right="-720"/>
          </w:pPr>
        </w:pPrChange>
      </w:pPr>
    </w:p>
    <w:p w14:paraId="3F412DE4" w14:textId="57F09A89" w:rsidR="006206E2" w:rsidRPr="005B4D66" w:rsidDel="008F4032" w:rsidRDefault="006206E2" w:rsidP="00B642D1">
      <w:pPr>
        <w:rPr>
          <w:del w:id="5112" w:author="Author"/>
          <w:rFonts w:eastAsia="Times New Roman" w:cs="Times New Roman"/>
          <w:spacing w:val="-3"/>
          <w:szCs w:val="24"/>
        </w:rPr>
        <w:pPrChange w:id="5113" w:author="Author">
          <w:pPr>
            <w:suppressAutoHyphens/>
            <w:ind w:right="-720"/>
          </w:pPr>
        </w:pPrChange>
      </w:pPr>
      <w:del w:id="5114" w:author="Author">
        <w:r w:rsidRPr="005B4D66" w:rsidDel="008F4032">
          <w:rPr>
            <w:rFonts w:eastAsia="Times New Roman" w:cs="Times New Roman"/>
            <w:spacing w:val="-3"/>
            <w:szCs w:val="24"/>
          </w:rPr>
          <w:delText xml:space="preserve">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w:delText>
        </w:r>
        <w:r w:rsidRPr="005B4D66" w:rsidDel="008F4032">
          <w:rPr>
            <w:rFonts w:eastAsia="Times New Roman" w:cs="Times New Roman"/>
            <w:spacing w:val="-3"/>
            <w:szCs w:val="24"/>
          </w:rPr>
          <w:lastRenderedPageBreak/>
          <w:delText>The Association was incorporated in the State of California in 1954 and became HAI in 1981.</w:delText>
        </w:r>
      </w:del>
    </w:p>
    <w:p w14:paraId="428A4CE2" w14:textId="44655E2C" w:rsidR="006206E2" w:rsidRPr="005B4D66" w:rsidDel="008F4032" w:rsidRDefault="006206E2" w:rsidP="00B642D1">
      <w:pPr>
        <w:rPr>
          <w:del w:id="5115" w:author="Author"/>
          <w:rFonts w:eastAsia="Times New Roman" w:cs="Times New Roman"/>
          <w:spacing w:val="-3"/>
          <w:szCs w:val="24"/>
        </w:rPr>
        <w:pPrChange w:id="5116" w:author="Author">
          <w:pPr>
            <w:suppressAutoHyphens/>
            <w:ind w:left="720" w:right="-720"/>
          </w:pPr>
        </w:pPrChange>
      </w:pPr>
    </w:p>
    <w:p w14:paraId="4EB457C3" w14:textId="0D25A6D5" w:rsidR="006206E2" w:rsidRPr="005B4D66" w:rsidDel="008F4032" w:rsidRDefault="006206E2" w:rsidP="00B642D1">
      <w:pPr>
        <w:rPr>
          <w:del w:id="5117" w:author="Author"/>
          <w:rFonts w:eastAsia="Times New Roman" w:cs="Times New Roman"/>
          <w:b/>
          <w:sz w:val="28"/>
          <w:szCs w:val="24"/>
        </w:rPr>
        <w:pPrChange w:id="5118" w:author="Author">
          <w:pPr>
            <w:keepNext/>
            <w:outlineLvl w:val="2"/>
          </w:pPr>
        </w:pPrChange>
      </w:pPr>
      <w:bookmarkStart w:id="5119" w:name="_Toc224438270"/>
      <w:del w:id="5120" w:author="Author">
        <w:r w:rsidRPr="005B4D66" w:rsidDel="008F4032">
          <w:rPr>
            <w:rFonts w:eastAsia="Times New Roman" w:cs="Times New Roman"/>
            <w:b/>
            <w:sz w:val="28"/>
            <w:szCs w:val="24"/>
          </w:rPr>
          <w:delText>5.4.1</w:delText>
        </w:r>
        <w:r w:rsidRPr="005B4D66" w:rsidDel="008F4032">
          <w:rPr>
            <w:rFonts w:eastAsia="Times New Roman" w:cs="Times New Roman"/>
            <w:b/>
            <w:sz w:val="28"/>
            <w:szCs w:val="24"/>
          </w:rPr>
          <w:tab/>
          <w:delText>Operations</w:delText>
        </w:r>
        <w:bookmarkEnd w:id="5119"/>
      </w:del>
    </w:p>
    <w:p w14:paraId="7797AFA0" w14:textId="422BE0F6" w:rsidR="006206E2" w:rsidRPr="005B4D66" w:rsidDel="008F4032" w:rsidRDefault="006206E2" w:rsidP="00B642D1">
      <w:pPr>
        <w:rPr>
          <w:del w:id="5121" w:author="Author"/>
          <w:rFonts w:eastAsia="Times New Roman" w:cs="Times New Roman"/>
          <w:szCs w:val="24"/>
        </w:rPr>
        <w:pPrChange w:id="5122" w:author="Author">
          <w:pPr>
            <w:spacing w:before="120" w:after="120"/>
            <w:ind w:left="720"/>
          </w:pPr>
        </w:pPrChange>
      </w:pPr>
    </w:p>
    <w:p w14:paraId="11397A86" w14:textId="6664ABB9" w:rsidR="006206E2" w:rsidRPr="005B4D66" w:rsidDel="008F4032" w:rsidRDefault="006206E2">
      <w:pPr>
        <w:rPr>
          <w:del w:id="5123" w:author="Author"/>
          <w:rFonts w:eastAsia="Times New Roman" w:cs="Times New Roman"/>
          <w:color w:val="000000"/>
          <w:szCs w:val="24"/>
        </w:rPr>
      </w:pPr>
      <w:del w:id="5124" w:author="Author">
        <w:r w:rsidRPr="005B4D66" w:rsidDel="008F4032">
          <w:rPr>
            <w:rFonts w:eastAsia="Times New Roman" w:cs="Times New Roman"/>
            <w:color w:val="000000"/>
            <w:szCs w:val="24"/>
          </w:rPr>
          <w:delText>The Operations Department' primary function is to assist owners and operators in enhancing their operations and utilizing their aircraft. One of the primary reasons individuals and companies join a trade association is for the collective advocacy support offered to people and businesses with common interests.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impact the businesses of members. If you are a member and operate in the United States, we are your voice in Washington.</w:delText>
        </w:r>
        <w:r w:rsidRPr="005B4D66" w:rsidDel="008F4032">
          <w:rPr>
            <w:rFonts w:eastAsia="Times New Roman" w:cs="Times New Roman"/>
            <w:bCs/>
            <w:color w:val="000000"/>
            <w:szCs w:val="24"/>
          </w:rPr>
          <w:delText xml:space="preserve"> The department is responsible for</w:delText>
        </w:r>
        <w:r w:rsidRPr="005B4D66" w:rsidDel="008F4032">
          <w:rPr>
            <w:rFonts w:eastAsia="Times New Roman" w:cs="Times New Roman"/>
            <w:b/>
            <w:bCs/>
            <w:color w:val="000000"/>
            <w:szCs w:val="24"/>
          </w:rPr>
          <w:delText>:</w:delText>
        </w:r>
        <w:r w:rsidRPr="005B4D66" w:rsidDel="008F4032">
          <w:rPr>
            <w:rFonts w:eastAsia="Times New Roman" w:cs="Times New Roman"/>
            <w:color w:val="000000"/>
            <w:szCs w:val="24"/>
          </w:rPr>
          <w:delText xml:space="preserve"> security issues, safety and flight programs, heliports and maintenance/technical programs, legislative affairs programs, and acoustics and environmental issues. </w:delText>
        </w:r>
      </w:del>
    </w:p>
    <w:p w14:paraId="40E9A67B" w14:textId="5043CC2B" w:rsidR="00241A03" w:rsidDel="00C13DFF" w:rsidRDefault="00241A03" w:rsidP="00B642D1">
      <w:pPr>
        <w:rPr>
          <w:del w:id="5125" w:author="Author"/>
          <w:rFonts w:eastAsia="Times New Roman" w:cs="Times New Roman"/>
          <w:b/>
          <w:sz w:val="28"/>
          <w:szCs w:val="24"/>
        </w:rPr>
        <w:pPrChange w:id="5126" w:author="Author">
          <w:pPr>
            <w:keepNext/>
            <w:outlineLvl w:val="2"/>
          </w:pPr>
        </w:pPrChange>
      </w:pPr>
      <w:bookmarkStart w:id="5127" w:name="_Toc224438271"/>
    </w:p>
    <w:p w14:paraId="531FFB58" w14:textId="3AF76BA7" w:rsidR="006206E2" w:rsidRPr="005B4D66" w:rsidDel="008F4032" w:rsidRDefault="006206E2" w:rsidP="00B642D1">
      <w:pPr>
        <w:rPr>
          <w:del w:id="5128" w:author="Author"/>
          <w:rFonts w:eastAsia="Times New Roman" w:cs="Times New Roman"/>
          <w:b/>
          <w:sz w:val="28"/>
          <w:szCs w:val="24"/>
        </w:rPr>
        <w:pPrChange w:id="5129" w:author="Author">
          <w:pPr>
            <w:keepNext/>
            <w:outlineLvl w:val="2"/>
          </w:pPr>
        </w:pPrChange>
      </w:pPr>
      <w:del w:id="5130" w:author="Author">
        <w:r w:rsidRPr="005B4D66" w:rsidDel="008F4032">
          <w:rPr>
            <w:rFonts w:eastAsia="Times New Roman" w:cs="Times New Roman"/>
            <w:b/>
            <w:sz w:val="28"/>
            <w:szCs w:val="24"/>
          </w:rPr>
          <w:delText>5.4.2</w:delText>
        </w:r>
        <w:r w:rsidRPr="005B4D66" w:rsidDel="008F4032">
          <w:rPr>
            <w:rFonts w:eastAsia="Times New Roman" w:cs="Times New Roman"/>
            <w:b/>
            <w:sz w:val="28"/>
            <w:szCs w:val="24"/>
          </w:rPr>
          <w:tab/>
          <w:delText>Membership</w:delText>
        </w:r>
        <w:bookmarkEnd w:id="5127"/>
      </w:del>
    </w:p>
    <w:p w14:paraId="0CFA52A9" w14:textId="036DFC68" w:rsidR="006206E2" w:rsidRPr="005B4D66" w:rsidDel="008F4032" w:rsidRDefault="006206E2" w:rsidP="00B642D1">
      <w:pPr>
        <w:rPr>
          <w:del w:id="5131" w:author="Author"/>
          <w:rFonts w:eastAsia="Times New Roman" w:cs="Times New Roman"/>
          <w:spacing w:val="-3"/>
          <w:szCs w:val="24"/>
        </w:rPr>
        <w:pPrChange w:id="5132" w:author="Author">
          <w:pPr>
            <w:suppressAutoHyphens/>
            <w:ind w:left="720" w:right="-720"/>
          </w:pPr>
        </w:pPrChange>
      </w:pPr>
    </w:p>
    <w:p w14:paraId="7A41E240" w14:textId="3AA43D85" w:rsidR="006206E2" w:rsidRPr="005B4D66" w:rsidDel="008F4032" w:rsidRDefault="006206E2" w:rsidP="00B642D1">
      <w:pPr>
        <w:rPr>
          <w:del w:id="5133" w:author="Author"/>
          <w:rFonts w:eastAsia="Times New Roman" w:cs="Times New Roman"/>
          <w:spacing w:val="-3"/>
          <w:szCs w:val="24"/>
        </w:rPr>
        <w:pPrChange w:id="5134" w:author="Author">
          <w:pPr>
            <w:suppressAutoHyphens/>
            <w:ind w:right="-720"/>
          </w:pPr>
        </w:pPrChange>
      </w:pPr>
      <w:del w:id="5135" w:author="Author">
        <w:r w:rsidRPr="005B4D66" w:rsidDel="008F4032">
          <w:rPr>
            <w:rFonts w:eastAsia="Times New Roman" w:cs="Times New Roman"/>
            <w:spacing w:val="-3"/>
            <w:szCs w:val="24"/>
          </w:rPr>
          <w:delText xml:space="preserve">Membership information can be found at HAI’s website at </w:delText>
        </w:r>
        <w:r w:rsidR="001D1370" w:rsidDel="008F4032">
          <w:fldChar w:fldCharType="begin"/>
        </w:r>
        <w:r w:rsidR="001D1370" w:rsidDel="008F4032">
          <w:delInstrText xml:space="preserve"> HYPERLINK "http://www.rotor.com" </w:delInstrText>
        </w:r>
        <w:r w:rsidR="001D1370" w:rsidDel="008F4032">
          <w:fldChar w:fldCharType="separate"/>
        </w:r>
        <w:r w:rsidRPr="005B4D66" w:rsidDel="008F4032">
          <w:rPr>
            <w:rFonts w:eastAsia="Times New Roman" w:cs="Times New Roman"/>
            <w:color w:val="0000FF"/>
            <w:spacing w:val="-3"/>
            <w:szCs w:val="24"/>
            <w:u w:val="single"/>
          </w:rPr>
          <w:delText>http://www.rotor.com</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4C91AEAE" w14:textId="49D8E012" w:rsidR="006206E2" w:rsidRPr="005B4D66" w:rsidDel="008F4032" w:rsidRDefault="006206E2" w:rsidP="00B642D1">
      <w:pPr>
        <w:rPr>
          <w:del w:id="5136" w:author="Author"/>
          <w:rFonts w:eastAsia="Times New Roman" w:cs="Times New Roman"/>
          <w:spacing w:val="-3"/>
          <w:szCs w:val="24"/>
        </w:rPr>
        <w:pPrChange w:id="5137" w:author="Author">
          <w:pPr>
            <w:suppressAutoHyphens/>
            <w:ind w:left="720" w:right="-720"/>
          </w:pPr>
        </w:pPrChange>
      </w:pPr>
    </w:p>
    <w:p w14:paraId="0BE725C0" w14:textId="1FD01B5E" w:rsidR="006206E2" w:rsidRPr="005B4D66" w:rsidDel="008F4032" w:rsidRDefault="006206E2" w:rsidP="00B642D1">
      <w:pPr>
        <w:rPr>
          <w:del w:id="5138" w:author="Author"/>
          <w:rFonts w:eastAsia="Times New Roman" w:cs="Times New Roman"/>
          <w:b/>
          <w:sz w:val="28"/>
          <w:szCs w:val="24"/>
        </w:rPr>
        <w:pPrChange w:id="5139" w:author="Author">
          <w:pPr>
            <w:keepNext/>
            <w:outlineLvl w:val="2"/>
          </w:pPr>
        </w:pPrChange>
      </w:pPr>
      <w:bookmarkStart w:id="5140" w:name="_Toc224438272"/>
      <w:del w:id="5141" w:author="Author">
        <w:r w:rsidRPr="005B4D66" w:rsidDel="008F4032">
          <w:rPr>
            <w:rFonts w:eastAsia="Times New Roman" w:cs="Times New Roman"/>
            <w:b/>
            <w:sz w:val="28"/>
            <w:szCs w:val="24"/>
          </w:rPr>
          <w:delText>5.4.3</w:delText>
        </w:r>
        <w:r w:rsidRPr="005B4D66" w:rsidDel="008F4032">
          <w:rPr>
            <w:rFonts w:eastAsia="Times New Roman" w:cs="Times New Roman"/>
            <w:b/>
            <w:sz w:val="28"/>
            <w:szCs w:val="24"/>
          </w:rPr>
          <w:tab/>
          <w:delText>Liaison Activities</w:delText>
        </w:r>
        <w:bookmarkEnd w:id="5140"/>
      </w:del>
    </w:p>
    <w:p w14:paraId="3D9FF6BD" w14:textId="6B77B51C" w:rsidR="006206E2" w:rsidRPr="005B4D66" w:rsidDel="008F4032" w:rsidRDefault="006206E2" w:rsidP="00B642D1">
      <w:pPr>
        <w:rPr>
          <w:del w:id="5142" w:author="Author"/>
          <w:rFonts w:eastAsia="Times New Roman" w:cs="Times New Roman"/>
          <w:spacing w:val="-3"/>
          <w:szCs w:val="24"/>
        </w:rPr>
        <w:pPrChange w:id="5143" w:author="Author">
          <w:pPr>
            <w:suppressAutoHyphens/>
            <w:ind w:left="720" w:right="-720"/>
          </w:pPr>
        </w:pPrChange>
      </w:pPr>
    </w:p>
    <w:p w14:paraId="3CC98F25" w14:textId="08FE4DC3" w:rsidR="006206E2" w:rsidRPr="005B4D66" w:rsidDel="008F4032" w:rsidRDefault="006206E2" w:rsidP="00B642D1">
      <w:pPr>
        <w:rPr>
          <w:del w:id="5144" w:author="Author"/>
          <w:rFonts w:eastAsia="Times New Roman" w:cs="Times New Roman"/>
          <w:spacing w:val="-3"/>
          <w:szCs w:val="24"/>
        </w:rPr>
        <w:pPrChange w:id="5145" w:author="Author">
          <w:pPr>
            <w:suppressAutoHyphens/>
            <w:ind w:right="-720"/>
          </w:pPr>
        </w:pPrChange>
      </w:pPr>
      <w:del w:id="5146" w:author="Author">
        <w:r w:rsidRPr="005B4D66" w:rsidDel="008F4032">
          <w:rPr>
            <w:rFonts w:eastAsia="Times New Roman" w:cs="Times New Roman"/>
            <w:spacing w:val="-3"/>
            <w:szCs w:val="24"/>
          </w:rPr>
          <w:delText xml:space="preserve">Liaison Activities can be found at HAI’s website at </w:delText>
        </w:r>
        <w:r w:rsidR="001D1370" w:rsidDel="008F4032">
          <w:fldChar w:fldCharType="begin"/>
        </w:r>
        <w:r w:rsidR="001D1370" w:rsidDel="008F4032">
          <w:delInstrText xml:space="preserve"> HYPERLINK "http://www.rotor.com/" </w:delInstrText>
        </w:r>
        <w:r w:rsidR="001D1370" w:rsidDel="008F4032">
          <w:fldChar w:fldCharType="separate"/>
        </w:r>
        <w:r w:rsidRPr="005B4D66" w:rsidDel="008F4032">
          <w:rPr>
            <w:rFonts w:eastAsia="Times New Roman" w:cs="Times New Roman"/>
            <w:color w:val="0000FF"/>
            <w:spacing w:val="-3"/>
            <w:szCs w:val="24"/>
            <w:u w:val="single"/>
          </w:rPr>
          <w:delText>http://www.rotor.com</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1B855A28" w14:textId="1EF9D895" w:rsidR="006206E2" w:rsidRPr="005B4D66" w:rsidDel="008F4032" w:rsidRDefault="006206E2" w:rsidP="00B642D1">
      <w:pPr>
        <w:rPr>
          <w:del w:id="5147" w:author="Author"/>
          <w:rFonts w:eastAsia="Times New Roman" w:cs="Times New Roman"/>
          <w:spacing w:val="-3"/>
          <w:szCs w:val="24"/>
        </w:rPr>
        <w:pPrChange w:id="5148" w:author="Author">
          <w:pPr>
            <w:suppressAutoHyphens/>
            <w:ind w:left="720" w:right="-720"/>
          </w:pPr>
        </w:pPrChange>
      </w:pPr>
    </w:p>
    <w:p w14:paraId="65E07098" w14:textId="71F67C15" w:rsidR="006206E2" w:rsidRPr="005B4D66" w:rsidDel="008F4032" w:rsidRDefault="006206E2" w:rsidP="00B642D1">
      <w:pPr>
        <w:rPr>
          <w:del w:id="5149" w:author="Author"/>
          <w:rFonts w:eastAsia="Times New Roman" w:cs="Times New Roman"/>
          <w:spacing w:val="-3"/>
          <w:szCs w:val="24"/>
        </w:rPr>
        <w:pPrChange w:id="5150" w:author="Author">
          <w:pPr>
            <w:suppressAutoHyphens/>
            <w:ind w:left="720" w:right="-720"/>
          </w:pPr>
        </w:pPrChange>
      </w:pPr>
    </w:p>
    <w:p w14:paraId="6E4C5CAB" w14:textId="4E5F6496" w:rsidR="006206E2" w:rsidRPr="005B4D66" w:rsidDel="008F4032" w:rsidRDefault="006206E2" w:rsidP="00B642D1">
      <w:pPr>
        <w:rPr>
          <w:del w:id="5151" w:author="Author"/>
          <w:rFonts w:eastAsia="Times New Roman" w:cs="Times New Roman"/>
          <w:b/>
          <w:sz w:val="32"/>
          <w:szCs w:val="24"/>
        </w:rPr>
        <w:pPrChange w:id="5152" w:author="Author">
          <w:pPr>
            <w:keepNext/>
            <w:snapToGrid w:val="0"/>
            <w:outlineLvl w:val="1"/>
          </w:pPr>
        </w:pPrChange>
      </w:pPr>
      <w:bookmarkStart w:id="5153" w:name="_Toc224438273"/>
      <w:del w:id="5154" w:author="Author">
        <w:r w:rsidRPr="005B4D66" w:rsidDel="008F4032">
          <w:rPr>
            <w:rFonts w:eastAsia="Times New Roman" w:cs="Times New Roman"/>
            <w:b/>
            <w:sz w:val="32"/>
            <w:szCs w:val="24"/>
          </w:rPr>
          <w:delText>5.5 HELICOPTER SAFETY ADVISORY CONFERENCE</w:delText>
        </w:r>
        <w:bookmarkEnd w:id="5153"/>
      </w:del>
    </w:p>
    <w:p w14:paraId="028C0A14" w14:textId="53D56788" w:rsidR="006206E2" w:rsidRPr="005B4D66" w:rsidDel="008F4032" w:rsidRDefault="006206E2" w:rsidP="00B642D1">
      <w:pPr>
        <w:rPr>
          <w:del w:id="5155" w:author="Author"/>
          <w:rFonts w:eastAsia="Times New Roman" w:cs="Times New Roman"/>
          <w:spacing w:val="-3"/>
          <w:szCs w:val="24"/>
        </w:rPr>
        <w:pPrChange w:id="5156" w:author="Author">
          <w:pPr>
            <w:suppressAutoHyphens/>
            <w:ind w:left="720" w:right="-720"/>
          </w:pPr>
        </w:pPrChange>
      </w:pPr>
    </w:p>
    <w:p w14:paraId="516B61C7" w14:textId="1E7DA54F" w:rsidR="006206E2" w:rsidRPr="005B4D66" w:rsidDel="008F4032" w:rsidRDefault="006206E2" w:rsidP="00B642D1">
      <w:pPr>
        <w:rPr>
          <w:del w:id="5157" w:author="Author"/>
          <w:rFonts w:eastAsia="Times New Roman" w:cs="Times New Roman"/>
          <w:spacing w:val="-3"/>
          <w:szCs w:val="24"/>
        </w:rPr>
        <w:pPrChange w:id="5158" w:author="Author">
          <w:pPr>
            <w:suppressAutoHyphens/>
            <w:ind w:right="-720"/>
          </w:pPr>
        </w:pPrChange>
      </w:pPr>
      <w:del w:id="5159" w:author="Author">
        <w:r w:rsidRPr="005B4D66" w:rsidDel="008F4032">
          <w:rPr>
            <w:rFonts w:eastAsia="Times New Roman" w:cs="Times New Roman"/>
            <w:spacing w:val="-3"/>
            <w:szCs w:val="24"/>
          </w:rPr>
          <w:delText>The Helicopter Safety Advisory Conference (HSAC) was formed in January 1978 after an accident in which 19 people lost their lives when a helicopter came in contact with a platform crane.</w:delText>
        </w:r>
      </w:del>
    </w:p>
    <w:p w14:paraId="1F92F832" w14:textId="553B93D3" w:rsidR="006206E2" w:rsidRPr="005B4D66" w:rsidDel="008F4032" w:rsidRDefault="006206E2" w:rsidP="00B642D1">
      <w:pPr>
        <w:rPr>
          <w:del w:id="5160" w:author="Author"/>
          <w:rFonts w:eastAsia="Times New Roman" w:cs="Times New Roman"/>
          <w:spacing w:val="-3"/>
          <w:szCs w:val="24"/>
        </w:rPr>
        <w:pPrChange w:id="5161" w:author="Author">
          <w:pPr>
            <w:suppressAutoHyphens/>
            <w:ind w:left="720" w:right="-720"/>
          </w:pPr>
        </w:pPrChange>
      </w:pPr>
    </w:p>
    <w:p w14:paraId="64486C08" w14:textId="57BBDE30" w:rsidR="006206E2" w:rsidRPr="005B4D66" w:rsidDel="008F4032" w:rsidRDefault="006206E2" w:rsidP="00B642D1">
      <w:pPr>
        <w:rPr>
          <w:del w:id="5162" w:author="Author"/>
          <w:rFonts w:eastAsia="Times New Roman" w:cs="Times New Roman"/>
          <w:spacing w:val="-3"/>
          <w:szCs w:val="24"/>
        </w:rPr>
        <w:pPrChange w:id="5163" w:author="Author">
          <w:pPr>
            <w:suppressAutoHyphens/>
            <w:ind w:right="-720"/>
          </w:pPr>
        </w:pPrChange>
      </w:pPr>
      <w:del w:id="5164" w:author="Author">
        <w:r w:rsidRPr="005B4D66" w:rsidDel="008F4032">
          <w:rPr>
            <w:rFonts w:eastAsia="Times New Roman" w:cs="Times New Roman"/>
            <w:spacing w:val="-3"/>
            <w:szCs w:val="24"/>
          </w:rPr>
          <w:delText>Realizing there was a lack of communication between oil companies, service organizations, helicopter operations, and the helicopter industry, representatives of these companies agreed to work toward improved safety offshore. The HSAC continues to identify critical issues that affect safety in the Gulf of Mexico. Through interaction of the HSAC subcommittees and associated responsible organizations, HSAC has been, and continues to be, proactive in resolving issues of interest to the industry.</w:delText>
        </w:r>
      </w:del>
    </w:p>
    <w:p w14:paraId="49654EE4" w14:textId="5D47C1D6" w:rsidR="006206E2" w:rsidRPr="005B4D66" w:rsidDel="008F4032" w:rsidRDefault="006206E2" w:rsidP="00B642D1">
      <w:pPr>
        <w:rPr>
          <w:del w:id="5165" w:author="Author"/>
          <w:rFonts w:eastAsia="Times New Roman" w:cs="Times New Roman"/>
          <w:spacing w:val="-3"/>
          <w:szCs w:val="24"/>
        </w:rPr>
        <w:pPrChange w:id="5166" w:author="Author">
          <w:pPr>
            <w:suppressAutoHyphens/>
            <w:ind w:left="720" w:right="-720"/>
          </w:pPr>
        </w:pPrChange>
      </w:pPr>
    </w:p>
    <w:p w14:paraId="4E904E74" w14:textId="5AC29275" w:rsidR="006206E2" w:rsidRPr="005B4D66" w:rsidDel="008F4032" w:rsidRDefault="006206E2" w:rsidP="00B642D1">
      <w:pPr>
        <w:rPr>
          <w:del w:id="5167" w:author="Author"/>
          <w:rFonts w:eastAsia="Times New Roman" w:cs="Times New Roman"/>
          <w:spacing w:val="-3"/>
          <w:szCs w:val="24"/>
        </w:rPr>
        <w:pPrChange w:id="5168" w:author="Author">
          <w:pPr>
            <w:suppressAutoHyphens/>
            <w:ind w:right="-720"/>
          </w:pPr>
        </w:pPrChange>
      </w:pPr>
      <w:del w:id="5169" w:author="Author">
        <w:r w:rsidRPr="005B4D66" w:rsidDel="008F4032">
          <w:rPr>
            <w:rFonts w:eastAsia="Times New Roman" w:cs="Times New Roman"/>
            <w:spacing w:val="-3"/>
            <w:szCs w:val="24"/>
          </w:rPr>
          <w:delText>The HSAC, through its pledge of “Safety through Cooperation”, has made significant contributions to improved communication and safe practices within the offshore community. Its efforts have been recognized both nationally and internationally.</w:delText>
        </w:r>
      </w:del>
    </w:p>
    <w:p w14:paraId="111E98E0" w14:textId="757966CC" w:rsidR="006206E2" w:rsidRPr="005B4D66" w:rsidDel="008F4032" w:rsidRDefault="006206E2" w:rsidP="00B642D1">
      <w:pPr>
        <w:rPr>
          <w:del w:id="5170" w:author="Author"/>
          <w:rFonts w:eastAsia="Times New Roman" w:cs="Times New Roman"/>
          <w:spacing w:val="-3"/>
          <w:szCs w:val="24"/>
        </w:rPr>
        <w:pPrChange w:id="5171" w:author="Author">
          <w:pPr>
            <w:suppressAutoHyphens/>
            <w:ind w:left="720" w:right="-720"/>
          </w:pPr>
        </w:pPrChange>
      </w:pPr>
    </w:p>
    <w:p w14:paraId="5DDB8FF5" w14:textId="3D34C93E" w:rsidR="006206E2" w:rsidRPr="005B4D66" w:rsidDel="008F4032" w:rsidRDefault="006206E2" w:rsidP="00B642D1">
      <w:pPr>
        <w:rPr>
          <w:del w:id="5172" w:author="Author"/>
          <w:rFonts w:eastAsia="Times New Roman" w:cs="Times New Roman"/>
          <w:b/>
          <w:sz w:val="28"/>
          <w:szCs w:val="24"/>
        </w:rPr>
        <w:pPrChange w:id="5173" w:author="Author">
          <w:pPr>
            <w:keepNext/>
            <w:outlineLvl w:val="2"/>
          </w:pPr>
        </w:pPrChange>
      </w:pPr>
      <w:bookmarkStart w:id="5174" w:name="_Toc224438274"/>
      <w:del w:id="5175" w:author="Author">
        <w:r w:rsidRPr="005B4D66" w:rsidDel="008F4032">
          <w:rPr>
            <w:rFonts w:eastAsia="Times New Roman" w:cs="Times New Roman"/>
            <w:b/>
            <w:sz w:val="28"/>
            <w:szCs w:val="24"/>
          </w:rPr>
          <w:delText>5.5.1</w:delText>
        </w:r>
        <w:r w:rsidRPr="005B4D66" w:rsidDel="008F4032">
          <w:rPr>
            <w:rFonts w:eastAsia="Times New Roman" w:cs="Times New Roman"/>
            <w:b/>
            <w:sz w:val="28"/>
            <w:szCs w:val="24"/>
          </w:rPr>
          <w:tab/>
          <w:delText>Participants</w:delText>
        </w:r>
        <w:bookmarkEnd w:id="5174"/>
      </w:del>
    </w:p>
    <w:p w14:paraId="4B2E87E4" w14:textId="75168613" w:rsidR="006206E2" w:rsidRPr="005B4D66" w:rsidDel="008F4032" w:rsidRDefault="006206E2" w:rsidP="00B642D1">
      <w:pPr>
        <w:rPr>
          <w:del w:id="5176" w:author="Author"/>
          <w:rFonts w:eastAsia="Times New Roman" w:cs="Times New Roman"/>
          <w:spacing w:val="-3"/>
          <w:szCs w:val="24"/>
        </w:rPr>
        <w:pPrChange w:id="5177" w:author="Author">
          <w:pPr>
            <w:suppressAutoHyphens/>
            <w:ind w:left="720" w:right="-720"/>
          </w:pPr>
        </w:pPrChange>
      </w:pPr>
    </w:p>
    <w:p w14:paraId="53200028" w14:textId="03BA82B3" w:rsidR="006206E2" w:rsidRPr="005B4D66" w:rsidDel="008F4032" w:rsidRDefault="006206E2" w:rsidP="00B642D1">
      <w:pPr>
        <w:rPr>
          <w:del w:id="5178" w:author="Author"/>
          <w:rFonts w:eastAsia="Times New Roman" w:cs="Times New Roman"/>
          <w:spacing w:val="-3"/>
          <w:szCs w:val="24"/>
        </w:rPr>
        <w:pPrChange w:id="5179" w:author="Author">
          <w:pPr>
            <w:suppressAutoHyphens/>
            <w:ind w:right="-720"/>
          </w:pPr>
        </w:pPrChange>
      </w:pPr>
      <w:del w:id="5180" w:author="Author">
        <w:r w:rsidRPr="005B4D66" w:rsidDel="008F4032">
          <w:rPr>
            <w:rFonts w:eastAsia="Times New Roman" w:cs="Times New Roman"/>
            <w:spacing w:val="-3"/>
            <w:szCs w:val="24"/>
          </w:rPr>
          <w:delText>The HSAC has grown to more than 115 members representing major petroleum companies, drilling companies, helicopter operators, oil industry services companies, and helicopter manufacturers. Numerous federal agencies and every branch of the Armed Forces participate in the HSAC. Included in these are the U. S. Army, Air Force, Navy, Coast Guard, Department of Interior, Customs, and the Federal Aviation Administration.</w:delText>
        </w:r>
      </w:del>
    </w:p>
    <w:p w14:paraId="0DB2DF91" w14:textId="2534CF6A" w:rsidR="006206E2" w:rsidRPr="005B4D66" w:rsidDel="008F4032" w:rsidRDefault="006206E2" w:rsidP="00B642D1">
      <w:pPr>
        <w:rPr>
          <w:del w:id="5181" w:author="Author"/>
          <w:rFonts w:eastAsia="Times New Roman" w:cs="Times New Roman"/>
          <w:spacing w:val="-3"/>
          <w:szCs w:val="24"/>
        </w:rPr>
        <w:pPrChange w:id="5182" w:author="Author">
          <w:pPr>
            <w:suppressAutoHyphens/>
            <w:ind w:left="720" w:right="-720"/>
          </w:pPr>
        </w:pPrChange>
      </w:pPr>
    </w:p>
    <w:p w14:paraId="223779C5" w14:textId="7605ECCC" w:rsidR="006206E2" w:rsidRPr="005B4D66" w:rsidDel="008F4032" w:rsidRDefault="006206E2" w:rsidP="00B642D1">
      <w:pPr>
        <w:rPr>
          <w:del w:id="5183" w:author="Author"/>
          <w:rFonts w:eastAsia="Times New Roman" w:cs="Times New Roman"/>
          <w:spacing w:val="-3"/>
          <w:szCs w:val="24"/>
        </w:rPr>
        <w:pPrChange w:id="5184" w:author="Author">
          <w:pPr>
            <w:suppressAutoHyphens/>
            <w:ind w:right="-720"/>
          </w:pPr>
        </w:pPrChange>
      </w:pPr>
      <w:del w:id="5185" w:author="Author">
        <w:r w:rsidRPr="005B4D66" w:rsidDel="008F4032">
          <w:rPr>
            <w:rFonts w:eastAsia="Times New Roman" w:cs="Times New Roman"/>
            <w:spacing w:val="-3"/>
            <w:szCs w:val="24"/>
          </w:rPr>
          <w:delText>The HSAC is a conference and is not incorporated or organized to be a spokesman for the industry. Members are volunteers sharing a common goal.</w:delText>
        </w:r>
      </w:del>
    </w:p>
    <w:p w14:paraId="7DFC1695" w14:textId="5FE072CD" w:rsidR="00241A03" w:rsidDel="00C13DFF" w:rsidRDefault="00241A03" w:rsidP="00B642D1">
      <w:pPr>
        <w:rPr>
          <w:del w:id="5186" w:author="Author"/>
          <w:rFonts w:eastAsia="Times New Roman" w:cs="Times New Roman"/>
          <w:b/>
          <w:sz w:val="28"/>
          <w:szCs w:val="24"/>
        </w:rPr>
        <w:pPrChange w:id="5187" w:author="Author">
          <w:pPr>
            <w:keepNext/>
            <w:outlineLvl w:val="2"/>
          </w:pPr>
        </w:pPrChange>
      </w:pPr>
      <w:bookmarkStart w:id="5188" w:name="_Toc224438275"/>
    </w:p>
    <w:p w14:paraId="5AA0C0EB" w14:textId="6F7F3408" w:rsidR="006206E2" w:rsidRPr="005B4D66" w:rsidDel="008F4032" w:rsidRDefault="006206E2" w:rsidP="00B642D1">
      <w:pPr>
        <w:rPr>
          <w:del w:id="5189" w:author="Author"/>
          <w:rFonts w:eastAsia="Times New Roman" w:cs="Times New Roman"/>
          <w:b/>
          <w:sz w:val="28"/>
          <w:szCs w:val="24"/>
        </w:rPr>
        <w:pPrChange w:id="5190" w:author="Author">
          <w:pPr>
            <w:keepNext/>
            <w:outlineLvl w:val="2"/>
          </w:pPr>
        </w:pPrChange>
      </w:pPr>
      <w:del w:id="5191" w:author="Author">
        <w:r w:rsidRPr="005B4D66" w:rsidDel="008F4032">
          <w:rPr>
            <w:rFonts w:eastAsia="Times New Roman" w:cs="Times New Roman"/>
            <w:b/>
            <w:sz w:val="28"/>
            <w:szCs w:val="24"/>
          </w:rPr>
          <w:delText>5.5.2</w:delText>
        </w:r>
        <w:r w:rsidRPr="005B4D66" w:rsidDel="008F4032">
          <w:rPr>
            <w:rFonts w:eastAsia="Times New Roman" w:cs="Times New Roman"/>
            <w:b/>
            <w:sz w:val="28"/>
            <w:szCs w:val="24"/>
          </w:rPr>
          <w:tab/>
          <w:delText>HSAC Information</w:delText>
        </w:r>
        <w:bookmarkEnd w:id="5188"/>
      </w:del>
    </w:p>
    <w:p w14:paraId="6415F0AE" w14:textId="6A53DE6B" w:rsidR="006206E2" w:rsidRPr="005B4D66" w:rsidDel="008F4032" w:rsidRDefault="006206E2" w:rsidP="00B642D1">
      <w:pPr>
        <w:rPr>
          <w:del w:id="5192" w:author="Author"/>
          <w:rFonts w:eastAsia="Times New Roman" w:cs="Times New Roman"/>
          <w:spacing w:val="-3"/>
          <w:szCs w:val="24"/>
        </w:rPr>
        <w:pPrChange w:id="5193" w:author="Author">
          <w:pPr>
            <w:suppressAutoHyphens/>
            <w:ind w:left="720" w:right="-720"/>
          </w:pPr>
        </w:pPrChange>
      </w:pPr>
    </w:p>
    <w:p w14:paraId="38BF1FF9" w14:textId="0C92F2A8" w:rsidR="006206E2" w:rsidRPr="005B4D66" w:rsidDel="008F4032" w:rsidRDefault="006206E2" w:rsidP="00B642D1">
      <w:pPr>
        <w:rPr>
          <w:del w:id="5194" w:author="Author"/>
          <w:rFonts w:eastAsia="Times New Roman" w:cs="Times New Roman"/>
          <w:spacing w:val="-3"/>
          <w:szCs w:val="24"/>
        </w:rPr>
        <w:pPrChange w:id="5195" w:author="Author">
          <w:pPr>
            <w:suppressAutoHyphens/>
            <w:ind w:right="-720"/>
          </w:pPr>
        </w:pPrChange>
      </w:pPr>
      <w:del w:id="5196" w:author="Author">
        <w:r w:rsidRPr="005B4D66" w:rsidDel="008F4032">
          <w:rPr>
            <w:rFonts w:eastAsia="Times New Roman" w:cs="Times New Roman"/>
            <w:spacing w:val="-3"/>
            <w:szCs w:val="24"/>
          </w:rPr>
          <w:delText xml:space="preserve">Additional information on HSAC can be found on the HSAC website at </w:delText>
        </w:r>
        <w:r w:rsidR="001D1370" w:rsidDel="008F4032">
          <w:fldChar w:fldCharType="begin"/>
        </w:r>
        <w:r w:rsidR="001D1370" w:rsidDel="008F4032">
          <w:delInstrText xml:space="preserve"> HYPERLINK "http://www.hsac.org" </w:delInstrText>
        </w:r>
        <w:r w:rsidR="001D1370" w:rsidDel="008F4032">
          <w:fldChar w:fldCharType="separate"/>
        </w:r>
        <w:r w:rsidRPr="005B4D66" w:rsidDel="008F4032">
          <w:rPr>
            <w:rFonts w:eastAsia="Times New Roman" w:cs="Times New Roman"/>
            <w:color w:val="0000FF"/>
            <w:spacing w:val="-3"/>
            <w:szCs w:val="24"/>
            <w:u w:val="single"/>
          </w:rPr>
          <w:delText>http://www.hsac.org</w:delText>
        </w:r>
        <w:r w:rsidR="001D1370" w:rsidDel="008F4032">
          <w:rPr>
            <w:rFonts w:eastAsia="Times New Roman" w:cs="Times New Roman"/>
            <w:color w:val="0000FF"/>
            <w:spacing w:val="-3"/>
            <w:szCs w:val="24"/>
            <w:u w:val="single"/>
          </w:rPr>
          <w:fldChar w:fldCharType="end"/>
        </w:r>
      </w:del>
    </w:p>
    <w:p w14:paraId="173A685B" w14:textId="7C73CABA" w:rsidR="006206E2" w:rsidRPr="005B4D66" w:rsidDel="008F4032" w:rsidRDefault="006206E2" w:rsidP="00B642D1">
      <w:pPr>
        <w:rPr>
          <w:del w:id="5197" w:author="Author"/>
          <w:rFonts w:eastAsia="Times New Roman" w:cs="Times New Roman"/>
          <w:spacing w:val="-3"/>
          <w:szCs w:val="24"/>
        </w:rPr>
        <w:pPrChange w:id="5198" w:author="Author">
          <w:pPr>
            <w:suppressAutoHyphens/>
            <w:ind w:left="720" w:right="-720"/>
          </w:pPr>
        </w:pPrChange>
      </w:pPr>
      <w:del w:id="5199" w:author="Author">
        <w:r w:rsidRPr="005B4D66" w:rsidDel="008F4032">
          <w:rPr>
            <w:rFonts w:eastAsia="Times New Roman" w:cs="Times New Roman"/>
            <w:spacing w:val="-3"/>
            <w:szCs w:val="24"/>
          </w:rPr>
          <w:delText xml:space="preserve"> </w:delText>
        </w:r>
      </w:del>
    </w:p>
    <w:p w14:paraId="36C216D1" w14:textId="26364749" w:rsidR="006206E2" w:rsidRPr="005B4D66" w:rsidDel="008F4032" w:rsidRDefault="006206E2" w:rsidP="00B642D1">
      <w:pPr>
        <w:rPr>
          <w:del w:id="5200" w:author="Author"/>
          <w:rFonts w:eastAsia="Times New Roman" w:cs="Times New Roman"/>
          <w:b/>
          <w:sz w:val="32"/>
          <w:szCs w:val="24"/>
        </w:rPr>
        <w:pPrChange w:id="5201" w:author="Author">
          <w:pPr>
            <w:keepNext/>
            <w:snapToGrid w:val="0"/>
            <w:outlineLvl w:val="1"/>
          </w:pPr>
        </w:pPrChange>
      </w:pPr>
      <w:bookmarkStart w:id="5202" w:name="_Toc224438276"/>
      <w:del w:id="5203" w:author="Author">
        <w:r w:rsidRPr="005B4D66" w:rsidDel="008F4032">
          <w:rPr>
            <w:rFonts w:eastAsia="Times New Roman" w:cs="Times New Roman"/>
            <w:b/>
            <w:sz w:val="32"/>
            <w:szCs w:val="24"/>
          </w:rPr>
          <w:delText>5.6</w:delText>
        </w:r>
        <w:r w:rsidRPr="005B4D66" w:rsidDel="008F4032">
          <w:rPr>
            <w:rFonts w:eastAsia="Times New Roman" w:cs="Times New Roman"/>
            <w:b/>
            <w:sz w:val="32"/>
            <w:szCs w:val="24"/>
          </w:rPr>
          <w:tab/>
          <w:delText>NATIONAL AVIATION TRAINING ASSOCIATION</w:delText>
        </w:r>
        <w:bookmarkEnd w:id="5202"/>
      </w:del>
    </w:p>
    <w:p w14:paraId="4EF22CC3" w14:textId="036B70FA" w:rsidR="006206E2" w:rsidRPr="005B4D66" w:rsidDel="008F4032" w:rsidRDefault="006206E2" w:rsidP="00B642D1">
      <w:pPr>
        <w:rPr>
          <w:del w:id="5204" w:author="Author"/>
          <w:rFonts w:eastAsia="Times New Roman" w:cs="Times New Roman"/>
          <w:spacing w:val="-3"/>
          <w:szCs w:val="24"/>
        </w:rPr>
        <w:pPrChange w:id="5205" w:author="Author">
          <w:pPr>
            <w:suppressAutoHyphens/>
            <w:ind w:left="360" w:right="-720"/>
          </w:pPr>
        </w:pPrChange>
      </w:pPr>
    </w:p>
    <w:p w14:paraId="3BAC10B4" w14:textId="65D99CA5" w:rsidR="006206E2" w:rsidRPr="005B4D66" w:rsidDel="008F4032" w:rsidRDefault="006206E2">
      <w:pPr>
        <w:rPr>
          <w:del w:id="5206" w:author="Author"/>
          <w:rFonts w:eastAsia="Times New Roman" w:cs="Times New Roman"/>
          <w:szCs w:val="24"/>
        </w:rPr>
      </w:pPr>
      <w:del w:id="5207" w:author="Author">
        <w:r w:rsidRPr="005B4D66" w:rsidDel="008F4032">
          <w:rPr>
            <w:rFonts w:eastAsia="Times New Roman" w:cs="Times New Roman"/>
            <w:szCs w:val="24"/>
          </w:rPr>
          <w:delText>On Dec. 28, 1940, shortly after the organizational meeting in Kansas City, Mo., the National Aviation Training Association  (NATA) was officially formed with 83 charter member companies with a goal to push back the heavy hand of Big Government. NATA was instrumental in lobbying congress and reversing the government’s approach to civilian aviation. So much so that NATA not only saved the Civilian Pilot Training Program, it was largely responsible for saving the entire general aviation industry. If NATA had not been formed, civilian aviation would have been banned from our skies and it would have likely been the end of general aviation as we know it. Today’s general aviation industry owes much to the foresight and resiliency of the founders of NATA, William A. Ong and Leslie H. Bowman – the association's first two presidents – as well as George E. Haddaway, John L. Gaylord and others who played a strong role in the organization's formation.</w:delText>
        </w:r>
      </w:del>
    </w:p>
    <w:p w14:paraId="53099764" w14:textId="11B5D5CB" w:rsidR="006206E2" w:rsidRPr="005B4D66" w:rsidDel="008F4032" w:rsidRDefault="006206E2" w:rsidP="00B642D1">
      <w:pPr>
        <w:rPr>
          <w:del w:id="5208" w:author="Author"/>
          <w:rFonts w:eastAsia="Times New Roman" w:cs="Times New Roman"/>
          <w:szCs w:val="24"/>
        </w:rPr>
        <w:pPrChange w:id="5209" w:author="Author">
          <w:pPr>
            <w:spacing w:before="100" w:beforeAutospacing="1" w:after="100" w:afterAutospacing="1"/>
          </w:pPr>
        </w:pPrChange>
      </w:pPr>
      <w:del w:id="5210" w:author="Author">
        <w:r w:rsidRPr="005B4D66" w:rsidDel="008F4032">
          <w:rPr>
            <w:rFonts w:eastAsia="Times New Roman" w:cs="Times New Roman"/>
            <w:szCs w:val="24"/>
          </w:rPr>
          <w:delText>Today, NATA is widely known for its ability to lobby and track key legislative and regulatory issues, which have specific impact on the business operations of FBOs and air charter companies. The association maintains a constant vigil on common issues that threaten the livelihood of its members.</w:delText>
        </w:r>
      </w:del>
    </w:p>
    <w:p w14:paraId="3201B48A" w14:textId="73E2BF68" w:rsidR="006206E2" w:rsidRPr="005B4D66" w:rsidDel="008F4032" w:rsidRDefault="006206E2" w:rsidP="00B642D1">
      <w:pPr>
        <w:rPr>
          <w:del w:id="5211" w:author="Author"/>
          <w:rFonts w:eastAsia="Times New Roman" w:cs="Times New Roman"/>
          <w:szCs w:val="24"/>
        </w:rPr>
        <w:pPrChange w:id="5212" w:author="Author">
          <w:pPr>
            <w:spacing w:before="100" w:beforeAutospacing="1" w:after="100" w:afterAutospacing="1"/>
          </w:pPr>
        </w:pPrChange>
      </w:pPr>
      <w:del w:id="5213" w:author="Author">
        <w:r w:rsidRPr="005B4D66" w:rsidDel="008F4032">
          <w:rPr>
            <w:rFonts w:eastAsia="Times New Roman" w:cs="Times New Roman"/>
            <w:szCs w:val="24"/>
          </w:rPr>
          <w:delText>The industry research performed by NATA’s government and industry affairs department has provided members and others throughout the industry with vital information and highly acclaimed publications, such as The Aviation Industry Guide to the Taxpayer Relief Act of 1997 and the Aviation UST Management Manual.</w:delText>
        </w:r>
      </w:del>
    </w:p>
    <w:p w14:paraId="0677EA7A" w14:textId="043A3EC3" w:rsidR="006206E2" w:rsidRPr="005B4D66" w:rsidDel="008F4032" w:rsidRDefault="006206E2" w:rsidP="00B642D1">
      <w:pPr>
        <w:rPr>
          <w:del w:id="5214" w:author="Author"/>
          <w:rFonts w:eastAsia="Times New Roman" w:cs="Times New Roman"/>
          <w:szCs w:val="24"/>
        </w:rPr>
        <w:pPrChange w:id="5215" w:author="Author">
          <w:pPr>
            <w:spacing w:before="100" w:beforeAutospacing="1" w:after="100" w:afterAutospacing="1"/>
          </w:pPr>
        </w:pPrChange>
      </w:pPr>
      <w:del w:id="5216" w:author="Author">
        <w:r w:rsidRPr="005B4D66" w:rsidDel="008F4032">
          <w:rPr>
            <w:rFonts w:eastAsia="Times New Roman" w:cs="Times New Roman"/>
            <w:szCs w:val="24"/>
          </w:rPr>
          <w:delText>NATA continually taps into one of the greatest sources of industry expertise – that of its own members. The association maintains standing committees made up of experienced and knowledgeable members – regular and associate members alike – who meet a minimum of three times each year to address important organizational and operational issues. The involvement of members in this way has contributed immensely to the growth of NATA, both in terms of members and the association’s standing in the aviation community.</w:delText>
        </w:r>
      </w:del>
    </w:p>
    <w:p w14:paraId="416B03B7" w14:textId="4F1F07D5" w:rsidR="006206E2" w:rsidRPr="005B4D66" w:rsidDel="008F4032" w:rsidRDefault="006206E2" w:rsidP="00B642D1">
      <w:pPr>
        <w:rPr>
          <w:del w:id="5217" w:author="Author"/>
          <w:rFonts w:eastAsia="Times New Roman" w:cs="Times New Roman"/>
          <w:spacing w:val="-3"/>
          <w:szCs w:val="24"/>
        </w:rPr>
        <w:pPrChange w:id="5218" w:author="Author">
          <w:pPr>
            <w:suppressAutoHyphens/>
            <w:spacing w:before="120" w:after="120"/>
            <w:ind w:left="720" w:right="-720"/>
          </w:pPr>
        </w:pPrChange>
      </w:pPr>
    </w:p>
    <w:p w14:paraId="417A6291" w14:textId="2E8702C3" w:rsidR="006206E2" w:rsidRPr="005B4D66" w:rsidDel="008F4032" w:rsidRDefault="006206E2" w:rsidP="00B642D1">
      <w:pPr>
        <w:rPr>
          <w:del w:id="5219" w:author="Author"/>
          <w:rFonts w:eastAsia="Times New Roman" w:cs="Times New Roman"/>
          <w:b/>
          <w:sz w:val="28"/>
          <w:szCs w:val="24"/>
        </w:rPr>
        <w:pPrChange w:id="5220" w:author="Author">
          <w:pPr>
            <w:keepNext/>
            <w:outlineLvl w:val="2"/>
          </w:pPr>
        </w:pPrChange>
      </w:pPr>
      <w:bookmarkStart w:id="5221" w:name="_Toc224438277"/>
      <w:del w:id="5222" w:author="Author">
        <w:r w:rsidRPr="005B4D66" w:rsidDel="008F4032">
          <w:rPr>
            <w:rFonts w:eastAsia="Times New Roman" w:cs="Times New Roman"/>
            <w:b/>
            <w:sz w:val="28"/>
            <w:szCs w:val="24"/>
          </w:rPr>
          <w:lastRenderedPageBreak/>
          <w:delText>5.6.1</w:delText>
        </w:r>
        <w:r w:rsidRPr="005B4D66" w:rsidDel="008F4032">
          <w:rPr>
            <w:rFonts w:eastAsia="Times New Roman" w:cs="Times New Roman"/>
            <w:b/>
            <w:sz w:val="28"/>
            <w:szCs w:val="24"/>
          </w:rPr>
          <w:tab/>
          <w:delText>Committees</w:delText>
        </w:r>
        <w:bookmarkEnd w:id="5221"/>
      </w:del>
    </w:p>
    <w:p w14:paraId="0F241B69" w14:textId="579A3470" w:rsidR="006206E2" w:rsidRPr="005B4D66" w:rsidDel="008F4032" w:rsidRDefault="006206E2" w:rsidP="00B642D1">
      <w:pPr>
        <w:rPr>
          <w:del w:id="5223" w:author="Author"/>
          <w:rFonts w:eastAsia="Times New Roman" w:cs="Times New Roman"/>
          <w:spacing w:val="-3"/>
          <w:szCs w:val="24"/>
        </w:rPr>
        <w:pPrChange w:id="5224" w:author="Author">
          <w:pPr>
            <w:suppressAutoHyphens/>
            <w:ind w:left="720" w:right="-720"/>
          </w:pPr>
        </w:pPrChange>
      </w:pPr>
    </w:p>
    <w:p w14:paraId="773C509A" w14:textId="4808B379" w:rsidR="006206E2" w:rsidRPr="005B4D66" w:rsidDel="008F4032" w:rsidRDefault="006206E2">
      <w:pPr>
        <w:rPr>
          <w:del w:id="5225" w:author="Author"/>
          <w:rFonts w:eastAsia="Times New Roman" w:cs="Times New Roman"/>
          <w:szCs w:val="24"/>
        </w:rPr>
      </w:pPr>
      <w:del w:id="5226" w:author="Author">
        <w:r w:rsidRPr="005B4D66" w:rsidDel="008F4032">
          <w:rPr>
            <w:rFonts w:eastAsia="Times New Roman" w:cs="Times New Roman"/>
            <w:szCs w:val="24"/>
          </w:rPr>
          <w:delText>Member-based committees play an important role in achieving an effective and progressive NATA and are a vital part of the association’s operations.</w:delText>
        </w:r>
      </w:del>
    </w:p>
    <w:p w14:paraId="5FED0C65" w14:textId="10DA01C0" w:rsidR="006206E2" w:rsidRPr="005B4D66" w:rsidDel="008F4032" w:rsidRDefault="006206E2" w:rsidP="00B642D1">
      <w:pPr>
        <w:rPr>
          <w:del w:id="5227" w:author="Author"/>
          <w:rFonts w:eastAsia="Times New Roman" w:cs="Times New Roman"/>
          <w:szCs w:val="24"/>
        </w:rPr>
        <w:pPrChange w:id="5228" w:author="Author">
          <w:pPr>
            <w:ind w:left="720"/>
          </w:pPr>
        </w:pPrChange>
      </w:pPr>
      <w:del w:id="5229" w:author="Author">
        <w:r w:rsidRPr="005B4D66" w:rsidDel="008F4032">
          <w:rPr>
            <w:rFonts w:eastAsia="Times New Roman" w:cs="Times New Roman"/>
            <w:szCs w:val="24"/>
          </w:rPr>
          <w:delText> </w:delText>
        </w:r>
      </w:del>
    </w:p>
    <w:p w14:paraId="240160A0" w14:textId="2C9646BF" w:rsidR="006206E2" w:rsidRPr="005B4D66" w:rsidDel="008F4032" w:rsidRDefault="006206E2">
      <w:pPr>
        <w:rPr>
          <w:del w:id="5230" w:author="Author"/>
          <w:rFonts w:eastAsia="Times New Roman" w:cs="Times New Roman"/>
          <w:szCs w:val="24"/>
        </w:rPr>
      </w:pPr>
      <w:del w:id="5231" w:author="Author">
        <w:r w:rsidRPr="005B4D66" w:rsidDel="008F4032">
          <w:rPr>
            <w:rFonts w:eastAsia="Times New Roman" w:cs="Times New Roman"/>
            <w:szCs w:val="24"/>
          </w:rPr>
          <w:delText>There are some basic purposes to utilizing a committee and advantages to be gained.  Bringing together a cross section of member knowledge and experience, an effective committee can generate qualified group judgment and continuity of thinking.  To the NATA staff liaison, it provides constructive guidance and direction.  The committee’s ability to provide direct member involvement ensures that NATA truly represents its members.  And the committee is both a classroom and a proving ground for developing better informed and more knowledgeable members who could in the future serve on the association’s board of directors.</w:delText>
        </w:r>
      </w:del>
    </w:p>
    <w:p w14:paraId="63E49D1C" w14:textId="1C24E415" w:rsidR="006206E2" w:rsidRPr="005B4D66" w:rsidDel="008F4032" w:rsidRDefault="006206E2" w:rsidP="00B642D1">
      <w:pPr>
        <w:rPr>
          <w:del w:id="5232" w:author="Author"/>
          <w:rFonts w:eastAsia="Times New Roman" w:cs="Times New Roman"/>
          <w:color w:val="333333"/>
          <w:szCs w:val="24"/>
        </w:rPr>
        <w:pPrChange w:id="5233" w:author="Author">
          <w:pPr>
            <w:ind w:left="720"/>
          </w:pPr>
        </w:pPrChange>
      </w:pPr>
    </w:p>
    <w:p w14:paraId="546C23D9" w14:textId="0D7C9026" w:rsidR="006206E2" w:rsidRPr="005B4D66" w:rsidDel="008F4032" w:rsidRDefault="006206E2" w:rsidP="00B642D1">
      <w:pPr>
        <w:rPr>
          <w:del w:id="5234" w:author="Author"/>
          <w:rFonts w:eastAsia="Times New Roman" w:cs="Times New Roman"/>
          <w:b/>
          <w:sz w:val="28"/>
          <w:szCs w:val="24"/>
        </w:rPr>
        <w:pPrChange w:id="5235" w:author="Author">
          <w:pPr>
            <w:keepNext/>
            <w:outlineLvl w:val="2"/>
          </w:pPr>
        </w:pPrChange>
      </w:pPr>
      <w:bookmarkStart w:id="5236" w:name="_Toc224438278"/>
      <w:del w:id="5237" w:author="Author">
        <w:r w:rsidRPr="005B4D66" w:rsidDel="008F4032">
          <w:rPr>
            <w:rFonts w:eastAsia="Times New Roman" w:cs="Times New Roman"/>
            <w:b/>
            <w:sz w:val="28"/>
            <w:szCs w:val="24"/>
          </w:rPr>
          <w:delText>5.6.2</w:delText>
        </w:r>
        <w:r w:rsidRPr="005B4D66" w:rsidDel="008F4032">
          <w:rPr>
            <w:rFonts w:eastAsia="Times New Roman" w:cs="Times New Roman"/>
            <w:b/>
            <w:sz w:val="28"/>
            <w:szCs w:val="24"/>
          </w:rPr>
          <w:tab/>
          <w:delText>NATA Information</w:delText>
        </w:r>
        <w:bookmarkEnd w:id="5236"/>
      </w:del>
    </w:p>
    <w:p w14:paraId="53A80C27" w14:textId="1106164A" w:rsidR="006206E2" w:rsidRPr="005B4D66" w:rsidDel="008F4032" w:rsidRDefault="006206E2" w:rsidP="00B642D1">
      <w:pPr>
        <w:rPr>
          <w:del w:id="5238" w:author="Author"/>
          <w:rFonts w:eastAsia="Times New Roman" w:cs="Times New Roman"/>
          <w:color w:val="333333"/>
          <w:szCs w:val="24"/>
        </w:rPr>
        <w:pPrChange w:id="5239" w:author="Author">
          <w:pPr>
            <w:ind w:left="720"/>
          </w:pPr>
        </w:pPrChange>
      </w:pPr>
    </w:p>
    <w:p w14:paraId="70E72994" w14:textId="491CF406" w:rsidR="006206E2" w:rsidRPr="005B4D66" w:rsidDel="008F4032" w:rsidRDefault="006206E2" w:rsidP="00B642D1">
      <w:pPr>
        <w:rPr>
          <w:del w:id="5240" w:author="Author"/>
          <w:rFonts w:eastAsia="Times New Roman" w:cs="Times New Roman"/>
          <w:spacing w:val="-3"/>
          <w:szCs w:val="24"/>
        </w:rPr>
        <w:pPrChange w:id="5241" w:author="Author">
          <w:pPr>
            <w:suppressAutoHyphens/>
            <w:ind w:right="-720"/>
          </w:pPr>
        </w:pPrChange>
      </w:pPr>
      <w:del w:id="5242" w:author="Author">
        <w:r w:rsidRPr="005B4D66" w:rsidDel="008F4032">
          <w:rPr>
            <w:rFonts w:eastAsia="Times New Roman" w:cs="Times New Roman"/>
            <w:spacing w:val="-3"/>
            <w:szCs w:val="24"/>
          </w:rPr>
          <w:delText xml:space="preserve">Additional information on NATA can be found on the NATA website at </w:delText>
        </w:r>
        <w:r w:rsidR="001D1370" w:rsidDel="008F4032">
          <w:fldChar w:fldCharType="begin"/>
        </w:r>
        <w:r w:rsidR="001D1370" w:rsidDel="008F4032">
          <w:delInstrText xml:space="preserve"> HYPERLINK "http://www.nata." </w:delInstrText>
        </w:r>
        <w:r w:rsidR="001D1370" w:rsidDel="008F4032">
          <w:fldChar w:fldCharType="separate"/>
        </w:r>
        <w:r w:rsidRPr="005B4D66" w:rsidDel="008F4032">
          <w:rPr>
            <w:rFonts w:eastAsia="Times New Roman" w:cs="Times New Roman"/>
            <w:color w:val="0000FF"/>
            <w:spacing w:val="-3"/>
            <w:szCs w:val="24"/>
            <w:u w:val="single"/>
          </w:rPr>
          <w:delText>http://www.nata.aero</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w:delText>
        </w:r>
      </w:del>
    </w:p>
    <w:p w14:paraId="6F3304CE" w14:textId="76CA7806" w:rsidR="006206E2" w:rsidRPr="005B4D66" w:rsidDel="008F4032" w:rsidRDefault="006206E2" w:rsidP="00B642D1">
      <w:pPr>
        <w:rPr>
          <w:del w:id="5243" w:author="Author"/>
          <w:rFonts w:eastAsia="Times New Roman" w:cs="Times New Roman"/>
          <w:spacing w:val="-3"/>
          <w:szCs w:val="24"/>
        </w:rPr>
        <w:pPrChange w:id="5244" w:author="Author">
          <w:pPr>
            <w:suppressAutoHyphens/>
            <w:spacing w:before="120" w:after="120"/>
            <w:ind w:left="720"/>
          </w:pPr>
        </w:pPrChange>
      </w:pPr>
    </w:p>
    <w:p w14:paraId="134C3E5C" w14:textId="506B62F5" w:rsidR="006206E2" w:rsidRPr="005B4D66" w:rsidDel="008F4032" w:rsidRDefault="006206E2" w:rsidP="00B642D1">
      <w:pPr>
        <w:rPr>
          <w:del w:id="5245" w:author="Author"/>
          <w:rFonts w:eastAsia="Times New Roman" w:cs="Times New Roman"/>
          <w:spacing w:val="-3"/>
          <w:szCs w:val="24"/>
        </w:rPr>
        <w:pPrChange w:id="5246" w:author="Author">
          <w:pPr>
            <w:suppressAutoHyphens/>
            <w:spacing w:before="120" w:after="120"/>
            <w:ind w:left="720"/>
          </w:pPr>
        </w:pPrChange>
      </w:pPr>
    </w:p>
    <w:p w14:paraId="189ED7C7" w14:textId="63134734" w:rsidR="006206E2" w:rsidRPr="005B4D66" w:rsidDel="008F4032" w:rsidRDefault="006206E2" w:rsidP="00B642D1">
      <w:pPr>
        <w:rPr>
          <w:del w:id="5247" w:author="Author"/>
          <w:rFonts w:eastAsia="Times New Roman" w:cs="Times New Roman"/>
          <w:b/>
          <w:kern w:val="24"/>
          <w:sz w:val="48"/>
          <w:szCs w:val="24"/>
        </w:rPr>
        <w:pPrChange w:id="5248" w:author="Author">
          <w:pPr>
            <w:keepNext/>
            <w:keepLines/>
            <w:pBdr>
              <w:bottom w:val="single" w:sz="36" w:space="1" w:color="auto"/>
            </w:pBdr>
            <w:spacing w:before="240" w:after="60"/>
            <w:jc w:val="right"/>
            <w:outlineLvl w:val="0"/>
          </w:pPr>
        </w:pPrChange>
      </w:pPr>
      <w:bookmarkStart w:id="5249" w:name="_Toc224438279"/>
      <w:del w:id="5250" w:author="Author">
        <w:r w:rsidRPr="005B4D66" w:rsidDel="008F4032">
          <w:rPr>
            <w:rFonts w:eastAsia="Times New Roman" w:cs="Times New Roman"/>
            <w:b/>
            <w:kern w:val="24"/>
            <w:sz w:val="96"/>
            <w:szCs w:val="96"/>
          </w:rPr>
          <w:delText xml:space="preserve">6 </w:delText>
        </w:r>
        <w:r w:rsidRPr="005B4D66" w:rsidDel="008F4032">
          <w:rPr>
            <w:rFonts w:eastAsia="Times New Roman" w:cs="Times New Roman"/>
            <w:b/>
            <w:kern w:val="24"/>
            <w:sz w:val="48"/>
            <w:szCs w:val="24"/>
          </w:rPr>
          <w:delText>Related Industry Organizations</w:delText>
        </w:r>
        <w:bookmarkEnd w:id="5249"/>
      </w:del>
    </w:p>
    <w:p w14:paraId="20C89CE0" w14:textId="4EAD2FCE" w:rsidR="006206E2" w:rsidRPr="005B4D66" w:rsidDel="008F4032" w:rsidRDefault="006206E2" w:rsidP="00B642D1">
      <w:pPr>
        <w:rPr>
          <w:del w:id="5251" w:author="Author"/>
          <w:rFonts w:eastAsia="Times New Roman" w:cs="Times New Roman"/>
          <w:b/>
          <w:sz w:val="32"/>
          <w:szCs w:val="24"/>
        </w:rPr>
        <w:pPrChange w:id="5252" w:author="Author">
          <w:pPr>
            <w:keepNext/>
            <w:snapToGrid w:val="0"/>
            <w:outlineLvl w:val="1"/>
          </w:pPr>
        </w:pPrChange>
      </w:pPr>
      <w:bookmarkStart w:id="5253" w:name="_Toc224438280"/>
      <w:del w:id="5254" w:author="Author">
        <w:r w:rsidRPr="005B4D66" w:rsidDel="008F4032">
          <w:rPr>
            <w:rFonts w:eastAsia="Times New Roman" w:cs="Times New Roman"/>
            <w:b/>
            <w:sz w:val="32"/>
            <w:szCs w:val="24"/>
          </w:rPr>
          <w:delText>6.1.</w:delText>
        </w:r>
        <w:r w:rsidRPr="005B4D66" w:rsidDel="008F4032">
          <w:rPr>
            <w:rFonts w:eastAsia="Times New Roman" w:cs="Times New Roman"/>
            <w:b/>
            <w:sz w:val="32"/>
            <w:szCs w:val="24"/>
          </w:rPr>
          <w:tab/>
          <w:delText>AERONAUTICAL RADIO, INC.</w:delText>
        </w:r>
        <w:bookmarkEnd w:id="5253"/>
      </w:del>
    </w:p>
    <w:p w14:paraId="4B36FDF6" w14:textId="159A31F8" w:rsidR="006206E2" w:rsidRPr="005B4D66" w:rsidDel="008F4032" w:rsidRDefault="006206E2" w:rsidP="00B642D1">
      <w:pPr>
        <w:rPr>
          <w:del w:id="5255" w:author="Author"/>
          <w:rFonts w:eastAsia="Times New Roman" w:cs="Times New Roman"/>
          <w:spacing w:val="-3"/>
          <w:szCs w:val="24"/>
        </w:rPr>
        <w:pPrChange w:id="5256" w:author="Author">
          <w:pPr>
            <w:suppressAutoHyphens/>
            <w:ind w:left="720"/>
          </w:pPr>
        </w:pPrChange>
      </w:pPr>
    </w:p>
    <w:p w14:paraId="17B9B63D" w14:textId="7A7242A7" w:rsidR="006206E2" w:rsidRPr="005B4D66" w:rsidDel="008F4032" w:rsidRDefault="006206E2" w:rsidP="00B642D1">
      <w:pPr>
        <w:rPr>
          <w:del w:id="5257" w:author="Author"/>
          <w:rFonts w:eastAsia="Times New Roman" w:cs="Times New Roman"/>
          <w:b/>
          <w:sz w:val="28"/>
          <w:szCs w:val="24"/>
        </w:rPr>
        <w:pPrChange w:id="5258" w:author="Author">
          <w:pPr>
            <w:keepNext/>
            <w:outlineLvl w:val="2"/>
          </w:pPr>
        </w:pPrChange>
      </w:pPr>
      <w:bookmarkStart w:id="5259" w:name="_Toc224438281"/>
      <w:del w:id="5260" w:author="Author">
        <w:r w:rsidRPr="005B4D66" w:rsidDel="008F4032">
          <w:rPr>
            <w:rFonts w:eastAsia="Times New Roman" w:cs="Times New Roman"/>
            <w:b/>
            <w:sz w:val="28"/>
            <w:szCs w:val="24"/>
          </w:rPr>
          <w:delText>6.1.1</w:delText>
        </w:r>
        <w:r w:rsidRPr="005B4D66" w:rsidDel="008F4032">
          <w:rPr>
            <w:rFonts w:eastAsia="Times New Roman" w:cs="Times New Roman"/>
            <w:b/>
            <w:sz w:val="28"/>
            <w:szCs w:val="24"/>
          </w:rPr>
          <w:tab/>
          <w:delText>Formation and Organization</w:delText>
        </w:r>
        <w:bookmarkEnd w:id="5259"/>
      </w:del>
    </w:p>
    <w:p w14:paraId="4A90FCE7" w14:textId="6CDCC64E" w:rsidR="006206E2" w:rsidRPr="005B4D66" w:rsidDel="008F4032" w:rsidRDefault="006206E2" w:rsidP="00B642D1">
      <w:pPr>
        <w:rPr>
          <w:del w:id="5261" w:author="Author"/>
          <w:rFonts w:eastAsia="Times New Roman" w:cs="Times New Roman"/>
          <w:spacing w:val="-3"/>
          <w:szCs w:val="24"/>
        </w:rPr>
        <w:pPrChange w:id="5262" w:author="Author">
          <w:pPr>
            <w:suppressAutoHyphens/>
            <w:ind w:left="720"/>
          </w:pPr>
        </w:pPrChange>
      </w:pPr>
    </w:p>
    <w:p w14:paraId="37431358" w14:textId="011C70CB" w:rsidR="006206E2" w:rsidRPr="005B4D66" w:rsidDel="008F4032" w:rsidRDefault="006206E2" w:rsidP="00B642D1">
      <w:pPr>
        <w:rPr>
          <w:del w:id="5263" w:author="Author"/>
          <w:rFonts w:eastAsia="Times New Roman" w:cs="Times New Roman"/>
          <w:spacing w:val="-3"/>
          <w:szCs w:val="24"/>
        </w:rPr>
        <w:pPrChange w:id="5264" w:author="Author">
          <w:pPr>
            <w:suppressAutoHyphens/>
          </w:pPr>
        </w:pPrChange>
      </w:pPr>
      <w:del w:id="5265" w:author="Author">
        <w:r w:rsidRPr="005B4D66" w:rsidDel="008F4032">
          <w:rPr>
            <w:rFonts w:eastAsia="Times New Roman" w:cs="Times New Roman"/>
            <w:spacing w:val="-3"/>
            <w:szCs w:val="24"/>
          </w:rPr>
          <w:delText xml:space="preserve">Aeronautical Radio, Inc. (ARINC) is a communications company which specializes in providing information handling and processing systems and other communication facilities and services designed specifically to satisfy requirements of the civil aviation community.  ARINC was organized as a corporation in 1929 with the airline companies being the principal owners and users of its services.  However, its services are extended to all aircraft operators, large and small, U.S. or foreign, scheduled and supplemental, business, private or government. </w:delText>
        </w:r>
      </w:del>
    </w:p>
    <w:p w14:paraId="2349E040" w14:textId="3B1FC243" w:rsidR="006206E2" w:rsidRPr="005B4D66" w:rsidDel="008F4032" w:rsidRDefault="006206E2" w:rsidP="00B642D1">
      <w:pPr>
        <w:rPr>
          <w:del w:id="5266" w:author="Author"/>
          <w:rFonts w:eastAsia="Times New Roman" w:cs="Times New Roman"/>
          <w:spacing w:val="-3"/>
          <w:szCs w:val="24"/>
        </w:rPr>
        <w:pPrChange w:id="5267" w:author="Author">
          <w:pPr>
            <w:suppressAutoHyphens/>
            <w:ind w:left="720"/>
          </w:pPr>
        </w:pPrChange>
      </w:pPr>
    </w:p>
    <w:p w14:paraId="642CC373" w14:textId="16D168DA" w:rsidR="006206E2" w:rsidRPr="005B4D66" w:rsidDel="008F4032" w:rsidRDefault="006206E2" w:rsidP="00B642D1">
      <w:pPr>
        <w:rPr>
          <w:del w:id="5268" w:author="Author"/>
          <w:rFonts w:eastAsia="Times New Roman" w:cs="Times New Roman"/>
          <w:spacing w:val="-3"/>
          <w:szCs w:val="24"/>
        </w:rPr>
        <w:pPrChange w:id="5269" w:author="Author">
          <w:pPr>
            <w:suppressAutoHyphens/>
          </w:pPr>
        </w:pPrChange>
      </w:pPr>
      <w:del w:id="5270" w:author="Author">
        <w:r w:rsidRPr="005B4D66" w:rsidDel="008F4032">
          <w:rPr>
            <w:rFonts w:eastAsia="Times New Roman" w:cs="Times New Roman"/>
            <w:spacing w:val="-3"/>
            <w:szCs w:val="24"/>
          </w:rPr>
          <w:delText>Headquarters in Annapolis, Maryland, ARINC employs more than 3200 employees in more than 100 offices around the world providing over 150 value-added solutions and services to customers in 104 countries. To better serve their worldwide customers ARINC has two regional headquarters: Singapore, established in 2003 for the Asia Pacific region, and London, established in 1999 to serve the Europe, Middle East, and Africa region.</w:delText>
        </w:r>
      </w:del>
    </w:p>
    <w:p w14:paraId="24530891" w14:textId="7AB029AA" w:rsidR="006206E2" w:rsidRPr="005B4D66" w:rsidDel="008F4032" w:rsidRDefault="006206E2" w:rsidP="00B642D1">
      <w:pPr>
        <w:rPr>
          <w:del w:id="5271" w:author="Author"/>
          <w:rFonts w:eastAsia="Times New Roman" w:cs="Times New Roman"/>
          <w:spacing w:val="-3"/>
          <w:szCs w:val="24"/>
        </w:rPr>
        <w:pPrChange w:id="5272" w:author="Author">
          <w:pPr>
            <w:suppressAutoHyphens/>
            <w:ind w:left="720"/>
          </w:pPr>
        </w:pPrChange>
      </w:pPr>
    </w:p>
    <w:p w14:paraId="207C6AD5" w14:textId="533B60FB" w:rsidR="006206E2" w:rsidRPr="005B4D66" w:rsidDel="008F4032" w:rsidRDefault="006206E2" w:rsidP="00B642D1">
      <w:pPr>
        <w:rPr>
          <w:del w:id="5273" w:author="Author"/>
          <w:rFonts w:eastAsia="Times New Roman" w:cs="Times New Roman"/>
          <w:spacing w:val="-3"/>
          <w:szCs w:val="24"/>
        </w:rPr>
        <w:pPrChange w:id="5274" w:author="Author">
          <w:pPr>
            <w:suppressAutoHyphens/>
          </w:pPr>
        </w:pPrChange>
      </w:pPr>
      <w:del w:id="5275" w:author="Author">
        <w:r w:rsidRPr="005B4D66" w:rsidDel="008F4032">
          <w:rPr>
            <w:rFonts w:eastAsia="Times New Roman" w:cs="Times New Roman"/>
            <w:spacing w:val="-3"/>
            <w:szCs w:val="24"/>
          </w:rPr>
          <w:delText>ARINC is a portfolio company of The Carlyle Group.</w:delText>
        </w:r>
      </w:del>
    </w:p>
    <w:p w14:paraId="601B4425" w14:textId="280471B3" w:rsidR="006206E2" w:rsidRPr="005B4D66" w:rsidDel="008F4032" w:rsidRDefault="006206E2" w:rsidP="00B642D1">
      <w:pPr>
        <w:rPr>
          <w:del w:id="5276" w:author="Author"/>
          <w:rFonts w:eastAsia="Times New Roman" w:cs="Times New Roman"/>
          <w:spacing w:val="-3"/>
          <w:szCs w:val="24"/>
        </w:rPr>
        <w:pPrChange w:id="5277" w:author="Author">
          <w:pPr>
            <w:suppressAutoHyphens/>
            <w:ind w:left="720"/>
            <w:jc w:val="center"/>
          </w:pPr>
        </w:pPrChange>
      </w:pPr>
    </w:p>
    <w:p w14:paraId="11122652" w14:textId="790FC1E6" w:rsidR="006206E2" w:rsidRPr="005B4D66" w:rsidDel="008F4032" w:rsidRDefault="006206E2" w:rsidP="00B642D1">
      <w:pPr>
        <w:rPr>
          <w:del w:id="5278" w:author="Author"/>
          <w:rFonts w:eastAsia="Times New Roman" w:cs="Times New Roman"/>
          <w:b/>
          <w:sz w:val="28"/>
          <w:szCs w:val="24"/>
        </w:rPr>
        <w:pPrChange w:id="5279" w:author="Author">
          <w:pPr>
            <w:keepNext/>
            <w:outlineLvl w:val="2"/>
          </w:pPr>
        </w:pPrChange>
      </w:pPr>
      <w:bookmarkStart w:id="5280" w:name="_Toc224438282"/>
      <w:del w:id="5281" w:author="Author">
        <w:r w:rsidRPr="005B4D66" w:rsidDel="008F4032">
          <w:rPr>
            <w:rFonts w:eastAsia="Times New Roman" w:cs="Times New Roman"/>
            <w:b/>
            <w:sz w:val="28"/>
            <w:szCs w:val="24"/>
          </w:rPr>
          <w:lastRenderedPageBreak/>
          <w:delText>6.1.2</w:delText>
        </w:r>
        <w:r w:rsidRPr="005B4D66" w:rsidDel="008F4032">
          <w:rPr>
            <w:rFonts w:eastAsia="Times New Roman" w:cs="Times New Roman"/>
            <w:b/>
            <w:sz w:val="28"/>
            <w:szCs w:val="24"/>
          </w:rPr>
          <w:tab/>
          <w:delText>Industry Conferences and Coordination</w:delText>
        </w:r>
        <w:bookmarkEnd w:id="5280"/>
      </w:del>
    </w:p>
    <w:p w14:paraId="0054DA54" w14:textId="53F2A399" w:rsidR="006206E2" w:rsidRPr="005B4D66" w:rsidDel="008F4032" w:rsidRDefault="006206E2" w:rsidP="00B642D1">
      <w:pPr>
        <w:rPr>
          <w:del w:id="5282" w:author="Author"/>
          <w:rFonts w:eastAsia="Times New Roman" w:cs="Times New Roman"/>
          <w:spacing w:val="-3"/>
          <w:szCs w:val="24"/>
        </w:rPr>
        <w:pPrChange w:id="5283" w:author="Author">
          <w:pPr>
            <w:suppressAutoHyphens/>
            <w:ind w:left="720"/>
          </w:pPr>
        </w:pPrChange>
      </w:pPr>
    </w:p>
    <w:p w14:paraId="52488761" w14:textId="6149C4AF" w:rsidR="006206E2" w:rsidRPr="005B4D66" w:rsidDel="008F4032" w:rsidRDefault="006206E2" w:rsidP="00B642D1">
      <w:pPr>
        <w:rPr>
          <w:del w:id="5284" w:author="Author"/>
          <w:rFonts w:eastAsia="Times New Roman" w:cs="Times New Roman"/>
          <w:spacing w:val="-3"/>
          <w:szCs w:val="24"/>
        </w:rPr>
        <w:pPrChange w:id="5285" w:author="Author">
          <w:pPr>
            <w:suppressAutoHyphens/>
          </w:pPr>
        </w:pPrChange>
      </w:pPr>
      <w:del w:id="5286" w:author="Author">
        <w:r w:rsidRPr="005B4D66" w:rsidDel="008F4032">
          <w:rPr>
            <w:rFonts w:eastAsia="Times New Roman" w:cs="Times New Roman"/>
            <w:spacing w:val="-3"/>
            <w:szCs w:val="24"/>
          </w:rPr>
          <w:delText>The air transport industry and ARINC jointly coordinate communications and electronics requirements and related matters.  The Airlines Electronic Engineering Committee (AEEC), Avionics Maintenance Conference (AMC), and the Flight Simulator and Engineering Maintenance Conference (FSEMC) are all active participants in this endeavor.  In sponsoring these activities, ARINC provides the secretarial and the necessary supporting technical staff.</w:delText>
        </w:r>
      </w:del>
    </w:p>
    <w:p w14:paraId="437E7D4A" w14:textId="660B65AF" w:rsidR="006206E2" w:rsidRPr="005B4D66" w:rsidDel="008F4032" w:rsidRDefault="006206E2" w:rsidP="00B642D1">
      <w:pPr>
        <w:rPr>
          <w:del w:id="5287" w:author="Author"/>
          <w:rFonts w:eastAsia="Times New Roman" w:cs="Times New Roman"/>
          <w:spacing w:val="-3"/>
          <w:szCs w:val="24"/>
        </w:rPr>
        <w:pPrChange w:id="5288" w:author="Author">
          <w:pPr>
            <w:suppressAutoHyphens/>
            <w:ind w:left="720"/>
          </w:pPr>
        </w:pPrChange>
      </w:pPr>
    </w:p>
    <w:p w14:paraId="66995B12" w14:textId="0BE44A86" w:rsidR="006206E2" w:rsidRPr="005B4D66" w:rsidDel="008F4032" w:rsidRDefault="006206E2" w:rsidP="00B642D1">
      <w:pPr>
        <w:rPr>
          <w:del w:id="5289" w:author="Author"/>
          <w:rFonts w:eastAsia="Times New Roman" w:cs="Times New Roman"/>
          <w:b/>
          <w:sz w:val="28"/>
          <w:szCs w:val="24"/>
        </w:rPr>
        <w:pPrChange w:id="5290" w:author="Author">
          <w:pPr>
            <w:keepNext/>
            <w:outlineLvl w:val="2"/>
          </w:pPr>
        </w:pPrChange>
      </w:pPr>
      <w:bookmarkStart w:id="5291" w:name="_Toc224438283"/>
      <w:del w:id="5292" w:author="Author">
        <w:r w:rsidRPr="005B4D66" w:rsidDel="008F4032">
          <w:rPr>
            <w:rFonts w:eastAsia="Times New Roman" w:cs="Times New Roman"/>
            <w:b/>
            <w:sz w:val="28"/>
            <w:szCs w:val="24"/>
          </w:rPr>
          <w:delText>6.1.3</w:delText>
        </w:r>
        <w:r w:rsidRPr="005B4D66" w:rsidDel="008F4032">
          <w:rPr>
            <w:rFonts w:eastAsia="Times New Roman" w:cs="Times New Roman"/>
            <w:b/>
            <w:sz w:val="28"/>
            <w:szCs w:val="24"/>
          </w:rPr>
          <w:tab/>
          <w:delText>ARINC Sponsored Systems and Services</w:delText>
        </w:r>
        <w:bookmarkEnd w:id="5291"/>
      </w:del>
    </w:p>
    <w:p w14:paraId="24479D8E" w14:textId="57A3AF7F" w:rsidR="006206E2" w:rsidRPr="005B4D66" w:rsidDel="008F4032" w:rsidRDefault="006206E2" w:rsidP="00B642D1">
      <w:pPr>
        <w:rPr>
          <w:del w:id="5293" w:author="Author"/>
          <w:rFonts w:eastAsia="Times New Roman" w:cs="Times New Roman"/>
          <w:spacing w:val="-3"/>
          <w:szCs w:val="24"/>
        </w:rPr>
        <w:pPrChange w:id="5294" w:author="Author">
          <w:pPr>
            <w:suppressAutoHyphens/>
            <w:ind w:left="720"/>
          </w:pPr>
        </w:pPrChange>
      </w:pPr>
    </w:p>
    <w:p w14:paraId="6A740628" w14:textId="6E091CC5" w:rsidR="006206E2" w:rsidRPr="005B4D66" w:rsidDel="008F4032" w:rsidRDefault="006206E2" w:rsidP="00B642D1">
      <w:pPr>
        <w:rPr>
          <w:del w:id="5295" w:author="Author"/>
          <w:rFonts w:eastAsia="Times New Roman" w:cs="Times New Roman"/>
          <w:spacing w:val="-3"/>
          <w:szCs w:val="24"/>
        </w:rPr>
        <w:pPrChange w:id="5296" w:author="Author">
          <w:pPr>
            <w:suppressAutoHyphens/>
          </w:pPr>
        </w:pPrChange>
      </w:pPr>
      <w:del w:id="5297" w:author="Author">
        <w:r w:rsidRPr="005B4D66" w:rsidDel="008F4032">
          <w:rPr>
            <w:rFonts w:eastAsia="Times New Roman" w:cs="Times New Roman"/>
            <w:spacing w:val="-3"/>
            <w:szCs w:val="24"/>
          </w:rPr>
          <w:delText>ARINC is recognized as the leading provider of transportation, communications, and systems engineering solutions to five major industries: aviation, airports, defense, government, and transportation.</w:delText>
        </w:r>
      </w:del>
    </w:p>
    <w:p w14:paraId="001D27DE" w14:textId="6EA198D1" w:rsidR="006206E2" w:rsidRPr="005B4D66" w:rsidDel="008F4032" w:rsidRDefault="006206E2" w:rsidP="00B642D1">
      <w:pPr>
        <w:rPr>
          <w:del w:id="5298" w:author="Author"/>
          <w:rFonts w:eastAsia="Times New Roman" w:cs="Times New Roman"/>
          <w:spacing w:val="-3"/>
          <w:szCs w:val="24"/>
        </w:rPr>
        <w:pPrChange w:id="5299" w:author="Author">
          <w:pPr>
            <w:suppressAutoHyphens/>
            <w:ind w:left="720"/>
          </w:pPr>
        </w:pPrChange>
      </w:pPr>
    </w:p>
    <w:p w14:paraId="798F225F" w14:textId="7893F8A4" w:rsidR="006206E2" w:rsidRPr="005B4D66" w:rsidDel="008F4032" w:rsidRDefault="006206E2" w:rsidP="00B642D1">
      <w:pPr>
        <w:rPr>
          <w:del w:id="5300" w:author="Author"/>
          <w:rFonts w:eastAsia="Times New Roman" w:cs="Times New Roman"/>
          <w:spacing w:val="-3"/>
          <w:szCs w:val="24"/>
        </w:rPr>
        <w:pPrChange w:id="5301" w:author="Author">
          <w:pPr>
            <w:suppressAutoHyphens/>
          </w:pPr>
        </w:pPrChange>
      </w:pPr>
      <w:del w:id="5302" w:author="Author">
        <w:r w:rsidRPr="005B4D66" w:rsidDel="008F4032">
          <w:rPr>
            <w:rFonts w:eastAsia="Times New Roman" w:cs="Times New Roman"/>
            <w:spacing w:val="-3"/>
            <w:szCs w:val="24"/>
          </w:rPr>
          <w:delText xml:space="preserve">More information of various ARINC systems and services can be found on the ARINC website at </w:delText>
        </w:r>
        <w:r w:rsidR="001D1370" w:rsidDel="008F4032">
          <w:fldChar w:fldCharType="begin"/>
        </w:r>
        <w:r w:rsidR="001D1370" w:rsidDel="008F4032">
          <w:delInstrText xml:space="preserve"> HYPERLINK "http://www.arinc.com" </w:delInstrText>
        </w:r>
        <w:r w:rsidR="001D1370" w:rsidDel="008F4032">
          <w:fldChar w:fldCharType="separate"/>
        </w:r>
        <w:r w:rsidRPr="005B4D66" w:rsidDel="008F4032">
          <w:rPr>
            <w:rFonts w:eastAsia="Times New Roman" w:cs="Times New Roman"/>
            <w:color w:val="0000FF"/>
            <w:spacing w:val="-3"/>
            <w:szCs w:val="24"/>
            <w:u w:val="single"/>
          </w:rPr>
          <w:delText>http://www.arinc.com</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7A45AC7A" w14:textId="7AF4EB56" w:rsidR="006206E2" w:rsidRPr="005B4D66" w:rsidDel="008F4032" w:rsidRDefault="006206E2" w:rsidP="00B642D1">
      <w:pPr>
        <w:rPr>
          <w:del w:id="5303" w:author="Author"/>
          <w:rFonts w:eastAsia="Times New Roman" w:cs="Times New Roman"/>
          <w:spacing w:val="-3"/>
          <w:szCs w:val="24"/>
          <w:u w:val="single"/>
        </w:rPr>
        <w:pPrChange w:id="5304" w:author="Author">
          <w:pPr>
            <w:suppressAutoHyphens/>
          </w:pPr>
        </w:pPrChange>
      </w:pPr>
    </w:p>
    <w:p w14:paraId="5DF6B05E" w14:textId="20F54BAA" w:rsidR="006206E2" w:rsidRPr="005B4D66" w:rsidDel="008F4032" w:rsidRDefault="006206E2" w:rsidP="00B642D1">
      <w:pPr>
        <w:rPr>
          <w:del w:id="5305" w:author="Author"/>
          <w:rFonts w:eastAsia="Times New Roman" w:cs="Times New Roman"/>
          <w:spacing w:val="-3"/>
          <w:szCs w:val="24"/>
        </w:rPr>
        <w:pPrChange w:id="5306" w:author="Author">
          <w:pPr>
            <w:suppressAutoHyphens/>
            <w:ind w:left="720"/>
          </w:pPr>
        </w:pPrChange>
      </w:pPr>
      <w:del w:id="5307" w:author="Author">
        <w:r w:rsidRPr="005B4D66" w:rsidDel="008F4032">
          <w:rPr>
            <w:rFonts w:eastAsia="Times New Roman" w:cs="Times New Roman"/>
            <w:spacing w:val="-3"/>
            <w:szCs w:val="24"/>
          </w:rPr>
          <w:tab/>
        </w:r>
      </w:del>
    </w:p>
    <w:p w14:paraId="5BD8F437" w14:textId="7D647153" w:rsidR="006206E2" w:rsidRPr="005B4D66" w:rsidDel="008F4032" w:rsidRDefault="006206E2" w:rsidP="00B642D1">
      <w:pPr>
        <w:rPr>
          <w:del w:id="5308" w:author="Author"/>
          <w:rFonts w:eastAsia="Times New Roman" w:cs="Times New Roman"/>
          <w:b/>
          <w:sz w:val="32"/>
          <w:szCs w:val="24"/>
        </w:rPr>
        <w:pPrChange w:id="5309" w:author="Author">
          <w:pPr>
            <w:keepNext/>
            <w:snapToGrid w:val="0"/>
            <w:outlineLvl w:val="1"/>
          </w:pPr>
        </w:pPrChange>
      </w:pPr>
      <w:bookmarkStart w:id="5310" w:name="_Toc224438284"/>
      <w:del w:id="5311" w:author="Author">
        <w:r w:rsidRPr="005B4D66" w:rsidDel="008F4032">
          <w:rPr>
            <w:rFonts w:eastAsia="Times New Roman" w:cs="Times New Roman"/>
            <w:b/>
            <w:sz w:val="32"/>
            <w:szCs w:val="24"/>
          </w:rPr>
          <w:delText>6.2.</w:delText>
        </w:r>
        <w:r w:rsidRPr="005B4D66" w:rsidDel="008F4032">
          <w:rPr>
            <w:rFonts w:eastAsia="Times New Roman" w:cs="Times New Roman"/>
            <w:b/>
            <w:sz w:val="32"/>
            <w:szCs w:val="24"/>
          </w:rPr>
          <w:tab/>
          <w:delText>AIR TRANSPORT ASSOCIATION OF AMERICA</w:delText>
        </w:r>
        <w:bookmarkEnd w:id="5310"/>
        <w:r w:rsidRPr="005B4D66" w:rsidDel="008F4032">
          <w:rPr>
            <w:rFonts w:eastAsia="Times New Roman" w:cs="Times New Roman"/>
            <w:b/>
            <w:sz w:val="32"/>
            <w:szCs w:val="24"/>
          </w:rPr>
          <w:delText xml:space="preserve">    </w:delText>
        </w:r>
      </w:del>
    </w:p>
    <w:p w14:paraId="2D1DDBAA" w14:textId="4C831358" w:rsidR="006206E2" w:rsidRPr="005B4D66" w:rsidDel="008F4032" w:rsidRDefault="006206E2" w:rsidP="00B642D1">
      <w:pPr>
        <w:rPr>
          <w:del w:id="5312" w:author="Author"/>
          <w:rFonts w:eastAsia="Times New Roman" w:cs="Times New Roman"/>
          <w:spacing w:val="-3"/>
          <w:szCs w:val="24"/>
        </w:rPr>
        <w:pPrChange w:id="5313" w:author="Author">
          <w:pPr>
            <w:suppressAutoHyphens/>
            <w:ind w:left="720"/>
          </w:pPr>
        </w:pPrChange>
      </w:pPr>
    </w:p>
    <w:p w14:paraId="6D80E1FF" w14:textId="5B8A06E9" w:rsidR="006206E2" w:rsidRPr="005B4D66" w:rsidDel="008F4032" w:rsidRDefault="006206E2" w:rsidP="00B642D1">
      <w:pPr>
        <w:rPr>
          <w:del w:id="5314" w:author="Author"/>
          <w:rFonts w:eastAsia="Times New Roman" w:cs="Times New Roman"/>
          <w:b/>
          <w:sz w:val="28"/>
          <w:szCs w:val="24"/>
        </w:rPr>
        <w:pPrChange w:id="5315" w:author="Author">
          <w:pPr>
            <w:keepNext/>
            <w:outlineLvl w:val="2"/>
          </w:pPr>
        </w:pPrChange>
      </w:pPr>
      <w:bookmarkStart w:id="5316" w:name="_Toc224438285"/>
      <w:del w:id="5317" w:author="Author">
        <w:r w:rsidRPr="005B4D66" w:rsidDel="008F4032">
          <w:rPr>
            <w:rFonts w:eastAsia="Times New Roman" w:cs="Times New Roman"/>
            <w:b/>
            <w:sz w:val="28"/>
            <w:szCs w:val="24"/>
          </w:rPr>
          <w:delText>6.2.1</w:delText>
        </w:r>
        <w:r w:rsidRPr="005B4D66" w:rsidDel="008F4032">
          <w:rPr>
            <w:rFonts w:eastAsia="Times New Roman" w:cs="Times New Roman"/>
            <w:b/>
            <w:sz w:val="28"/>
            <w:szCs w:val="24"/>
          </w:rPr>
          <w:tab/>
          <w:delText>Formulation and Membership</w:delText>
        </w:r>
        <w:bookmarkEnd w:id="5316"/>
      </w:del>
    </w:p>
    <w:p w14:paraId="046ADA4B" w14:textId="14682A07" w:rsidR="006206E2" w:rsidRPr="005B4D66" w:rsidDel="008F4032" w:rsidRDefault="006206E2" w:rsidP="00B642D1">
      <w:pPr>
        <w:rPr>
          <w:del w:id="5318" w:author="Author"/>
          <w:rFonts w:eastAsia="Times New Roman" w:cs="Times New Roman"/>
          <w:spacing w:val="-3"/>
          <w:szCs w:val="24"/>
        </w:rPr>
        <w:pPrChange w:id="5319" w:author="Author">
          <w:pPr>
            <w:suppressAutoHyphens/>
            <w:ind w:left="720"/>
          </w:pPr>
        </w:pPrChange>
      </w:pPr>
    </w:p>
    <w:p w14:paraId="00776EB6" w14:textId="2582FD7F" w:rsidR="006206E2" w:rsidRPr="005B4D66" w:rsidDel="008F4032" w:rsidRDefault="006206E2" w:rsidP="00B642D1">
      <w:pPr>
        <w:rPr>
          <w:del w:id="5320" w:author="Author"/>
          <w:rFonts w:eastAsia="Times New Roman" w:cs="Times New Roman"/>
          <w:spacing w:val="-3"/>
          <w:szCs w:val="24"/>
        </w:rPr>
        <w:pPrChange w:id="5321" w:author="Author">
          <w:pPr>
            <w:suppressAutoHyphens/>
          </w:pPr>
        </w:pPrChange>
      </w:pPr>
      <w:del w:id="5322" w:author="Author">
        <w:r w:rsidRPr="005B4D66" w:rsidDel="008F4032">
          <w:rPr>
            <w:rFonts w:eastAsia="Times New Roman" w:cs="Times New Roman"/>
            <w:spacing w:val="-3"/>
            <w:szCs w:val="24"/>
          </w:rPr>
          <w:delText>The Air Transport Association of America (ATA) was founded in 1936 and is the trade and service organization of the scheduled airlines of the United States.  Through ATA, the member airlines combine their technical and operational knowledge to form a single, integrated airline system.  The air transportation system ATA service was initially formed by Congress with passage of the Civil Aeronautics Act of 1938.  The Act was subsequently updated by the Federal Aviation Act of 1958, and amended by the Deregulation Act of 1978.</w:delText>
        </w:r>
      </w:del>
    </w:p>
    <w:p w14:paraId="00DEF571" w14:textId="220A56A5" w:rsidR="006206E2" w:rsidRPr="005B4D66" w:rsidDel="008F4032" w:rsidRDefault="006206E2" w:rsidP="00B642D1">
      <w:pPr>
        <w:rPr>
          <w:del w:id="5323" w:author="Author"/>
          <w:rFonts w:eastAsia="Times New Roman" w:cs="Times New Roman"/>
          <w:b/>
          <w:sz w:val="28"/>
          <w:szCs w:val="24"/>
        </w:rPr>
        <w:pPrChange w:id="5324" w:author="Author">
          <w:pPr>
            <w:keepNext/>
            <w:outlineLvl w:val="2"/>
          </w:pPr>
        </w:pPrChange>
      </w:pPr>
      <w:bookmarkStart w:id="5325" w:name="_Toc224438286"/>
      <w:del w:id="5326" w:author="Author">
        <w:r w:rsidRPr="005B4D66" w:rsidDel="008F4032">
          <w:rPr>
            <w:rFonts w:eastAsia="Times New Roman" w:cs="Times New Roman"/>
            <w:b/>
            <w:sz w:val="28"/>
            <w:szCs w:val="24"/>
          </w:rPr>
          <w:delText>6.2.2</w:delText>
        </w:r>
        <w:r w:rsidRPr="005B4D66" w:rsidDel="008F4032">
          <w:rPr>
            <w:rFonts w:eastAsia="Times New Roman" w:cs="Times New Roman"/>
            <w:b/>
            <w:sz w:val="28"/>
            <w:szCs w:val="24"/>
          </w:rPr>
          <w:tab/>
          <w:delText>Organization</w:delText>
        </w:r>
        <w:bookmarkEnd w:id="5325"/>
      </w:del>
    </w:p>
    <w:p w14:paraId="047AA1CF" w14:textId="52F6F646" w:rsidR="006206E2" w:rsidRPr="005B4D66" w:rsidDel="008F4032" w:rsidRDefault="006206E2" w:rsidP="00B642D1">
      <w:pPr>
        <w:rPr>
          <w:del w:id="5327" w:author="Author"/>
          <w:rFonts w:eastAsia="Times New Roman" w:cs="Times New Roman"/>
          <w:spacing w:val="-3"/>
          <w:szCs w:val="24"/>
        </w:rPr>
        <w:pPrChange w:id="5328" w:author="Author">
          <w:pPr>
            <w:suppressAutoHyphens/>
            <w:ind w:left="720"/>
          </w:pPr>
        </w:pPrChange>
      </w:pPr>
    </w:p>
    <w:p w14:paraId="6F9E3230" w14:textId="69829AF0" w:rsidR="006206E2" w:rsidRPr="005B4D66" w:rsidDel="008F4032" w:rsidRDefault="006206E2" w:rsidP="00B642D1">
      <w:pPr>
        <w:rPr>
          <w:del w:id="5329" w:author="Author"/>
          <w:rFonts w:eastAsia="Times New Roman" w:cs="Times New Roman"/>
          <w:spacing w:val="-3"/>
          <w:szCs w:val="24"/>
        </w:rPr>
        <w:pPrChange w:id="5330" w:author="Author">
          <w:pPr>
            <w:suppressAutoHyphens/>
          </w:pPr>
        </w:pPrChange>
      </w:pPr>
      <w:del w:id="5331" w:author="Author">
        <w:r w:rsidRPr="005B4D66" w:rsidDel="008F4032">
          <w:rPr>
            <w:rFonts w:eastAsia="Times New Roman" w:cs="Times New Roman"/>
            <w:spacing w:val="-3"/>
            <w:szCs w:val="24"/>
          </w:rPr>
          <w:delText>The ATA is divided into departments which parallel functions of the airlines.  The interests of the airlines as an industry are channeled through a system of councils and related committees made up of airline and ATA representatives working together.  Departments and Committees of interest to the AFC are as follows:</w:delText>
        </w:r>
      </w:del>
    </w:p>
    <w:p w14:paraId="22F83E8B" w14:textId="527ECD97" w:rsidR="006206E2" w:rsidRPr="005B4D66" w:rsidDel="008F4032" w:rsidRDefault="006206E2" w:rsidP="00B642D1">
      <w:pPr>
        <w:rPr>
          <w:del w:id="5332" w:author="Author"/>
          <w:rFonts w:eastAsia="Times New Roman" w:cs="Times New Roman"/>
          <w:spacing w:val="-3"/>
          <w:szCs w:val="24"/>
        </w:rPr>
        <w:pPrChange w:id="5333" w:author="Author">
          <w:pPr>
            <w:suppressAutoHyphens/>
            <w:ind w:left="720"/>
          </w:pPr>
        </w:pPrChange>
      </w:pPr>
    </w:p>
    <w:p w14:paraId="2884129F" w14:textId="13592AF5" w:rsidR="006206E2" w:rsidRPr="005B4D66" w:rsidDel="008F4032" w:rsidRDefault="006206E2" w:rsidP="00B642D1">
      <w:pPr>
        <w:rPr>
          <w:del w:id="5334" w:author="Author"/>
          <w:rFonts w:eastAsia="Times New Roman" w:cs="Times New Roman"/>
          <w:b/>
          <w:szCs w:val="24"/>
        </w:rPr>
        <w:pPrChange w:id="5335" w:author="Author">
          <w:pPr>
            <w:keepNext/>
            <w:outlineLvl w:val="3"/>
          </w:pPr>
        </w:pPrChange>
      </w:pPr>
      <w:bookmarkStart w:id="5336" w:name="_Toc224438287"/>
      <w:del w:id="5337" w:author="Author">
        <w:r w:rsidRPr="005B4D66" w:rsidDel="008F4032">
          <w:rPr>
            <w:rFonts w:eastAsia="Times New Roman" w:cs="Times New Roman"/>
            <w:b/>
            <w:szCs w:val="24"/>
          </w:rPr>
          <w:delText>6.2.2.1 International Affairs</w:delText>
        </w:r>
        <w:bookmarkEnd w:id="5336"/>
      </w:del>
    </w:p>
    <w:p w14:paraId="6DCB131C" w14:textId="55EAE552" w:rsidR="006206E2" w:rsidRPr="005B4D66" w:rsidDel="008F4032" w:rsidRDefault="006206E2" w:rsidP="00B642D1">
      <w:pPr>
        <w:rPr>
          <w:del w:id="5338" w:author="Author"/>
          <w:rFonts w:eastAsia="Times New Roman" w:cs="Times New Roman"/>
          <w:spacing w:val="-3"/>
          <w:szCs w:val="24"/>
        </w:rPr>
        <w:pPrChange w:id="5339" w:author="Author">
          <w:pPr>
            <w:suppressAutoHyphens/>
            <w:ind w:left="720"/>
          </w:pPr>
        </w:pPrChange>
      </w:pPr>
    </w:p>
    <w:p w14:paraId="22A8FF9A" w14:textId="6F030084" w:rsidR="006206E2" w:rsidRPr="005B4D66" w:rsidDel="008F4032" w:rsidRDefault="006206E2" w:rsidP="00B642D1">
      <w:pPr>
        <w:rPr>
          <w:del w:id="5340" w:author="Author"/>
          <w:rFonts w:eastAsia="Times New Roman" w:cs="Times New Roman"/>
          <w:spacing w:val="-3"/>
          <w:szCs w:val="24"/>
        </w:rPr>
        <w:pPrChange w:id="5341" w:author="Author">
          <w:pPr>
            <w:suppressAutoHyphens/>
          </w:pPr>
        </w:pPrChange>
      </w:pPr>
      <w:del w:id="5342" w:author="Author">
        <w:r w:rsidRPr="005B4D66" w:rsidDel="008F4032">
          <w:rPr>
            <w:rFonts w:eastAsia="Times New Roman" w:cs="Times New Roman"/>
            <w:spacing w:val="-3"/>
            <w:szCs w:val="24"/>
          </w:rPr>
          <w:delText xml:space="preserve">The International Affairs Department is concerned with issues associated with landing rights abroad, overseas travel procedures and tourist promotion.  The Department also assesses the potential impact of international air transport agreements and bilateral negotiations which may involve requests for new or improved air rights by either the United States or foreign nations.  After assessing the impact, the Department provides liaison between the airlines and the Department of State and the Civil Aeronautics Board </w:delText>
        </w:r>
        <w:r w:rsidRPr="005B4D66" w:rsidDel="008F4032">
          <w:rPr>
            <w:rFonts w:eastAsia="Times New Roman" w:cs="Times New Roman"/>
            <w:spacing w:val="-3"/>
            <w:szCs w:val="24"/>
          </w:rPr>
          <w:lastRenderedPageBreak/>
          <w:delText>which are responsible for conducting the negotiations.  In addition, the Department administers six multilateral facilitation agreements between airlines, steamship operators, freight forwarders and governments which affect the expeditious movement of passengers and cargo throughout the United States.  These agreements include responsibilities for immigration and customs regulations.  Flag carriers of Canada, the United States and most foreign carriers which serve the United States, also participate in these facilitation agreements.</w:delText>
        </w:r>
      </w:del>
    </w:p>
    <w:p w14:paraId="4862761C" w14:textId="6137C442" w:rsidR="006206E2" w:rsidRPr="005B4D66" w:rsidDel="008F4032" w:rsidRDefault="006206E2" w:rsidP="00B642D1">
      <w:pPr>
        <w:rPr>
          <w:del w:id="5343" w:author="Author"/>
          <w:rFonts w:eastAsia="Times New Roman" w:cs="Times New Roman"/>
          <w:spacing w:val="-3"/>
          <w:szCs w:val="24"/>
        </w:rPr>
        <w:pPrChange w:id="5344" w:author="Author">
          <w:pPr>
            <w:suppressAutoHyphens/>
            <w:ind w:left="720"/>
          </w:pPr>
        </w:pPrChange>
      </w:pPr>
    </w:p>
    <w:p w14:paraId="0459EEBC" w14:textId="3370FF01" w:rsidR="006206E2" w:rsidRPr="005B4D66" w:rsidDel="008F4032" w:rsidRDefault="006206E2" w:rsidP="00B642D1">
      <w:pPr>
        <w:rPr>
          <w:del w:id="5345" w:author="Author"/>
          <w:rFonts w:eastAsia="Times New Roman" w:cs="Times New Roman"/>
          <w:b/>
          <w:szCs w:val="24"/>
        </w:rPr>
        <w:pPrChange w:id="5346" w:author="Author">
          <w:pPr>
            <w:keepNext/>
            <w:outlineLvl w:val="3"/>
          </w:pPr>
        </w:pPrChange>
      </w:pPr>
      <w:bookmarkStart w:id="5347" w:name="_Toc224438288"/>
      <w:del w:id="5348" w:author="Author">
        <w:r w:rsidRPr="005B4D66" w:rsidDel="008F4032">
          <w:rPr>
            <w:rFonts w:eastAsia="Times New Roman" w:cs="Times New Roman"/>
            <w:b/>
            <w:szCs w:val="24"/>
          </w:rPr>
          <w:delText>6.2.2.2 Federal Affairs</w:delText>
        </w:r>
        <w:bookmarkEnd w:id="5347"/>
      </w:del>
    </w:p>
    <w:p w14:paraId="09285E9E" w14:textId="423070B6" w:rsidR="006206E2" w:rsidRPr="005B4D66" w:rsidDel="008F4032" w:rsidRDefault="006206E2" w:rsidP="00B642D1">
      <w:pPr>
        <w:rPr>
          <w:del w:id="5349" w:author="Author"/>
          <w:rFonts w:eastAsia="Times New Roman" w:cs="Times New Roman"/>
          <w:spacing w:val="-3"/>
          <w:szCs w:val="24"/>
        </w:rPr>
        <w:pPrChange w:id="5350" w:author="Author">
          <w:pPr>
            <w:suppressAutoHyphens/>
            <w:ind w:left="720"/>
          </w:pPr>
        </w:pPrChange>
      </w:pPr>
    </w:p>
    <w:p w14:paraId="6CC28F57" w14:textId="37EE7D7D" w:rsidR="006206E2" w:rsidRPr="005B4D66" w:rsidDel="008F4032" w:rsidRDefault="006206E2" w:rsidP="00B642D1">
      <w:pPr>
        <w:rPr>
          <w:del w:id="5351" w:author="Author"/>
          <w:rFonts w:eastAsia="Times New Roman" w:cs="Times New Roman"/>
          <w:spacing w:val="-3"/>
          <w:szCs w:val="24"/>
        </w:rPr>
        <w:pPrChange w:id="5352" w:author="Author">
          <w:pPr>
            <w:suppressAutoHyphens/>
          </w:pPr>
        </w:pPrChange>
      </w:pPr>
      <w:del w:id="5353" w:author="Author">
        <w:r w:rsidRPr="005B4D66" w:rsidDel="008F4032">
          <w:rPr>
            <w:rFonts w:eastAsia="Times New Roman" w:cs="Times New Roman"/>
            <w:spacing w:val="-3"/>
            <w:szCs w:val="24"/>
          </w:rPr>
          <w:delText>The Federal Affairs Department monitors legislation of interest to the aviation industry and coordinates industry action on associated legislation.  The Department represents the industry before Congress and Executive Departments through correspondence, as well as appearance of ATA representatives at Congressional hearings.</w:delText>
        </w:r>
      </w:del>
    </w:p>
    <w:p w14:paraId="7F01E26E" w14:textId="5350EAC4" w:rsidR="006206E2" w:rsidRPr="005B4D66" w:rsidDel="008F4032" w:rsidRDefault="006206E2" w:rsidP="00B642D1">
      <w:pPr>
        <w:rPr>
          <w:del w:id="5354" w:author="Author"/>
          <w:rFonts w:eastAsia="Times New Roman" w:cs="Times New Roman"/>
          <w:spacing w:val="-3"/>
          <w:szCs w:val="24"/>
        </w:rPr>
        <w:pPrChange w:id="5355" w:author="Author">
          <w:pPr>
            <w:keepNext/>
            <w:outlineLvl w:val="3"/>
          </w:pPr>
        </w:pPrChange>
      </w:pPr>
    </w:p>
    <w:p w14:paraId="06589079" w14:textId="624B508B" w:rsidR="006206E2" w:rsidRPr="005B4D66" w:rsidDel="008F4032" w:rsidRDefault="006206E2" w:rsidP="00B642D1">
      <w:pPr>
        <w:rPr>
          <w:del w:id="5356" w:author="Author"/>
          <w:rFonts w:eastAsia="Times New Roman" w:cs="Times New Roman"/>
          <w:szCs w:val="24"/>
        </w:rPr>
        <w:pPrChange w:id="5357" w:author="Author">
          <w:pPr>
            <w:spacing w:before="120" w:after="120"/>
            <w:ind w:left="720"/>
          </w:pPr>
        </w:pPrChange>
      </w:pPr>
    </w:p>
    <w:p w14:paraId="0EAB24D6" w14:textId="7E5DE18C" w:rsidR="006206E2" w:rsidRPr="005B4D66" w:rsidDel="008F4032" w:rsidRDefault="006206E2" w:rsidP="00B642D1">
      <w:pPr>
        <w:rPr>
          <w:del w:id="5358" w:author="Author"/>
          <w:rFonts w:eastAsia="Times New Roman" w:cs="Times New Roman"/>
          <w:szCs w:val="24"/>
        </w:rPr>
        <w:pPrChange w:id="5359" w:author="Author">
          <w:pPr>
            <w:spacing w:before="120" w:after="120"/>
            <w:ind w:left="720"/>
          </w:pPr>
        </w:pPrChange>
      </w:pPr>
    </w:p>
    <w:p w14:paraId="56B0E608" w14:textId="72A2BE21" w:rsidR="006206E2" w:rsidRPr="005B4D66" w:rsidDel="008F4032" w:rsidRDefault="006206E2" w:rsidP="00B642D1">
      <w:pPr>
        <w:rPr>
          <w:del w:id="5360" w:author="Author"/>
          <w:rFonts w:eastAsia="Times New Roman" w:cs="Times New Roman"/>
          <w:b/>
          <w:szCs w:val="24"/>
        </w:rPr>
        <w:pPrChange w:id="5361" w:author="Author">
          <w:pPr>
            <w:keepNext/>
            <w:outlineLvl w:val="3"/>
          </w:pPr>
        </w:pPrChange>
      </w:pPr>
      <w:bookmarkStart w:id="5362" w:name="_Toc224438289"/>
      <w:del w:id="5363" w:author="Author">
        <w:r w:rsidRPr="005B4D66" w:rsidDel="008F4032">
          <w:rPr>
            <w:rFonts w:eastAsia="Times New Roman" w:cs="Times New Roman"/>
            <w:b/>
            <w:szCs w:val="24"/>
          </w:rPr>
          <w:delText>6.2.2.3 Communications Committee</w:delText>
        </w:r>
        <w:bookmarkEnd w:id="5362"/>
      </w:del>
    </w:p>
    <w:p w14:paraId="5B7594E6" w14:textId="6F381DFC" w:rsidR="006206E2" w:rsidRPr="005B4D66" w:rsidDel="008F4032" w:rsidRDefault="006206E2" w:rsidP="00B642D1">
      <w:pPr>
        <w:rPr>
          <w:del w:id="5364" w:author="Author"/>
          <w:rFonts w:eastAsia="Times New Roman" w:cs="Times New Roman"/>
          <w:spacing w:val="-3"/>
          <w:szCs w:val="24"/>
        </w:rPr>
        <w:pPrChange w:id="5365" w:author="Author">
          <w:pPr>
            <w:suppressAutoHyphens/>
            <w:ind w:left="720"/>
          </w:pPr>
        </w:pPrChange>
      </w:pPr>
    </w:p>
    <w:p w14:paraId="48DE2D25" w14:textId="776D2475" w:rsidR="006206E2" w:rsidRPr="005B4D66" w:rsidDel="008F4032" w:rsidRDefault="006206E2" w:rsidP="00B642D1">
      <w:pPr>
        <w:rPr>
          <w:del w:id="5366" w:author="Author"/>
          <w:rFonts w:eastAsia="Times New Roman" w:cs="Times New Roman"/>
          <w:spacing w:val="-3"/>
          <w:szCs w:val="24"/>
        </w:rPr>
        <w:pPrChange w:id="5367" w:author="Author">
          <w:pPr>
            <w:suppressAutoHyphens/>
          </w:pPr>
        </w:pPrChange>
      </w:pPr>
      <w:del w:id="5368" w:author="Author">
        <w:r w:rsidRPr="005B4D66" w:rsidDel="008F4032">
          <w:rPr>
            <w:rFonts w:eastAsia="Times New Roman" w:cs="Times New Roman"/>
            <w:spacing w:val="-3"/>
            <w:szCs w:val="24"/>
          </w:rPr>
          <w:delText>The Communications Committee is responsible for development of airline industry internal and external data communications, and other forms of electronic information exchange requirements, standards and policies that serve the interest of improved and more timely, reliable and cost effective exchange of information.  The Committee also provides expertise in development of industry programs and projects in support of other ATA Councils, Committees and Task Forces.  The Committee reviews government and industry communications policies to determine their necessity and adequacy, and, when appropriate, recommends appropriate modifications.  The Committee also develops recommended ATA airline policies on point-to-point and air/ground communications for consideration by the industry, and, develops, coordinates with the users and promulgates communications operational requirements for information that have been identified by user application development groups or committees.  In addition, the Committee develops and coordinates airline positions on communications standards and policies.</w:delText>
        </w:r>
      </w:del>
    </w:p>
    <w:p w14:paraId="0E76CC5F" w14:textId="311C83FB" w:rsidR="006206E2" w:rsidRPr="005B4D66" w:rsidDel="008F4032" w:rsidRDefault="006206E2" w:rsidP="00B642D1">
      <w:pPr>
        <w:rPr>
          <w:del w:id="5369" w:author="Author"/>
          <w:rFonts w:eastAsia="Times New Roman" w:cs="Times New Roman"/>
          <w:spacing w:val="-3"/>
          <w:szCs w:val="24"/>
        </w:rPr>
        <w:pPrChange w:id="5370" w:author="Author">
          <w:pPr>
            <w:suppressAutoHyphens/>
            <w:ind w:left="720"/>
          </w:pPr>
        </w:pPrChange>
      </w:pPr>
    </w:p>
    <w:p w14:paraId="7E8B0983" w14:textId="524697F0" w:rsidR="006206E2" w:rsidRPr="005B4D66" w:rsidDel="008F4032" w:rsidRDefault="006206E2" w:rsidP="00B642D1">
      <w:pPr>
        <w:rPr>
          <w:del w:id="5371" w:author="Author"/>
          <w:rFonts w:eastAsia="Times New Roman" w:cs="Times New Roman"/>
          <w:b/>
          <w:sz w:val="28"/>
          <w:szCs w:val="24"/>
        </w:rPr>
        <w:pPrChange w:id="5372" w:author="Author">
          <w:pPr>
            <w:keepNext/>
            <w:outlineLvl w:val="2"/>
          </w:pPr>
        </w:pPrChange>
      </w:pPr>
      <w:bookmarkStart w:id="5373" w:name="_Toc224438290"/>
      <w:del w:id="5374" w:author="Author">
        <w:r w:rsidRPr="005B4D66" w:rsidDel="008F4032">
          <w:rPr>
            <w:rFonts w:eastAsia="Times New Roman" w:cs="Times New Roman"/>
            <w:b/>
            <w:sz w:val="28"/>
            <w:szCs w:val="24"/>
          </w:rPr>
          <w:delText>6.2.3</w:delText>
        </w:r>
        <w:r w:rsidRPr="005B4D66" w:rsidDel="008F4032">
          <w:rPr>
            <w:rFonts w:eastAsia="Times New Roman" w:cs="Times New Roman"/>
            <w:b/>
            <w:sz w:val="28"/>
            <w:szCs w:val="24"/>
          </w:rPr>
          <w:tab/>
          <w:delText>ATA Information</w:delText>
        </w:r>
        <w:bookmarkEnd w:id="5373"/>
      </w:del>
    </w:p>
    <w:p w14:paraId="36F8DEDA" w14:textId="4517354E" w:rsidR="006206E2" w:rsidRPr="005B4D66" w:rsidDel="008F4032" w:rsidRDefault="006206E2" w:rsidP="00B642D1">
      <w:pPr>
        <w:rPr>
          <w:del w:id="5375" w:author="Author"/>
          <w:rFonts w:eastAsia="Times New Roman" w:cs="Times New Roman"/>
          <w:spacing w:val="-3"/>
          <w:szCs w:val="24"/>
        </w:rPr>
        <w:pPrChange w:id="5376" w:author="Author">
          <w:pPr>
            <w:suppressAutoHyphens/>
            <w:ind w:left="720"/>
          </w:pPr>
        </w:pPrChange>
      </w:pPr>
    </w:p>
    <w:p w14:paraId="048A1935" w14:textId="49C6AB3C" w:rsidR="006206E2" w:rsidRPr="005B4D66" w:rsidDel="008F4032" w:rsidRDefault="006206E2" w:rsidP="00B642D1">
      <w:pPr>
        <w:rPr>
          <w:del w:id="5377" w:author="Author"/>
          <w:rFonts w:eastAsia="Times New Roman" w:cs="Times New Roman"/>
          <w:spacing w:val="-3"/>
          <w:szCs w:val="24"/>
        </w:rPr>
        <w:pPrChange w:id="5378" w:author="Author">
          <w:pPr>
            <w:suppressAutoHyphens/>
          </w:pPr>
        </w:pPrChange>
      </w:pPr>
      <w:del w:id="5379" w:author="Author">
        <w:r w:rsidRPr="005B4D66" w:rsidDel="008F4032">
          <w:rPr>
            <w:rFonts w:eastAsia="Times New Roman" w:cs="Times New Roman"/>
            <w:spacing w:val="-3"/>
            <w:szCs w:val="24"/>
          </w:rPr>
          <w:delText xml:space="preserve">Additional information on ATA can be found on the ATA website at </w:delText>
        </w:r>
        <w:r w:rsidR="001D1370" w:rsidDel="008F4032">
          <w:fldChar w:fldCharType="begin"/>
        </w:r>
        <w:r w:rsidR="001D1370" w:rsidDel="008F4032">
          <w:delInstrText xml:space="preserve"> HYPERLINK "http://www.airlines.org." </w:delInstrText>
        </w:r>
        <w:r w:rsidR="001D1370" w:rsidDel="008F4032">
          <w:fldChar w:fldCharType="separate"/>
        </w:r>
        <w:r w:rsidRPr="005B4D66" w:rsidDel="008F4032">
          <w:rPr>
            <w:rFonts w:eastAsia="Times New Roman" w:cs="Times New Roman"/>
            <w:color w:val="0000FF"/>
            <w:spacing w:val="-3"/>
            <w:szCs w:val="24"/>
            <w:u w:val="single"/>
          </w:rPr>
          <w:delText>http://www.airlines.org.</w:delText>
        </w:r>
        <w:r w:rsidR="001D1370" w:rsidDel="008F4032">
          <w:rPr>
            <w:rFonts w:eastAsia="Times New Roman" w:cs="Times New Roman"/>
            <w:color w:val="0000FF"/>
            <w:spacing w:val="-3"/>
            <w:szCs w:val="24"/>
            <w:u w:val="single"/>
          </w:rPr>
          <w:fldChar w:fldCharType="end"/>
        </w:r>
      </w:del>
    </w:p>
    <w:p w14:paraId="40F5A8B9" w14:textId="65A40432" w:rsidR="006206E2" w:rsidRPr="005B4D66" w:rsidDel="008F4032" w:rsidRDefault="006206E2" w:rsidP="00B642D1">
      <w:pPr>
        <w:rPr>
          <w:del w:id="5380" w:author="Author"/>
          <w:rFonts w:eastAsia="Times New Roman" w:cs="Times New Roman"/>
          <w:spacing w:val="-3"/>
          <w:szCs w:val="24"/>
        </w:rPr>
        <w:pPrChange w:id="5381" w:author="Author">
          <w:pPr>
            <w:suppressAutoHyphens/>
            <w:ind w:left="720"/>
          </w:pPr>
        </w:pPrChange>
      </w:pPr>
      <w:del w:id="5382" w:author="Author">
        <w:r w:rsidRPr="005B4D66" w:rsidDel="008F4032">
          <w:rPr>
            <w:rFonts w:eastAsia="Times New Roman" w:cs="Times New Roman"/>
            <w:spacing w:val="-3"/>
            <w:szCs w:val="24"/>
          </w:rPr>
          <w:tab/>
        </w:r>
      </w:del>
    </w:p>
    <w:p w14:paraId="2B5689F7" w14:textId="6041E57A" w:rsidR="006206E2" w:rsidRPr="005B4D66" w:rsidDel="008F4032" w:rsidRDefault="006206E2" w:rsidP="00B642D1">
      <w:pPr>
        <w:rPr>
          <w:del w:id="5383" w:author="Author"/>
          <w:rFonts w:eastAsia="Times New Roman" w:cs="Times New Roman"/>
          <w:spacing w:val="-3"/>
          <w:szCs w:val="24"/>
        </w:rPr>
        <w:pPrChange w:id="5384" w:author="Author">
          <w:pPr>
            <w:suppressAutoHyphens/>
            <w:ind w:left="720"/>
          </w:pPr>
        </w:pPrChange>
      </w:pPr>
    </w:p>
    <w:p w14:paraId="31F78A85" w14:textId="5B0D6810" w:rsidR="006206E2" w:rsidRPr="005B4D66" w:rsidDel="008F4032" w:rsidRDefault="006206E2" w:rsidP="00B642D1">
      <w:pPr>
        <w:rPr>
          <w:del w:id="5385" w:author="Author"/>
          <w:rFonts w:eastAsia="Times New Roman" w:cs="Times New Roman"/>
          <w:b/>
          <w:sz w:val="32"/>
          <w:szCs w:val="24"/>
        </w:rPr>
        <w:pPrChange w:id="5386" w:author="Author">
          <w:pPr>
            <w:keepNext/>
            <w:snapToGrid w:val="0"/>
            <w:outlineLvl w:val="1"/>
          </w:pPr>
        </w:pPrChange>
      </w:pPr>
      <w:bookmarkStart w:id="5387" w:name="_Toc224438291"/>
      <w:del w:id="5388" w:author="Author">
        <w:r w:rsidRPr="005B4D66" w:rsidDel="008F4032">
          <w:rPr>
            <w:rFonts w:eastAsia="Times New Roman" w:cs="Times New Roman"/>
            <w:b/>
            <w:sz w:val="32"/>
            <w:szCs w:val="24"/>
          </w:rPr>
          <w:delText>6.3.</w:delText>
        </w:r>
        <w:r w:rsidRPr="005B4D66" w:rsidDel="008F4032">
          <w:rPr>
            <w:rFonts w:eastAsia="Times New Roman" w:cs="Times New Roman"/>
            <w:b/>
            <w:sz w:val="32"/>
            <w:szCs w:val="24"/>
          </w:rPr>
          <w:tab/>
          <w:delText>THE INTERNATIONAL AIR TRANSPORT ASSOCIATION</w:delText>
        </w:r>
        <w:bookmarkEnd w:id="5387"/>
      </w:del>
    </w:p>
    <w:p w14:paraId="0089D63B" w14:textId="679BE257" w:rsidR="006206E2" w:rsidRPr="005B4D66" w:rsidDel="008F4032" w:rsidRDefault="006206E2" w:rsidP="00B642D1">
      <w:pPr>
        <w:rPr>
          <w:del w:id="5389" w:author="Author"/>
          <w:rFonts w:eastAsia="Times New Roman" w:cs="Times New Roman"/>
          <w:spacing w:val="-3"/>
          <w:szCs w:val="24"/>
        </w:rPr>
        <w:pPrChange w:id="5390" w:author="Author">
          <w:pPr>
            <w:suppressAutoHyphens/>
            <w:ind w:left="720"/>
          </w:pPr>
        </w:pPrChange>
      </w:pPr>
    </w:p>
    <w:p w14:paraId="42EC349B" w14:textId="62471C50" w:rsidR="006206E2" w:rsidRPr="005B4D66" w:rsidDel="008F4032" w:rsidRDefault="006206E2" w:rsidP="00B642D1">
      <w:pPr>
        <w:rPr>
          <w:del w:id="5391" w:author="Author"/>
          <w:rFonts w:eastAsia="Times New Roman" w:cs="Times New Roman"/>
          <w:b/>
          <w:sz w:val="28"/>
          <w:szCs w:val="24"/>
        </w:rPr>
        <w:pPrChange w:id="5392" w:author="Author">
          <w:pPr>
            <w:keepNext/>
            <w:outlineLvl w:val="2"/>
          </w:pPr>
        </w:pPrChange>
      </w:pPr>
      <w:bookmarkStart w:id="5393" w:name="_Toc224438292"/>
      <w:del w:id="5394" w:author="Author">
        <w:r w:rsidRPr="005B4D66" w:rsidDel="008F4032">
          <w:rPr>
            <w:rFonts w:eastAsia="Times New Roman" w:cs="Times New Roman"/>
            <w:b/>
            <w:sz w:val="28"/>
            <w:szCs w:val="24"/>
          </w:rPr>
          <w:delText>6.3.1</w:delText>
        </w:r>
        <w:r w:rsidRPr="005B4D66" w:rsidDel="008F4032">
          <w:rPr>
            <w:rFonts w:eastAsia="Times New Roman" w:cs="Times New Roman"/>
            <w:b/>
            <w:sz w:val="28"/>
            <w:szCs w:val="24"/>
          </w:rPr>
          <w:tab/>
          <w:delText>General Structure</w:delText>
        </w:r>
        <w:bookmarkEnd w:id="5393"/>
      </w:del>
    </w:p>
    <w:p w14:paraId="7AAAE75D" w14:textId="0C4DA805" w:rsidR="006206E2" w:rsidRPr="005B4D66" w:rsidDel="008F4032" w:rsidRDefault="006206E2" w:rsidP="00B642D1">
      <w:pPr>
        <w:rPr>
          <w:del w:id="5395" w:author="Author"/>
          <w:rFonts w:eastAsia="Times New Roman" w:cs="Times New Roman"/>
          <w:spacing w:val="-3"/>
          <w:szCs w:val="24"/>
        </w:rPr>
        <w:pPrChange w:id="5396" w:author="Author">
          <w:pPr>
            <w:suppressAutoHyphens/>
            <w:ind w:left="720"/>
          </w:pPr>
        </w:pPrChange>
      </w:pPr>
    </w:p>
    <w:p w14:paraId="097AC3EA" w14:textId="3E05AF92" w:rsidR="006206E2" w:rsidRPr="005B4D66" w:rsidDel="008F4032" w:rsidRDefault="006206E2" w:rsidP="00B642D1">
      <w:pPr>
        <w:rPr>
          <w:del w:id="5397" w:author="Author"/>
          <w:rFonts w:eastAsia="Times New Roman" w:cs="Times New Roman"/>
          <w:spacing w:val="-3"/>
          <w:szCs w:val="24"/>
        </w:rPr>
        <w:pPrChange w:id="5398" w:author="Author">
          <w:pPr>
            <w:suppressAutoHyphens/>
          </w:pPr>
        </w:pPrChange>
      </w:pPr>
      <w:del w:id="5399" w:author="Author">
        <w:r w:rsidRPr="005B4D66" w:rsidDel="008F4032">
          <w:rPr>
            <w:rFonts w:eastAsia="Times New Roman" w:cs="Times New Roman"/>
            <w:spacing w:val="-3"/>
            <w:szCs w:val="24"/>
          </w:rPr>
          <w:lastRenderedPageBreak/>
          <w:delText>The International Air Transport Association (IATA) is a free association of airlines which operate international commercial air services.  Membership in IATA is open to both scheduled and non-scheduled operators, subject only to the condition that the state in which they are registered is a Member of the International Civil Aviation Organization (ICAO).  Airlines designated to operate international services may become active members, while airlines with only domestic services may become associate members.  The Association is incorporated by a special act of the Canadian Parliament.  The Articles of Association which are governed by the Act, and which define the general rules under which the Association functions, cannot be changed without the express approval of the Canadian Government.  Other governments also reserve the right to approve changes in Articles of the Association.  Control of the Association is maintained by the Annual General Meeting of all members.  The Annual General Meeting has two official responsibilities.  The first responsibility relates to the internal affairs of the Association, and, in particular, such domestic business as approving the budget, electing presidents who hold office for one year and deciding the place and date of the next Annual General Meeting.  Action on these matters is usually based on recommendations submitted by the Executive Committee.  The Annual General Meeting is also responsible for electing members to the Executive Committee and other Standing Committees.</w:delText>
        </w:r>
      </w:del>
    </w:p>
    <w:p w14:paraId="45BA957D" w14:textId="7B2D5A2A" w:rsidR="006206E2" w:rsidRPr="005B4D66" w:rsidDel="008F4032" w:rsidRDefault="006206E2" w:rsidP="00B642D1">
      <w:pPr>
        <w:rPr>
          <w:del w:id="5400" w:author="Author"/>
          <w:rFonts w:eastAsia="Times New Roman" w:cs="Times New Roman"/>
          <w:spacing w:val="-3"/>
          <w:szCs w:val="24"/>
        </w:rPr>
        <w:pPrChange w:id="5401" w:author="Author">
          <w:pPr>
            <w:suppressAutoHyphens/>
            <w:spacing w:before="120" w:after="120"/>
            <w:ind w:left="720"/>
          </w:pPr>
        </w:pPrChange>
      </w:pPr>
    </w:p>
    <w:p w14:paraId="2205C011" w14:textId="2AFB1B29" w:rsidR="006206E2" w:rsidRPr="005B4D66" w:rsidDel="008F4032" w:rsidRDefault="006206E2" w:rsidP="00B642D1">
      <w:pPr>
        <w:rPr>
          <w:del w:id="5402" w:author="Author"/>
          <w:rFonts w:eastAsia="Times New Roman" w:cs="Times New Roman"/>
          <w:spacing w:val="-3"/>
          <w:szCs w:val="24"/>
        </w:rPr>
        <w:pPrChange w:id="5403" w:author="Author">
          <w:pPr>
            <w:suppressAutoHyphens/>
          </w:pPr>
        </w:pPrChange>
      </w:pPr>
      <w:del w:id="5404" w:author="Author">
        <w:r w:rsidRPr="005B4D66" w:rsidDel="008F4032">
          <w:rPr>
            <w:rFonts w:eastAsia="Times New Roman" w:cs="Times New Roman"/>
            <w:spacing w:val="-3"/>
            <w:szCs w:val="24"/>
          </w:rPr>
          <w:delText>The Executive Committee consists of twenty-one members, all of whom are senior executives of active airline members of the Association.  The Executive Committee deals with both the domestic arrangements of the Association and also plays a role in solving problems facing the airline industry as a whole.  In both of these functions, the Committee acts in close concert with the Director General.  The Executive Committee, in conjunction with the Director General, decides on the most effective structure within the Secretariat.  The IATA administration is headed by a Director General and six Assistant Director Generals.  The Association has main offices in Montreal and Geneva.  Regional Technical Directors are located in Bangkok, Geneva, London, Nairobi and Rio de Janeiro.  In addition, Regional Directors are based in Buenos Aires and Singapore.  To promote the interests of the world's airlines and their customers, IATA maintains contact with approximately one hundred national, regional and international organizations.  The principal interface at the international level is with ICAO.</w:delText>
        </w:r>
      </w:del>
    </w:p>
    <w:p w14:paraId="51A615FB" w14:textId="7E4DB6F4" w:rsidR="006206E2" w:rsidRPr="005B4D66" w:rsidDel="008F4032" w:rsidRDefault="006206E2" w:rsidP="00B642D1">
      <w:pPr>
        <w:rPr>
          <w:del w:id="5405" w:author="Author"/>
          <w:rFonts w:eastAsia="Times New Roman" w:cs="Times New Roman"/>
          <w:spacing w:val="-3"/>
          <w:szCs w:val="24"/>
        </w:rPr>
        <w:pPrChange w:id="5406" w:author="Author">
          <w:pPr>
            <w:suppressAutoHyphens/>
            <w:ind w:left="720"/>
          </w:pPr>
        </w:pPrChange>
      </w:pPr>
    </w:p>
    <w:p w14:paraId="6BA614CC" w14:textId="06709E4A" w:rsidR="006206E2" w:rsidRPr="005B4D66" w:rsidDel="008F4032" w:rsidRDefault="006206E2" w:rsidP="00B642D1">
      <w:pPr>
        <w:rPr>
          <w:del w:id="5407" w:author="Author"/>
          <w:rFonts w:eastAsia="Times New Roman" w:cs="Times New Roman"/>
          <w:b/>
          <w:sz w:val="28"/>
          <w:szCs w:val="24"/>
        </w:rPr>
        <w:pPrChange w:id="5408" w:author="Author">
          <w:pPr>
            <w:keepNext/>
            <w:outlineLvl w:val="2"/>
          </w:pPr>
        </w:pPrChange>
      </w:pPr>
      <w:bookmarkStart w:id="5409" w:name="_Toc224438293"/>
      <w:del w:id="5410" w:author="Author">
        <w:r w:rsidRPr="005B4D66" w:rsidDel="008F4032">
          <w:rPr>
            <w:rFonts w:eastAsia="Times New Roman" w:cs="Times New Roman"/>
            <w:b/>
            <w:sz w:val="28"/>
            <w:szCs w:val="24"/>
          </w:rPr>
          <w:delText>6.3.2</w:delText>
        </w:r>
        <w:r w:rsidRPr="005B4D66" w:rsidDel="008F4032">
          <w:rPr>
            <w:rFonts w:eastAsia="Times New Roman" w:cs="Times New Roman"/>
            <w:b/>
            <w:sz w:val="28"/>
            <w:szCs w:val="24"/>
          </w:rPr>
          <w:tab/>
          <w:delText>Purpose</w:delText>
        </w:r>
        <w:bookmarkEnd w:id="5409"/>
      </w:del>
    </w:p>
    <w:p w14:paraId="5D78D569" w14:textId="20FE3F05" w:rsidR="006206E2" w:rsidRPr="005B4D66" w:rsidDel="008F4032" w:rsidRDefault="006206E2" w:rsidP="00B642D1">
      <w:pPr>
        <w:rPr>
          <w:del w:id="5411" w:author="Author"/>
          <w:rFonts w:eastAsia="Times New Roman" w:cs="Times New Roman"/>
          <w:spacing w:val="-3"/>
          <w:szCs w:val="24"/>
        </w:rPr>
        <w:pPrChange w:id="5412" w:author="Author">
          <w:pPr>
            <w:suppressAutoHyphens/>
            <w:ind w:left="720"/>
          </w:pPr>
        </w:pPrChange>
      </w:pPr>
    </w:p>
    <w:p w14:paraId="7FA00E5C" w14:textId="0D73F2CC" w:rsidR="006206E2" w:rsidRPr="005B4D66" w:rsidDel="008F4032" w:rsidRDefault="006206E2" w:rsidP="00B642D1">
      <w:pPr>
        <w:rPr>
          <w:del w:id="5413" w:author="Author"/>
          <w:rFonts w:eastAsia="Times New Roman" w:cs="Times New Roman"/>
          <w:spacing w:val="-3"/>
          <w:szCs w:val="24"/>
        </w:rPr>
        <w:pPrChange w:id="5414" w:author="Author">
          <w:pPr>
            <w:suppressAutoHyphens/>
          </w:pPr>
        </w:pPrChange>
      </w:pPr>
      <w:del w:id="5415" w:author="Author">
        <w:r w:rsidRPr="005B4D66" w:rsidDel="008F4032">
          <w:rPr>
            <w:rFonts w:eastAsia="Times New Roman" w:cs="Times New Roman"/>
            <w:spacing w:val="-3"/>
            <w:szCs w:val="24"/>
          </w:rPr>
          <w:delText>The purpose of IATA is to organize cooperation between airlines to enable them to consolidate their experience and requirements.  The Association acts as a spokesman for the air transport industry's relations with governments and governmental organizations.  All members of IATA must hold a certificate for scheduled air carriage from a government eligible for membership in the ICAO.</w:delText>
        </w:r>
      </w:del>
    </w:p>
    <w:p w14:paraId="3A53CADF" w14:textId="34363AAD" w:rsidR="006206E2" w:rsidRPr="005B4D66" w:rsidDel="008F4032" w:rsidRDefault="006206E2" w:rsidP="00B642D1">
      <w:pPr>
        <w:rPr>
          <w:del w:id="5416" w:author="Author"/>
          <w:rFonts w:eastAsia="Times New Roman" w:cs="Times New Roman"/>
          <w:spacing w:val="-3"/>
          <w:szCs w:val="24"/>
        </w:rPr>
        <w:pPrChange w:id="5417" w:author="Author">
          <w:pPr>
            <w:suppressAutoHyphens/>
            <w:ind w:left="720"/>
          </w:pPr>
        </w:pPrChange>
      </w:pPr>
    </w:p>
    <w:p w14:paraId="3B9A92C5" w14:textId="1F75CC07" w:rsidR="006206E2" w:rsidRPr="005B4D66" w:rsidDel="008F4032" w:rsidRDefault="006206E2" w:rsidP="00B642D1">
      <w:pPr>
        <w:rPr>
          <w:del w:id="5418" w:author="Author"/>
          <w:rFonts w:eastAsia="Times New Roman" w:cs="Times New Roman"/>
          <w:b/>
          <w:sz w:val="28"/>
          <w:szCs w:val="24"/>
        </w:rPr>
        <w:pPrChange w:id="5419" w:author="Author">
          <w:pPr>
            <w:keepNext/>
            <w:outlineLvl w:val="2"/>
          </w:pPr>
        </w:pPrChange>
      </w:pPr>
      <w:bookmarkStart w:id="5420" w:name="_Toc224438294"/>
      <w:del w:id="5421" w:author="Author">
        <w:r w:rsidRPr="005B4D66" w:rsidDel="008F4032">
          <w:rPr>
            <w:rFonts w:eastAsia="Times New Roman" w:cs="Times New Roman"/>
            <w:b/>
            <w:sz w:val="28"/>
            <w:szCs w:val="24"/>
          </w:rPr>
          <w:delText>6.3.3</w:delText>
        </w:r>
        <w:r w:rsidRPr="005B4D66" w:rsidDel="008F4032">
          <w:rPr>
            <w:rFonts w:eastAsia="Times New Roman" w:cs="Times New Roman"/>
            <w:b/>
            <w:sz w:val="28"/>
            <w:szCs w:val="24"/>
          </w:rPr>
          <w:tab/>
          <w:delText>Technical Activities</w:delText>
        </w:r>
        <w:bookmarkEnd w:id="5420"/>
      </w:del>
    </w:p>
    <w:p w14:paraId="33FD6D87" w14:textId="11215755" w:rsidR="006206E2" w:rsidRPr="005B4D66" w:rsidDel="008F4032" w:rsidRDefault="006206E2" w:rsidP="00B642D1">
      <w:pPr>
        <w:rPr>
          <w:del w:id="5422" w:author="Author"/>
          <w:rFonts w:eastAsia="Times New Roman" w:cs="Times New Roman"/>
          <w:spacing w:val="-3"/>
          <w:szCs w:val="24"/>
        </w:rPr>
        <w:pPrChange w:id="5423" w:author="Author">
          <w:pPr>
            <w:suppressAutoHyphens/>
            <w:ind w:left="720"/>
          </w:pPr>
        </w:pPrChange>
      </w:pPr>
    </w:p>
    <w:p w14:paraId="1C5FA558" w14:textId="4918CBAB" w:rsidR="006206E2" w:rsidRPr="005B4D66" w:rsidDel="008F4032" w:rsidRDefault="006206E2" w:rsidP="00B642D1">
      <w:pPr>
        <w:rPr>
          <w:del w:id="5424" w:author="Author"/>
          <w:rFonts w:eastAsia="Times New Roman" w:cs="Times New Roman"/>
          <w:spacing w:val="-3"/>
          <w:szCs w:val="24"/>
        </w:rPr>
        <w:pPrChange w:id="5425" w:author="Author">
          <w:pPr>
            <w:suppressAutoHyphens/>
          </w:pPr>
        </w:pPrChange>
      </w:pPr>
      <w:del w:id="5426" w:author="Author">
        <w:r w:rsidRPr="005B4D66" w:rsidDel="008F4032">
          <w:rPr>
            <w:rFonts w:eastAsia="Times New Roman" w:cs="Times New Roman"/>
            <w:spacing w:val="-3"/>
            <w:szCs w:val="24"/>
          </w:rPr>
          <w:delText xml:space="preserve">IATA involvement in technical matters has two main thrusts.  One is primarily concerned with enabling close cooperation between airline experts in order to improve the efficiency of the airline industry as a whole, and the other is to present to ICAO and other </w:delText>
        </w:r>
        <w:r w:rsidRPr="005B4D66" w:rsidDel="008F4032">
          <w:rPr>
            <w:rFonts w:eastAsia="Times New Roman" w:cs="Times New Roman"/>
            <w:spacing w:val="-3"/>
            <w:szCs w:val="24"/>
          </w:rPr>
          <w:lastRenderedPageBreak/>
          <w:delText>organizations, airline requirements for facilities which governments, rather than airlines, are responsible.  The technical activities of the Association are directed by the Technical Committee which is composed of experts drawn from the Member Companies.  Technical activities in the broad sense take place at two levels: Those conducted at the headquarters and those which are handled by the Regional Technical Panels in the field.  Policies are established by the airlines at the headquarters level, however, the regional machinery is needed to insure it is effectively implemented.  The range of subjects addressed by IATA technical activities include communication, navigational and landing aids, airports and airport terminal facilities and all other matters related to operation of aircraft, including air traffic control systems, separation of aircraft, etc.  All of these matters dictate close collaboration with ICAO and the other authorities responsible for making rules which impact the air transport industry.</w:delText>
        </w:r>
      </w:del>
    </w:p>
    <w:p w14:paraId="1C56D785" w14:textId="574A361D" w:rsidR="006206E2" w:rsidRPr="005B4D66" w:rsidDel="008F4032" w:rsidRDefault="006206E2" w:rsidP="00B642D1">
      <w:pPr>
        <w:rPr>
          <w:del w:id="5427" w:author="Author"/>
          <w:rFonts w:eastAsia="Times New Roman" w:cs="Times New Roman"/>
          <w:spacing w:val="-3"/>
          <w:szCs w:val="24"/>
        </w:rPr>
        <w:pPrChange w:id="5428" w:author="Author">
          <w:pPr>
            <w:suppressAutoHyphens/>
            <w:ind w:left="720"/>
          </w:pPr>
        </w:pPrChange>
      </w:pPr>
      <w:del w:id="5429" w:author="Author">
        <w:r w:rsidRPr="005B4D66" w:rsidDel="008F4032">
          <w:rPr>
            <w:rFonts w:eastAsia="Times New Roman" w:cs="Times New Roman"/>
            <w:spacing w:val="-3"/>
            <w:szCs w:val="24"/>
          </w:rPr>
          <w:br w:type="page"/>
        </w:r>
      </w:del>
    </w:p>
    <w:p w14:paraId="4A96C5C9" w14:textId="550ACBF4" w:rsidR="006206E2" w:rsidRPr="005B4D66" w:rsidDel="008F4032" w:rsidRDefault="006206E2" w:rsidP="00B642D1">
      <w:pPr>
        <w:rPr>
          <w:del w:id="5430" w:author="Author"/>
          <w:rFonts w:eastAsia="Times New Roman" w:cs="Times New Roman"/>
          <w:b/>
          <w:sz w:val="28"/>
          <w:szCs w:val="24"/>
        </w:rPr>
        <w:pPrChange w:id="5431" w:author="Author">
          <w:pPr>
            <w:keepNext/>
            <w:outlineLvl w:val="2"/>
          </w:pPr>
        </w:pPrChange>
      </w:pPr>
      <w:bookmarkStart w:id="5432" w:name="_Toc224438295"/>
      <w:del w:id="5433" w:author="Author">
        <w:r w:rsidRPr="005B4D66" w:rsidDel="008F4032">
          <w:rPr>
            <w:rFonts w:eastAsia="Times New Roman" w:cs="Times New Roman"/>
            <w:b/>
            <w:sz w:val="28"/>
            <w:szCs w:val="24"/>
          </w:rPr>
          <w:lastRenderedPageBreak/>
          <w:delText>6.3.4</w:delText>
        </w:r>
        <w:r w:rsidRPr="005B4D66" w:rsidDel="008F4032">
          <w:rPr>
            <w:rFonts w:eastAsia="Times New Roman" w:cs="Times New Roman"/>
            <w:b/>
            <w:sz w:val="28"/>
            <w:szCs w:val="24"/>
          </w:rPr>
          <w:tab/>
          <w:delText>Communications and Avionics</w:delText>
        </w:r>
        <w:bookmarkEnd w:id="5432"/>
      </w:del>
    </w:p>
    <w:p w14:paraId="152E79E7" w14:textId="27471882" w:rsidR="006206E2" w:rsidRPr="005B4D66" w:rsidDel="008F4032" w:rsidRDefault="006206E2" w:rsidP="00B642D1">
      <w:pPr>
        <w:rPr>
          <w:del w:id="5434" w:author="Author"/>
          <w:rFonts w:eastAsia="Times New Roman" w:cs="Times New Roman"/>
          <w:spacing w:val="-3"/>
          <w:szCs w:val="24"/>
        </w:rPr>
        <w:pPrChange w:id="5435" w:author="Author">
          <w:pPr>
            <w:suppressAutoHyphens/>
            <w:ind w:left="720"/>
          </w:pPr>
        </w:pPrChange>
      </w:pPr>
    </w:p>
    <w:p w14:paraId="33074A24" w14:textId="52085EEC" w:rsidR="006206E2" w:rsidRPr="005B4D66" w:rsidDel="008F4032" w:rsidRDefault="006206E2" w:rsidP="00B642D1">
      <w:pPr>
        <w:rPr>
          <w:del w:id="5436" w:author="Author"/>
          <w:rFonts w:eastAsia="Times New Roman" w:cs="Times New Roman"/>
          <w:spacing w:val="-3"/>
          <w:szCs w:val="24"/>
        </w:rPr>
        <w:pPrChange w:id="5437" w:author="Author">
          <w:pPr>
            <w:suppressAutoHyphens/>
          </w:pPr>
        </w:pPrChange>
      </w:pPr>
      <w:del w:id="5438" w:author="Author">
        <w:r w:rsidRPr="005B4D66" w:rsidDel="008F4032">
          <w:rPr>
            <w:rFonts w:eastAsia="Times New Roman" w:cs="Times New Roman"/>
            <w:spacing w:val="-3"/>
            <w:szCs w:val="24"/>
          </w:rPr>
          <w:delText>IATA works closely with both ICAO and other authorities who are responsible for providing ground radio aids to insure compatibility and standardization.  The airline industry works collectively through the Communications Advisory Committee of IATA to examine all the possibilities and make practical recommendations regarding equipment and methods.  The Communications Advisory Committee also deals with matters relative to company communications; i.e., reservations and similar matters of a commercial nature.  In this context, IATA works closely with Aeronautical Radio, Inc. (ARINC) and the Societe International de Telecommunications Aeronautiques (SITA).</w:delText>
        </w:r>
      </w:del>
    </w:p>
    <w:p w14:paraId="39B41BE6" w14:textId="262E7374" w:rsidR="006206E2" w:rsidRPr="005B4D66" w:rsidDel="008F4032" w:rsidRDefault="006206E2" w:rsidP="00B642D1">
      <w:pPr>
        <w:rPr>
          <w:del w:id="5439" w:author="Author"/>
          <w:rFonts w:eastAsia="Times New Roman" w:cs="Times New Roman"/>
          <w:spacing w:val="-3"/>
          <w:szCs w:val="24"/>
        </w:rPr>
        <w:pPrChange w:id="5440" w:author="Author">
          <w:pPr>
            <w:suppressAutoHyphens/>
            <w:ind w:left="720"/>
          </w:pPr>
        </w:pPrChange>
      </w:pPr>
    </w:p>
    <w:p w14:paraId="4D9F11B5" w14:textId="5F0FFC4F" w:rsidR="006206E2" w:rsidRPr="005B4D66" w:rsidDel="008F4032" w:rsidRDefault="006206E2" w:rsidP="00B642D1">
      <w:pPr>
        <w:rPr>
          <w:del w:id="5441" w:author="Author"/>
          <w:rFonts w:eastAsia="Times New Roman" w:cs="Times New Roman"/>
          <w:b/>
          <w:sz w:val="28"/>
          <w:szCs w:val="24"/>
        </w:rPr>
        <w:pPrChange w:id="5442" w:author="Author">
          <w:pPr>
            <w:keepNext/>
            <w:outlineLvl w:val="2"/>
          </w:pPr>
        </w:pPrChange>
      </w:pPr>
      <w:bookmarkStart w:id="5443" w:name="_Toc224438296"/>
      <w:del w:id="5444" w:author="Author">
        <w:r w:rsidRPr="005B4D66" w:rsidDel="008F4032">
          <w:rPr>
            <w:rFonts w:eastAsia="Times New Roman" w:cs="Times New Roman"/>
            <w:b/>
            <w:sz w:val="28"/>
            <w:szCs w:val="24"/>
          </w:rPr>
          <w:delText>6.3.5</w:delText>
        </w:r>
        <w:r w:rsidRPr="005B4D66" w:rsidDel="008F4032">
          <w:rPr>
            <w:rFonts w:eastAsia="Times New Roman" w:cs="Times New Roman"/>
            <w:b/>
            <w:sz w:val="28"/>
            <w:szCs w:val="24"/>
          </w:rPr>
          <w:tab/>
          <w:delText>IATA Information</w:delText>
        </w:r>
        <w:bookmarkEnd w:id="5443"/>
      </w:del>
    </w:p>
    <w:p w14:paraId="6A772DB5" w14:textId="7B707171" w:rsidR="006206E2" w:rsidRPr="005B4D66" w:rsidDel="008F4032" w:rsidRDefault="006206E2" w:rsidP="00B642D1">
      <w:pPr>
        <w:rPr>
          <w:del w:id="5445" w:author="Author"/>
          <w:rFonts w:eastAsia="Times New Roman" w:cs="Times New Roman"/>
          <w:spacing w:val="-3"/>
          <w:szCs w:val="24"/>
        </w:rPr>
        <w:pPrChange w:id="5446" w:author="Author">
          <w:pPr>
            <w:suppressAutoHyphens/>
            <w:ind w:left="720"/>
          </w:pPr>
        </w:pPrChange>
      </w:pPr>
    </w:p>
    <w:p w14:paraId="79217A9A" w14:textId="5662DB59" w:rsidR="006206E2" w:rsidRPr="005B4D66" w:rsidDel="008F4032" w:rsidRDefault="006206E2" w:rsidP="00B642D1">
      <w:pPr>
        <w:rPr>
          <w:del w:id="5447" w:author="Author"/>
          <w:rFonts w:eastAsia="Times New Roman" w:cs="Times New Roman"/>
          <w:spacing w:val="-3"/>
          <w:szCs w:val="24"/>
          <w:u w:val="single"/>
        </w:rPr>
        <w:pPrChange w:id="5448" w:author="Author">
          <w:pPr>
            <w:suppressAutoHyphens/>
          </w:pPr>
        </w:pPrChange>
      </w:pPr>
      <w:del w:id="5449" w:author="Author">
        <w:r w:rsidRPr="005B4D66" w:rsidDel="008F4032">
          <w:rPr>
            <w:rFonts w:eastAsia="Times New Roman" w:cs="Times New Roman"/>
            <w:spacing w:val="-3"/>
            <w:szCs w:val="24"/>
          </w:rPr>
          <w:delText xml:space="preserve">Additional information on IATA can be found on the IATA website at </w:delText>
        </w:r>
        <w:r w:rsidR="001D1370" w:rsidDel="008F4032">
          <w:fldChar w:fldCharType="begin"/>
        </w:r>
        <w:r w:rsidR="001D1370" w:rsidDel="008F4032">
          <w:delInstrText xml:space="preserve"> HYPERLINK "http://www.iata.org" </w:delInstrText>
        </w:r>
        <w:r w:rsidR="001D1370" w:rsidDel="008F4032">
          <w:fldChar w:fldCharType="separate"/>
        </w:r>
        <w:r w:rsidRPr="005B4D66" w:rsidDel="008F4032">
          <w:rPr>
            <w:rFonts w:eastAsia="Times New Roman" w:cs="Times New Roman"/>
            <w:color w:val="0000FF"/>
            <w:spacing w:val="-3"/>
            <w:szCs w:val="24"/>
            <w:u w:val="single"/>
          </w:rPr>
          <w:delText>http://www.iata.org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14695DD5" w14:textId="2985C10C" w:rsidR="006206E2" w:rsidRPr="005B4D66" w:rsidDel="008F4032" w:rsidRDefault="006206E2" w:rsidP="00B642D1">
      <w:pPr>
        <w:rPr>
          <w:del w:id="5450" w:author="Author"/>
          <w:rFonts w:eastAsia="Times New Roman" w:cs="Times New Roman"/>
          <w:spacing w:val="-3"/>
          <w:szCs w:val="24"/>
        </w:rPr>
        <w:pPrChange w:id="5451" w:author="Author">
          <w:pPr>
            <w:suppressAutoHyphens/>
            <w:ind w:left="720"/>
          </w:pPr>
        </w:pPrChange>
      </w:pPr>
    </w:p>
    <w:p w14:paraId="29417FD5" w14:textId="0B4BA96D" w:rsidR="006206E2" w:rsidRPr="005B4D66" w:rsidDel="008F4032" w:rsidRDefault="006206E2" w:rsidP="00B642D1">
      <w:pPr>
        <w:rPr>
          <w:del w:id="5452" w:author="Author"/>
          <w:rFonts w:eastAsia="Times New Roman" w:cs="Times New Roman"/>
          <w:b/>
          <w:sz w:val="32"/>
          <w:szCs w:val="24"/>
        </w:rPr>
        <w:pPrChange w:id="5453" w:author="Author">
          <w:pPr>
            <w:keepNext/>
            <w:snapToGrid w:val="0"/>
            <w:outlineLvl w:val="1"/>
          </w:pPr>
        </w:pPrChange>
      </w:pPr>
      <w:bookmarkStart w:id="5454" w:name="_Toc224438297"/>
      <w:del w:id="5455" w:author="Author">
        <w:r w:rsidRPr="005B4D66" w:rsidDel="008F4032">
          <w:rPr>
            <w:rFonts w:eastAsia="Times New Roman" w:cs="Times New Roman"/>
            <w:b/>
            <w:sz w:val="32"/>
            <w:szCs w:val="24"/>
          </w:rPr>
          <w:delText>6.4.</w:delText>
        </w:r>
        <w:r w:rsidRPr="005B4D66" w:rsidDel="008F4032">
          <w:rPr>
            <w:rFonts w:eastAsia="Times New Roman" w:cs="Times New Roman"/>
            <w:b/>
            <w:sz w:val="32"/>
            <w:szCs w:val="24"/>
          </w:rPr>
          <w:tab/>
          <w:delText>RTCA</w:delText>
        </w:r>
        <w:bookmarkEnd w:id="5454"/>
      </w:del>
    </w:p>
    <w:p w14:paraId="50D1E4D8" w14:textId="01BBA34D" w:rsidR="006206E2" w:rsidRPr="005B4D66" w:rsidDel="008F4032" w:rsidRDefault="006206E2" w:rsidP="00B642D1">
      <w:pPr>
        <w:rPr>
          <w:del w:id="5456" w:author="Author"/>
          <w:rFonts w:eastAsia="Times New Roman" w:cs="Times New Roman"/>
          <w:spacing w:val="-3"/>
          <w:szCs w:val="24"/>
          <w:u w:val="single"/>
        </w:rPr>
        <w:pPrChange w:id="5457" w:author="Author">
          <w:pPr>
            <w:suppressAutoHyphens/>
            <w:ind w:left="720"/>
          </w:pPr>
        </w:pPrChange>
      </w:pPr>
    </w:p>
    <w:p w14:paraId="1F4523D6" w14:textId="1674676A" w:rsidR="006206E2" w:rsidRPr="005B4D66" w:rsidDel="008F4032" w:rsidRDefault="006206E2" w:rsidP="00B642D1">
      <w:pPr>
        <w:rPr>
          <w:del w:id="5458" w:author="Author"/>
          <w:rFonts w:eastAsia="Times New Roman" w:cs="Times New Roman"/>
          <w:b/>
          <w:sz w:val="28"/>
          <w:szCs w:val="24"/>
        </w:rPr>
        <w:pPrChange w:id="5459" w:author="Author">
          <w:pPr>
            <w:keepNext/>
            <w:outlineLvl w:val="2"/>
          </w:pPr>
        </w:pPrChange>
      </w:pPr>
      <w:bookmarkStart w:id="5460" w:name="_Toc224438298"/>
      <w:del w:id="5461" w:author="Author">
        <w:r w:rsidRPr="005B4D66" w:rsidDel="008F4032">
          <w:rPr>
            <w:rFonts w:eastAsia="Times New Roman" w:cs="Times New Roman"/>
            <w:b/>
            <w:sz w:val="28"/>
            <w:szCs w:val="24"/>
          </w:rPr>
          <w:delText>6.4.1</w:delText>
        </w:r>
        <w:r w:rsidRPr="005B4D66" w:rsidDel="008F4032">
          <w:rPr>
            <w:rFonts w:eastAsia="Times New Roman" w:cs="Times New Roman"/>
            <w:b/>
            <w:sz w:val="28"/>
            <w:szCs w:val="24"/>
          </w:rPr>
          <w:tab/>
          <w:delText>General</w:delText>
        </w:r>
        <w:bookmarkEnd w:id="5460"/>
      </w:del>
    </w:p>
    <w:p w14:paraId="3A7C9BC3" w14:textId="43424758" w:rsidR="006206E2" w:rsidRPr="005B4D66" w:rsidDel="008F4032" w:rsidRDefault="006206E2" w:rsidP="00B642D1">
      <w:pPr>
        <w:rPr>
          <w:del w:id="5462" w:author="Author"/>
          <w:rFonts w:eastAsia="Times New Roman" w:cs="Times New Roman"/>
          <w:spacing w:val="-3"/>
          <w:szCs w:val="20"/>
        </w:rPr>
        <w:pPrChange w:id="5463" w:author="Author">
          <w:pPr>
            <w:spacing w:before="100" w:beforeAutospacing="1" w:after="100" w:afterAutospacing="1"/>
          </w:pPr>
        </w:pPrChange>
      </w:pPr>
      <w:del w:id="5464" w:author="Author">
        <w:r w:rsidRPr="005B4D66" w:rsidDel="008F4032">
          <w:rPr>
            <w:rFonts w:eastAsia="Times New Roman" w:cs="Times New Roman"/>
            <w:spacing w:val="-3"/>
            <w:szCs w:val="20"/>
          </w:rPr>
          <w:delText>RTCA, Inc. is a private, not-for-profit corporation that develops consensus-based recommendations regarding communications, navigation, surveillance, and air traffic management (CNS/ATM) system issues. RTCA functions as a Federal Advisory Committee. Its recommendations are used by the Federal Aviation Administration (FAA) as the basis for policy, program, and regulatory decisions and by the private sector as the basis for development, investment and other business decisions.</w:delText>
        </w:r>
      </w:del>
    </w:p>
    <w:p w14:paraId="59706B91" w14:textId="71377329" w:rsidR="006206E2" w:rsidRPr="005B4D66" w:rsidDel="008F4032" w:rsidRDefault="006206E2" w:rsidP="00B642D1">
      <w:pPr>
        <w:rPr>
          <w:del w:id="5465" w:author="Author"/>
          <w:rFonts w:eastAsia="Times New Roman" w:cs="Times New Roman"/>
          <w:spacing w:val="-3"/>
          <w:szCs w:val="20"/>
        </w:rPr>
        <w:pPrChange w:id="5466" w:author="Author">
          <w:pPr>
            <w:spacing w:before="100" w:beforeAutospacing="1" w:after="100" w:afterAutospacing="1"/>
          </w:pPr>
        </w:pPrChange>
      </w:pPr>
      <w:del w:id="5467" w:author="Author">
        <w:r w:rsidRPr="005B4D66" w:rsidDel="008F4032">
          <w:rPr>
            <w:rFonts w:eastAsia="Times New Roman" w:cs="Times New Roman"/>
            <w:spacing w:val="-3"/>
            <w:szCs w:val="20"/>
          </w:rPr>
          <w:delText>Organized in 1935 as the Radio Technical Commission for Aeronautics, RTCA today includes roughly 335 government, industry and academic organizations from the United States and around the world. Member organizations represent all facets of the aviation community, including government organizations, airlines, airspace users and airport associations, labor unions, plus aviation service and equipment suppliers. A sampling of our domestic membership includes the Federal Aviation Administration, Air Line Pilots Association, Air Transport Association of America, Aircraft Owners and Pilots Association, ARINC Incorporated, Avwrite, The Boeing Company, Department of Defense, GARMIN International, Rockwell International, Stanford University, Lockheed Martin, MIT Lincoln Laboratory, MITRE/CAASD, Harris Corporation, NASA, National Business Aviation Association, and Raytheon.</w:delText>
        </w:r>
      </w:del>
    </w:p>
    <w:p w14:paraId="48DB90D0" w14:textId="43A3F253" w:rsidR="006206E2" w:rsidRPr="005B4D66" w:rsidDel="008F4032" w:rsidRDefault="006206E2" w:rsidP="00B642D1">
      <w:pPr>
        <w:rPr>
          <w:del w:id="5468" w:author="Author"/>
          <w:rFonts w:eastAsia="Times New Roman" w:cs="Times New Roman"/>
          <w:spacing w:val="-3"/>
          <w:szCs w:val="20"/>
        </w:rPr>
        <w:pPrChange w:id="5469" w:author="Author">
          <w:pPr>
            <w:spacing w:before="100" w:beforeAutospacing="1" w:after="100" w:afterAutospacing="1"/>
          </w:pPr>
        </w:pPrChange>
      </w:pPr>
      <w:del w:id="5470" w:author="Author">
        <w:r w:rsidRPr="005B4D66" w:rsidDel="008F4032">
          <w:rPr>
            <w:rFonts w:eastAsia="Times New Roman" w:cs="Times New Roman"/>
            <w:spacing w:val="-3"/>
            <w:szCs w:val="20"/>
          </w:rPr>
          <w:delText>Because RTCA interests are international in scope, many non-U.S. government and business organizations also belong to RTCA. We currently are supported by over 100 International Associates such as Airservices Australia, Airways Corporation of New Zealand, Airbus, the Chinese Aeronautical Radio Electronics Research Institute (CARERI), EUROCONTROL, NAV Canada, Bombardier Aerospace, Society of Japanese Aerospace Companies, Thales Avionics Limited, Centre for Airborne Systems-Bangalore, the United Kingdom Civil Aviation Authority and many more.</w:delText>
        </w:r>
      </w:del>
    </w:p>
    <w:p w14:paraId="2A4F4E0F" w14:textId="65D81D3F" w:rsidR="006206E2" w:rsidRPr="005B4D66" w:rsidDel="008F4032" w:rsidRDefault="006206E2" w:rsidP="00B642D1">
      <w:pPr>
        <w:rPr>
          <w:del w:id="5471" w:author="Author"/>
          <w:rFonts w:eastAsia="Times New Roman" w:cs="Times New Roman"/>
          <w:spacing w:val="-3"/>
          <w:szCs w:val="20"/>
        </w:rPr>
        <w:pPrChange w:id="5472" w:author="Author">
          <w:pPr>
            <w:spacing w:before="100" w:beforeAutospacing="1" w:after="100" w:afterAutospacing="1"/>
          </w:pPr>
        </w:pPrChange>
      </w:pPr>
      <w:del w:id="5473" w:author="Author">
        <w:r w:rsidRPr="005B4D66" w:rsidDel="008F4032">
          <w:rPr>
            <w:rFonts w:eastAsia="Times New Roman" w:cs="Times New Roman"/>
            <w:spacing w:val="-3"/>
            <w:szCs w:val="20"/>
          </w:rPr>
          <w:delText>RTCA has proven to be an excellent means for developing government / industry consensus on contemporary CNS/ATM issues.</w:delText>
        </w:r>
      </w:del>
    </w:p>
    <w:p w14:paraId="3F726EC4" w14:textId="2EE6F479" w:rsidR="006206E2" w:rsidRPr="005B4D66" w:rsidDel="008F4032" w:rsidRDefault="006206E2" w:rsidP="00B642D1">
      <w:pPr>
        <w:rPr>
          <w:del w:id="5474" w:author="Author"/>
          <w:rFonts w:eastAsia="Times New Roman" w:cs="Times New Roman"/>
          <w:b/>
          <w:sz w:val="28"/>
          <w:szCs w:val="24"/>
        </w:rPr>
        <w:pPrChange w:id="5475" w:author="Author">
          <w:pPr>
            <w:keepNext/>
            <w:spacing w:before="240" w:after="120"/>
            <w:outlineLvl w:val="2"/>
          </w:pPr>
        </w:pPrChange>
      </w:pPr>
      <w:bookmarkStart w:id="5476" w:name="task_forces"/>
      <w:bookmarkStart w:id="5477" w:name="_Toc224438299"/>
      <w:bookmarkEnd w:id="5476"/>
      <w:del w:id="5478" w:author="Author">
        <w:r w:rsidRPr="005B4D66" w:rsidDel="008F4032">
          <w:rPr>
            <w:rFonts w:eastAsia="Times New Roman" w:cs="Times New Roman"/>
            <w:b/>
            <w:sz w:val="28"/>
            <w:szCs w:val="24"/>
          </w:rPr>
          <w:delText>6.4.2</w:delText>
        </w:r>
        <w:r w:rsidRPr="005B4D66" w:rsidDel="008F4032">
          <w:rPr>
            <w:rFonts w:eastAsia="Times New Roman" w:cs="Times New Roman"/>
            <w:b/>
            <w:sz w:val="28"/>
            <w:szCs w:val="24"/>
          </w:rPr>
          <w:tab/>
          <w:delText>Task Forces</w:delText>
        </w:r>
        <w:bookmarkEnd w:id="5477"/>
      </w:del>
    </w:p>
    <w:p w14:paraId="24101C76" w14:textId="35CC89E4" w:rsidR="006206E2" w:rsidRPr="005B4D66" w:rsidDel="008F4032" w:rsidRDefault="006206E2" w:rsidP="00B642D1">
      <w:pPr>
        <w:rPr>
          <w:del w:id="5479" w:author="Author"/>
          <w:rFonts w:eastAsia="Times New Roman" w:cs="Times New Roman"/>
          <w:spacing w:val="-3"/>
          <w:szCs w:val="20"/>
        </w:rPr>
        <w:pPrChange w:id="5480" w:author="Author">
          <w:pPr>
            <w:spacing w:before="100" w:beforeAutospacing="1" w:after="100" w:afterAutospacing="1"/>
          </w:pPr>
        </w:pPrChange>
      </w:pPr>
      <w:del w:id="5481" w:author="Author">
        <w:r w:rsidRPr="005B4D66" w:rsidDel="008F4032">
          <w:rPr>
            <w:rFonts w:eastAsia="Times New Roman" w:cs="Times New Roman"/>
            <w:spacing w:val="-3"/>
            <w:szCs w:val="20"/>
          </w:rPr>
          <w:lastRenderedPageBreak/>
          <w:delText>Occasionally, RTCA is asked by the Administrator of the Federal Aviation Administration to develop industry consensus on a broad gauged strategic issue. Examples of completed Task Force issues include Global Navigation Satellite System (GNSS) Transition and Implementation Strategy, Transition to Digital Communications, Free Flight Implementation and Certification.</w:delText>
        </w:r>
      </w:del>
    </w:p>
    <w:p w14:paraId="1920AABE" w14:textId="02D2CF71" w:rsidR="006206E2" w:rsidRPr="005B4D66" w:rsidDel="008F4032" w:rsidRDefault="006206E2" w:rsidP="00B642D1">
      <w:pPr>
        <w:rPr>
          <w:del w:id="5482" w:author="Author"/>
          <w:rFonts w:eastAsia="Times New Roman" w:cs="Times New Roman"/>
          <w:b/>
          <w:sz w:val="28"/>
          <w:szCs w:val="24"/>
        </w:rPr>
        <w:pPrChange w:id="5483" w:author="Author">
          <w:pPr>
            <w:keepNext/>
            <w:spacing w:before="240" w:after="120"/>
            <w:outlineLvl w:val="2"/>
          </w:pPr>
        </w:pPrChange>
      </w:pPr>
      <w:bookmarkStart w:id="5484" w:name="atmac"/>
      <w:bookmarkStart w:id="5485" w:name="_Toc224438300"/>
      <w:bookmarkEnd w:id="5484"/>
      <w:del w:id="5486" w:author="Author">
        <w:r w:rsidRPr="005B4D66" w:rsidDel="008F4032">
          <w:rPr>
            <w:rFonts w:eastAsia="Times New Roman" w:cs="Times New Roman"/>
            <w:b/>
            <w:sz w:val="28"/>
            <w:szCs w:val="24"/>
          </w:rPr>
          <w:delText>6.4.3</w:delText>
        </w:r>
        <w:r w:rsidRPr="005B4D66" w:rsidDel="008F4032">
          <w:rPr>
            <w:rFonts w:eastAsia="Times New Roman" w:cs="Times New Roman"/>
            <w:b/>
            <w:sz w:val="28"/>
            <w:szCs w:val="24"/>
          </w:rPr>
          <w:tab/>
          <w:delText>Air Traffic Management Advisory Committee</w:delText>
        </w:r>
        <w:bookmarkEnd w:id="5485"/>
      </w:del>
    </w:p>
    <w:p w14:paraId="154306A1" w14:textId="4F307E95" w:rsidR="006206E2" w:rsidRPr="005B4D66" w:rsidDel="008F4032" w:rsidRDefault="006206E2" w:rsidP="00B642D1">
      <w:pPr>
        <w:rPr>
          <w:del w:id="5487" w:author="Author"/>
          <w:rFonts w:eastAsia="Times New Roman" w:cs="Times New Roman"/>
          <w:spacing w:val="-3"/>
          <w:szCs w:val="20"/>
        </w:rPr>
        <w:pPrChange w:id="5488" w:author="Author">
          <w:pPr>
            <w:spacing w:after="100"/>
          </w:pPr>
        </w:pPrChange>
      </w:pPr>
      <w:del w:id="5489" w:author="Author">
        <w:r w:rsidRPr="005B4D66" w:rsidDel="008F4032">
          <w:rPr>
            <w:rFonts w:eastAsia="Times New Roman" w:cs="Times New Roman"/>
            <w:color w:val="333333"/>
            <w:szCs w:val="24"/>
          </w:rPr>
          <w:br/>
        </w:r>
        <w:r w:rsidRPr="005B4D66" w:rsidDel="008F4032">
          <w:rPr>
            <w:rFonts w:eastAsia="Times New Roman" w:cs="Times New Roman"/>
            <w:spacing w:val="-3"/>
            <w:szCs w:val="20"/>
          </w:rPr>
          <w:delText xml:space="preserve">The Air Traffic Management Advisory Committee's (ATMAC) purpose is to provide the Federal Aviation Administration with consensus-based, recommended investment priorities that will improve the safety, capacity and/or efficiency of the United States air transportation system. </w:delText>
        </w:r>
      </w:del>
    </w:p>
    <w:p w14:paraId="47620C87" w14:textId="799E2939" w:rsidR="006206E2" w:rsidRPr="005B4D66" w:rsidDel="008F4032" w:rsidRDefault="006206E2" w:rsidP="00B642D1">
      <w:pPr>
        <w:rPr>
          <w:del w:id="5490" w:author="Author"/>
          <w:rFonts w:eastAsia="Times New Roman" w:cs="Times New Roman"/>
          <w:spacing w:val="-3"/>
          <w:szCs w:val="20"/>
        </w:rPr>
        <w:pPrChange w:id="5491" w:author="Author">
          <w:pPr>
            <w:spacing w:before="100" w:beforeAutospacing="1" w:after="100" w:afterAutospacing="1"/>
          </w:pPr>
        </w:pPrChange>
      </w:pPr>
      <w:del w:id="5492" w:author="Author">
        <w:r w:rsidRPr="005B4D66" w:rsidDel="008F4032">
          <w:rPr>
            <w:rFonts w:eastAsia="Times New Roman" w:cs="Times New Roman"/>
            <w:spacing w:val="-3"/>
            <w:szCs w:val="20"/>
          </w:rPr>
          <w:delText xml:space="preserve">Public and private sector operational requirements, coupled with the current and expected availability of public and private sector funding, are the fundamental criteria upon which ATMAC deliberations and recommendations are based. International interoperability is also a major consideration. System life cycle costs development, acquisition, facility and equipment modification, training, operation and maintenance and removal from service serve as the basis for the economic aspects of the committee's deliberations. </w:delText>
        </w:r>
      </w:del>
    </w:p>
    <w:p w14:paraId="1787802C" w14:textId="7CBB71C5" w:rsidR="006206E2" w:rsidRPr="005B4D66" w:rsidDel="008F4032" w:rsidRDefault="006206E2" w:rsidP="00B642D1">
      <w:pPr>
        <w:rPr>
          <w:del w:id="5493" w:author="Author"/>
          <w:rFonts w:eastAsia="Times New Roman" w:cs="Times New Roman"/>
          <w:spacing w:val="-3"/>
          <w:szCs w:val="20"/>
        </w:rPr>
        <w:pPrChange w:id="5494" w:author="Author">
          <w:pPr>
            <w:spacing w:before="100"/>
          </w:pPr>
        </w:pPrChange>
      </w:pPr>
      <w:del w:id="5495" w:author="Author">
        <w:r w:rsidRPr="005B4D66" w:rsidDel="008F4032">
          <w:rPr>
            <w:rFonts w:eastAsia="Times New Roman" w:cs="Times New Roman"/>
            <w:spacing w:val="-3"/>
            <w:szCs w:val="20"/>
          </w:rPr>
          <w:delText xml:space="preserve">The timing and inter-relationship of government and industry actions are considered while developing recommendations. </w:delText>
        </w:r>
      </w:del>
    </w:p>
    <w:p w14:paraId="444CC564" w14:textId="3E0893E5" w:rsidR="006206E2" w:rsidRPr="005B4D66" w:rsidDel="008F4032" w:rsidRDefault="006206E2" w:rsidP="00B642D1">
      <w:pPr>
        <w:rPr>
          <w:del w:id="5496" w:author="Author"/>
          <w:rFonts w:eastAsia="Times New Roman" w:cs="Times New Roman"/>
          <w:b/>
          <w:sz w:val="28"/>
          <w:szCs w:val="24"/>
        </w:rPr>
        <w:pPrChange w:id="5497" w:author="Author">
          <w:pPr>
            <w:keepNext/>
            <w:spacing w:before="240" w:after="120"/>
            <w:outlineLvl w:val="2"/>
          </w:pPr>
        </w:pPrChange>
      </w:pPr>
      <w:bookmarkStart w:id="5498" w:name="pmc"/>
      <w:bookmarkStart w:id="5499" w:name="_Toc224438301"/>
      <w:bookmarkEnd w:id="5498"/>
      <w:del w:id="5500" w:author="Author">
        <w:r w:rsidRPr="005B4D66" w:rsidDel="008F4032">
          <w:rPr>
            <w:rFonts w:eastAsia="Times New Roman" w:cs="Times New Roman"/>
            <w:b/>
            <w:sz w:val="28"/>
            <w:szCs w:val="24"/>
          </w:rPr>
          <w:delText>6.4.4</w:delText>
        </w:r>
        <w:r w:rsidRPr="005B4D66" w:rsidDel="008F4032">
          <w:rPr>
            <w:rFonts w:eastAsia="Times New Roman" w:cs="Times New Roman"/>
            <w:b/>
            <w:sz w:val="28"/>
            <w:szCs w:val="24"/>
          </w:rPr>
          <w:tab/>
          <w:delText>Program Management Committee</w:delText>
        </w:r>
        <w:bookmarkEnd w:id="5499"/>
      </w:del>
    </w:p>
    <w:p w14:paraId="503D6A04" w14:textId="7A686467" w:rsidR="006206E2" w:rsidRPr="005B4D66" w:rsidDel="008F4032" w:rsidRDefault="006206E2" w:rsidP="00B642D1">
      <w:pPr>
        <w:rPr>
          <w:del w:id="5501" w:author="Author"/>
          <w:rFonts w:eastAsia="Times New Roman" w:cs="Times New Roman"/>
          <w:spacing w:val="-3"/>
          <w:szCs w:val="20"/>
        </w:rPr>
        <w:pPrChange w:id="5502" w:author="Author">
          <w:pPr>
            <w:spacing w:before="100" w:beforeAutospacing="1" w:after="100" w:afterAutospacing="1"/>
          </w:pPr>
        </w:pPrChange>
      </w:pPr>
      <w:del w:id="5503" w:author="Author">
        <w:r w:rsidRPr="005B4D66" w:rsidDel="008F4032">
          <w:rPr>
            <w:rFonts w:eastAsia="Times New Roman" w:cs="Times New Roman"/>
            <w:spacing w:val="-3"/>
            <w:szCs w:val="20"/>
          </w:rPr>
          <w:delText xml:space="preserve">Our most frequent requests are for RTCA to establish a new, special committee to recommend Minimum Operational Performance Standards (MOPS) or appropriate technical guidance documents. MOPS are developed by RTCA and become the basis for certification. When these requests are received, RTCA's Program Management Committee (PMC) discusses the topic and, based on consensus, initiates Special Committee action. </w:delText>
        </w:r>
      </w:del>
    </w:p>
    <w:p w14:paraId="5F18E961" w14:textId="11E0AC9F" w:rsidR="006206E2" w:rsidRPr="005B4D66" w:rsidDel="008F4032" w:rsidRDefault="006206E2" w:rsidP="00B642D1">
      <w:pPr>
        <w:rPr>
          <w:del w:id="5504" w:author="Author"/>
          <w:rFonts w:eastAsia="Times New Roman" w:cs="Times New Roman"/>
          <w:b/>
          <w:sz w:val="28"/>
          <w:szCs w:val="24"/>
        </w:rPr>
        <w:pPrChange w:id="5505" w:author="Author">
          <w:pPr>
            <w:keepNext/>
            <w:spacing w:before="240" w:after="120"/>
            <w:outlineLvl w:val="2"/>
          </w:pPr>
        </w:pPrChange>
      </w:pPr>
      <w:bookmarkStart w:id="5506" w:name="spec_comm"/>
      <w:bookmarkStart w:id="5507" w:name="_Toc224438302"/>
      <w:bookmarkEnd w:id="5506"/>
      <w:del w:id="5508" w:author="Author">
        <w:r w:rsidRPr="005B4D66" w:rsidDel="008F4032">
          <w:rPr>
            <w:rFonts w:eastAsia="Times New Roman" w:cs="Times New Roman"/>
            <w:b/>
            <w:sz w:val="28"/>
            <w:szCs w:val="24"/>
          </w:rPr>
          <w:delText>6.4.5</w:delText>
        </w:r>
        <w:r w:rsidRPr="005B4D66" w:rsidDel="008F4032">
          <w:rPr>
            <w:rFonts w:eastAsia="Times New Roman" w:cs="Times New Roman"/>
            <w:b/>
            <w:sz w:val="28"/>
            <w:szCs w:val="24"/>
          </w:rPr>
          <w:tab/>
          <w:delText>Special Committees</w:delText>
        </w:r>
        <w:bookmarkEnd w:id="5507"/>
      </w:del>
    </w:p>
    <w:p w14:paraId="59BE047B" w14:textId="58AC8BD2" w:rsidR="006206E2" w:rsidRPr="005B4D66" w:rsidDel="008F4032" w:rsidRDefault="006206E2" w:rsidP="00B642D1">
      <w:pPr>
        <w:rPr>
          <w:del w:id="5509" w:author="Author"/>
          <w:rFonts w:eastAsia="Times New Roman" w:cs="Times New Roman"/>
          <w:spacing w:val="-3"/>
          <w:szCs w:val="20"/>
        </w:rPr>
        <w:pPrChange w:id="5510" w:author="Author">
          <w:pPr>
            <w:spacing w:before="100" w:beforeAutospacing="1" w:after="100" w:afterAutospacing="1"/>
          </w:pPr>
        </w:pPrChange>
      </w:pPr>
      <w:del w:id="5511" w:author="Author">
        <w:r w:rsidRPr="005B4D66" w:rsidDel="008F4032">
          <w:rPr>
            <w:rFonts w:eastAsia="Times New Roman" w:cs="Times New Roman"/>
            <w:spacing w:val="-3"/>
            <w:szCs w:val="20"/>
          </w:rPr>
          <w:delText>Essentially all RTCA products are developed by issue-oriented Special Committees staffed by volunteers. As with all Federal Advisory Committee activities, Special Committee meetings are publicly announced and open to participation by anyone with an interest in the topic under consideration. During Special Committee meetings, volunteers from government and industry explore the operational and technical ramifications of the selected topic and develop consensus-based recommendations. These recommendations are then presented to the RTCA Program Management Committee, which either approves the Special Committee report or directs additional Special Committee work. Approved recommendations are published and made available for sale to members and to the public.</w:delText>
        </w:r>
      </w:del>
    </w:p>
    <w:p w14:paraId="69BEBF25" w14:textId="6E7CD0D3" w:rsidR="006206E2" w:rsidRPr="005B4D66" w:rsidDel="008F4032" w:rsidRDefault="006206E2" w:rsidP="00B642D1">
      <w:pPr>
        <w:rPr>
          <w:del w:id="5512" w:author="Author"/>
          <w:rFonts w:eastAsia="Times New Roman" w:cs="Times New Roman"/>
          <w:spacing w:val="-3"/>
          <w:szCs w:val="20"/>
        </w:rPr>
        <w:pPrChange w:id="5513" w:author="Author">
          <w:pPr>
            <w:spacing w:before="100" w:beforeAutospacing="1" w:after="100" w:afterAutospacing="1"/>
          </w:pPr>
        </w:pPrChange>
      </w:pPr>
      <w:del w:id="5514" w:author="Author">
        <w:r w:rsidRPr="005B4D66" w:rsidDel="008F4032">
          <w:rPr>
            <w:rFonts w:eastAsia="Times New Roman" w:cs="Times New Roman"/>
            <w:spacing w:val="-3"/>
            <w:szCs w:val="20"/>
          </w:rPr>
          <w:delText xml:space="preserve">Easy access to updates on committee activities and related subjects is available on the RTCA web site and in the Digest, which is published every two months. </w:delText>
        </w:r>
      </w:del>
    </w:p>
    <w:p w14:paraId="55B7CDD3" w14:textId="1B08C7F2" w:rsidR="006206E2" w:rsidRPr="005B4D66" w:rsidDel="008F4032" w:rsidRDefault="006206E2" w:rsidP="00B642D1">
      <w:pPr>
        <w:rPr>
          <w:del w:id="5515" w:author="Author"/>
          <w:rFonts w:eastAsia="Times New Roman" w:cs="Times New Roman"/>
          <w:spacing w:val="-3"/>
          <w:szCs w:val="20"/>
        </w:rPr>
        <w:pPrChange w:id="5516" w:author="Author">
          <w:pPr>
            <w:spacing w:before="100" w:beforeAutospacing="1" w:after="100" w:afterAutospacing="1"/>
          </w:pPr>
        </w:pPrChange>
      </w:pPr>
      <w:del w:id="5517" w:author="Author">
        <w:r w:rsidRPr="005B4D66" w:rsidDel="008F4032">
          <w:rPr>
            <w:rFonts w:eastAsia="Times New Roman" w:cs="Times New Roman"/>
            <w:spacing w:val="-3"/>
            <w:szCs w:val="20"/>
          </w:rPr>
          <w:delText xml:space="preserve">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w:delText>
        </w:r>
        <w:r w:rsidRPr="005B4D66" w:rsidDel="008F4032">
          <w:rPr>
            <w:rFonts w:eastAsia="Times New Roman" w:cs="Times New Roman"/>
            <w:spacing w:val="-3"/>
            <w:szCs w:val="20"/>
          </w:rPr>
          <w:lastRenderedPageBreak/>
          <w:delText>unique recognition identified RTCA as the single most important U.S. contributor organization to the advancement and support of civil aviation since the creation of ICAO by the Chicago Convention in 1944.</w:delText>
        </w:r>
      </w:del>
    </w:p>
    <w:p w14:paraId="075FFA43" w14:textId="3AEB6156" w:rsidR="006206E2" w:rsidRPr="005B4D66" w:rsidDel="008F4032" w:rsidRDefault="006206E2" w:rsidP="00B642D1">
      <w:pPr>
        <w:rPr>
          <w:del w:id="5518" w:author="Author"/>
          <w:rFonts w:eastAsia="Times New Roman" w:cs="Times New Roman"/>
          <w:b/>
          <w:sz w:val="28"/>
          <w:szCs w:val="24"/>
        </w:rPr>
        <w:pPrChange w:id="5519" w:author="Author">
          <w:pPr>
            <w:keepNext/>
            <w:spacing w:before="60" w:after="60"/>
            <w:outlineLvl w:val="2"/>
          </w:pPr>
        </w:pPrChange>
      </w:pPr>
      <w:bookmarkStart w:id="5520" w:name="_Toc224438303"/>
      <w:del w:id="5521" w:author="Author">
        <w:r w:rsidRPr="005B4D66" w:rsidDel="008F4032">
          <w:rPr>
            <w:rFonts w:eastAsia="Times New Roman" w:cs="Times New Roman"/>
            <w:b/>
            <w:sz w:val="28"/>
            <w:szCs w:val="24"/>
          </w:rPr>
          <w:delText>6.4.6</w:delText>
        </w:r>
        <w:r w:rsidRPr="005B4D66" w:rsidDel="008F4032">
          <w:rPr>
            <w:rFonts w:eastAsia="Times New Roman" w:cs="Times New Roman"/>
            <w:b/>
            <w:sz w:val="28"/>
            <w:szCs w:val="24"/>
          </w:rPr>
          <w:tab/>
          <w:delText>RTCA Information</w:delText>
        </w:r>
        <w:bookmarkEnd w:id="5520"/>
      </w:del>
    </w:p>
    <w:p w14:paraId="08109151" w14:textId="03F7FA41" w:rsidR="006206E2" w:rsidRPr="005B4D66" w:rsidDel="008F4032" w:rsidRDefault="006206E2" w:rsidP="00B642D1">
      <w:pPr>
        <w:rPr>
          <w:del w:id="5522" w:author="Author"/>
          <w:rFonts w:eastAsia="Times New Roman" w:cs="Times New Roman"/>
          <w:spacing w:val="-3"/>
          <w:szCs w:val="24"/>
          <w:u w:val="single"/>
        </w:rPr>
        <w:pPrChange w:id="5523" w:author="Author">
          <w:pPr>
            <w:suppressAutoHyphens/>
            <w:spacing w:before="60" w:after="60"/>
          </w:pPr>
        </w:pPrChange>
      </w:pPr>
      <w:del w:id="5524" w:author="Author">
        <w:r w:rsidRPr="005B4D66" w:rsidDel="008F4032">
          <w:rPr>
            <w:rFonts w:eastAsia="Times New Roman" w:cs="Times New Roman"/>
            <w:spacing w:val="-3"/>
            <w:szCs w:val="24"/>
          </w:rPr>
          <w:delText xml:space="preserve">Additional information on RTCA can be found on the RTCA website at </w:delText>
        </w:r>
        <w:r w:rsidR="001D1370" w:rsidDel="008F4032">
          <w:fldChar w:fldCharType="begin"/>
        </w:r>
        <w:r w:rsidR="001D1370" w:rsidDel="008F4032">
          <w:delInstrText xml:space="preserve"> HYPERLINK "http://www.rtca.org" </w:delInstrText>
        </w:r>
        <w:r w:rsidR="001D1370" w:rsidDel="008F4032">
          <w:fldChar w:fldCharType="separate"/>
        </w:r>
        <w:r w:rsidRPr="005B4D66" w:rsidDel="008F4032">
          <w:rPr>
            <w:rFonts w:eastAsia="Times New Roman" w:cs="Times New Roman"/>
            <w:color w:val="0000FF"/>
            <w:spacing w:val="-3"/>
            <w:szCs w:val="24"/>
            <w:u w:val="single"/>
          </w:rPr>
          <w:delText>http://www.rtca.org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7EA39402" w14:textId="5B483DB2" w:rsidR="006206E2" w:rsidRPr="005B4D66" w:rsidDel="008F4032" w:rsidRDefault="006206E2" w:rsidP="00B642D1">
      <w:pPr>
        <w:rPr>
          <w:del w:id="5525" w:author="Author"/>
          <w:rFonts w:eastAsia="Times New Roman" w:cs="Times New Roman"/>
          <w:spacing w:val="-3"/>
          <w:szCs w:val="24"/>
        </w:rPr>
        <w:pPrChange w:id="5526" w:author="Author">
          <w:pPr>
            <w:suppressAutoHyphens/>
            <w:ind w:left="245"/>
          </w:pPr>
        </w:pPrChange>
      </w:pPr>
    </w:p>
    <w:p w14:paraId="64720AC8" w14:textId="5A9BCA08" w:rsidR="006206E2" w:rsidRPr="005B4D66" w:rsidDel="008F4032" w:rsidRDefault="006206E2" w:rsidP="00B642D1">
      <w:pPr>
        <w:rPr>
          <w:del w:id="5527" w:author="Author"/>
          <w:rFonts w:eastAsia="Times New Roman" w:cs="Times New Roman"/>
          <w:b/>
          <w:sz w:val="32"/>
          <w:szCs w:val="24"/>
        </w:rPr>
        <w:pPrChange w:id="5528" w:author="Author">
          <w:pPr>
            <w:keepNext/>
            <w:snapToGrid w:val="0"/>
            <w:outlineLvl w:val="1"/>
          </w:pPr>
        </w:pPrChange>
      </w:pPr>
      <w:bookmarkStart w:id="5529" w:name="_Toc224438304"/>
      <w:del w:id="5530" w:author="Author">
        <w:r w:rsidRPr="005B4D66" w:rsidDel="008F4032">
          <w:rPr>
            <w:rFonts w:eastAsia="Times New Roman" w:cs="Times New Roman"/>
            <w:b/>
            <w:sz w:val="32"/>
            <w:szCs w:val="24"/>
          </w:rPr>
          <w:delText>6.5.</w:delText>
        </w:r>
        <w:r w:rsidRPr="005B4D66" w:rsidDel="008F4032">
          <w:rPr>
            <w:rFonts w:eastAsia="Times New Roman" w:cs="Times New Roman"/>
            <w:b/>
            <w:sz w:val="32"/>
            <w:szCs w:val="24"/>
          </w:rPr>
          <w:tab/>
          <w:delText>AEROSPACE AND FLIGHT TEST RADIO COORDINATING COUNCIL</w:delText>
        </w:r>
        <w:bookmarkEnd w:id="5529"/>
      </w:del>
    </w:p>
    <w:p w14:paraId="061496D1" w14:textId="3C7E9167" w:rsidR="006206E2" w:rsidRPr="005B4D66" w:rsidDel="008F4032" w:rsidRDefault="006206E2" w:rsidP="00B642D1">
      <w:pPr>
        <w:rPr>
          <w:del w:id="5531" w:author="Author"/>
          <w:rFonts w:eastAsia="Times New Roman" w:cs="Times New Roman"/>
          <w:spacing w:val="-3"/>
          <w:szCs w:val="24"/>
        </w:rPr>
        <w:pPrChange w:id="5532" w:author="Author">
          <w:pPr>
            <w:suppressAutoHyphens/>
            <w:ind w:left="720"/>
          </w:pPr>
        </w:pPrChange>
      </w:pPr>
    </w:p>
    <w:p w14:paraId="5EEA8293" w14:textId="5E9CE64C" w:rsidR="006206E2" w:rsidRPr="005B4D66" w:rsidDel="008F4032" w:rsidRDefault="006206E2" w:rsidP="00B642D1">
      <w:pPr>
        <w:rPr>
          <w:del w:id="5533" w:author="Author"/>
          <w:rFonts w:eastAsia="Times New Roman" w:cs="Times New Roman"/>
          <w:b/>
          <w:sz w:val="28"/>
          <w:szCs w:val="24"/>
        </w:rPr>
        <w:pPrChange w:id="5534" w:author="Author">
          <w:pPr>
            <w:keepNext/>
            <w:outlineLvl w:val="2"/>
          </w:pPr>
        </w:pPrChange>
      </w:pPr>
      <w:bookmarkStart w:id="5535" w:name="_Toc224438305"/>
      <w:del w:id="5536" w:author="Author">
        <w:r w:rsidRPr="005B4D66" w:rsidDel="008F4032">
          <w:rPr>
            <w:rFonts w:eastAsia="Times New Roman" w:cs="Times New Roman"/>
            <w:b/>
            <w:sz w:val="28"/>
            <w:szCs w:val="24"/>
          </w:rPr>
          <w:delText>6.5.1</w:delText>
        </w:r>
        <w:r w:rsidRPr="005B4D66" w:rsidDel="008F4032">
          <w:rPr>
            <w:rFonts w:eastAsia="Times New Roman" w:cs="Times New Roman"/>
            <w:b/>
            <w:sz w:val="28"/>
            <w:szCs w:val="24"/>
          </w:rPr>
          <w:tab/>
          <w:delText>Organization and Objectives</w:delText>
        </w:r>
        <w:bookmarkEnd w:id="5535"/>
      </w:del>
    </w:p>
    <w:p w14:paraId="65A03983" w14:textId="1142D3CB" w:rsidR="006206E2" w:rsidRPr="005B4D66" w:rsidDel="008F4032" w:rsidRDefault="006206E2" w:rsidP="00B642D1">
      <w:pPr>
        <w:rPr>
          <w:del w:id="5537" w:author="Author"/>
          <w:rFonts w:eastAsia="Times New Roman" w:cs="Times New Roman"/>
          <w:spacing w:val="-3"/>
          <w:szCs w:val="24"/>
        </w:rPr>
        <w:pPrChange w:id="5538" w:author="Author">
          <w:pPr>
            <w:suppressAutoHyphens/>
            <w:ind w:left="720"/>
          </w:pPr>
        </w:pPrChange>
      </w:pPr>
    </w:p>
    <w:p w14:paraId="4ECB36F2" w14:textId="356EA1A4" w:rsidR="006206E2" w:rsidRPr="005B4D66" w:rsidDel="008F4032" w:rsidRDefault="006206E2" w:rsidP="00B642D1">
      <w:pPr>
        <w:rPr>
          <w:del w:id="5539" w:author="Author"/>
          <w:rFonts w:eastAsia="Times New Roman" w:cs="Times New Roman"/>
          <w:spacing w:val="-3"/>
          <w:szCs w:val="24"/>
        </w:rPr>
        <w:pPrChange w:id="5540" w:author="Author">
          <w:pPr>
            <w:suppressAutoHyphens/>
          </w:pPr>
        </w:pPrChange>
      </w:pPr>
      <w:del w:id="5541" w:author="Author">
        <w:r w:rsidRPr="005B4D66" w:rsidDel="008F4032">
          <w:rPr>
            <w:rFonts w:eastAsia="Times New Roman" w:cs="Times New Roman"/>
            <w:spacing w:val="-3"/>
            <w:szCs w:val="24"/>
          </w:rPr>
          <w:delText>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Special objectives of the AFTRCC are:</w:delText>
        </w:r>
      </w:del>
    </w:p>
    <w:p w14:paraId="6507D261" w14:textId="703BE399" w:rsidR="006206E2" w:rsidRPr="005B4D66" w:rsidDel="008F4032" w:rsidRDefault="006206E2" w:rsidP="00B642D1">
      <w:pPr>
        <w:rPr>
          <w:del w:id="5542" w:author="Author"/>
          <w:rFonts w:eastAsia="Times New Roman" w:cs="Times New Roman"/>
          <w:spacing w:val="-3"/>
          <w:szCs w:val="24"/>
        </w:rPr>
        <w:pPrChange w:id="5543" w:author="Author">
          <w:pPr>
            <w:suppressAutoHyphens/>
            <w:ind w:left="720"/>
          </w:pPr>
        </w:pPrChange>
      </w:pPr>
    </w:p>
    <w:p w14:paraId="781EC5BA" w14:textId="7ABDF5E8" w:rsidR="006206E2" w:rsidRPr="005B4D66" w:rsidDel="008F4032" w:rsidRDefault="006206E2" w:rsidP="00B642D1">
      <w:pPr>
        <w:rPr>
          <w:del w:id="5544" w:author="Author"/>
          <w:rFonts w:eastAsia="Times New Roman" w:cs="Times New Roman"/>
          <w:spacing w:val="-3"/>
          <w:szCs w:val="24"/>
        </w:rPr>
        <w:pPrChange w:id="5545" w:author="Author">
          <w:pPr>
            <w:suppressAutoHyphens/>
            <w:ind w:left="1440" w:hanging="1440"/>
          </w:pPr>
        </w:pPrChange>
      </w:pPr>
      <w:del w:id="5546" w:author="Author">
        <w:r w:rsidRPr="005B4D66" w:rsidDel="008F4032">
          <w:rPr>
            <w:rFonts w:eastAsia="Times New Roman" w:cs="Times New Roman"/>
            <w:spacing w:val="-3"/>
            <w:szCs w:val="24"/>
          </w:rPr>
          <w:tab/>
          <w:delText>•</w:delText>
        </w:r>
        <w:r w:rsidRPr="005B4D66" w:rsidDel="008F4032">
          <w:rPr>
            <w:rFonts w:eastAsia="Times New Roman" w:cs="Times New Roman"/>
            <w:spacing w:val="-3"/>
            <w:szCs w:val="24"/>
          </w:rPr>
          <w:tab/>
          <w:delText>To advance the arts and sciences of radio communications and control, and the orderly and efficient allocation and utilization of the electromagnetic spectrum, as connected with or employed in aeronautical and space flight evaluation of vehicles, spacecraft, related services or major components thereof, or as may otherwise affect the interests of the aerospace manufacturing industry.</w:delText>
        </w:r>
      </w:del>
    </w:p>
    <w:p w14:paraId="4F945F63" w14:textId="648FC51B" w:rsidR="006206E2" w:rsidRPr="005B4D66" w:rsidDel="008F4032" w:rsidRDefault="006206E2" w:rsidP="00B642D1">
      <w:pPr>
        <w:rPr>
          <w:del w:id="5547" w:author="Author"/>
          <w:rFonts w:eastAsia="Times New Roman" w:cs="Times New Roman"/>
          <w:spacing w:val="-3"/>
          <w:szCs w:val="24"/>
        </w:rPr>
        <w:pPrChange w:id="5548" w:author="Author">
          <w:pPr>
            <w:suppressAutoHyphens/>
            <w:ind w:left="720"/>
          </w:pPr>
        </w:pPrChange>
      </w:pPr>
    </w:p>
    <w:p w14:paraId="0A1C4BAF" w14:textId="0BACD586" w:rsidR="006206E2" w:rsidRPr="005B4D66" w:rsidDel="008F4032" w:rsidRDefault="006206E2" w:rsidP="00B642D1">
      <w:pPr>
        <w:rPr>
          <w:del w:id="5549" w:author="Author"/>
          <w:rFonts w:eastAsia="Times New Roman" w:cs="Times New Roman"/>
          <w:spacing w:val="-3"/>
          <w:szCs w:val="24"/>
        </w:rPr>
        <w:pPrChange w:id="5550" w:author="Author">
          <w:pPr>
            <w:suppressAutoHyphens/>
            <w:ind w:left="1440" w:hanging="1440"/>
          </w:pPr>
        </w:pPrChange>
      </w:pPr>
      <w:del w:id="5551" w:author="Author">
        <w:r w:rsidRPr="005B4D66" w:rsidDel="008F4032">
          <w:rPr>
            <w:rFonts w:eastAsia="Times New Roman" w:cs="Times New Roman"/>
            <w:spacing w:val="-3"/>
            <w:szCs w:val="24"/>
          </w:rPr>
          <w:tab/>
          <w:delText>•</w:delText>
        </w:r>
        <w:r w:rsidRPr="005B4D66" w:rsidDel="008F4032">
          <w:rPr>
            <w:rFonts w:eastAsia="Times New Roman" w:cs="Times New Roman"/>
            <w:spacing w:val="-3"/>
            <w:szCs w:val="24"/>
          </w:rPr>
          <w:tab/>
          <w:delText>To concern itself with radio frequency management, planning, coordination and control in the aerospace manufacturing industry, and any proposed or needed changes, amendments or modifications of rules, policy or other governmental requirements relating to the usage of the electromagnetic spectrum which may affect the interests of the aerospace manufacturing industry.</w:delText>
        </w:r>
      </w:del>
    </w:p>
    <w:p w14:paraId="7A902F91" w14:textId="008839F2" w:rsidR="006206E2" w:rsidRPr="005B4D66" w:rsidDel="008F4032" w:rsidRDefault="006206E2" w:rsidP="00B642D1">
      <w:pPr>
        <w:rPr>
          <w:del w:id="5552" w:author="Author"/>
          <w:rFonts w:eastAsia="Times New Roman" w:cs="Times New Roman"/>
          <w:spacing w:val="-3"/>
          <w:szCs w:val="24"/>
        </w:rPr>
        <w:pPrChange w:id="5553" w:author="Author">
          <w:pPr>
            <w:suppressAutoHyphens/>
            <w:ind w:left="720"/>
          </w:pPr>
        </w:pPrChange>
      </w:pPr>
    </w:p>
    <w:p w14:paraId="087DDA52" w14:textId="0523983D" w:rsidR="006206E2" w:rsidRPr="005B4D66" w:rsidDel="008F4032" w:rsidRDefault="006206E2" w:rsidP="00B642D1">
      <w:pPr>
        <w:rPr>
          <w:del w:id="5554" w:author="Author"/>
          <w:rFonts w:eastAsia="Times New Roman" w:cs="Times New Roman"/>
          <w:b/>
          <w:sz w:val="28"/>
          <w:szCs w:val="24"/>
        </w:rPr>
        <w:pPrChange w:id="5555" w:author="Author">
          <w:pPr>
            <w:keepNext/>
            <w:outlineLvl w:val="2"/>
          </w:pPr>
        </w:pPrChange>
      </w:pPr>
      <w:bookmarkStart w:id="5556" w:name="_Toc224438306"/>
      <w:del w:id="5557" w:author="Author">
        <w:r w:rsidRPr="005B4D66" w:rsidDel="008F4032">
          <w:rPr>
            <w:rFonts w:eastAsia="Times New Roman" w:cs="Times New Roman"/>
            <w:b/>
            <w:sz w:val="28"/>
            <w:szCs w:val="24"/>
          </w:rPr>
          <w:delText>6.5.2</w:delText>
        </w:r>
        <w:r w:rsidRPr="005B4D66" w:rsidDel="008F4032">
          <w:rPr>
            <w:rFonts w:eastAsia="Times New Roman" w:cs="Times New Roman"/>
            <w:b/>
            <w:sz w:val="28"/>
            <w:szCs w:val="24"/>
          </w:rPr>
          <w:tab/>
          <w:delText>Policies</w:delText>
        </w:r>
        <w:bookmarkEnd w:id="5556"/>
      </w:del>
    </w:p>
    <w:p w14:paraId="5F2D2D04" w14:textId="65952347" w:rsidR="006206E2" w:rsidRPr="005B4D66" w:rsidDel="008F4032" w:rsidRDefault="006206E2" w:rsidP="00B642D1">
      <w:pPr>
        <w:rPr>
          <w:del w:id="5558" w:author="Author"/>
          <w:rFonts w:eastAsia="Times New Roman" w:cs="Times New Roman"/>
          <w:spacing w:val="-3"/>
          <w:szCs w:val="24"/>
        </w:rPr>
        <w:pPrChange w:id="5559" w:author="Author">
          <w:pPr>
            <w:suppressAutoHyphens/>
            <w:ind w:left="720"/>
          </w:pPr>
        </w:pPrChange>
      </w:pPr>
    </w:p>
    <w:p w14:paraId="6324D941" w14:textId="6E3B6232" w:rsidR="006206E2" w:rsidRPr="005B4D66" w:rsidDel="008F4032" w:rsidRDefault="006206E2" w:rsidP="00B642D1">
      <w:pPr>
        <w:rPr>
          <w:del w:id="5560" w:author="Author"/>
          <w:rFonts w:eastAsia="Times New Roman" w:cs="Times New Roman"/>
          <w:spacing w:val="-3"/>
          <w:szCs w:val="24"/>
        </w:rPr>
        <w:pPrChange w:id="5561" w:author="Author">
          <w:pPr>
            <w:suppressAutoHyphens/>
          </w:pPr>
        </w:pPrChange>
      </w:pPr>
      <w:del w:id="5562" w:author="Author">
        <w:r w:rsidRPr="005B4D66" w:rsidDel="008F4032">
          <w:rPr>
            <w:rFonts w:eastAsia="Times New Roman" w:cs="Times New Roman"/>
            <w:spacing w:val="-3"/>
            <w:szCs w:val="24"/>
          </w:rPr>
          <w:delText>AFTRCC furnishes mutual aid to the general membership in matters concerning licensing, equipment, installation, operations and miscellaneous items of interest in aeronautical and space flight test radio operations and technical groups.  It strives for the efficient and profitable use of radio facilities, instruments, measuring devices and control equipment associated with aeronautical and space flight testing, and functions on a not-for-profit basis as a service to the general membership.</w:delText>
        </w:r>
      </w:del>
    </w:p>
    <w:p w14:paraId="4116E1D8" w14:textId="7B971E35" w:rsidR="006206E2" w:rsidRPr="005B4D66" w:rsidDel="008F4032" w:rsidRDefault="006206E2" w:rsidP="00B642D1">
      <w:pPr>
        <w:rPr>
          <w:del w:id="5563" w:author="Author"/>
          <w:rFonts w:eastAsia="Times New Roman" w:cs="Times New Roman"/>
          <w:spacing w:val="-3"/>
          <w:szCs w:val="24"/>
        </w:rPr>
        <w:pPrChange w:id="5564" w:author="Author">
          <w:pPr>
            <w:suppressAutoHyphens/>
            <w:spacing w:before="120" w:after="120"/>
            <w:ind w:left="720"/>
          </w:pPr>
        </w:pPrChange>
      </w:pPr>
    </w:p>
    <w:p w14:paraId="25E30425" w14:textId="19FEACE1" w:rsidR="006206E2" w:rsidRPr="005B4D66" w:rsidDel="008F4032" w:rsidRDefault="006206E2" w:rsidP="00B642D1">
      <w:pPr>
        <w:rPr>
          <w:del w:id="5565" w:author="Author"/>
          <w:rFonts w:eastAsia="Times New Roman" w:cs="Times New Roman"/>
          <w:b/>
          <w:sz w:val="28"/>
          <w:szCs w:val="24"/>
        </w:rPr>
        <w:pPrChange w:id="5566" w:author="Author">
          <w:pPr>
            <w:keepNext/>
            <w:outlineLvl w:val="2"/>
          </w:pPr>
        </w:pPrChange>
      </w:pPr>
      <w:bookmarkStart w:id="5567" w:name="_Toc224438307"/>
      <w:del w:id="5568" w:author="Author">
        <w:r w:rsidRPr="005B4D66" w:rsidDel="008F4032">
          <w:rPr>
            <w:rFonts w:eastAsia="Times New Roman" w:cs="Times New Roman"/>
            <w:b/>
            <w:sz w:val="28"/>
            <w:szCs w:val="24"/>
          </w:rPr>
          <w:delText>6.5.3</w:delText>
        </w:r>
        <w:r w:rsidRPr="005B4D66" w:rsidDel="008F4032">
          <w:rPr>
            <w:rFonts w:eastAsia="Times New Roman" w:cs="Times New Roman"/>
            <w:b/>
            <w:sz w:val="28"/>
            <w:szCs w:val="24"/>
          </w:rPr>
          <w:tab/>
          <w:delText>General</w:delText>
        </w:r>
        <w:bookmarkEnd w:id="5567"/>
      </w:del>
    </w:p>
    <w:p w14:paraId="1122CFC5" w14:textId="493F4F7B" w:rsidR="006206E2" w:rsidRPr="005B4D66" w:rsidDel="008F4032" w:rsidRDefault="006206E2" w:rsidP="00B642D1">
      <w:pPr>
        <w:rPr>
          <w:del w:id="5569" w:author="Author"/>
          <w:rFonts w:eastAsia="Times New Roman" w:cs="Times New Roman"/>
          <w:spacing w:val="-3"/>
          <w:szCs w:val="24"/>
        </w:rPr>
        <w:pPrChange w:id="5570" w:author="Author">
          <w:pPr>
            <w:suppressAutoHyphens/>
            <w:ind w:left="720"/>
          </w:pPr>
        </w:pPrChange>
      </w:pPr>
    </w:p>
    <w:p w14:paraId="7F896140" w14:textId="00666C94" w:rsidR="006206E2" w:rsidRPr="005B4D66" w:rsidDel="008F4032" w:rsidRDefault="006206E2" w:rsidP="00B642D1">
      <w:pPr>
        <w:rPr>
          <w:del w:id="5571" w:author="Author"/>
          <w:rFonts w:eastAsia="Times New Roman" w:cs="Times New Roman"/>
          <w:spacing w:val="-3"/>
          <w:szCs w:val="24"/>
        </w:rPr>
        <w:pPrChange w:id="5572" w:author="Author">
          <w:pPr>
            <w:suppressAutoHyphens/>
          </w:pPr>
        </w:pPrChange>
      </w:pPr>
      <w:del w:id="5573" w:author="Author">
        <w:r w:rsidRPr="005B4D66" w:rsidDel="008F4032">
          <w:rPr>
            <w:rFonts w:eastAsia="Times New Roman" w:cs="Times New Roman"/>
            <w:spacing w:val="-3"/>
            <w:szCs w:val="24"/>
          </w:rPr>
          <w:delText xml:space="preserve">In order to identify and provide for future aerospace flight test voice and telemetry requirements, AFTRCC has for many years participated actively in rulemaking and other proceedings before the Federal Communications Commission (FCC) and other </w:delText>
        </w:r>
        <w:r w:rsidRPr="005B4D66" w:rsidDel="008F4032">
          <w:rPr>
            <w:rFonts w:eastAsia="Times New Roman" w:cs="Times New Roman"/>
            <w:spacing w:val="-3"/>
            <w:szCs w:val="24"/>
          </w:rPr>
          <w:lastRenderedPageBreak/>
          <w:delText>government agency activities.  Since 1959, AFTRCC has also been active on a continuing basis in international radio regulatory matters.  The Council is also an active participant in RTCA Special Committees and the U.S. CCIR Study Group 8 (Mobile Services) activities.</w:delText>
        </w:r>
      </w:del>
    </w:p>
    <w:p w14:paraId="5464C64A" w14:textId="746023D5" w:rsidR="006206E2" w:rsidRPr="005B4D66" w:rsidDel="008F4032" w:rsidRDefault="006206E2" w:rsidP="00B642D1">
      <w:pPr>
        <w:rPr>
          <w:del w:id="5574" w:author="Author"/>
          <w:rFonts w:eastAsia="Times New Roman" w:cs="Times New Roman"/>
          <w:spacing w:val="-3"/>
          <w:szCs w:val="24"/>
        </w:rPr>
        <w:pPrChange w:id="5575" w:author="Author">
          <w:pPr>
            <w:suppressAutoHyphens/>
            <w:ind w:left="720"/>
          </w:pPr>
        </w:pPrChange>
      </w:pPr>
    </w:p>
    <w:p w14:paraId="3917F068" w14:textId="5332678C" w:rsidR="006206E2" w:rsidRPr="005B4D66" w:rsidDel="008F4032" w:rsidRDefault="006206E2" w:rsidP="00B642D1">
      <w:pPr>
        <w:rPr>
          <w:del w:id="5576" w:author="Author"/>
          <w:rFonts w:eastAsia="Times New Roman" w:cs="Times New Roman"/>
          <w:b/>
          <w:spacing w:val="-3"/>
          <w:sz w:val="28"/>
          <w:szCs w:val="24"/>
        </w:rPr>
        <w:pPrChange w:id="5577" w:author="Author">
          <w:pPr>
            <w:keepNext/>
            <w:outlineLvl w:val="2"/>
          </w:pPr>
        </w:pPrChange>
      </w:pPr>
      <w:bookmarkStart w:id="5578" w:name="_Toc224438308"/>
      <w:del w:id="5579" w:author="Author">
        <w:r w:rsidRPr="005B4D66" w:rsidDel="008F4032">
          <w:rPr>
            <w:rFonts w:eastAsia="Times New Roman" w:cs="Times New Roman"/>
            <w:b/>
            <w:sz w:val="28"/>
            <w:szCs w:val="24"/>
          </w:rPr>
          <w:delText>6.5.4</w:delText>
        </w:r>
        <w:r w:rsidRPr="005B4D66" w:rsidDel="008F4032">
          <w:rPr>
            <w:rFonts w:eastAsia="Times New Roman" w:cs="Times New Roman"/>
            <w:b/>
            <w:sz w:val="28"/>
            <w:szCs w:val="24"/>
          </w:rPr>
          <w:tab/>
          <w:delText>Flight Test Communications</w:delText>
        </w:r>
        <w:bookmarkEnd w:id="5578"/>
      </w:del>
    </w:p>
    <w:p w14:paraId="666E925B" w14:textId="13369449" w:rsidR="006206E2" w:rsidRPr="005B4D66" w:rsidDel="008F4032" w:rsidRDefault="006206E2" w:rsidP="00B642D1">
      <w:pPr>
        <w:rPr>
          <w:del w:id="5580" w:author="Author"/>
          <w:rFonts w:eastAsia="Times New Roman" w:cs="Times New Roman"/>
          <w:spacing w:val="-3"/>
          <w:szCs w:val="24"/>
        </w:rPr>
        <w:pPrChange w:id="5581" w:author="Author">
          <w:pPr>
            <w:suppressAutoHyphens/>
            <w:ind w:left="720"/>
          </w:pPr>
        </w:pPrChange>
      </w:pPr>
    </w:p>
    <w:p w14:paraId="3AF19F53" w14:textId="32D70D8F" w:rsidR="006206E2" w:rsidRPr="005B4D66" w:rsidDel="008F4032" w:rsidRDefault="006206E2" w:rsidP="00B642D1">
      <w:pPr>
        <w:rPr>
          <w:del w:id="5582" w:author="Author"/>
          <w:rFonts w:eastAsia="Times New Roman" w:cs="Times New Roman"/>
          <w:spacing w:val="-3"/>
          <w:szCs w:val="24"/>
        </w:rPr>
        <w:pPrChange w:id="5583" w:author="Author">
          <w:pPr>
            <w:suppressAutoHyphens/>
          </w:pPr>
        </w:pPrChange>
      </w:pPr>
      <w:del w:id="5584" w:author="Author">
        <w:r w:rsidRPr="005B4D66" w:rsidDel="008F4032">
          <w:rPr>
            <w:rFonts w:eastAsia="Times New Roman" w:cs="Times New Roman"/>
            <w:spacing w:val="-3"/>
            <w:szCs w:val="24"/>
          </w:rPr>
          <w:delTex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The four basic types of flight testing are: (1) Experimental and certification flight testing of new aircraft design; (2) Production flight testing of newly manufactured or modified aircraft; (3) Flight testing of major components; and, (4) customer crew training flight test.  The primary purpose of flight test communications is to assure the safety of flight test activities.  Safety considerations require reliable voice and telemetry communications links between the crew of the test vehicle, engineering personnel and test observers in supporting aircraft.  In addition, flight test communications are required to collect test data.  The most practicable means of gathering the test data is to telemeter it from test vehicles to ground tracking stations.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delText>
        </w:r>
      </w:del>
    </w:p>
    <w:p w14:paraId="627A0D11" w14:textId="7F2FFDB6" w:rsidR="006206E2" w:rsidRPr="005B4D66" w:rsidDel="008F4032" w:rsidRDefault="006206E2" w:rsidP="00B642D1">
      <w:pPr>
        <w:rPr>
          <w:del w:id="5585" w:author="Author"/>
          <w:rFonts w:eastAsia="Times New Roman" w:cs="Times New Roman"/>
          <w:spacing w:val="-3"/>
          <w:szCs w:val="24"/>
        </w:rPr>
        <w:pPrChange w:id="5586" w:author="Author">
          <w:pPr>
            <w:suppressAutoHyphens/>
            <w:ind w:left="720"/>
          </w:pPr>
        </w:pPrChange>
      </w:pPr>
    </w:p>
    <w:p w14:paraId="7F541DD0" w14:textId="288A7F6F" w:rsidR="006206E2" w:rsidRPr="005B4D66" w:rsidDel="008F4032" w:rsidRDefault="006206E2" w:rsidP="00B642D1">
      <w:pPr>
        <w:rPr>
          <w:del w:id="5587" w:author="Author"/>
          <w:rFonts w:eastAsia="Times New Roman" w:cs="Times New Roman"/>
          <w:b/>
          <w:sz w:val="28"/>
          <w:szCs w:val="24"/>
        </w:rPr>
        <w:pPrChange w:id="5588" w:author="Author">
          <w:pPr>
            <w:keepNext/>
            <w:outlineLvl w:val="2"/>
          </w:pPr>
        </w:pPrChange>
      </w:pPr>
      <w:bookmarkStart w:id="5589" w:name="_Toc224438309"/>
      <w:del w:id="5590" w:author="Author">
        <w:r w:rsidRPr="005B4D66" w:rsidDel="008F4032">
          <w:rPr>
            <w:rFonts w:eastAsia="Times New Roman" w:cs="Times New Roman"/>
            <w:b/>
            <w:sz w:val="28"/>
            <w:szCs w:val="24"/>
          </w:rPr>
          <w:delText>6.5.5</w:delText>
        </w:r>
        <w:r w:rsidRPr="005B4D66" w:rsidDel="008F4032">
          <w:rPr>
            <w:rFonts w:eastAsia="Times New Roman" w:cs="Times New Roman"/>
            <w:b/>
            <w:sz w:val="28"/>
            <w:szCs w:val="24"/>
          </w:rPr>
          <w:tab/>
          <w:delText>AFTRCC Information</w:delText>
        </w:r>
        <w:bookmarkEnd w:id="5589"/>
      </w:del>
    </w:p>
    <w:p w14:paraId="5908B031" w14:textId="6013F8D6" w:rsidR="006206E2" w:rsidRPr="005B4D66" w:rsidDel="008F4032" w:rsidRDefault="006206E2" w:rsidP="00B642D1">
      <w:pPr>
        <w:rPr>
          <w:del w:id="5591" w:author="Author"/>
          <w:rFonts w:eastAsia="Times New Roman" w:cs="Times New Roman"/>
          <w:spacing w:val="-3"/>
          <w:szCs w:val="24"/>
        </w:rPr>
        <w:pPrChange w:id="5592" w:author="Author">
          <w:pPr>
            <w:suppressAutoHyphens/>
            <w:ind w:left="720"/>
          </w:pPr>
        </w:pPrChange>
      </w:pPr>
    </w:p>
    <w:p w14:paraId="3D5C3CEA" w14:textId="51A00357" w:rsidR="006206E2" w:rsidRPr="005B4D66" w:rsidDel="008F4032" w:rsidRDefault="006206E2" w:rsidP="00B642D1">
      <w:pPr>
        <w:rPr>
          <w:del w:id="5593" w:author="Author"/>
          <w:rFonts w:eastAsia="Times New Roman" w:cs="Times New Roman"/>
          <w:spacing w:val="-3"/>
          <w:szCs w:val="24"/>
          <w:u w:val="single"/>
        </w:rPr>
        <w:pPrChange w:id="5594" w:author="Author">
          <w:pPr>
            <w:suppressAutoHyphens/>
          </w:pPr>
        </w:pPrChange>
      </w:pPr>
      <w:del w:id="5595" w:author="Author">
        <w:r w:rsidRPr="005B4D66" w:rsidDel="008F4032">
          <w:rPr>
            <w:rFonts w:eastAsia="Times New Roman" w:cs="Times New Roman"/>
            <w:spacing w:val="-3"/>
            <w:szCs w:val="24"/>
          </w:rPr>
          <w:delText xml:space="preserve">Additional information on AFTRCC can be found on the AFTRCC website at </w:delText>
        </w:r>
        <w:r w:rsidR="001D1370" w:rsidDel="008F4032">
          <w:fldChar w:fldCharType="begin"/>
        </w:r>
        <w:r w:rsidR="001D1370" w:rsidDel="008F4032">
          <w:delInstrText xml:space="preserve"> HYPERLINK "http://www.aftrcc.org" </w:delInstrText>
        </w:r>
        <w:r w:rsidR="001D1370" w:rsidDel="008F4032">
          <w:fldChar w:fldCharType="separate"/>
        </w:r>
        <w:r w:rsidRPr="005B4D66" w:rsidDel="008F4032">
          <w:rPr>
            <w:rFonts w:eastAsia="Times New Roman" w:cs="Times New Roman"/>
            <w:color w:val="0000FF"/>
            <w:spacing w:val="-3"/>
            <w:szCs w:val="24"/>
            <w:u w:val="single"/>
          </w:rPr>
          <w:delText>http://www.aftrcc.org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 xml:space="preserve"> </w:delText>
        </w:r>
      </w:del>
    </w:p>
    <w:p w14:paraId="217B9AD8" w14:textId="3FA96941" w:rsidR="006206E2" w:rsidRPr="005B4D66" w:rsidDel="008F4032" w:rsidRDefault="006206E2" w:rsidP="00B642D1">
      <w:pPr>
        <w:rPr>
          <w:del w:id="5596" w:author="Author"/>
          <w:rFonts w:eastAsia="Times New Roman" w:cs="Times New Roman"/>
          <w:spacing w:val="-3"/>
          <w:szCs w:val="24"/>
        </w:rPr>
        <w:pPrChange w:id="5597" w:author="Author">
          <w:pPr>
            <w:suppressAutoHyphens/>
            <w:ind w:left="720"/>
          </w:pPr>
        </w:pPrChange>
      </w:pPr>
    </w:p>
    <w:p w14:paraId="1DF00D9D" w14:textId="4D1FDDCD" w:rsidR="006206E2" w:rsidRPr="005B4D66" w:rsidDel="008F4032" w:rsidRDefault="006206E2" w:rsidP="00B642D1">
      <w:pPr>
        <w:rPr>
          <w:del w:id="5598" w:author="Author"/>
          <w:rFonts w:eastAsia="Times New Roman" w:cs="Times New Roman"/>
          <w:b/>
          <w:sz w:val="32"/>
          <w:szCs w:val="24"/>
        </w:rPr>
        <w:pPrChange w:id="5599" w:author="Author">
          <w:pPr>
            <w:keepNext/>
            <w:snapToGrid w:val="0"/>
            <w:outlineLvl w:val="1"/>
          </w:pPr>
        </w:pPrChange>
      </w:pPr>
      <w:bookmarkStart w:id="5600" w:name="_Toc224438315"/>
      <w:del w:id="5601" w:author="Author">
        <w:r w:rsidRPr="005B4D66" w:rsidDel="008F4032">
          <w:rPr>
            <w:rFonts w:eastAsia="Times New Roman" w:cs="Times New Roman"/>
            <w:b/>
            <w:sz w:val="32"/>
            <w:szCs w:val="24"/>
          </w:rPr>
          <w:delText>6.6.</w:delText>
        </w:r>
        <w:r w:rsidRPr="005B4D66" w:rsidDel="008F4032">
          <w:rPr>
            <w:rFonts w:eastAsia="Times New Roman" w:cs="Times New Roman"/>
            <w:b/>
            <w:sz w:val="32"/>
            <w:szCs w:val="24"/>
          </w:rPr>
          <w:tab/>
          <w:delText>SOCIETE INTERNATIONALE de TELECOMMUNICATIONA AERONAUTIQUES</w:delText>
        </w:r>
        <w:bookmarkEnd w:id="5600"/>
        <w:r w:rsidRPr="005B4D66" w:rsidDel="008F4032">
          <w:rPr>
            <w:rFonts w:eastAsia="Times New Roman" w:cs="Times New Roman"/>
            <w:b/>
            <w:sz w:val="32"/>
            <w:szCs w:val="24"/>
          </w:rPr>
          <w:delText xml:space="preserve"> </w:delText>
        </w:r>
      </w:del>
    </w:p>
    <w:p w14:paraId="1D46FBE8" w14:textId="5D0F5D8A" w:rsidR="006206E2" w:rsidRPr="005B4D66" w:rsidDel="008F4032" w:rsidRDefault="006206E2" w:rsidP="00B642D1">
      <w:pPr>
        <w:rPr>
          <w:del w:id="5602" w:author="Author"/>
          <w:rFonts w:eastAsia="Times New Roman" w:cs="Times New Roman"/>
          <w:spacing w:val="-3"/>
          <w:szCs w:val="24"/>
        </w:rPr>
        <w:pPrChange w:id="5603" w:author="Author">
          <w:pPr>
            <w:suppressAutoHyphens/>
            <w:ind w:left="360"/>
          </w:pPr>
        </w:pPrChange>
      </w:pPr>
    </w:p>
    <w:p w14:paraId="473AABC7" w14:textId="18460CCE" w:rsidR="006206E2" w:rsidRPr="005B4D66" w:rsidDel="008F4032" w:rsidRDefault="006206E2" w:rsidP="00B642D1">
      <w:pPr>
        <w:rPr>
          <w:del w:id="5604" w:author="Author"/>
          <w:rFonts w:eastAsia="Times New Roman" w:cs="Times New Roman"/>
          <w:b/>
          <w:sz w:val="28"/>
          <w:szCs w:val="24"/>
        </w:rPr>
        <w:pPrChange w:id="5605" w:author="Author">
          <w:pPr>
            <w:keepNext/>
            <w:outlineLvl w:val="2"/>
          </w:pPr>
        </w:pPrChange>
      </w:pPr>
      <w:bookmarkStart w:id="5606" w:name="_Toc224438316"/>
      <w:del w:id="5607" w:author="Author">
        <w:r w:rsidRPr="005B4D66" w:rsidDel="008F4032">
          <w:rPr>
            <w:rFonts w:eastAsia="Times New Roman" w:cs="Times New Roman"/>
            <w:b/>
            <w:sz w:val="28"/>
            <w:szCs w:val="24"/>
          </w:rPr>
          <w:delText>6.6.1</w:delText>
        </w:r>
        <w:r w:rsidRPr="005B4D66" w:rsidDel="008F4032">
          <w:rPr>
            <w:rFonts w:eastAsia="Times New Roman" w:cs="Times New Roman"/>
            <w:b/>
            <w:sz w:val="28"/>
            <w:szCs w:val="24"/>
          </w:rPr>
          <w:tab/>
          <w:delText>History</w:delText>
        </w:r>
        <w:bookmarkEnd w:id="5606"/>
      </w:del>
    </w:p>
    <w:p w14:paraId="30DCC97C" w14:textId="32199EF7" w:rsidR="006206E2" w:rsidRPr="005B4D66" w:rsidDel="008F4032" w:rsidRDefault="006206E2" w:rsidP="00B642D1">
      <w:pPr>
        <w:rPr>
          <w:del w:id="5608" w:author="Author"/>
          <w:rFonts w:eastAsia="Times New Roman" w:cs="Times New Roman"/>
          <w:spacing w:val="-3"/>
          <w:szCs w:val="24"/>
        </w:rPr>
        <w:pPrChange w:id="5609" w:author="Author">
          <w:pPr>
            <w:suppressAutoHyphens/>
            <w:ind w:left="720"/>
          </w:pPr>
        </w:pPrChange>
      </w:pPr>
    </w:p>
    <w:p w14:paraId="212A6BDF" w14:textId="3597E114" w:rsidR="006206E2" w:rsidRPr="005B4D66" w:rsidDel="008F4032" w:rsidRDefault="006206E2" w:rsidP="00B642D1">
      <w:pPr>
        <w:rPr>
          <w:del w:id="5610" w:author="Author"/>
          <w:rFonts w:eastAsia="Times New Roman" w:cs="Times New Roman"/>
          <w:spacing w:val="-3"/>
          <w:szCs w:val="24"/>
        </w:rPr>
        <w:pPrChange w:id="5611" w:author="Author">
          <w:pPr>
            <w:suppressAutoHyphens/>
          </w:pPr>
        </w:pPrChange>
      </w:pPr>
      <w:del w:id="5612" w:author="Author">
        <w:r w:rsidRPr="005B4D66" w:rsidDel="008F4032">
          <w:rPr>
            <w:rFonts w:eastAsia="Times New Roman" w:cs="Times New Roman"/>
            <w:spacing w:val="-3"/>
            <w:szCs w:val="24"/>
          </w:rPr>
          <w:delText>As a partner with airlines, airports and many related air transport organizations, Societe International de Telecommunications Aeronautiques (SITA) has worked closely with the community as it has evolved over the last 58 years. SITA has evolved in that time to be a very different organization today than when it was founded in 1949.</w:delText>
        </w:r>
      </w:del>
    </w:p>
    <w:p w14:paraId="73790AF9" w14:textId="1EA27C2F" w:rsidR="006206E2" w:rsidRPr="005B4D66" w:rsidDel="008F4032" w:rsidRDefault="006206E2" w:rsidP="00B642D1">
      <w:pPr>
        <w:rPr>
          <w:del w:id="5613" w:author="Author"/>
          <w:rFonts w:eastAsia="Times New Roman" w:cs="Times New Roman"/>
          <w:spacing w:val="-3"/>
          <w:szCs w:val="24"/>
        </w:rPr>
        <w:pPrChange w:id="5614" w:author="Author">
          <w:pPr>
            <w:suppressAutoHyphens/>
            <w:ind w:left="720"/>
          </w:pPr>
        </w:pPrChange>
      </w:pPr>
    </w:p>
    <w:p w14:paraId="05A6DECF" w14:textId="69BAB133" w:rsidR="006206E2" w:rsidRPr="005B4D66" w:rsidDel="008F4032" w:rsidRDefault="006206E2" w:rsidP="00B642D1">
      <w:pPr>
        <w:rPr>
          <w:del w:id="5615" w:author="Author"/>
          <w:rFonts w:eastAsia="Times New Roman" w:cs="Times New Roman"/>
          <w:spacing w:val="-3"/>
          <w:szCs w:val="24"/>
        </w:rPr>
        <w:pPrChange w:id="5616" w:author="Author">
          <w:pPr>
            <w:suppressAutoHyphens/>
          </w:pPr>
        </w:pPrChange>
      </w:pPr>
      <w:del w:id="5617" w:author="Author">
        <w:r w:rsidRPr="005B4D66" w:rsidDel="008F4032">
          <w:rPr>
            <w:rFonts w:eastAsia="Times New Roman" w:cs="Times New Roman"/>
            <w:spacing w:val="-3"/>
            <w:szCs w:val="24"/>
          </w:rPr>
          <w:delText>SITA is unique in being owned by the community, with the SITA Board of Directors comprising shareholders and customers from across the air transport industry. The organization is unique in aiming to provide innovative and community-focused solutions that offer the industry greater cost-effectiveness anywhere in the world.</w:delText>
        </w:r>
      </w:del>
    </w:p>
    <w:p w14:paraId="6DBE517C" w14:textId="3A2CD868" w:rsidR="006206E2" w:rsidRPr="005B4D66" w:rsidDel="008F4032" w:rsidRDefault="006206E2" w:rsidP="00B642D1">
      <w:pPr>
        <w:rPr>
          <w:del w:id="5618" w:author="Author"/>
          <w:rFonts w:eastAsia="Times New Roman" w:cs="Times New Roman"/>
          <w:spacing w:val="-3"/>
          <w:szCs w:val="24"/>
        </w:rPr>
        <w:pPrChange w:id="5619" w:author="Author">
          <w:pPr>
            <w:suppressAutoHyphens/>
            <w:ind w:left="720"/>
          </w:pPr>
        </w:pPrChange>
      </w:pPr>
    </w:p>
    <w:p w14:paraId="3948FB48" w14:textId="1A2298A8" w:rsidR="006206E2" w:rsidRPr="005B4D66" w:rsidDel="008F4032" w:rsidRDefault="006206E2" w:rsidP="00B642D1">
      <w:pPr>
        <w:rPr>
          <w:del w:id="5620" w:author="Author"/>
          <w:rFonts w:eastAsia="Times New Roman" w:cs="Times New Roman"/>
          <w:spacing w:val="-3"/>
          <w:szCs w:val="24"/>
        </w:rPr>
        <w:pPrChange w:id="5621" w:author="Author">
          <w:pPr>
            <w:suppressAutoHyphens/>
          </w:pPr>
        </w:pPrChange>
      </w:pPr>
      <w:del w:id="5622" w:author="Author">
        <w:r w:rsidRPr="005B4D66" w:rsidDel="008F4032">
          <w:rPr>
            <w:rFonts w:eastAsia="Times New Roman" w:cs="Times New Roman"/>
            <w:spacing w:val="-3"/>
            <w:szCs w:val="24"/>
          </w:rPr>
          <w:lastRenderedPageBreak/>
          <w:delText>Working with and for the air transport community, SITA is helping to drive and shape industry standards. In these endeavors, all of the initiatives and solutions aim to ensure interoperability and cost-effective use of technologies for the industry.</w:delText>
        </w:r>
      </w:del>
    </w:p>
    <w:p w14:paraId="3FDCCF19" w14:textId="3C4727B8" w:rsidR="006206E2" w:rsidRPr="005B4D66" w:rsidDel="008F4032" w:rsidRDefault="006206E2" w:rsidP="00B642D1">
      <w:pPr>
        <w:rPr>
          <w:del w:id="5623" w:author="Author"/>
          <w:rFonts w:eastAsia="Times New Roman" w:cs="Times New Roman"/>
          <w:spacing w:val="-3"/>
          <w:szCs w:val="24"/>
        </w:rPr>
        <w:pPrChange w:id="5624" w:author="Author">
          <w:pPr>
            <w:suppressAutoHyphens/>
            <w:ind w:left="720"/>
          </w:pPr>
        </w:pPrChange>
      </w:pPr>
    </w:p>
    <w:p w14:paraId="1501D909" w14:textId="775FDF4C" w:rsidR="006206E2" w:rsidRPr="005B4D66" w:rsidDel="008F4032" w:rsidRDefault="006206E2" w:rsidP="00B642D1">
      <w:pPr>
        <w:rPr>
          <w:del w:id="5625" w:author="Author"/>
          <w:rFonts w:eastAsia="Times New Roman" w:cs="Times New Roman"/>
          <w:spacing w:val="-3"/>
          <w:szCs w:val="24"/>
        </w:rPr>
        <w:pPrChange w:id="5626" w:author="Author">
          <w:pPr>
            <w:suppressAutoHyphens/>
          </w:pPr>
        </w:pPrChange>
      </w:pPr>
      <w:del w:id="5627" w:author="Author">
        <w:r w:rsidRPr="005B4D66" w:rsidDel="008F4032">
          <w:rPr>
            <w:rFonts w:eastAsia="Times New Roman" w:cs="Times New Roman"/>
            <w:spacing w:val="-3"/>
            <w:szCs w:val="24"/>
          </w:rPr>
          <w:delText>SITA continues to be the only organization dedicated to providing the air transport industry with the information and communications technology needed to operate seamlessly in every corner of the world. The global reach is based on local presence, with services for over 600 members and around 1800 customers in over 220 countries and territories. Today, SITA employs people of more than 140 nationalities, speaking over 70 different languages.</w:delText>
        </w:r>
      </w:del>
    </w:p>
    <w:p w14:paraId="02EFF7C7" w14:textId="657AEC0A" w:rsidR="006206E2" w:rsidRPr="005B4D66" w:rsidDel="008F4032" w:rsidRDefault="006206E2" w:rsidP="00B642D1">
      <w:pPr>
        <w:rPr>
          <w:del w:id="5628" w:author="Author"/>
          <w:rFonts w:eastAsia="Times New Roman" w:cs="Times New Roman"/>
          <w:spacing w:val="-3"/>
          <w:szCs w:val="24"/>
        </w:rPr>
        <w:pPrChange w:id="5629" w:author="Author">
          <w:pPr>
            <w:suppressAutoHyphens/>
            <w:spacing w:before="120" w:after="120"/>
            <w:ind w:left="720"/>
          </w:pPr>
        </w:pPrChange>
      </w:pPr>
    </w:p>
    <w:p w14:paraId="4B014809" w14:textId="7ED9EAD5" w:rsidR="006206E2" w:rsidRPr="005B4D66" w:rsidDel="008F4032" w:rsidRDefault="006206E2" w:rsidP="00B642D1">
      <w:pPr>
        <w:rPr>
          <w:del w:id="5630" w:author="Author"/>
          <w:rFonts w:eastAsia="Times New Roman" w:cs="Times New Roman"/>
          <w:b/>
          <w:sz w:val="28"/>
          <w:szCs w:val="24"/>
        </w:rPr>
        <w:pPrChange w:id="5631" w:author="Author">
          <w:pPr>
            <w:keepNext/>
            <w:outlineLvl w:val="2"/>
          </w:pPr>
        </w:pPrChange>
      </w:pPr>
      <w:bookmarkStart w:id="5632" w:name="_Toc224438317"/>
      <w:del w:id="5633" w:author="Author">
        <w:r w:rsidRPr="005B4D66" w:rsidDel="008F4032">
          <w:rPr>
            <w:rFonts w:eastAsia="Times New Roman" w:cs="Times New Roman"/>
            <w:b/>
            <w:sz w:val="28"/>
            <w:szCs w:val="24"/>
          </w:rPr>
          <w:delText>6.6.2</w:delText>
        </w:r>
        <w:r w:rsidRPr="005B4D66" w:rsidDel="008F4032">
          <w:rPr>
            <w:rFonts w:eastAsia="Times New Roman" w:cs="Times New Roman"/>
            <w:b/>
            <w:sz w:val="28"/>
            <w:szCs w:val="24"/>
          </w:rPr>
          <w:tab/>
          <w:delText>Corporate Profile</w:delText>
        </w:r>
        <w:bookmarkEnd w:id="5632"/>
      </w:del>
    </w:p>
    <w:p w14:paraId="0B356AB3" w14:textId="588A1B3B" w:rsidR="006206E2" w:rsidRPr="005B4D66" w:rsidDel="008F4032" w:rsidRDefault="006206E2" w:rsidP="00B642D1">
      <w:pPr>
        <w:rPr>
          <w:del w:id="5634" w:author="Author"/>
          <w:rFonts w:eastAsia="Times New Roman" w:cs="Times New Roman"/>
          <w:spacing w:val="-3"/>
          <w:szCs w:val="24"/>
        </w:rPr>
        <w:pPrChange w:id="5635" w:author="Author">
          <w:pPr>
            <w:suppressAutoHyphens/>
            <w:ind w:left="720"/>
          </w:pPr>
        </w:pPrChange>
      </w:pPr>
    </w:p>
    <w:p w14:paraId="1B4B0EF3" w14:textId="4B0CBE8C" w:rsidR="006206E2" w:rsidRPr="005B4D66" w:rsidDel="008F4032" w:rsidRDefault="006206E2" w:rsidP="00B642D1">
      <w:pPr>
        <w:rPr>
          <w:del w:id="5636" w:author="Author"/>
          <w:rFonts w:eastAsia="Times New Roman" w:cs="Times New Roman"/>
          <w:spacing w:val="-3"/>
          <w:szCs w:val="24"/>
        </w:rPr>
        <w:pPrChange w:id="5637" w:author="Author">
          <w:pPr>
            <w:suppressAutoHyphens/>
            <w:ind w:left="-90"/>
          </w:pPr>
        </w:pPrChange>
      </w:pPr>
      <w:del w:id="5638" w:author="Author">
        <w:r w:rsidRPr="005B4D66" w:rsidDel="008F4032">
          <w:rPr>
            <w:rFonts w:eastAsia="Times New Roman" w:cs="Times New Roman"/>
            <w:spacing w:val="-3"/>
            <w:szCs w:val="24"/>
          </w:rPr>
          <w:delText>SITA is the world’s leading provider of IT business solutions and communications services to the air transport industry. With over 55 years of experience:</w:delText>
        </w:r>
      </w:del>
    </w:p>
    <w:p w14:paraId="2989436A" w14:textId="148F86ED" w:rsidR="006206E2" w:rsidRPr="005B4D66" w:rsidDel="008F4032" w:rsidRDefault="006206E2" w:rsidP="00B642D1">
      <w:pPr>
        <w:rPr>
          <w:del w:id="5639" w:author="Author"/>
          <w:rFonts w:eastAsia="Times New Roman" w:cs="Times New Roman"/>
          <w:spacing w:val="-3"/>
          <w:szCs w:val="24"/>
        </w:rPr>
        <w:pPrChange w:id="5640" w:author="Author">
          <w:pPr>
            <w:widowControl w:val="0"/>
            <w:numPr>
              <w:numId w:val="19"/>
            </w:numPr>
            <w:tabs>
              <w:tab w:val="num" w:pos="965"/>
            </w:tabs>
            <w:suppressAutoHyphens/>
            <w:spacing w:before="120"/>
            <w:ind w:left="965" w:hanging="360"/>
          </w:pPr>
        </w:pPrChange>
      </w:pPr>
      <w:del w:id="5641" w:author="Author">
        <w:r w:rsidRPr="005B4D66" w:rsidDel="008F4032">
          <w:rPr>
            <w:rFonts w:eastAsia="Times New Roman" w:cs="Times New Roman"/>
            <w:spacing w:val="-3"/>
            <w:szCs w:val="24"/>
          </w:rPr>
          <w:delText>SITA manages complex communication solutions for its air transport, government and Global Distribution Services customers over the world’s most extensive communication network, complemented by consultancy in the design, deployment, and integration of communication services.</w:delText>
        </w:r>
      </w:del>
    </w:p>
    <w:p w14:paraId="11EC09C2" w14:textId="6137E113" w:rsidR="006206E2" w:rsidRPr="005B4D66" w:rsidDel="008F4032" w:rsidRDefault="006206E2" w:rsidP="00B642D1">
      <w:pPr>
        <w:rPr>
          <w:del w:id="5642" w:author="Author"/>
          <w:rFonts w:eastAsia="Times New Roman" w:cs="Times New Roman"/>
          <w:spacing w:val="-3"/>
          <w:szCs w:val="24"/>
        </w:rPr>
        <w:pPrChange w:id="5643" w:author="Author">
          <w:pPr>
            <w:widowControl w:val="0"/>
            <w:numPr>
              <w:numId w:val="19"/>
            </w:numPr>
            <w:tabs>
              <w:tab w:val="num" w:pos="965"/>
            </w:tabs>
            <w:suppressAutoHyphens/>
            <w:spacing w:before="120"/>
            <w:ind w:left="965" w:hanging="360"/>
          </w:pPr>
        </w:pPrChange>
      </w:pPr>
      <w:del w:id="5644" w:author="Author">
        <w:r w:rsidRPr="005B4D66" w:rsidDel="008F4032">
          <w:rPr>
            <w:rFonts w:eastAsia="Times New Roman" w:cs="Times New Roman"/>
            <w:spacing w:val="-3"/>
            <w:szCs w:val="24"/>
          </w:rPr>
          <w:delText>SITA provides market-leading common-use services to airports and air-to-ground communications to airlines.</w:delText>
        </w:r>
      </w:del>
    </w:p>
    <w:p w14:paraId="273F1F8F" w14:textId="3E6182DA" w:rsidR="006206E2" w:rsidRPr="005B4D66" w:rsidDel="008F4032" w:rsidRDefault="006206E2" w:rsidP="00B642D1">
      <w:pPr>
        <w:rPr>
          <w:del w:id="5645" w:author="Author"/>
          <w:rFonts w:eastAsia="Times New Roman" w:cs="Times New Roman"/>
          <w:spacing w:val="-3"/>
          <w:szCs w:val="24"/>
        </w:rPr>
        <w:pPrChange w:id="5646" w:author="Author">
          <w:pPr>
            <w:widowControl w:val="0"/>
            <w:numPr>
              <w:numId w:val="19"/>
            </w:numPr>
            <w:tabs>
              <w:tab w:val="num" w:pos="965"/>
            </w:tabs>
            <w:suppressAutoHyphens/>
            <w:spacing w:before="120"/>
            <w:ind w:left="965" w:hanging="360"/>
          </w:pPr>
        </w:pPrChange>
      </w:pPr>
      <w:del w:id="5647" w:author="Author">
        <w:r w:rsidRPr="005B4D66" w:rsidDel="008F4032">
          <w:rPr>
            <w:rFonts w:eastAsia="Times New Roman" w:cs="Times New Roman"/>
            <w:spacing w:val="-3"/>
            <w:szCs w:val="24"/>
          </w:rPr>
          <w:delText>SITA delivers a comprehensive portfolio of e-commerce solutions for airlines and is pioneering new technologies in areas such as in-flight passenger communications and transportation security.</w:delText>
        </w:r>
      </w:del>
    </w:p>
    <w:p w14:paraId="3BAA80C0" w14:textId="32826692" w:rsidR="006206E2" w:rsidRPr="005B4D66" w:rsidDel="008F4032" w:rsidRDefault="006206E2" w:rsidP="00B642D1">
      <w:pPr>
        <w:rPr>
          <w:del w:id="5648" w:author="Author"/>
          <w:rFonts w:eastAsia="Times New Roman" w:cs="Times New Roman"/>
          <w:spacing w:val="-3"/>
          <w:szCs w:val="24"/>
        </w:rPr>
        <w:pPrChange w:id="5649" w:author="Author">
          <w:pPr>
            <w:widowControl w:val="0"/>
            <w:numPr>
              <w:numId w:val="19"/>
            </w:numPr>
            <w:tabs>
              <w:tab w:val="num" w:pos="965"/>
            </w:tabs>
            <w:suppressAutoHyphens/>
            <w:spacing w:before="120"/>
            <w:ind w:left="965" w:hanging="360"/>
          </w:pPr>
        </w:pPrChange>
      </w:pPr>
      <w:del w:id="5650" w:author="Author">
        <w:r w:rsidRPr="005B4D66" w:rsidDel="008F4032">
          <w:rPr>
            <w:rFonts w:eastAsia="Times New Roman" w:cs="Times New Roman"/>
            <w:spacing w:val="-3"/>
            <w:szCs w:val="24"/>
          </w:rPr>
          <w:delText>Motivated by industry concern for lower costs, asset optimization and an improved passenger experience, SITA aims to simplify travel and transportation removing complexity and improving our customers’ operational performance.</w:delText>
        </w:r>
      </w:del>
    </w:p>
    <w:p w14:paraId="171A0A63" w14:textId="2551DA56" w:rsidR="006206E2" w:rsidRPr="005B4D66" w:rsidDel="008F4032" w:rsidRDefault="006206E2" w:rsidP="00B642D1">
      <w:pPr>
        <w:rPr>
          <w:del w:id="5651" w:author="Author"/>
          <w:rFonts w:eastAsia="Times New Roman" w:cs="Times New Roman"/>
          <w:spacing w:val="-3"/>
          <w:szCs w:val="24"/>
        </w:rPr>
        <w:pPrChange w:id="5652" w:author="Author">
          <w:pPr>
            <w:widowControl w:val="0"/>
            <w:numPr>
              <w:numId w:val="19"/>
            </w:numPr>
            <w:tabs>
              <w:tab w:val="num" w:pos="965"/>
            </w:tabs>
            <w:suppressAutoHyphens/>
            <w:spacing w:before="120"/>
            <w:ind w:left="965" w:hanging="360"/>
          </w:pPr>
        </w:pPrChange>
      </w:pPr>
      <w:del w:id="5653" w:author="Author">
        <w:r w:rsidRPr="005B4D66" w:rsidDel="008F4032">
          <w:rPr>
            <w:rFonts w:eastAsia="Times New Roman" w:cs="Times New Roman"/>
            <w:spacing w:val="-3"/>
            <w:szCs w:val="24"/>
          </w:rPr>
          <w:delText>SITA has two main subsidiaries: OnAir, which is leading the race to bring in-flight mobile telephony to the market, and CHAMP Cargosystems, the world’s only IT company solely dedicated to air cargo. SITA also operates two joint ventures providing services to the air transport community: Aviareto for aircraft asset management and CertiPath for secure electronic identity management.</w:delText>
        </w:r>
      </w:del>
    </w:p>
    <w:p w14:paraId="5D0D3A20" w14:textId="5031D814" w:rsidR="006206E2" w:rsidRPr="005B4D66" w:rsidDel="008F4032" w:rsidRDefault="006206E2" w:rsidP="00B642D1">
      <w:pPr>
        <w:rPr>
          <w:del w:id="5654" w:author="Author"/>
          <w:rFonts w:eastAsia="Times New Roman" w:cs="Times New Roman"/>
          <w:spacing w:val="-3"/>
          <w:szCs w:val="24"/>
        </w:rPr>
        <w:pPrChange w:id="5655" w:author="Author">
          <w:pPr>
            <w:suppressAutoHyphens/>
            <w:ind w:left="245"/>
          </w:pPr>
        </w:pPrChange>
      </w:pPr>
    </w:p>
    <w:p w14:paraId="5F7BC660" w14:textId="3C1EFAA7" w:rsidR="006206E2" w:rsidRPr="005B4D66" w:rsidDel="008F4032" w:rsidRDefault="006206E2" w:rsidP="00B642D1">
      <w:pPr>
        <w:rPr>
          <w:del w:id="5656" w:author="Author"/>
          <w:rFonts w:eastAsia="Times New Roman" w:cs="Times New Roman"/>
          <w:b/>
          <w:spacing w:val="-3"/>
          <w:sz w:val="28"/>
          <w:szCs w:val="24"/>
        </w:rPr>
        <w:pPrChange w:id="5657" w:author="Author">
          <w:pPr>
            <w:keepNext/>
            <w:outlineLvl w:val="2"/>
          </w:pPr>
        </w:pPrChange>
      </w:pPr>
      <w:bookmarkStart w:id="5658" w:name="_Toc224438318"/>
      <w:del w:id="5659" w:author="Author">
        <w:r w:rsidRPr="005B4D66" w:rsidDel="008F4032">
          <w:rPr>
            <w:rFonts w:eastAsia="Times New Roman" w:cs="Times New Roman"/>
            <w:b/>
            <w:sz w:val="28"/>
            <w:szCs w:val="24"/>
          </w:rPr>
          <w:delText>6.6.3</w:delText>
        </w:r>
        <w:r w:rsidRPr="005B4D66" w:rsidDel="008F4032">
          <w:rPr>
            <w:rFonts w:eastAsia="Times New Roman" w:cs="Times New Roman"/>
            <w:b/>
            <w:sz w:val="28"/>
            <w:szCs w:val="24"/>
          </w:rPr>
          <w:tab/>
          <w:delText>SITA Information</w:delText>
        </w:r>
        <w:bookmarkEnd w:id="5658"/>
      </w:del>
    </w:p>
    <w:p w14:paraId="2A76282B" w14:textId="711144C5" w:rsidR="006206E2" w:rsidRPr="005B4D66" w:rsidDel="008F4032" w:rsidRDefault="006206E2" w:rsidP="00B642D1">
      <w:pPr>
        <w:rPr>
          <w:del w:id="5660" w:author="Author"/>
          <w:rFonts w:eastAsia="Times New Roman" w:cs="Times New Roman"/>
          <w:spacing w:val="-3"/>
          <w:szCs w:val="24"/>
        </w:rPr>
        <w:pPrChange w:id="5661" w:author="Author">
          <w:pPr>
            <w:suppressAutoHyphens/>
            <w:ind w:left="720"/>
          </w:pPr>
        </w:pPrChange>
      </w:pPr>
    </w:p>
    <w:p w14:paraId="11EFC48D" w14:textId="4DE6A8D8" w:rsidR="006206E2" w:rsidRPr="005B4D66" w:rsidDel="008F4032" w:rsidRDefault="006206E2" w:rsidP="00B642D1">
      <w:pPr>
        <w:rPr>
          <w:del w:id="5662" w:author="Author"/>
          <w:rFonts w:eastAsia="Times New Roman" w:cs="Times New Roman"/>
          <w:spacing w:val="-3"/>
          <w:szCs w:val="24"/>
        </w:rPr>
        <w:pPrChange w:id="5663" w:author="Author">
          <w:pPr>
            <w:suppressAutoHyphens/>
          </w:pPr>
        </w:pPrChange>
      </w:pPr>
      <w:del w:id="5664" w:author="Author">
        <w:r w:rsidRPr="005B4D66" w:rsidDel="008F4032">
          <w:rPr>
            <w:rFonts w:eastAsia="Times New Roman" w:cs="Times New Roman"/>
            <w:spacing w:val="-3"/>
            <w:szCs w:val="24"/>
          </w:rPr>
          <w:delText xml:space="preserve">Additional information on SITA can be found on the SITA website at </w:delText>
        </w:r>
        <w:r w:rsidR="001D1370" w:rsidDel="008F4032">
          <w:fldChar w:fldCharType="begin"/>
        </w:r>
        <w:r w:rsidR="001D1370" w:rsidDel="008F4032">
          <w:delInstrText xml:space="preserve"> HYPERLINK "http://www.sita.aero" </w:delInstrText>
        </w:r>
        <w:r w:rsidR="001D1370" w:rsidDel="008F4032">
          <w:fldChar w:fldCharType="separate"/>
        </w:r>
        <w:r w:rsidRPr="005B4D66" w:rsidDel="008F4032">
          <w:rPr>
            <w:rFonts w:eastAsia="Times New Roman" w:cs="Times New Roman"/>
            <w:color w:val="0000FF"/>
            <w:spacing w:val="-3"/>
            <w:szCs w:val="24"/>
            <w:u w:val="single"/>
          </w:rPr>
          <w:delText>http://www.sita.aero</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36542147" w14:textId="24E83EA9" w:rsidR="006206E2" w:rsidRPr="005B4D66" w:rsidDel="008F4032" w:rsidRDefault="006206E2" w:rsidP="00B642D1">
      <w:pPr>
        <w:rPr>
          <w:del w:id="5665" w:author="Author"/>
          <w:rFonts w:eastAsia="Times New Roman" w:cs="Times New Roman"/>
          <w:spacing w:val="-3"/>
          <w:szCs w:val="24"/>
        </w:rPr>
        <w:pPrChange w:id="5666" w:author="Author">
          <w:pPr>
            <w:suppressAutoHyphens/>
            <w:ind w:left="720"/>
          </w:pPr>
        </w:pPrChange>
      </w:pPr>
    </w:p>
    <w:p w14:paraId="548D6248" w14:textId="080B958E" w:rsidR="006206E2" w:rsidRPr="005B4D66" w:rsidDel="008F4032" w:rsidRDefault="006206E2" w:rsidP="00B642D1">
      <w:pPr>
        <w:rPr>
          <w:del w:id="5667" w:author="Author"/>
          <w:rFonts w:eastAsia="Times New Roman" w:cs="Times New Roman"/>
          <w:b/>
          <w:sz w:val="32"/>
          <w:szCs w:val="24"/>
        </w:rPr>
        <w:pPrChange w:id="5668" w:author="Author">
          <w:pPr>
            <w:keepNext/>
            <w:snapToGrid w:val="0"/>
            <w:outlineLvl w:val="1"/>
          </w:pPr>
        </w:pPrChange>
      </w:pPr>
      <w:bookmarkStart w:id="5669" w:name="_Toc224438319"/>
      <w:del w:id="5670" w:author="Author">
        <w:r w:rsidRPr="005B4D66" w:rsidDel="008F4032">
          <w:rPr>
            <w:rFonts w:eastAsia="Times New Roman" w:cs="Times New Roman"/>
            <w:b/>
            <w:sz w:val="32"/>
            <w:szCs w:val="24"/>
          </w:rPr>
          <w:delText>6.7.</w:delText>
        </w:r>
        <w:r w:rsidRPr="005B4D66" w:rsidDel="008F4032">
          <w:rPr>
            <w:rFonts w:eastAsia="Times New Roman" w:cs="Times New Roman"/>
            <w:b/>
            <w:sz w:val="32"/>
            <w:szCs w:val="24"/>
          </w:rPr>
          <w:tab/>
          <w:delText>REGIONAL AIRLINE ASSOCIATION</w:delText>
        </w:r>
        <w:bookmarkEnd w:id="5669"/>
      </w:del>
    </w:p>
    <w:p w14:paraId="4F00348E" w14:textId="4B2AA3BA" w:rsidR="006206E2" w:rsidRPr="005B4D66" w:rsidDel="008F4032" w:rsidRDefault="006206E2" w:rsidP="00B642D1">
      <w:pPr>
        <w:rPr>
          <w:del w:id="5671" w:author="Author"/>
          <w:rFonts w:eastAsia="Times New Roman" w:cs="Times New Roman"/>
          <w:spacing w:val="-3"/>
          <w:szCs w:val="24"/>
        </w:rPr>
        <w:pPrChange w:id="5672" w:author="Author">
          <w:pPr>
            <w:suppressAutoHyphens/>
            <w:ind w:left="720"/>
          </w:pPr>
        </w:pPrChange>
      </w:pPr>
    </w:p>
    <w:p w14:paraId="55ED019A" w14:textId="22CC7FB0" w:rsidR="006206E2" w:rsidRPr="005B4D66" w:rsidDel="008F4032" w:rsidRDefault="006206E2" w:rsidP="00B642D1">
      <w:pPr>
        <w:rPr>
          <w:del w:id="5673" w:author="Author"/>
          <w:rFonts w:eastAsia="Times New Roman" w:cs="Times New Roman"/>
          <w:spacing w:val="-3"/>
          <w:szCs w:val="24"/>
        </w:rPr>
        <w:pPrChange w:id="5674" w:author="Author">
          <w:pPr>
            <w:suppressAutoHyphens/>
          </w:pPr>
        </w:pPrChange>
      </w:pPr>
      <w:del w:id="5675" w:author="Author">
        <w:r w:rsidRPr="005B4D66" w:rsidDel="008F4032">
          <w:rPr>
            <w:rFonts w:eastAsia="Times New Roman" w:cs="Times New Roman"/>
            <w:spacing w:val="-3"/>
            <w:szCs w:val="24"/>
          </w:rPr>
          <w:delText>The Regional Airline Association (RAA) represents U.S. regional and commuter air carriers in various National activities.  The RAA monitors legislative activity at various governmental levels which may have a potential impact on regional and/or commuter airlines.  The RAA advises its members of these activities, and participates in the consideration of associated legislation at the Federal, State and local levels.</w:delText>
        </w:r>
      </w:del>
    </w:p>
    <w:p w14:paraId="00635EDF" w14:textId="1A4B34D8" w:rsidR="006206E2" w:rsidRPr="005B4D66" w:rsidDel="008F4032" w:rsidRDefault="006206E2" w:rsidP="00B642D1">
      <w:pPr>
        <w:rPr>
          <w:del w:id="5676" w:author="Author"/>
          <w:rFonts w:eastAsia="Times New Roman" w:cs="Times New Roman"/>
          <w:spacing w:val="-3"/>
          <w:szCs w:val="24"/>
        </w:rPr>
        <w:pPrChange w:id="5677" w:author="Author">
          <w:pPr>
            <w:suppressAutoHyphens/>
            <w:spacing w:before="120" w:after="120"/>
            <w:ind w:left="720"/>
          </w:pPr>
        </w:pPrChange>
      </w:pPr>
    </w:p>
    <w:p w14:paraId="7F3B3007" w14:textId="5236F4E5" w:rsidR="006206E2" w:rsidRPr="005B4D66" w:rsidDel="008F4032" w:rsidRDefault="006206E2" w:rsidP="00B642D1">
      <w:pPr>
        <w:rPr>
          <w:del w:id="5678" w:author="Author"/>
          <w:rFonts w:eastAsia="Times New Roman" w:cs="Times New Roman"/>
          <w:spacing w:val="-3"/>
          <w:szCs w:val="24"/>
        </w:rPr>
        <w:pPrChange w:id="5679" w:author="Author">
          <w:pPr>
            <w:suppressAutoHyphens/>
            <w:spacing w:before="120" w:after="120"/>
            <w:ind w:left="720" w:hanging="720"/>
          </w:pPr>
        </w:pPrChange>
      </w:pPr>
    </w:p>
    <w:p w14:paraId="6E19BE53" w14:textId="43F2990B" w:rsidR="006206E2" w:rsidRPr="005B4D66" w:rsidDel="008F4032" w:rsidRDefault="006206E2" w:rsidP="00B642D1">
      <w:pPr>
        <w:rPr>
          <w:del w:id="5680" w:author="Author"/>
          <w:rFonts w:eastAsia="Times New Roman" w:cs="Times New Roman"/>
          <w:b/>
          <w:sz w:val="28"/>
          <w:szCs w:val="24"/>
        </w:rPr>
        <w:pPrChange w:id="5681" w:author="Author">
          <w:pPr>
            <w:keepNext/>
            <w:outlineLvl w:val="2"/>
          </w:pPr>
        </w:pPrChange>
      </w:pPr>
      <w:bookmarkStart w:id="5682" w:name="_Toc224438320"/>
      <w:del w:id="5683" w:author="Author">
        <w:r w:rsidRPr="005B4D66" w:rsidDel="008F4032">
          <w:rPr>
            <w:rFonts w:eastAsia="Times New Roman" w:cs="Times New Roman"/>
            <w:b/>
            <w:sz w:val="28"/>
            <w:szCs w:val="24"/>
          </w:rPr>
          <w:delText>6.7.1</w:delText>
        </w:r>
        <w:r w:rsidRPr="005B4D66" w:rsidDel="008F4032">
          <w:rPr>
            <w:rFonts w:eastAsia="Times New Roman" w:cs="Times New Roman"/>
            <w:b/>
            <w:sz w:val="28"/>
            <w:szCs w:val="24"/>
          </w:rPr>
          <w:tab/>
          <w:delText>Membership</w:delText>
        </w:r>
        <w:bookmarkEnd w:id="5682"/>
      </w:del>
    </w:p>
    <w:p w14:paraId="6CA779B9" w14:textId="7C2FF051" w:rsidR="006206E2" w:rsidRPr="005B4D66" w:rsidDel="008F4032" w:rsidRDefault="006206E2" w:rsidP="00B642D1">
      <w:pPr>
        <w:rPr>
          <w:del w:id="5684" w:author="Author"/>
          <w:rFonts w:eastAsia="Times New Roman" w:cs="Times New Roman"/>
          <w:spacing w:val="-3"/>
          <w:szCs w:val="24"/>
        </w:rPr>
        <w:pPrChange w:id="5685" w:author="Author">
          <w:pPr>
            <w:suppressAutoHyphens/>
            <w:ind w:left="720"/>
          </w:pPr>
        </w:pPrChange>
      </w:pPr>
    </w:p>
    <w:p w14:paraId="6FF5ACE8" w14:textId="1DE378F7" w:rsidR="006206E2" w:rsidRPr="005B4D66" w:rsidDel="008F4032" w:rsidRDefault="006206E2" w:rsidP="00B642D1">
      <w:pPr>
        <w:rPr>
          <w:del w:id="5686" w:author="Author"/>
          <w:rFonts w:eastAsia="Times New Roman" w:cs="Times New Roman"/>
          <w:spacing w:val="-3"/>
          <w:szCs w:val="24"/>
        </w:rPr>
        <w:pPrChange w:id="5687" w:author="Author">
          <w:pPr>
            <w:suppressAutoHyphens/>
          </w:pPr>
        </w:pPrChange>
      </w:pPr>
      <w:del w:id="5688" w:author="Author">
        <w:r w:rsidRPr="005B4D66" w:rsidDel="008F4032">
          <w:rPr>
            <w:rFonts w:eastAsia="Times New Roman" w:cs="Times New Roman"/>
            <w:spacing w:val="-3"/>
            <w:szCs w:val="24"/>
          </w:rPr>
          <w:delText>Regular members of the RAA consist of regional and commuter air carriers, as defined by Civil Aeronautics Board (CAB), which are engaged in the air carriage of passengers, cargo and/or mail on a scheduled basis, and certificated air carriers who are engaged in operations normally performed by commuter airlines.  Regular membership also includes "non-operating air carriers."  Associate Members consist of persons, companies, and organizations engaged in activities related either directly or indirectly to commercial aviation.  Associate Members are eligible to participate in affairs of the Association except they are not eligible to vote.  Affiliate members are restricted to colleges and universities (or members of their faculties), state and local governments and state aviation associations.  Affiliate members are not eligible to vote in RAA proceedings.</w:delText>
        </w:r>
      </w:del>
    </w:p>
    <w:p w14:paraId="3EF7467A" w14:textId="3AA45F51" w:rsidR="006206E2" w:rsidRPr="005B4D66" w:rsidDel="008F4032" w:rsidRDefault="006206E2" w:rsidP="00B642D1">
      <w:pPr>
        <w:rPr>
          <w:del w:id="5689" w:author="Author"/>
          <w:rFonts w:eastAsia="Times New Roman" w:cs="Times New Roman"/>
          <w:spacing w:val="-3"/>
          <w:szCs w:val="24"/>
        </w:rPr>
        <w:pPrChange w:id="5690" w:author="Author">
          <w:pPr>
            <w:suppressAutoHyphens/>
            <w:ind w:left="720"/>
          </w:pPr>
        </w:pPrChange>
      </w:pPr>
    </w:p>
    <w:p w14:paraId="2F579C73" w14:textId="3CD45464" w:rsidR="006206E2" w:rsidRPr="005B4D66" w:rsidDel="008F4032" w:rsidRDefault="006206E2" w:rsidP="00B642D1">
      <w:pPr>
        <w:rPr>
          <w:del w:id="5691" w:author="Author"/>
          <w:rFonts w:eastAsia="Times New Roman" w:cs="Times New Roman"/>
          <w:b/>
          <w:sz w:val="28"/>
          <w:szCs w:val="24"/>
        </w:rPr>
        <w:pPrChange w:id="5692" w:author="Author">
          <w:pPr>
            <w:keepNext/>
            <w:outlineLvl w:val="2"/>
          </w:pPr>
        </w:pPrChange>
      </w:pPr>
      <w:bookmarkStart w:id="5693" w:name="_Toc224438321"/>
      <w:del w:id="5694" w:author="Author">
        <w:r w:rsidRPr="005B4D66" w:rsidDel="008F4032">
          <w:rPr>
            <w:rFonts w:eastAsia="Times New Roman" w:cs="Times New Roman"/>
            <w:b/>
            <w:sz w:val="28"/>
            <w:szCs w:val="24"/>
          </w:rPr>
          <w:delText>6.7.2</w:delText>
        </w:r>
        <w:r w:rsidRPr="005B4D66" w:rsidDel="008F4032">
          <w:rPr>
            <w:rFonts w:eastAsia="Times New Roman" w:cs="Times New Roman"/>
            <w:b/>
            <w:sz w:val="28"/>
            <w:szCs w:val="24"/>
          </w:rPr>
          <w:tab/>
          <w:delText>Operations</w:delText>
        </w:r>
        <w:bookmarkEnd w:id="5693"/>
      </w:del>
    </w:p>
    <w:p w14:paraId="4F19B15B" w14:textId="02D2926D" w:rsidR="006206E2" w:rsidRPr="005B4D66" w:rsidDel="008F4032" w:rsidRDefault="006206E2" w:rsidP="00B642D1">
      <w:pPr>
        <w:rPr>
          <w:del w:id="5695" w:author="Author"/>
          <w:rFonts w:eastAsia="Times New Roman" w:cs="Times New Roman"/>
          <w:spacing w:val="-3"/>
          <w:szCs w:val="24"/>
        </w:rPr>
        <w:pPrChange w:id="5696" w:author="Author">
          <w:pPr>
            <w:suppressAutoHyphens/>
            <w:ind w:left="720"/>
          </w:pPr>
        </w:pPrChange>
      </w:pPr>
    </w:p>
    <w:p w14:paraId="27B5D823" w14:textId="02D87F66" w:rsidR="006206E2" w:rsidRPr="005B4D66" w:rsidDel="008F4032" w:rsidRDefault="006206E2">
      <w:pPr>
        <w:rPr>
          <w:del w:id="5697" w:author="Author"/>
          <w:rFonts w:eastAsia="Times New Roman" w:cs="Times New Roman"/>
          <w:szCs w:val="24"/>
        </w:rPr>
      </w:pPr>
      <w:del w:id="5698" w:author="Author">
        <w:r w:rsidRPr="005B4D66" w:rsidDel="008F4032">
          <w:rPr>
            <w:rFonts w:eastAsia="Times New Roman" w:cs="Times New Roman"/>
            <w:szCs w:val="24"/>
          </w:rPr>
          <w:delText>The Operations Department addresses matters relating to the FAA, FCC and other federal regulations; e.g., Parts 91, 121, and 135 of the Federal Aviation Regulations.  The RAA's Operations Committee is composed of representatives of the commuter and regional airline industry, and, in coordination with the RAA Staff, deals with proposed regulatory changes and interpretations of current regulations.  Comments are filed by the RAA on behalf of its carriers on all Notices of Proposed Rulemaking issued by the FAA and other government agencies which effect its member carriers.  The Association schedules four Operations Conferences each year for member carrier operations personnel.  These conferences address safety, air traffic control, training programs and other similar subjects and are used to discuss operational problems with representatives of the FAA, the National Transportation Safety Board, and certificated air carriers.</w:delText>
        </w:r>
      </w:del>
    </w:p>
    <w:p w14:paraId="063175A9" w14:textId="469C1C62" w:rsidR="006206E2" w:rsidRPr="005B4D66" w:rsidDel="008F4032" w:rsidRDefault="006206E2" w:rsidP="00B642D1">
      <w:pPr>
        <w:rPr>
          <w:del w:id="5699" w:author="Author"/>
          <w:rFonts w:eastAsia="Times New Roman" w:cs="Times New Roman"/>
          <w:spacing w:val="-3"/>
          <w:szCs w:val="24"/>
        </w:rPr>
        <w:pPrChange w:id="5700" w:author="Author">
          <w:pPr>
            <w:suppressAutoHyphens/>
            <w:ind w:left="720"/>
          </w:pPr>
        </w:pPrChange>
      </w:pPr>
    </w:p>
    <w:p w14:paraId="327B77B0" w14:textId="0E33D165" w:rsidR="006206E2" w:rsidRPr="005B4D66" w:rsidDel="008F4032" w:rsidRDefault="006206E2" w:rsidP="00B642D1">
      <w:pPr>
        <w:rPr>
          <w:del w:id="5701" w:author="Author"/>
          <w:rFonts w:eastAsia="Times New Roman" w:cs="Times New Roman"/>
          <w:b/>
          <w:sz w:val="28"/>
          <w:szCs w:val="24"/>
        </w:rPr>
        <w:pPrChange w:id="5702" w:author="Author">
          <w:pPr>
            <w:keepNext/>
            <w:outlineLvl w:val="2"/>
          </w:pPr>
        </w:pPrChange>
      </w:pPr>
      <w:bookmarkStart w:id="5703" w:name="_Toc224438322"/>
      <w:del w:id="5704" w:author="Author">
        <w:r w:rsidRPr="005B4D66" w:rsidDel="008F4032">
          <w:rPr>
            <w:rFonts w:eastAsia="Times New Roman" w:cs="Times New Roman"/>
            <w:b/>
            <w:sz w:val="28"/>
            <w:szCs w:val="24"/>
          </w:rPr>
          <w:delText>6.7.3</w:delText>
        </w:r>
        <w:r w:rsidRPr="005B4D66" w:rsidDel="008F4032">
          <w:rPr>
            <w:rFonts w:eastAsia="Times New Roman" w:cs="Times New Roman"/>
            <w:b/>
            <w:sz w:val="28"/>
            <w:szCs w:val="24"/>
          </w:rPr>
          <w:tab/>
          <w:delText>RAA Information</w:delText>
        </w:r>
        <w:bookmarkEnd w:id="5703"/>
      </w:del>
    </w:p>
    <w:p w14:paraId="45AB639E" w14:textId="6DCB47CE" w:rsidR="006206E2" w:rsidRPr="005B4D66" w:rsidDel="008F4032" w:rsidRDefault="006206E2" w:rsidP="00B642D1">
      <w:pPr>
        <w:rPr>
          <w:del w:id="5705" w:author="Author"/>
          <w:rFonts w:eastAsia="Times New Roman" w:cs="Times New Roman"/>
          <w:spacing w:val="-3"/>
          <w:szCs w:val="24"/>
        </w:rPr>
        <w:pPrChange w:id="5706" w:author="Author">
          <w:pPr>
            <w:suppressAutoHyphens/>
            <w:ind w:left="720"/>
          </w:pPr>
        </w:pPrChange>
      </w:pPr>
    </w:p>
    <w:p w14:paraId="5B198594" w14:textId="40F8E69F" w:rsidR="006206E2" w:rsidRPr="005B4D66" w:rsidDel="008F4032" w:rsidRDefault="006206E2" w:rsidP="00B642D1">
      <w:pPr>
        <w:rPr>
          <w:del w:id="5707" w:author="Author"/>
          <w:rFonts w:eastAsia="Times New Roman" w:cs="Times New Roman"/>
          <w:spacing w:val="-3"/>
          <w:szCs w:val="24"/>
        </w:rPr>
        <w:pPrChange w:id="5708" w:author="Author">
          <w:pPr>
            <w:suppressAutoHyphens/>
          </w:pPr>
        </w:pPrChange>
      </w:pPr>
      <w:del w:id="5709" w:author="Author">
        <w:r w:rsidRPr="005B4D66" w:rsidDel="008F4032">
          <w:rPr>
            <w:rFonts w:eastAsia="Times New Roman" w:cs="Times New Roman"/>
            <w:spacing w:val="-3"/>
            <w:szCs w:val="24"/>
          </w:rPr>
          <w:delText xml:space="preserve">Additional information on RAA can be found on the RAA website at </w:delText>
        </w:r>
        <w:r w:rsidR="001D1370" w:rsidDel="008F4032">
          <w:fldChar w:fldCharType="begin"/>
        </w:r>
        <w:r w:rsidR="001D1370" w:rsidDel="008F4032">
          <w:delInstrText xml:space="preserve"> HYPERLINK "http://www.raa.org" </w:delInstrText>
        </w:r>
        <w:r w:rsidR="001D1370" w:rsidDel="008F4032">
          <w:fldChar w:fldCharType="separate"/>
        </w:r>
        <w:r w:rsidRPr="005B4D66" w:rsidDel="008F4032">
          <w:rPr>
            <w:rFonts w:eastAsia="Times New Roman" w:cs="Times New Roman"/>
            <w:color w:val="0000FF"/>
            <w:spacing w:val="-3"/>
            <w:szCs w:val="24"/>
            <w:u w:val="single"/>
          </w:rPr>
          <w:delText>http://www.raa.org</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46833D0E" w14:textId="45C4729F" w:rsidR="006206E2" w:rsidRPr="005B4D66" w:rsidDel="008F4032" w:rsidRDefault="006206E2">
      <w:pPr>
        <w:rPr>
          <w:del w:id="5710" w:author="Author"/>
          <w:rFonts w:eastAsia="Times New Roman" w:cs="Times New Roman"/>
          <w:spacing w:val="-3"/>
          <w:szCs w:val="24"/>
        </w:rPr>
        <w:sectPr w:rsidR="006206E2" w:rsidRPr="005B4D66" w:rsidDel="008F4032" w:rsidSect="00241A03">
          <w:pgSz w:w="12240" w:h="15840"/>
          <w:pgMar w:top="1440" w:right="1440" w:bottom="1440" w:left="1584" w:header="720" w:footer="720" w:gutter="0"/>
          <w:paperSrc w:first="3" w:other="3"/>
          <w:pgNumType w:start="1" w:chapStyle="1"/>
          <w:cols w:space="720"/>
        </w:sectPr>
      </w:pPr>
    </w:p>
    <w:p w14:paraId="33CA0EBD" w14:textId="4962F782" w:rsidR="006206E2" w:rsidRPr="005B4D66" w:rsidDel="008F4032" w:rsidRDefault="006206E2" w:rsidP="00B642D1">
      <w:pPr>
        <w:rPr>
          <w:del w:id="5711" w:author="Author"/>
          <w:rFonts w:eastAsia="Times New Roman" w:cs="Times New Roman"/>
          <w:b/>
          <w:kern w:val="24"/>
          <w:sz w:val="48"/>
          <w:szCs w:val="24"/>
        </w:rPr>
        <w:pPrChange w:id="5712" w:author="Author">
          <w:pPr>
            <w:keepNext/>
            <w:keepLines/>
            <w:pBdr>
              <w:bottom w:val="single" w:sz="36" w:space="1" w:color="auto"/>
            </w:pBdr>
            <w:spacing w:before="240" w:after="60"/>
            <w:jc w:val="right"/>
            <w:outlineLvl w:val="0"/>
          </w:pPr>
        </w:pPrChange>
      </w:pPr>
      <w:bookmarkStart w:id="5713" w:name="_Toc224438323"/>
      <w:del w:id="5714" w:author="Author">
        <w:r w:rsidRPr="005B4D66" w:rsidDel="008F4032">
          <w:rPr>
            <w:rFonts w:eastAsia="Times New Roman" w:cs="Times New Roman"/>
            <w:b/>
            <w:kern w:val="24"/>
            <w:sz w:val="96"/>
            <w:szCs w:val="96"/>
          </w:rPr>
          <w:lastRenderedPageBreak/>
          <w:delText>7</w:delText>
        </w:r>
        <w:r w:rsidRPr="005B4D66" w:rsidDel="008F4032">
          <w:rPr>
            <w:rFonts w:eastAsia="Times New Roman" w:cs="Times New Roman"/>
            <w:b/>
            <w:kern w:val="24"/>
            <w:sz w:val="48"/>
            <w:szCs w:val="24"/>
          </w:rPr>
          <w:delText>Federal and International Agencies</w:delText>
        </w:r>
        <w:bookmarkEnd w:id="5713"/>
      </w:del>
    </w:p>
    <w:p w14:paraId="69A43B87" w14:textId="3965802E" w:rsidR="006206E2" w:rsidRPr="005B4D66" w:rsidDel="008F4032" w:rsidRDefault="006206E2" w:rsidP="00B642D1">
      <w:pPr>
        <w:rPr>
          <w:del w:id="5715" w:author="Author"/>
          <w:rFonts w:eastAsia="Times New Roman" w:cs="Times New Roman"/>
          <w:b/>
          <w:sz w:val="32"/>
          <w:szCs w:val="24"/>
        </w:rPr>
        <w:pPrChange w:id="5716" w:author="Author">
          <w:pPr>
            <w:keepNext/>
            <w:snapToGrid w:val="0"/>
            <w:outlineLvl w:val="1"/>
          </w:pPr>
        </w:pPrChange>
      </w:pPr>
      <w:bookmarkStart w:id="5717" w:name="_Toc224438324"/>
      <w:del w:id="5718" w:author="Author">
        <w:r w:rsidRPr="005B4D66" w:rsidDel="008F4032">
          <w:rPr>
            <w:rFonts w:eastAsia="Times New Roman" w:cs="Times New Roman"/>
            <w:b/>
            <w:sz w:val="32"/>
            <w:szCs w:val="24"/>
          </w:rPr>
          <w:delText>7.1.</w:delText>
        </w:r>
        <w:r w:rsidRPr="005B4D66" w:rsidDel="008F4032">
          <w:rPr>
            <w:rFonts w:eastAsia="Times New Roman" w:cs="Times New Roman"/>
            <w:b/>
            <w:sz w:val="32"/>
            <w:szCs w:val="24"/>
          </w:rPr>
          <w:tab/>
          <w:delText>THE FEDERAL COMMUNICATIONS COMMISSION</w:delText>
        </w:r>
        <w:bookmarkEnd w:id="5717"/>
      </w:del>
    </w:p>
    <w:p w14:paraId="5C8CA633" w14:textId="4A976530" w:rsidR="006206E2" w:rsidRPr="005B4D66" w:rsidDel="008F4032" w:rsidRDefault="006206E2" w:rsidP="00B642D1">
      <w:pPr>
        <w:rPr>
          <w:del w:id="5719" w:author="Author"/>
          <w:rFonts w:eastAsia="Times New Roman" w:cs="Times New Roman"/>
          <w:spacing w:val="-3"/>
          <w:szCs w:val="24"/>
        </w:rPr>
        <w:pPrChange w:id="5720" w:author="Author">
          <w:pPr>
            <w:suppressAutoHyphens/>
            <w:ind w:left="720"/>
          </w:pPr>
        </w:pPrChange>
      </w:pPr>
    </w:p>
    <w:p w14:paraId="1AD0CB8B" w14:textId="1E1FF988" w:rsidR="006206E2" w:rsidRPr="005B4D66" w:rsidDel="008F4032" w:rsidRDefault="006206E2">
      <w:pPr>
        <w:rPr>
          <w:del w:id="5721" w:author="Author"/>
          <w:rFonts w:eastAsia="Times New Roman" w:cs="Times New Roman"/>
          <w:color w:val="000000"/>
          <w:szCs w:val="24"/>
        </w:rPr>
      </w:pPr>
      <w:del w:id="5722" w:author="Author">
        <w:r w:rsidRPr="005B4D66" w:rsidDel="008F4032">
          <w:rPr>
            <w:rFonts w:eastAsia="Times New Roman" w:cs="Times New Roman"/>
            <w:color w:val="000000"/>
            <w:szCs w:val="24"/>
          </w:rPr>
          <w:delTex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delText>
        </w:r>
      </w:del>
    </w:p>
    <w:p w14:paraId="571D653E" w14:textId="4BB4A36F" w:rsidR="006206E2" w:rsidRPr="005B4D66" w:rsidDel="008F4032" w:rsidRDefault="006206E2">
      <w:pPr>
        <w:rPr>
          <w:del w:id="5723" w:author="Author"/>
          <w:rFonts w:eastAsia="Times New Roman" w:cs="Times New Roman"/>
          <w:color w:val="000000"/>
          <w:szCs w:val="24"/>
        </w:rPr>
      </w:pPr>
    </w:p>
    <w:p w14:paraId="1DC1DBE2" w14:textId="7D184250" w:rsidR="006206E2" w:rsidRPr="005B4D66" w:rsidDel="008F4032" w:rsidRDefault="006206E2" w:rsidP="00B642D1">
      <w:pPr>
        <w:rPr>
          <w:del w:id="5724" w:author="Author"/>
          <w:rFonts w:eastAsia="Times New Roman" w:cs="Times New Roman"/>
          <w:b/>
          <w:sz w:val="28"/>
          <w:szCs w:val="24"/>
        </w:rPr>
        <w:pPrChange w:id="5725" w:author="Author">
          <w:pPr>
            <w:keepNext/>
            <w:outlineLvl w:val="2"/>
          </w:pPr>
        </w:pPrChange>
      </w:pPr>
      <w:bookmarkStart w:id="5726" w:name="sec1"/>
      <w:bookmarkStart w:id="5727" w:name="_Toc224438325"/>
      <w:bookmarkEnd w:id="5726"/>
      <w:del w:id="5728" w:author="Author">
        <w:r w:rsidRPr="005B4D66" w:rsidDel="008F4032">
          <w:rPr>
            <w:rFonts w:eastAsia="Times New Roman" w:cs="Times New Roman"/>
            <w:b/>
            <w:sz w:val="28"/>
            <w:szCs w:val="24"/>
          </w:rPr>
          <w:delText>7.1.1</w:delText>
        </w:r>
        <w:r w:rsidRPr="005B4D66" w:rsidDel="008F4032">
          <w:rPr>
            <w:rFonts w:eastAsia="Times New Roman" w:cs="Times New Roman"/>
            <w:b/>
            <w:sz w:val="28"/>
            <w:szCs w:val="24"/>
          </w:rPr>
          <w:tab/>
          <w:delText>Organization</w:delText>
        </w:r>
        <w:bookmarkEnd w:id="5727"/>
      </w:del>
    </w:p>
    <w:p w14:paraId="311D3735" w14:textId="4EFC1464" w:rsidR="009C52E0" w:rsidRPr="005B4D66" w:rsidDel="008F4032" w:rsidRDefault="009C52E0">
      <w:pPr>
        <w:rPr>
          <w:del w:id="5729" w:author="Author"/>
          <w:rFonts w:eastAsia="Times New Roman" w:cs="Times New Roman"/>
          <w:color w:val="000000"/>
          <w:szCs w:val="24"/>
        </w:rPr>
      </w:pPr>
    </w:p>
    <w:p w14:paraId="48DBB861" w14:textId="07F1D796" w:rsidR="006206E2" w:rsidRPr="005B4D66" w:rsidDel="008F4032" w:rsidRDefault="006206E2">
      <w:pPr>
        <w:rPr>
          <w:del w:id="5730" w:author="Author"/>
          <w:rFonts w:eastAsia="Times New Roman" w:cs="Times New Roman"/>
          <w:color w:val="000000"/>
          <w:szCs w:val="24"/>
        </w:rPr>
      </w:pPr>
      <w:del w:id="5731" w:author="Author">
        <w:r w:rsidRPr="005B4D66" w:rsidDel="008F4032">
          <w:rPr>
            <w:rFonts w:eastAsia="Times New Roman" w:cs="Times New Roman"/>
            <w:color w:val="000000"/>
            <w:szCs w:val="24"/>
          </w:rPr>
          <w:delTex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delText>
        </w:r>
      </w:del>
    </w:p>
    <w:p w14:paraId="303D500F" w14:textId="60610DFB" w:rsidR="006206E2" w:rsidRPr="005B4D66" w:rsidDel="008F4032" w:rsidRDefault="006206E2" w:rsidP="00B642D1">
      <w:pPr>
        <w:rPr>
          <w:del w:id="5732" w:author="Author"/>
          <w:rFonts w:eastAsia="Times New Roman" w:cs="Times New Roman"/>
          <w:color w:val="000000"/>
          <w:szCs w:val="24"/>
        </w:rPr>
        <w:pPrChange w:id="5733" w:author="Author">
          <w:pPr>
            <w:spacing w:before="100" w:beforeAutospacing="1" w:after="100" w:afterAutospacing="1"/>
          </w:pPr>
        </w:pPrChange>
      </w:pPr>
      <w:del w:id="5734" w:author="Author">
        <w:r w:rsidRPr="005B4D66" w:rsidDel="008F4032">
          <w:rPr>
            <w:rFonts w:eastAsia="Times New Roman" w:cs="Times New Roman"/>
            <w:color w:val="000000"/>
            <w:szCs w:val="24"/>
          </w:rPr>
          <w:delText>As the chief executive officer of the Commission, the Chairman delegates management and administrative responsibility to the Managing Director. The Commissioners supervise all FCC activities, delegating responsibilities to staff units and Bureaus.</w:delText>
        </w:r>
      </w:del>
    </w:p>
    <w:p w14:paraId="3B351BBA" w14:textId="14A2C8BF" w:rsidR="006206E2" w:rsidRPr="005B4D66" w:rsidDel="008F4032" w:rsidRDefault="006206E2" w:rsidP="00B642D1">
      <w:pPr>
        <w:rPr>
          <w:del w:id="5735" w:author="Author"/>
          <w:rFonts w:eastAsia="Times New Roman" w:cs="Times New Roman"/>
          <w:b/>
          <w:sz w:val="28"/>
          <w:szCs w:val="24"/>
        </w:rPr>
        <w:pPrChange w:id="5736" w:author="Author">
          <w:pPr>
            <w:keepNext/>
            <w:spacing w:before="240" w:after="120"/>
            <w:outlineLvl w:val="2"/>
          </w:pPr>
        </w:pPrChange>
      </w:pPr>
      <w:bookmarkStart w:id="5737" w:name="bureaus"/>
      <w:bookmarkStart w:id="5738" w:name="_Toc224438326"/>
      <w:bookmarkEnd w:id="5737"/>
      <w:del w:id="5739" w:author="Author">
        <w:r w:rsidRPr="005B4D66" w:rsidDel="008F4032">
          <w:rPr>
            <w:rFonts w:eastAsia="Times New Roman" w:cs="Times New Roman"/>
            <w:b/>
            <w:sz w:val="28"/>
            <w:szCs w:val="24"/>
          </w:rPr>
          <w:delText>7.1.2</w:delText>
        </w:r>
        <w:r w:rsidRPr="005B4D66" w:rsidDel="008F4032">
          <w:rPr>
            <w:rFonts w:eastAsia="Times New Roman" w:cs="Times New Roman"/>
            <w:b/>
            <w:sz w:val="28"/>
            <w:szCs w:val="24"/>
          </w:rPr>
          <w:tab/>
          <w:delText>Bureaus and Offices</w:delText>
        </w:r>
        <w:bookmarkEnd w:id="5738"/>
      </w:del>
    </w:p>
    <w:p w14:paraId="7F7584F6" w14:textId="49766F5A" w:rsidR="006206E2" w:rsidRPr="005B4D66" w:rsidDel="008F4032" w:rsidRDefault="006206E2" w:rsidP="00B642D1">
      <w:pPr>
        <w:rPr>
          <w:del w:id="5740" w:author="Author"/>
          <w:rFonts w:eastAsia="Times New Roman" w:cs="Times New Roman"/>
          <w:color w:val="000000"/>
          <w:szCs w:val="24"/>
        </w:rPr>
        <w:pPrChange w:id="5741" w:author="Author">
          <w:pPr>
            <w:spacing w:before="100" w:beforeAutospacing="1" w:after="100" w:afterAutospacing="1"/>
          </w:pPr>
        </w:pPrChange>
      </w:pPr>
      <w:del w:id="5742" w:author="Author">
        <w:r w:rsidRPr="005B4D66" w:rsidDel="008F4032">
          <w:rPr>
            <w:rFonts w:eastAsia="Times New Roman" w:cs="Times New Roman"/>
            <w:color w:val="000000"/>
            <w:szCs w:val="24"/>
          </w:rPr>
          <w:delTex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Our Offices provide support services. Even though the Bureaus and Offices have their individual functions, they regularly join forces and share expertise in addressing Commission issues.</w:delText>
        </w:r>
      </w:del>
    </w:p>
    <w:p w14:paraId="5A7ABBC4" w14:textId="796BB804" w:rsidR="006206E2" w:rsidRPr="005B4D66" w:rsidDel="008F4032" w:rsidRDefault="006206E2" w:rsidP="00B642D1">
      <w:pPr>
        <w:rPr>
          <w:del w:id="5743" w:author="Author"/>
          <w:rFonts w:eastAsia="Times New Roman" w:cs="Times New Roman"/>
          <w:color w:val="000000"/>
          <w:szCs w:val="24"/>
        </w:rPr>
        <w:pPrChange w:id="5744" w:author="Author">
          <w:pPr>
            <w:spacing w:before="100" w:beforeAutospacing="1" w:after="100" w:afterAutospacing="1"/>
          </w:pPr>
        </w:pPrChange>
      </w:pPr>
      <w:bookmarkStart w:id="5745" w:name="_Toc224438327"/>
      <w:del w:id="5746" w:author="Author">
        <w:r w:rsidRPr="005B4D66" w:rsidDel="008F4032">
          <w:rPr>
            <w:rFonts w:eastAsia="Times New Roman" w:cs="Times New Roman"/>
            <w:b/>
            <w:szCs w:val="24"/>
          </w:rPr>
          <w:delText xml:space="preserve">7.1.2.1 </w:delText>
        </w:r>
        <w:r w:rsidRPr="005B4D66" w:rsidDel="008F4032">
          <w:rPr>
            <w:rFonts w:eastAsia="Times New Roman" w:cs="Times New Roman"/>
            <w:b/>
            <w:szCs w:val="24"/>
          </w:rPr>
          <w:tab/>
          <w:delText>Consumer and Governmental Affairs Bureau</w:delText>
        </w:r>
        <w:bookmarkEnd w:id="5745"/>
        <w:r w:rsidRPr="005B4D66" w:rsidDel="008F4032">
          <w:rPr>
            <w:rFonts w:eastAsia="Times New Roman" w:cs="Times New Roman"/>
            <w:color w:val="000000"/>
            <w:szCs w:val="24"/>
          </w:rPr>
          <w:delText xml:space="preserve"> - educates and informs consumers about telecommunications goods and services and engages their input to help guide the work of the Commission. CGB coordinates telecommunications policy efforts with industry and with other governmental agencies — federal, tribal, state and local — in serving the public interest.</w:delText>
        </w:r>
      </w:del>
    </w:p>
    <w:p w14:paraId="31822559" w14:textId="3071BD43" w:rsidR="006206E2" w:rsidRPr="005B4D66" w:rsidDel="008F4032" w:rsidRDefault="006206E2" w:rsidP="00B642D1">
      <w:pPr>
        <w:rPr>
          <w:del w:id="5747" w:author="Author"/>
          <w:rFonts w:eastAsia="Times New Roman" w:cs="Times New Roman"/>
          <w:color w:val="000000"/>
          <w:szCs w:val="24"/>
        </w:rPr>
        <w:pPrChange w:id="5748" w:author="Author">
          <w:pPr>
            <w:spacing w:before="100" w:beforeAutospacing="1" w:after="100" w:afterAutospacing="1"/>
          </w:pPr>
        </w:pPrChange>
      </w:pPr>
      <w:bookmarkStart w:id="5749" w:name="_Toc224438328"/>
      <w:del w:id="5750" w:author="Author">
        <w:r w:rsidRPr="005B4D66" w:rsidDel="008F4032">
          <w:rPr>
            <w:rFonts w:eastAsia="Times New Roman" w:cs="Times New Roman"/>
            <w:b/>
            <w:szCs w:val="24"/>
          </w:rPr>
          <w:delText xml:space="preserve">7.1.2.2 </w:delText>
        </w:r>
        <w:r w:rsidRPr="005B4D66" w:rsidDel="008F4032">
          <w:rPr>
            <w:rFonts w:eastAsia="Times New Roman" w:cs="Times New Roman"/>
            <w:b/>
            <w:szCs w:val="24"/>
          </w:rPr>
          <w:tab/>
          <w:delText>Enforcement Bureau</w:delText>
        </w:r>
        <w:bookmarkEnd w:id="5749"/>
        <w:r w:rsidRPr="005B4D66" w:rsidDel="008F4032">
          <w:rPr>
            <w:rFonts w:eastAsia="Times New Roman" w:cs="Times New Roman"/>
            <w:color w:val="000000"/>
            <w:szCs w:val="24"/>
          </w:rPr>
          <w:delText xml:space="preserve"> - enforces the Communications Act, as well as the Commission’s rules, orders and authorizations.</w:delText>
        </w:r>
      </w:del>
    </w:p>
    <w:p w14:paraId="68DF8452" w14:textId="29FA9E31" w:rsidR="006206E2" w:rsidRPr="005B4D66" w:rsidDel="008F4032" w:rsidRDefault="006206E2" w:rsidP="00B642D1">
      <w:pPr>
        <w:rPr>
          <w:del w:id="5751" w:author="Author"/>
          <w:rFonts w:eastAsia="Times New Roman" w:cs="Times New Roman"/>
          <w:color w:val="000000"/>
          <w:szCs w:val="24"/>
        </w:rPr>
        <w:pPrChange w:id="5752" w:author="Author">
          <w:pPr>
            <w:spacing w:before="100" w:beforeAutospacing="1" w:after="100" w:afterAutospacing="1"/>
          </w:pPr>
        </w:pPrChange>
      </w:pPr>
      <w:bookmarkStart w:id="5753" w:name="_Toc224438329"/>
      <w:del w:id="5754" w:author="Author">
        <w:r w:rsidRPr="005B4D66" w:rsidDel="008F4032">
          <w:rPr>
            <w:rFonts w:eastAsia="Times New Roman" w:cs="Times New Roman"/>
            <w:b/>
            <w:szCs w:val="24"/>
          </w:rPr>
          <w:delText xml:space="preserve">7.1.2.3 </w:delText>
        </w:r>
        <w:r w:rsidRPr="005B4D66" w:rsidDel="008F4032">
          <w:rPr>
            <w:rFonts w:eastAsia="Times New Roman" w:cs="Times New Roman"/>
            <w:b/>
            <w:szCs w:val="24"/>
          </w:rPr>
          <w:tab/>
          <w:delText>International Bureau</w:delText>
        </w:r>
        <w:bookmarkEnd w:id="5753"/>
        <w:r w:rsidRPr="005B4D66" w:rsidDel="008F4032">
          <w:rPr>
            <w:rFonts w:eastAsia="Times New Roman" w:cs="Times New Roman"/>
            <w:color w:val="000000"/>
            <w:szCs w:val="24"/>
          </w:rPr>
          <w:delText xml:space="preserve"> - represents the Commission in satellite and international matters.</w:delText>
        </w:r>
      </w:del>
    </w:p>
    <w:p w14:paraId="61E43872" w14:textId="7DD26AF2" w:rsidR="009C52E0" w:rsidRPr="005B4D66" w:rsidDel="008F4032" w:rsidRDefault="009C52E0" w:rsidP="00B642D1">
      <w:pPr>
        <w:rPr>
          <w:del w:id="5755" w:author="Author"/>
          <w:rFonts w:eastAsia="Times New Roman" w:cs="Times New Roman"/>
          <w:b/>
          <w:szCs w:val="24"/>
        </w:rPr>
        <w:pPrChange w:id="5756" w:author="Author">
          <w:pPr>
            <w:spacing w:before="100" w:beforeAutospacing="1" w:after="100" w:afterAutospacing="1"/>
          </w:pPr>
        </w:pPrChange>
      </w:pPr>
      <w:bookmarkStart w:id="5757" w:name="_Toc224438330"/>
    </w:p>
    <w:p w14:paraId="0B565485" w14:textId="4F91A8A6" w:rsidR="006206E2" w:rsidRPr="005B4D66" w:rsidDel="008F4032" w:rsidRDefault="006206E2" w:rsidP="00B642D1">
      <w:pPr>
        <w:rPr>
          <w:del w:id="5758" w:author="Author"/>
          <w:rFonts w:eastAsia="Times New Roman" w:cs="Times New Roman"/>
          <w:color w:val="000000"/>
          <w:szCs w:val="24"/>
        </w:rPr>
        <w:pPrChange w:id="5759" w:author="Author">
          <w:pPr>
            <w:spacing w:before="100" w:beforeAutospacing="1" w:after="100" w:afterAutospacing="1"/>
          </w:pPr>
        </w:pPrChange>
      </w:pPr>
      <w:del w:id="5760" w:author="Author">
        <w:r w:rsidRPr="005B4D66" w:rsidDel="008F4032">
          <w:rPr>
            <w:rFonts w:eastAsia="Times New Roman" w:cs="Times New Roman"/>
            <w:b/>
            <w:szCs w:val="24"/>
          </w:rPr>
          <w:delText xml:space="preserve">7.1.2.4 </w:delText>
        </w:r>
        <w:r w:rsidRPr="005B4D66" w:rsidDel="008F4032">
          <w:rPr>
            <w:rFonts w:eastAsia="Times New Roman" w:cs="Times New Roman"/>
            <w:b/>
            <w:szCs w:val="24"/>
          </w:rPr>
          <w:tab/>
          <w:delText>Media Bureau</w:delText>
        </w:r>
        <w:bookmarkEnd w:id="5757"/>
        <w:r w:rsidRPr="005B4D66" w:rsidDel="008F4032">
          <w:rPr>
            <w:rFonts w:eastAsia="Times New Roman" w:cs="Times New Roman"/>
            <w:color w:val="000000"/>
            <w:szCs w:val="24"/>
          </w:rPr>
          <w:delText xml:space="preserve"> - regulates AM, FM radio and television broadcast stations, as well as cable television and satellite services.</w:delText>
        </w:r>
      </w:del>
    </w:p>
    <w:p w14:paraId="09F52366" w14:textId="5F7ED6B0" w:rsidR="006206E2" w:rsidRPr="005B4D66" w:rsidDel="008F4032" w:rsidRDefault="006206E2" w:rsidP="00B642D1">
      <w:pPr>
        <w:rPr>
          <w:del w:id="5761" w:author="Author"/>
          <w:rFonts w:eastAsia="Times New Roman" w:cs="Times New Roman"/>
          <w:color w:val="000000"/>
          <w:szCs w:val="24"/>
        </w:rPr>
        <w:pPrChange w:id="5762" w:author="Author">
          <w:pPr>
            <w:spacing w:before="100" w:beforeAutospacing="1" w:after="100" w:afterAutospacing="1"/>
          </w:pPr>
        </w:pPrChange>
      </w:pPr>
      <w:bookmarkStart w:id="5763" w:name="_Toc224438331"/>
      <w:del w:id="5764" w:author="Author">
        <w:r w:rsidRPr="005B4D66" w:rsidDel="008F4032">
          <w:rPr>
            <w:rFonts w:eastAsia="Times New Roman" w:cs="Times New Roman"/>
            <w:b/>
            <w:szCs w:val="24"/>
          </w:rPr>
          <w:delText xml:space="preserve">7.1.2.5 </w:delText>
        </w:r>
        <w:r w:rsidRPr="005B4D66" w:rsidDel="008F4032">
          <w:rPr>
            <w:rFonts w:eastAsia="Times New Roman" w:cs="Times New Roman"/>
            <w:b/>
            <w:szCs w:val="24"/>
          </w:rPr>
          <w:tab/>
          <w:delText>Wireless Telecommunications</w:delText>
        </w:r>
        <w:bookmarkEnd w:id="5763"/>
        <w:r w:rsidRPr="005B4D66" w:rsidDel="008F4032">
          <w:rPr>
            <w:rFonts w:eastAsia="Times New Roman" w:cs="Times New Roman"/>
            <w:color w:val="000000"/>
            <w:szCs w:val="24"/>
          </w:rPr>
          <w:delText xml:space="preserve"> - oversees cellular and PCS phones, pagers and two-way radios. This Bureau also regulates the use of radio spectrum to fulfill the communications needs of businesses, aircraft and ship operators, and individuals.</w:delText>
        </w:r>
      </w:del>
    </w:p>
    <w:p w14:paraId="1C5BB28F" w14:textId="1DCBAE28" w:rsidR="006206E2" w:rsidRPr="005B4D66" w:rsidDel="008F4032" w:rsidRDefault="006206E2" w:rsidP="00B642D1">
      <w:pPr>
        <w:rPr>
          <w:del w:id="5765" w:author="Author"/>
          <w:rFonts w:eastAsia="Times New Roman" w:cs="Times New Roman"/>
          <w:color w:val="000000"/>
          <w:szCs w:val="24"/>
        </w:rPr>
        <w:pPrChange w:id="5766" w:author="Author">
          <w:pPr>
            <w:spacing w:before="100" w:beforeAutospacing="1" w:after="100" w:afterAutospacing="1"/>
          </w:pPr>
        </w:pPrChange>
      </w:pPr>
      <w:bookmarkStart w:id="5767" w:name="_Toc224438332"/>
      <w:del w:id="5768" w:author="Author">
        <w:r w:rsidRPr="005B4D66" w:rsidDel="008F4032">
          <w:rPr>
            <w:rFonts w:eastAsia="Times New Roman" w:cs="Times New Roman"/>
            <w:b/>
            <w:szCs w:val="24"/>
          </w:rPr>
          <w:lastRenderedPageBreak/>
          <w:delText xml:space="preserve">7. 1.2.6 </w:delText>
        </w:r>
        <w:r w:rsidRPr="005B4D66" w:rsidDel="008F4032">
          <w:rPr>
            <w:rFonts w:eastAsia="Times New Roman" w:cs="Times New Roman"/>
            <w:b/>
            <w:szCs w:val="24"/>
          </w:rPr>
          <w:tab/>
          <w:delText>Public Safety and Homeland Security Bureau</w:delText>
        </w:r>
        <w:bookmarkEnd w:id="5767"/>
        <w:r w:rsidRPr="005B4D66" w:rsidDel="008F4032">
          <w:rPr>
            <w:rFonts w:eastAsia="Times New Roman" w:cs="Times New Roman"/>
            <w:color w:val="000000"/>
            <w:szCs w:val="24"/>
          </w:rPr>
          <w:delText xml:space="preserve"> - addresses public safety, homeland security, national security, emergency management and preparedness, disaster management, and other related issues.</w:delText>
        </w:r>
      </w:del>
    </w:p>
    <w:p w14:paraId="04DDDBC3" w14:textId="41BA2D67" w:rsidR="006206E2" w:rsidRPr="005B4D66" w:rsidDel="008F4032" w:rsidRDefault="006206E2" w:rsidP="00B642D1">
      <w:pPr>
        <w:rPr>
          <w:del w:id="5769" w:author="Author"/>
          <w:rFonts w:eastAsia="Times New Roman" w:cs="Times New Roman"/>
          <w:color w:val="000000"/>
          <w:szCs w:val="24"/>
        </w:rPr>
        <w:pPrChange w:id="5770" w:author="Author">
          <w:pPr>
            <w:spacing w:before="100" w:beforeAutospacing="1" w:after="100" w:afterAutospacing="1"/>
          </w:pPr>
        </w:pPrChange>
      </w:pPr>
      <w:del w:id="5771" w:author="Author">
        <w:r w:rsidRPr="005B4D66" w:rsidDel="008F4032">
          <w:rPr>
            <w:rFonts w:eastAsia="Times New Roman" w:cs="Times New Roman"/>
            <w:b/>
            <w:szCs w:val="24"/>
          </w:rPr>
          <w:delText xml:space="preserve">7.1.2.7 </w:delText>
        </w:r>
        <w:r w:rsidRPr="005B4D66" w:rsidDel="008F4032">
          <w:rPr>
            <w:rFonts w:eastAsia="Times New Roman" w:cs="Times New Roman"/>
            <w:b/>
            <w:szCs w:val="24"/>
          </w:rPr>
          <w:tab/>
          <w:delText>Wireline Competition Bureau</w:delText>
        </w:r>
        <w:r w:rsidRPr="005B4D66" w:rsidDel="008F4032">
          <w:rPr>
            <w:rFonts w:eastAsia="Times New Roman" w:cs="Times New Roman"/>
            <w:color w:val="000000"/>
            <w:szCs w:val="24"/>
          </w:rPr>
          <w:delText xml:space="preserve"> - responsible for rules and policies concerning telephone companies that provide interstate, and under certain circumstances intrastate, telecommunications services to the public through the use of wire-based transmission facilities (i.e., corded/cordless telephones).</w:delText>
        </w:r>
      </w:del>
    </w:p>
    <w:p w14:paraId="4E448A13" w14:textId="37EBEF5C" w:rsidR="006206E2" w:rsidRPr="005B4D66" w:rsidDel="008F4032" w:rsidRDefault="006206E2" w:rsidP="00B642D1">
      <w:pPr>
        <w:rPr>
          <w:del w:id="5772" w:author="Author"/>
          <w:rFonts w:eastAsia="Times New Roman" w:cs="Times New Roman"/>
          <w:color w:val="000000"/>
          <w:szCs w:val="24"/>
        </w:rPr>
        <w:pPrChange w:id="5773" w:author="Author">
          <w:pPr>
            <w:spacing w:before="100" w:beforeAutospacing="1" w:after="100" w:afterAutospacing="1"/>
          </w:pPr>
        </w:pPrChange>
      </w:pPr>
      <w:bookmarkStart w:id="5774" w:name="_Toc224438333"/>
      <w:del w:id="5775" w:author="Author">
        <w:r w:rsidRPr="005B4D66" w:rsidDel="008F4032">
          <w:rPr>
            <w:rFonts w:eastAsia="Times New Roman" w:cs="Times New Roman"/>
            <w:b/>
            <w:szCs w:val="24"/>
          </w:rPr>
          <w:delText xml:space="preserve">7.1.2.8 </w:delText>
        </w:r>
        <w:r w:rsidRPr="005B4D66" w:rsidDel="008F4032">
          <w:rPr>
            <w:rFonts w:eastAsia="Times New Roman" w:cs="Times New Roman"/>
            <w:b/>
            <w:szCs w:val="24"/>
          </w:rPr>
          <w:tab/>
          <w:delText>Office of Administrative Law Judges</w:delText>
        </w:r>
        <w:bookmarkEnd w:id="5774"/>
        <w:r w:rsidRPr="005B4D66" w:rsidDel="008F4032">
          <w:rPr>
            <w:rFonts w:eastAsia="Times New Roman" w:cs="Times New Roman"/>
            <w:color w:val="000000"/>
            <w:szCs w:val="24"/>
          </w:rPr>
          <w:delText xml:space="preserve"> - presides over hearings, and issues Initial Decisions.</w:delText>
        </w:r>
      </w:del>
    </w:p>
    <w:p w14:paraId="3671EA9F" w14:textId="44D47991" w:rsidR="006206E2" w:rsidRPr="005B4D66" w:rsidDel="008F4032" w:rsidRDefault="006206E2" w:rsidP="00B642D1">
      <w:pPr>
        <w:rPr>
          <w:del w:id="5776" w:author="Author"/>
          <w:rFonts w:eastAsia="Times New Roman" w:cs="Times New Roman"/>
          <w:color w:val="000000"/>
          <w:szCs w:val="24"/>
        </w:rPr>
        <w:pPrChange w:id="5777" w:author="Author">
          <w:pPr>
            <w:spacing w:before="100" w:beforeAutospacing="1" w:after="100" w:afterAutospacing="1"/>
          </w:pPr>
        </w:pPrChange>
      </w:pPr>
      <w:bookmarkStart w:id="5778" w:name="_Toc224438334"/>
      <w:del w:id="5779" w:author="Author">
        <w:r w:rsidRPr="005B4D66" w:rsidDel="008F4032">
          <w:rPr>
            <w:rFonts w:eastAsia="Times New Roman" w:cs="Times New Roman"/>
            <w:b/>
            <w:szCs w:val="24"/>
          </w:rPr>
          <w:delText xml:space="preserve">7.1.2.9 </w:delText>
        </w:r>
        <w:r w:rsidRPr="005B4D66" w:rsidDel="008F4032">
          <w:rPr>
            <w:rFonts w:eastAsia="Times New Roman" w:cs="Times New Roman"/>
            <w:b/>
            <w:szCs w:val="24"/>
          </w:rPr>
          <w:tab/>
          <w:delText>Office of Communications Business Opportunities</w:delText>
        </w:r>
        <w:bookmarkEnd w:id="5778"/>
        <w:r w:rsidRPr="005B4D66" w:rsidDel="008F4032">
          <w:rPr>
            <w:rFonts w:eastAsia="Times New Roman" w:cs="Times New Roman"/>
            <w:color w:val="000000"/>
            <w:szCs w:val="24"/>
          </w:rPr>
          <w:delText xml:space="preserve"> - provides advice to the Commission on issues and policies concerning opportunities for ownership by small, minority and women-owned communications businesses.</w:delText>
        </w:r>
      </w:del>
    </w:p>
    <w:p w14:paraId="4B42A8EF" w14:textId="40F22BD4" w:rsidR="006206E2" w:rsidRPr="005B4D66" w:rsidDel="008F4032" w:rsidRDefault="006206E2" w:rsidP="00B642D1">
      <w:pPr>
        <w:rPr>
          <w:del w:id="5780" w:author="Author"/>
          <w:rFonts w:eastAsia="Times New Roman" w:cs="Times New Roman"/>
          <w:color w:val="000000"/>
          <w:szCs w:val="24"/>
        </w:rPr>
        <w:pPrChange w:id="5781" w:author="Author">
          <w:pPr>
            <w:spacing w:before="100" w:beforeAutospacing="1" w:after="100" w:afterAutospacing="1"/>
          </w:pPr>
        </w:pPrChange>
      </w:pPr>
      <w:bookmarkStart w:id="5782" w:name="_Toc224438335"/>
      <w:del w:id="5783" w:author="Author">
        <w:r w:rsidRPr="005B4D66" w:rsidDel="008F4032">
          <w:rPr>
            <w:rFonts w:eastAsia="Times New Roman" w:cs="Times New Roman"/>
            <w:b/>
            <w:szCs w:val="24"/>
          </w:rPr>
          <w:delText xml:space="preserve">7.1.2.10 </w:delText>
        </w:r>
        <w:r w:rsidRPr="005B4D66" w:rsidDel="008F4032">
          <w:rPr>
            <w:rFonts w:eastAsia="Times New Roman" w:cs="Times New Roman"/>
            <w:b/>
            <w:szCs w:val="24"/>
          </w:rPr>
          <w:tab/>
          <w:delText>Office of Engineering and Technology</w:delText>
        </w:r>
        <w:bookmarkEnd w:id="5782"/>
        <w:r w:rsidRPr="005B4D66" w:rsidDel="008F4032">
          <w:rPr>
            <w:rFonts w:eastAsia="Times New Roman" w:cs="Times New Roman"/>
            <w:color w:val="000000"/>
            <w:szCs w:val="24"/>
          </w:rPr>
          <w:delText xml:space="preserve"> - allocates spectrum for non-Government use and provides expert advice on technical issues before the Commission.</w:delText>
        </w:r>
      </w:del>
    </w:p>
    <w:p w14:paraId="5757A420" w14:textId="1F20676F" w:rsidR="006206E2" w:rsidRPr="005B4D66" w:rsidDel="008F4032" w:rsidRDefault="006206E2" w:rsidP="00B642D1">
      <w:pPr>
        <w:rPr>
          <w:del w:id="5784" w:author="Author"/>
          <w:rFonts w:eastAsia="Times New Roman" w:cs="Times New Roman"/>
          <w:color w:val="000000"/>
          <w:szCs w:val="24"/>
        </w:rPr>
        <w:pPrChange w:id="5785" w:author="Author">
          <w:pPr>
            <w:spacing w:before="100" w:beforeAutospacing="1" w:after="100" w:afterAutospacing="1"/>
          </w:pPr>
        </w:pPrChange>
      </w:pPr>
      <w:bookmarkStart w:id="5786" w:name="_Toc224438336"/>
      <w:del w:id="5787" w:author="Author">
        <w:r w:rsidRPr="005B4D66" w:rsidDel="008F4032">
          <w:rPr>
            <w:rFonts w:eastAsia="Times New Roman" w:cs="Times New Roman"/>
            <w:b/>
            <w:szCs w:val="24"/>
          </w:rPr>
          <w:delText xml:space="preserve">7.1.2.11 </w:delText>
        </w:r>
        <w:r w:rsidRPr="005B4D66" w:rsidDel="008F4032">
          <w:rPr>
            <w:rFonts w:eastAsia="Times New Roman" w:cs="Times New Roman"/>
            <w:b/>
            <w:szCs w:val="24"/>
          </w:rPr>
          <w:tab/>
          <w:delText>Office of The General Counsel</w:delText>
        </w:r>
        <w:bookmarkEnd w:id="5786"/>
        <w:r w:rsidRPr="005B4D66" w:rsidDel="008F4032">
          <w:rPr>
            <w:rFonts w:eastAsia="Times New Roman" w:cs="Times New Roman"/>
            <w:color w:val="000000"/>
            <w:szCs w:val="24"/>
          </w:rPr>
          <w:delText xml:space="preserve"> - serves as chief legal advisor to the Commission's various Bureaus and Offices.</w:delText>
        </w:r>
      </w:del>
    </w:p>
    <w:p w14:paraId="58404E85" w14:textId="7D34EFBE" w:rsidR="006206E2" w:rsidRPr="005B4D66" w:rsidDel="008F4032" w:rsidRDefault="006206E2" w:rsidP="00B642D1">
      <w:pPr>
        <w:rPr>
          <w:del w:id="5788" w:author="Author"/>
          <w:rFonts w:eastAsia="Times New Roman" w:cs="Times New Roman"/>
          <w:color w:val="000000"/>
          <w:szCs w:val="24"/>
        </w:rPr>
        <w:pPrChange w:id="5789" w:author="Author">
          <w:pPr>
            <w:spacing w:before="100" w:beforeAutospacing="1" w:after="100" w:afterAutospacing="1"/>
          </w:pPr>
        </w:pPrChange>
      </w:pPr>
      <w:bookmarkStart w:id="5790" w:name="_Toc224438337"/>
      <w:del w:id="5791" w:author="Author">
        <w:r w:rsidRPr="005B4D66" w:rsidDel="008F4032">
          <w:rPr>
            <w:rFonts w:eastAsia="Times New Roman" w:cs="Times New Roman"/>
            <w:b/>
            <w:szCs w:val="24"/>
          </w:rPr>
          <w:delText xml:space="preserve">7.1.2.12 </w:delText>
        </w:r>
        <w:r w:rsidRPr="005B4D66" w:rsidDel="008F4032">
          <w:rPr>
            <w:rFonts w:eastAsia="Times New Roman" w:cs="Times New Roman"/>
            <w:b/>
            <w:szCs w:val="24"/>
          </w:rPr>
          <w:tab/>
          <w:delText>Office of Inspector General</w:delText>
        </w:r>
        <w:bookmarkEnd w:id="5790"/>
        <w:r w:rsidRPr="005B4D66" w:rsidDel="008F4032">
          <w:rPr>
            <w:rFonts w:eastAsia="Times New Roman" w:cs="Times New Roman"/>
            <w:color w:val="000000"/>
            <w:szCs w:val="24"/>
          </w:rPr>
          <w:delText xml:space="preserve"> - conducts and supervises audits and investigations relating to the operations of the Commission.</w:delText>
        </w:r>
      </w:del>
    </w:p>
    <w:p w14:paraId="36111790" w14:textId="2A7B0AC1" w:rsidR="006206E2" w:rsidRPr="005B4D66" w:rsidDel="008F4032" w:rsidRDefault="006206E2" w:rsidP="00B642D1">
      <w:pPr>
        <w:rPr>
          <w:del w:id="5792" w:author="Author"/>
          <w:rFonts w:eastAsia="Times New Roman" w:cs="Times New Roman"/>
          <w:color w:val="000000"/>
          <w:szCs w:val="24"/>
        </w:rPr>
        <w:pPrChange w:id="5793" w:author="Author">
          <w:pPr>
            <w:spacing w:before="100" w:beforeAutospacing="1" w:after="100" w:afterAutospacing="1"/>
          </w:pPr>
        </w:pPrChange>
      </w:pPr>
      <w:bookmarkStart w:id="5794" w:name="_Toc224438338"/>
      <w:del w:id="5795" w:author="Author">
        <w:r w:rsidRPr="005B4D66" w:rsidDel="008F4032">
          <w:rPr>
            <w:rFonts w:eastAsia="Times New Roman" w:cs="Times New Roman"/>
            <w:b/>
            <w:szCs w:val="24"/>
          </w:rPr>
          <w:delText xml:space="preserve">7.1.2.13 </w:delText>
        </w:r>
        <w:r w:rsidRPr="005B4D66" w:rsidDel="008F4032">
          <w:rPr>
            <w:rFonts w:eastAsia="Times New Roman" w:cs="Times New Roman"/>
            <w:b/>
            <w:szCs w:val="24"/>
          </w:rPr>
          <w:tab/>
          <w:delText>Office of Legislative Affairs</w:delText>
        </w:r>
        <w:bookmarkEnd w:id="5794"/>
        <w:r w:rsidRPr="005B4D66" w:rsidDel="008F4032">
          <w:rPr>
            <w:rFonts w:eastAsia="Times New Roman" w:cs="Times New Roman"/>
            <w:color w:val="000000"/>
            <w:szCs w:val="24"/>
          </w:rPr>
          <w:delText xml:space="preserve"> - is the Commission’s main point of contact with Congress.</w:delText>
        </w:r>
      </w:del>
    </w:p>
    <w:p w14:paraId="48C1C195" w14:textId="7096DF0F" w:rsidR="006206E2" w:rsidRPr="005B4D66" w:rsidDel="008F4032" w:rsidRDefault="006206E2" w:rsidP="00B642D1">
      <w:pPr>
        <w:rPr>
          <w:del w:id="5796" w:author="Author"/>
          <w:rFonts w:eastAsia="Times New Roman" w:cs="Times New Roman"/>
          <w:color w:val="000000"/>
          <w:szCs w:val="24"/>
        </w:rPr>
        <w:pPrChange w:id="5797" w:author="Author">
          <w:pPr>
            <w:spacing w:before="100" w:beforeAutospacing="1" w:after="100" w:afterAutospacing="1"/>
          </w:pPr>
        </w:pPrChange>
      </w:pPr>
      <w:bookmarkStart w:id="5798" w:name="_Toc224438339"/>
      <w:del w:id="5799" w:author="Author">
        <w:r w:rsidRPr="005B4D66" w:rsidDel="008F4032">
          <w:rPr>
            <w:rFonts w:eastAsia="Times New Roman" w:cs="Times New Roman"/>
            <w:b/>
            <w:szCs w:val="24"/>
          </w:rPr>
          <w:delText xml:space="preserve">7.1.2.14 </w:delText>
        </w:r>
        <w:r w:rsidRPr="005B4D66" w:rsidDel="008F4032">
          <w:rPr>
            <w:rFonts w:eastAsia="Times New Roman" w:cs="Times New Roman"/>
            <w:b/>
            <w:szCs w:val="24"/>
          </w:rPr>
          <w:tab/>
          <w:delText>Office of The Managing Director</w:delText>
        </w:r>
        <w:bookmarkEnd w:id="5798"/>
        <w:r w:rsidRPr="005B4D66" w:rsidDel="008F4032">
          <w:rPr>
            <w:rFonts w:eastAsia="Times New Roman" w:cs="Times New Roman"/>
            <w:color w:val="000000"/>
            <w:szCs w:val="24"/>
          </w:rPr>
          <w:delText xml:space="preserve"> - functions as a chief operating official, serving under the direction and supervision of the Chairman.</w:delText>
        </w:r>
      </w:del>
    </w:p>
    <w:p w14:paraId="4C2C5BE7" w14:textId="1A1C2179" w:rsidR="006206E2" w:rsidRPr="005B4D66" w:rsidDel="008F4032" w:rsidRDefault="006206E2" w:rsidP="00B642D1">
      <w:pPr>
        <w:rPr>
          <w:del w:id="5800" w:author="Author"/>
          <w:rFonts w:eastAsia="Times New Roman" w:cs="Times New Roman"/>
          <w:color w:val="000000"/>
          <w:szCs w:val="24"/>
        </w:rPr>
        <w:pPrChange w:id="5801" w:author="Author">
          <w:pPr>
            <w:spacing w:before="100" w:beforeAutospacing="1" w:after="100" w:afterAutospacing="1"/>
          </w:pPr>
        </w:pPrChange>
      </w:pPr>
      <w:bookmarkStart w:id="5802" w:name="_Toc224438340"/>
      <w:del w:id="5803" w:author="Author">
        <w:r w:rsidRPr="005B4D66" w:rsidDel="008F4032">
          <w:rPr>
            <w:rFonts w:eastAsia="Times New Roman" w:cs="Times New Roman"/>
            <w:b/>
            <w:szCs w:val="24"/>
          </w:rPr>
          <w:delText xml:space="preserve">7.1.2.15 </w:delText>
        </w:r>
        <w:r w:rsidRPr="005B4D66" w:rsidDel="008F4032">
          <w:rPr>
            <w:rFonts w:eastAsia="Times New Roman" w:cs="Times New Roman"/>
            <w:b/>
            <w:szCs w:val="24"/>
          </w:rPr>
          <w:tab/>
          <w:delText>Office of Media Relations</w:delText>
        </w:r>
        <w:bookmarkEnd w:id="5802"/>
        <w:r w:rsidRPr="005B4D66" w:rsidDel="008F4032">
          <w:rPr>
            <w:rFonts w:eastAsia="Times New Roman" w:cs="Times New Roman"/>
            <w:color w:val="000000"/>
            <w:szCs w:val="24"/>
          </w:rPr>
          <w:delText xml:space="preserve"> - informs the news media of FCC decisions and serves as the Commission‘s main point of contact with the media.</w:delText>
        </w:r>
      </w:del>
    </w:p>
    <w:p w14:paraId="5CCE8089" w14:textId="76569FD8" w:rsidR="009C52E0" w:rsidRPr="005B4D66" w:rsidDel="008F4032" w:rsidRDefault="006206E2" w:rsidP="00B642D1">
      <w:pPr>
        <w:rPr>
          <w:del w:id="5804" w:author="Author"/>
          <w:rFonts w:eastAsia="Times New Roman" w:cs="Times New Roman"/>
          <w:color w:val="000000"/>
          <w:szCs w:val="24"/>
        </w:rPr>
        <w:pPrChange w:id="5805" w:author="Author">
          <w:pPr>
            <w:spacing w:before="100" w:beforeAutospacing="1" w:after="100" w:afterAutospacing="1"/>
          </w:pPr>
        </w:pPrChange>
      </w:pPr>
      <w:bookmarkStart w:id="5806" w:name="_Toc224438341"/>
      <w:del w:id="5807" w:author="Author">
        <w:r w:rsidRPr="005B4D66" w:rsidDel="008F4032">
          <w:rPr>
            <w:rFonts w:eastAsia="Times New Roman" w:cs="Times New Roman"/>
            <w:b/>
            <w:szCs w:val="24"/>
          </w:rPr>
          <w:delText xml:space="preserve">7.1.2.16 </w:delText>
        </w:r>
        <w:r w:rsidRPr="005B4D66" w:rsidDel="008F4032">
          <w:rPr>
            <w:rFonts w:eastAsia="Times New Roman" w:cs="Times New Roman"/>
            <w:b/>
            <w:szCs w:val="24"/>
          </w:rPr>
          <w:tab/>
          <w:delText>Office of Strategic Planning and Policy Analysis</w:delText>
        </w:r>
        <w:bookmarkEnd w:id="5806"/>
        <w:r w:rsidRPr="005B4D66" w:rsidDel="008F4032">
          <w:rPr>
            <w:rFonts w:eastAsia="Times New Roman" w:cs="Times New Roman"/>
            <w:color w:val="000000"/>
            <w:szCs w:val="24"/>
          </w:rPr>
          <w:delText xml:space="preserve"> - works with the Chairman, Commissioners, Bureaus and Offices to develop strategic plans identifying policy objectives for the agency.</w:delText>
        </w:r>
        <w:bookmarkStart w:id="5808" w:name="_Toc224438342"/>
      </w:del>
    </w:p>
    <w:p w14:paraId="7925FCE1" w14:textId="01A4154D" w:rsidR="006206E2" w:rsidRPr="005B4D66" w:rsidDel="008F4032" w:rsidRDefault="006206E2" w:rsidP="00B642D1">
      <w:pPr>
        <w:rPr>
          <w:del w:id="5809" w:author="Author"/>
          <w:rFonts w:eastAsia="Times New Roman" w:cs="Times New Roman"/>
          <w:color w:val="000000"/>
          <w:szCs w:val="24"/>
        </w:rPr>
        <w:pPrChange w:id="5810" w:author="Author">
          <w:pPr>
            <w:spacing w:before="100" w:beforeAutospacing="1" w:after="100" w:afterAutospacing="1"/>
          </w:pPr>
        </w:pPrChange>
      </w:pPr>
      <w:del w:id="5811" w:author="Author">
        <w:r w:rsidRPr="005B4D66" w:rsidDel="008F4032">
          <w:rPr>
            <w:rFonts w:eastAsia="Times New Roman" w:cs="Times New Roman"/>
            <w:b/>
            <w:szCs w:val="24"/>
          </w:rPr>
          <w:delText xml:space="preserve">7.1.2.17 </w:delText>
        </w:r>
        <w:r w:rsidRPr="005B4D66" w:rsidDel="008F4032">
          <w:rPr>
            <w:rFonts w:eastAsia="Times New Roman" w:cs="Times New Roman"/>
            <w:b/>
            <w:szCs w:val="24"/>
          </w:rPr>
          <w:tab/>
          <w:delText>Office of Work Place Diversity</w:delText>
        </w:r>
        <w:bookmarkEnd w:id="5808"/>
        <w:r w:rsidRPr="005B4D66" w:rsidDel="008F4032">
          <w:rPr>
            <w:rFonts w:eastAsia="Times New Roman" w:cs="Times New Roman"/>
            <w:color w:val="000000"/>
            <w:szCs w:val="24"/>
          </w:rPr>
          <w:delText xml:space="preserve"> - advises the Commission on all issues related to workforce diversity, affirmative recruitment and equal employment opportunity.</w:delText>
        </w:r>
      </w:del>
    </w:p>
    <w:p w14:paraId="41634045" w14:textId="6C8B4598" w:rsidR="009C52E0" w:rsidRPr="005B4D66" w:rsidDel="008F4032" w:rsidRDefault="009C52E0" w:rsidP="00B642D1">
      <w:pPr>
        <w:rPr>
          <w:del w:id="5812" w:author="Author"/>
          <w:rFonts w:eastAsia="Times New Roman" w:cs="Times New Roman"/>
          <w:b/>
          <w:sz w:val="28"/>
          <w:szCs w:val="24"/>
        </w:rPr>
        <w:pPrChange w:id="5813" w:author="Author">
          <w:pPr>
            <w:keepNext/>
            <w:outlineLvl w:val="2"/>
          </w:pPr>
        </w:pPrChange>
      </w:pPr>
      <w:bookmarkStart w:id="5814" w:name="_Toc224438343"/>
    </w:p>
    <w:p w14:paraId="17A56CB6" w14:textId="35F9C6E4" w:rsidR="009C52E0" w:rsidRPr="005B4D66" w:rsidDel="008F4032" w:rsidRDefault="009C52E0" w:rsidP="00B642D1">
      <w:pPr>
        <w:rPr>
          <w:del w:id="5815" w:author="Author"/>
          <w:rFonts w:eastAsia="Times New Roman" w:cs="Times New Roman"/>
          <w:b/>
          <w:sz w:val="28"/>
          <w:szCs w:val="24"/>
        </w:rPr>
        <w:pPrChange w:id="5816" w:author="Author">
          <w:pPr>
            <w:keepNext/>
            <w:outlineLvl w:val="2"/>
          </w:pPr>
        </w:pPrChange>
      </w:pPr>
    </w:p>
    <w:p w14:paraId="40484D32" w14:textId="4457D80D" w:rsidR="006206E2" w:rsidRPr="005B4D66" w:rsidDel="008F4032" w:rsidRDefault="006206E2" w:rsidP="00B642D1">
      <w:pPr>
        <w:rPr>
          <w:del w:id="5817" w:author="Author"/>
          <w:rFonts w:eastAsia="Times New Roman" w:cs="Times New Roman"/>
          <w:b/>
          <w:sz w:val="28"/>
          <w:szCs w:val="24"/>
        </w:rPr>
        <w:pPrChange w:id="5818" w:author="Author">
          <w:pPr>
            <w:keepNext/>
            <w:outlineLvl w:val="2"/>
          </w:pPr>
        </w:pPrChange>
      </w:pPr>
      <w:del w:id="5819" w:author="Author">
        <w:r w:rsidRPr="005B4D66" w:rsidDel="008F4032">
          <w:rPr>
            <w:rFonts w:eastAsia="Times New Roman" w:cs="Times New Roman"/>
            <w:b/>
            <w:sz w:val="28"/>
            <w:szCs w:val="24"/>
          </w:rPr>
          <w:delText>7.1.3 FCC Information</w:delText>
        </w:r>
        <w:bookmarkEnd w:id="5814"/>
      </w:del>
    </w:p>
    <w:p w14:paraId="30C65127" w14:textId="338BAC82" w:rsidR="006206E2" w:rsidRPr="005B4D66" w:rsidDel="008F4032" w:rsidRDefault="006206E2" w:rsidP="00B642D1">
      <w:pPr>
        <w:rPr>
          <w:del w:id="5820" w:author="Author"/>
          <w:rFonts w:eastAsia="Times New Roman" w:cs="Times New Roman"/>
          <w:spacing w:val="-3"/>
          <w:szCs w:val="24"/>
          <w:u w:val="single"/>
        </w:rPr>
        <w:pPrChange w:id="5821" w:author="Author">
          <w:pPr>
            <w:suppressAutoHyphens/>
            <w:ind w:left="720"/>
          </w:pPr>
        </w:pPrChange>
      </w:pPr>
    </w:p>
    <w:p w14:paraId="432424C7" w14:textId="17D49D8C" w:rsidR="006206E2" w:rsidRPr="005B4D66" w:rsidDel="008F4032" w:rsidRDefault="006206E2" w:rsidP="00B642D1">
      <w:pPr>
        <w:rPr>
          <w:del w:id="5822" w:author="Author"/>
          <w:rFonts w:eastAsia="Times New Roman" w:cs="Times New Roman"/>
          <w:spacing w:val="-3"/>
          <w:szCs w:val="24"/>
          <w:u w:val="single"/>
        </w:rPr>
        <w:pPrChange w:id="5823" w:author="Author">
          <w:pPr>
            <w:suppressAutoHyphens/>
          </w:pPr>
        </w:pPrChange>
      </w:pPr>
      <w:del w:id="5824" w:author="Author">
        <w:r w:rsidRPr="005B4D66" w:rsidDel="008F4032">
          <w:rPr>
            <w:rFonts w:eastAsia="Times New Roman" w:cs="Times New Roman"/>
            <w:spacing w:val="-3"/>
            <w:szCs w:val="24"/>
          </w:rPr>
          <w:delText xml:space="preserve">Additional information on the FCC can be found on the FCC website at </w:delText>
        </w:r>
        <w:r w:rsidR="001D1370" w:rsidDel="008F4032">
          <w:fldChar w:fldCharType="begin"/>
        </w:r>
        <w:r w:rsidR="001D1370" w:rsidDel="008F4032">
          <w:delInstrText xml:space="preserve"> HYPERLINK "http://www.fcc.gov" </w:delInstrText>
        </w:r>
        <w:r w:rsidR="001D1370" w:rsidDel="008F4032">
          <w:fldChar w:fldCharType="separate"/>
        </w:r>
        <w:r w:rsidRPr="005B4D66" w:rsidDel="008F4032">
          <w:rPr>
            <w:rFonts w:eastAsia="Times New Roman" w:cs="Times New Roman"/>
            <w:color w:val="0000FF"/>
            <w:spacing w:val="-3"/>
            <w:szCs w:val="24"/>
            <w:u w:val="single"/>
          </w:rPr>
          <w:delText>http://www.fcc.gov</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5CA3B770" w14:textId="52ACB862" w:rsidR="006206E2" w:rsidRPr="005B4D66" w:rsidDel="008F4032" w:rsidRDefault="006206E2" w:rsidP="00B642D1">
      <w:pPr>
        <w:rPr>
          <w:del w:id="5825" w:author="Author"/>
          <w:rFonts w:eastAsia="Times New Roman" w:cs="Times New Roman"/>
          <w:spacing w:val="-3"/>
          <w:szCs w:val="24"/>
        </w:rPr>
        <w:pPrChange w:id="5826" w:author="Author">
          <w:pPr>
            <w:suppressAutoHyphens/>
            <w:spacing w:before="120" w:after="120"/>
            <w:ind w:left="720"/>
          </w:pPr>
        </w:pPrChange>
      </w:pPr>
    </w:p>
    <w:p w14:paraId="0FC13907" w14:textId="05871685" w:rsidR="006206E2" w:rsidRPr="005B4D66" w:rsidDel="008F4032" w:rsidRDefault="006206E2" w:rsidP="00B642D1">
      <w:pPr>
        <w:rPr>
          <w:del w:id="5827" w:author="Author"/>
          <w:rFonts w:eastAsia="Times New Roman" w:cs="Times New Roman"/>
          <w:b/>
          <w:sz w:val="32"/>
          <w:szCs w:val="24"/>
        </w:rPr>
        <w:pPrChange w:id="5828" w:author="Author">
          <w:pPr>
            <w:keepNext/>
            <w:snapToGrid w:val="0"/>
            <w:outlineLvl w:val="1"/>
          </w:pPr>
        </w:pPrChange>
      </w:pPr>
      <w:bookmarkStart w:id="5829" w:name="_Toc224438344"/>
      <w:del w:id="5830" w:author="Author">
        <w:r w:rsidRPr="005B4D66" w:rsidDel="008F4032">
          <w:rPr>
            <w:rFonts w:eastAsia="Times New Roman" w:cs="Times New Roman"/>
            <w:b/>
            <w:sz w:val="32"/>
            <w:szCs w:val="24"/>
          </w:rPr>
          <w:delText>7.2 THE FEDERAL AVIATION ADMINISTRATION</w:delText>
        </w:r>
        <w:bookmarkEnd w:id="5829"/>
      </w:del>
    </w:p>
    <w:p w14:paraId="02B58642" w14:textId="7A8A3661" w:rsidR="006206E2" w:rsidRPr="005B4D66" w:rsidDel="008F4032" w:rsidRDefault="006206E2" w:rsidP="00B642D1">
      <w:pPr>
        <w:rPr>
          <w:del w:id="5831" w:author="Author"/>
          <w:rFonts w:eastAsia="Times New Roman" w:cs="Times New Roman"/>
          <w:spacing w:val="-3"/>
          <w:szCs w:val="24"/>
        </w:rPr>
        <w:pPrChange w:id="5832" w:author="Author">
          <w:pPr>
            <w:suppressAutoHyphens/>
            <w:ind w:left="720"/>
          </w:pPr>
        </w:pPrChange>
      </w:pPr>
    </w:p>
    <w:p w14:paraId="08EC34BF" w14:textId="16861867" w:rsidR="006206E2" w:rsidRPr="005B4D66" w:rsidDel="008F4032" w:rsidRDefault="006206E2">
      <w:pPr>
        <w:rPr>
          <w:del w:id="5833" w:author="Author"/>
          <w:rFonts w:eastAsia="Times New Roman" w:cs="Times New Roman"/>
          <w:szCs w:val="24"/>
        </w:rPr>
      </w:pPr>
      <w:bookmarkStart w:id="5834" w:name="skip"/>
      <w:bookmarkEnd w:id="5834"/>
      <w:del w:id="5835" w:author="Author">
        <w:r w:rsidRPr="005B4D66" w:rsidDel="008F4032">
          <w:rPr>
            <w:rFonts w:eastAsia="Times New Roman" w:cs="Times New Roman"/>
            <w:szCs w:val="24"/>
          </w:rPr>
          <w:delText xml:space="preserve">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 </w:delText>
        </w:r>
      </w:del>
    </w:p>
    <w:p w14:paraId="68B041A7" w14:textId="38C7B11D" w:rsidR="006206E2" w:rsidRPr="005B4D66" w:rsidDel="008F4032" w:rsidRDefault="006206E2" w:rsidP="00B642D1">
      <w:pPr>
        <w:rPr>
          <w:del w:id="5836" w:author="Author"/>
          <w:rFonts w:eastAsia="Times New Roman" w:cs="Times New Roman"/>
          <w:szCs w:val="24"/>
        </w:rPr>
        <w:pPrChange w:id="5837" w:author="Author">
          <w:pPr>
            <w:numPr>
              <w:numId w:val="20"/>
            </w:numPr>
            <w:tabs>
              <w:tab w:val="num" w:pos="720"/>
            </w:tabs>
            <w:spacing w:before="100" w:beforeAutospacing="1" w:after="100" w:afterAutospacing="1"/>
            <w:ind w:left="1440" w:hanging="360"/>
          </w:pPr>
        </w:pPrChange>
      </w:pPr>
      <w:del w:id="5838" w:author="Author">
        <w:r w:rsidRPr="005B4D66" w:rsidDel="008F4032">
          <w:rPr>
            <w:rFonts w:eastAsia="Times New Roman" w:cs="Times New Roman"/>
            <w:szCs w:val="24"/>
          </w:rPr>
          <w:delText xml:space="preserve">Regulating civil aviation to promote safety </w:delText>
        </w:r>
      </w:del>
    </w:p>
    <w:p w14:paraId="4CD39254" w14:textId="5FE27A81" w:rsidR="006206E2" w:rsidRPr="005B4D66" w:rsidDel="008F4032" w:rsidRDefault="006206E2" w:rsidP="00B642D1">
      <w:pPr>
        <w:rPr>
          <w:del w:id="5839" w:author="Author"/>
          <w:rFonts w:eastAsia="Times New Roman" w:cs="Times New Roman"/>
          <w:szCs w:val="24"/>
        </w:rPr>
        <w:pPrChange w:id="5840" w:author="Author">
          <w:pPr>
            <w:numPr>
              <w:numId w:val="20"/>
            </w:numPr>
            <w:tabs>
              <w:tab w:val="num" w:pos="720"/>
            </w:tabs>
            <w:spacing w:before="100" w:beforeAutospacing="1" w:after="100" w:afterAutospacing="1"/>
            <w:ind w:left="1440" w:hanging="360"/>
          </w:pPr>
        </w:pPrChange>
      </w:pPr>
      <w:del w:id="5841" w:author="Author">
        <w:r w:rsidRPr="005B4D66" w:rsidDel="008F4032">
          <w:rPr>
            <w:rFonts w:eastAsia="Times New Roman" w:cs="Times New Roman"/>
            <w:szCs w:val="24"/>
          </w:rPr>
          <w:lastRenderedPageBreak/>
          <w:delText xml:space="preserve">Encouraging and developing civil aeronautics, including new aviation technology </w:delText>
        </w:r>
      </w:del>
    </w:p>
    <w:p w14:paraId="6BA175EE" w14:textId="0E827FF5" w:rsidR="006206E2" w:rsidRPr="005B4D66" w:rsidDel="008F4032" w:rsidRDefault="006206E2" w:rsidP="00B642D1">
      <w:pPr>
        <w:rPr>
          <w:del w:id="5842" w:author="Author"/>
          <w:rFonts w:eastAsia="Times New Roman" w:cs="Times New Roman"/>
          <w:szCs w:val="24"/>
        </w:rPr>
        <w:pPrChange w:id="5843" w:author="Author">
          <w:pPr>
            <w:numPr>
              <w:numId w:val="20"/>
            </w:numPr>
            <w:tabs>
              <w:tab w:val="num" w:pos="720"/>
            </w:tabs>
            <w:spacing w:before="100" w:beforeAutospacing="1" w:after="100" w:afterAutospacing="1"/>
            <w:ind w:left="1440" w:hanging="360"/>
          </w:pPr>
        </w:pPrChange>
      </w:pPr>
      <w:del w:id="5844" w:author="Author">
        <w:r w:rsidRPr="005B4D66" w:rsidDel="008F4032">
          <w:rPr>
            <w:rFonts w:eastAsia="Times New Roman" w:cs="Times New Roman"/>
            <w:szCs w:val="24"/>
          </w:rPr>
          <w:delText xml:space="preserve">Developing and operating a system of air traffic control and navigation for both civil and military aircraft </w:delText>
        </w:r>
      </w:del>
    </w:p>
    <w:p w14:paraId="2C362E5D" w14:textId="4EDC5B4B" w:rsidR="006206E2" w:rsidRPr="005B4D66" w:rsidDel="008F4032" w:rsidRDefault="006206E2" w:rsidP="00B642D1">
      <w:pPr>
        <w:rPr>
          <w:del w:id="5845" w:author="Author"/>
          <w:rFonts w:eastAsia="Times New Roman" w:cs="Times New Roman"/>
          <w:szCs w:val="24"/>
        </w:rPr>
        <w:pPrChange w:id="5846" w:author="Author">
          <w:pPr>
            <w:numPr>
              <w:numId w:val="20"/>
            </w:numPr>
            <w:tabs>
              <w:tab w:val="num" w:pos="720"/>
            </w:tabs>
            <w:spacing w:before="100" w:beforeAutospacing="1" w:after="100" w:afterAutospacing="1"/>
            <w:ind w:left="1440" w:hanging="360"/>
          </w:pPr>
        </w:pPrChange>
      </w:pPr>
      <w:del w:id="5847" w:author="Author">
        <w:r w:rsidRPr="005B4D66" w:rsidDel="008F4032">
          <w:rPr>
            <w:rFonts w:eastAsia="Times New Roman" w:cs="Times New Roman"/>
            <w:szCs w:val="24"/>
          </w:rPr>
          <w:delText xml:space="preserve">Researching and developing the National Airspace System and civil aeronautics </w:delText>
        </w:r>
      </w:del>
    </w:p>
    <w:p w14:paraId="359D65DA" w14:textId="76A73D16" w:rsidR="006206E2" w:rsidRPr="005B4D66" w:rsidDel="008F4032" w:rsidRDefault="006206E2" w:rsidP="00B642D1">
      <w:pPr>
        <w:rPr>
          <w:del w:id="5848" w:author="Author"/>
          <w:rFonts w:eastAsia="Times New Roman" w:cs="Times New Roman"/>
          <w:szCs w:val="24"/>
        </w:rPr>
        <w:pPrChange w:id="5849" w:author="Author">
          <w:pPr>
            <w:numPr>
              <w:numId w:val="20"/>
            </w:numPr>
            <w:tabs>
              <w:tab w:val="num" w:pos="720"/>
            </w:tabs>
            <w:spacing w:before="100" w:beforeAutospacing="1" w:after="100" w:afterAutospacing="1"/>
            <w:ind w:left="1440" w:hanging="360"/>
          </w:pPr>
        </w:pPrChange>
      </w:pPr>
      <w:del w:id="5850" w:author="Author">
        <w:r w:rsidRPr="005B4D66" w:rsidDel="008F4032">
          <w:rPr>
            <w:rFonts w:eastAsia="Times New Roman" w:cs="Times New Roman"/>
            <w:szCs w:val="24"/>
          </w:rPr>
          <w:delText xml:space="preserve">Developing and carrying out programs to control aircraft noise and other environmental effects of civil aviation </w:delText>
        </w:r>
      </w:del>
    </w:p>
    <w:p w14:paraId="72591B48" w14:textId="08DF63F7" w:rsidR="006206E2" w:rsidRPr="005B4D66" w:rsidDel="008F4032" w:rsidRDefault="006206E2" w:rsidP="00B642D1">
      <w:pPr>
        <w:rPr>
          <w:del w:id="5851" w:author="Author"/>
          <w:rFonts w:eastAsia="Times New Roman" w:cs="Times New Roman"/>
          <w:szCs w:val="24"/>
        </w:rPr>
        <w:pPrChange w:id="5852" w:author="Author">
          <w:pPr>
            <w:numPr>
              <w:numId w:val="20"/>
            </w:numPr>
            <w:tabs>
              <w:tab w:val="num" w:pos="720"/>
            </w:tabs>
            <w:spacing w:before="120"/>
            <w:ind w:left="1440" w:hanging="360"/>
          </w:pPr>
        </w:pPrChange>
      </w:pPr>
      <w:del w:id="5853" w:author="Author">
        <w:r w:rsidRPr="005B4D66" w:rsidDel="008F4032">
          <w:rPr>
            <w:rFonts w:eastAsia="Times New Roman" w:cs="Times New Roman"/>
            <w:szCs w:val="24"/>
          </w:rPr>
          <w:delText>Regulating U.S. commercial space transportation</w:delText>
        </w:r>
      </w:del>
    </w:p>
    <w:p w14:paraId="5F78971C" w14:textId="7D0AAEA7" w:rsidR="006206E2" w:rsidRPr="005B4D66" w:rsidDel="008F4032" w:rsidRDefault="006206E2" w:rsidP="00B642D1">
      <w:pPr>
        <w:rPr>
          <w:del w:id="5854" w:author="Author"/>
          <w:rFonts w:eastAsia="Times New Roman" w:cs="Times New Roman"/>
          <w:b/>
          <w:bCs/>
          <w:szCs w:val="24"/>
        </w:rPr>
        <w:pPrChange w:id="5855" w:author="Author">
          <w:pPr>
            <w:ind w:left="720"/>
          </w:pPr>
        </w:pPrChange>
      </w:pPr>
    </w:p>
    <w:p w14:paraId="3049F40D" w14:textId="13480BBE" w:rsidR="006206E2" w:rsidRPr="005B4D66" w:rsidDel="008F4032" w:rsidRDefault="006206E2" w:rsidP="00B642D1">
      <w:pPr>
        <w:rPr>
          <w:del w:id="5856" w:author="Author"/>
          <w:rFonts w:eastAsia="Times New Roman" w:cs="Times New Roman"/>
          <w:b/>
          <w:sz w:val="28"/>
          <w:szCs w:val="24"/>
        </w:rPr>
        <w:pPrChange w:id="5857" w:author="Author">
          <w:pPr>
            <w:keepNext/>
            <w:outlineLvl w:val="2"/>
          </w:pPr>
        </w:pPrChange>
      </w:pPr>
      <w:bookmarkStart w:id="5858" w:name="_Toc224438345"/>
      <w:del w:id="5859" w:author="Author">
        <w:r w:rsidRPr="005B4D66" w:rsidDel="008F4032">
          <w:rPr>
            <w:rFonts w:eastAsia="Times New Roman" w:cs="Times New Roman"/>
            <w:b/>
            <w:sz w:val="28"/>
            <w:szCs w:val="24"/>
          </w:rPr>
          <w:delText>7.2.1 Organization</w:delText>
        </w:r>
        <w:bookmarkEnd w:id="5858"/>
      </w:del>
    </w:p>
    <w:p w14:paraId="20245943" w14:textId="480997B1" w:rsidR="006206E2" w:rsidRPr="005B4D66" w:rsidDel="008F4032" w:rsidRDefault="006206E2" w:rsidP="00B642D1">
      <w:pPr>
        <w:rPr>
          <w:del w:id="5860" w:author="Author"/>
          <w:rFonts w:eastAsia="Times New Roman" w:cs="Times New Roman"/>
          <w:b/>
          <w:bCs/>
          <w:szCs w:val="24"/>
        </w:rPr>
        <w:pPrChange w:id="5861" w:author="Author">
          <w:pPr>
            <w:ind w:left="720"/>
          </w:pPr>
        </w:pPrChange>
      </w:pPr>
    </w:p>
    <w:p w14:paraId="2D811E35" w14:textId="2151A421" w:rsidR="006206E2" w:rsidRPr="005B4D66" w:rsidDel="008F4032" w:rsidRDefault="006206E2">
      <w:pPr>
        <w:rPr>
          <w:del w:id="5862" w:author="Author"/>
          <w:rFonts w:eastAsia="Times New Roman" w:cs="Times New Roman"/>
          <w:szCs w:val="24"/>
        </w:rPr>
      </w:pPr>
      <w:del w:id="5863" w:author="Author">
        <w:r w:rsidRPr="005B4D66" w:rsidDel="008F4032">
          <w:rPr>
            <w:rFonts w:eastAsia="Times New Roman" w:cs="Times New Roman"/>
            <w:szCs w:val="24"/>
          </w:rPr>
          <w:delText>An Administrator manages FAA, assisted by a Deputy Administrator. Five Associate Administrators report to the Administrator and direct the line-of-business organizations that carry out the agency's principle functions. The Chief Counsel and nine Assistant Administrators also report to the Administrator. The Assistant Administrators oversee other key programs such as Human Resources, Budget, and System Safety. We also have nine geographical regions and two major centers, the Mike Monroney Aeronautical Center and the William J. Hughes Technical Center.</w:delText>
        </w:r>
      </w:del>
    </w:p>
    <w:p w14:paraId="4D7099F1" w14:textId="54125A5B" w:rsidR="006206E2" w:rsidRPr="005B4D66" w:rsidDel="008F4032" w:rsidRDefault="006206E2" w:rsidP="00B642D1">
      <w:pPr>
        <w:rPr>
          <w:del w:id="5864" w:author="Author"/>
          <w:rFonts w:eastAsia="Times New Roman" w:cs="Times New Roman"/>
          <w:b/>
          <w:bCs/>
          <w:szCs w:val="24"/>
        </w:rPr>
        <w:pPrChange w:id="5865" w:author="Author">
          <w:pPr>
            <w:spacing w:before="120" w:after="120"/>
            <w:ind w:left="720"/>
          </w:pPr>
        </w:pPrChange>
      </w:pPr>
    </w:p>
    <w:p w14:paraId="73CE7F59" w14:textId="5F214320" w:rsidR="009C52E0" w:rsidRPr="005B4D66" w:rsidDel="008F4032" w:rsidRDefault="009C52E0" w:rsidP="00B642D1">
      <w:pPr>
        <w:rPr>
          <w:del w:id="5866" w:author="Author"/>
          <w:rFonts w:eastAsia="Times New Roman" w:cs="Times New Roman"/>
          <w:b/>
          <w:bCs/>
          <w:szCs w:val="24"/>
        </w:rPr>
        <w:pPrChange w:id="5867" w:author="Author">
          <w:pPr>
            <w:spacing w:before="120" w:after="120"/>
            <w:ind w:left="720"/>
          </w:pPr>
        </w:pPrChange>
      </w:pPr>
    </w:p>
    <w:p w14:paraId="53F88080" w14:textId="09E13149" w:rsidR="006206E2" w:rsidRPr="005B4D66" w:rsidDel="008F4032" w:rsidRDefault="006206E2" w:rsidP="00B642D1">
      <w:pPr>
        <w:rPr>
          <w:del w:id="5868" w:author="Author"/>
          <w:rFonts w:eastAsia="Times New Roman" w:cs="Times New Roman"/>
          <w:b/>
          <w:sz w:val="28"/>
          <w:szCs w:val="24"/>
        </w:rPr>
        <w:pPrChange w:id="5869" w:author="Author">
          <w:pPr>
            <w:keepNext/>
            <w:outlineLvl w:val="2"/>
          </w:pPr>
        </w:pPrChange>
      </w:pPr>
      <w:bookmarkStart w:id="5870" w:name="_Toc224438346"/>
      <w:del w:id="5871" w:author="Author">
        <w:r w:rsidRPr="005B4D66" w:rsidDel="008F4032">
          <w:rPr>
            <w:rFonts w:eastAsia="Times New Roman" w:cs="Times New Roman"/>
            <w:b/>
            <w:sz w:val="28"/>
            <w:szCs w:val="24"/>
          </w:rPr>
          <w:delText>7.2.2</w:delText>
        </w:r>
        <w:r w:rsidRPr="005B4D66" w:rsidDel="008F4032">
          <w:rPr>
            <w:rFonts w:eastAsia="Times New Roman" w:cs="Times New Roman"/>
            <w:b/>
            <w:sz w:val="28"/>
            <w:szCs w:val="24"/>
          </w:rPr>
          <w:tab/>
          <w:delText>Activities</w:delText>
        </w:r>
        <w:bookmarkEnd w:id="5870"/>
        <w:r w:rsidRPr="005B4D66" w:rsidDel="008F4032">
          <w:rPr>
            <w:rFonts w:eastAsia="Times New Roman" w:cs="Times New Roman"/>
            <w:b/>
            <w:sz w:val="28"/>
            <w:szCs w:val="24"/>
          </w:rPr>
          <w:delText xml:space="preserve"> </w:delText>
        </w:r>
      </w:del>
    </w:p>
    <w:p w14:paraId="7F66A269" w14:textId="1EDE28C9" w:rsidR="006206E2" w:rsidRPr="005B4D66" w:rsidDel="008F4032" w:rsidRDefault="006206E2" w:rsidP="00B642D1">
      <w:pPr>
        <w:rPr>
          <w:del w:id="5872" w:author="Author"/>
          <w:rFonts w:eastAsia="Times New Roman" w:cs="Times New Roman"/>
          <w:szCs w:val="24"/>
        </w:rPr>
        <w:pPrChange w:id="5873" w:author="Author">
          <w:pPr>
            <w:ind w:left="720"/>
          </w:pPr>
        </w:pPrChange>
      </w:pPr>
    </w:p>
    <w:p w14:paraId="1F719646" w14:textId="69A1B3CC" w:rsidR="006206E2" w:rsidRPr="005B4D66" w:rsidDel="008F4032" w:rsidRDefault="006206E2" w:rsidP="00B642D1">
      <w:pPr>
        <w:rPr>
          <w:del w:id="5874" w:author="Author"/>
          <w:rFonts w:eastAsia="Times New Roman" w:cs="Times New Roman"/>
          <w:b/>
          <w:szCs w:val="24"/>
        </w:rPr>
        <w:pPrChange w:id="5875" w:author="Author">
          <w:pPr>
            <w:keepNext/>
            <w:spacing w:before="60" w:after="60"/>
            <w:outlineLvl w:val="3"/>
          </w:pPr>
        </w:pPrChange>
      </w:pPr>
      <w:bookmarkStart w:id="5876" w:name="_Toc224438347"/>
      <w:del w:id="5877" w:author="Author">
        <w:r w:rsidRPr="005B4D66" w:rsidDel="008F4032">
          <w:rPr>
            <w:rFonts w:eastAsia="Times New Roman" w:cs="Times New Roman"/>
            <w:b/>
            <w:szCs w:val="24"/>
          </w:rPr>
          <w:delText>7.2.2.1</w:delText>
        </w:r>
        <w:r w:rsidRPr="005B4D66" w:rsidDel="008F4032">
          <w:rPr>
            <w:rFonts w:eastAsia="Times New Roman" w:cs="Times New Roman"/>
            <w:b/>
            <w:szCs w:val="24"/>
          </w:rPr>
          <w:tab/>
          <w:delText>Safety Regulation</w:delText>
        </w:r>
        <w:bookmarkEnd w:id="5876"/>
      </w:del>
    </w:p>
    <w:p w14:paraId="639EC648" w14:textId="52E6A1B8" w:rsidR="006206E2" w:rsidRPr="005B4D66" w:rsidDel="008F4032" w:rsidRDefault="006206E2" w:rsidP="00B642D1">
      <w:pPr>
        <w:rPr>
          <w:del w:id="5878" w:author="Author"/>
          <w:rFonts w:eastAsia="Times New Roman" w:cs="Times New Roman"/>
          <w:szCs w:val="24"/>
        </w:rPr>
        <w:pPrChange w:id="5879" w:author="Author">
          <w:pPr>
            <w:spacing w:before="60" w:after="60"/>
          </w:pPr>
        </w:pPrChange>
      </w:pPr>
      <w:del w:id="5880" w:author="Author">
        <w:r w:rsidRPr="005B4D66" w:rsidDel="008F4032">
          <w:rPr>
            <w:rFonts w:eastAsia="Times New Roman" w:cs="Times New Roman"/>
            <w:szCs w:val="24"/>
          </w:rPr>
          <w:delText xml:space="preserve">The FAA issues and enforces regulations and minimum standards covering manufacturing, operating, and maintaining aircraft. FAA certify airmen and airports that serve air carriers. </w:delText>
        </w:r>
      </w:del>
    </w:p>
    <w:p w14:paraId="5D29A39A" w14:textId="74D6F0A6" w:rsidR="006206E2" w:rsidRPr="005B4D66" w:rsidDel="008F4032" w:rsidRDefault="006206E2" w:rsidP="00B642D1">
      <w:pPr>
        <w:rPr>
          <w:del w:id="5881" w:author="Author"/>
          <w:rFonts w:eastAsia="Times New Roman" w:cs="Times New Roman"/>
          <w:bCs/>
          <w:szCs w:val="24"/>
        </w:rPr>
        <w:pPrChange w:id="5882" w:author="Author">
          <w:pPr>
            <w:ind w:left="720"/>
          </w:pPr>
        </w:pPrChange>
      </w:pPr>
    </w:p>
    <w:p w14:paraId="217636EB" w14:textId="74DB0437" w:rsidR="006206E2" w:rsidRPr="005B4D66" w:rsidDel="008F4032" w:rsidRDefault="006206E2" w:rsidP="00B642D1">
      <w:pPr>
        <w:rPr>
          <w:del w:id="5883" w:author="Author"/>
          <w:rFonts w:eastAsia="Times New Roman" w:cs="Times New Roman"/>
          <w:bCs/>
          <w:szCs w:val="24"/>
        </w:rPr>
        <w:pPrChange w:id="5884" w:author="Author">
          <w:pPr>
            <w:ind w:left="720"/>
          </w:pPr>
        </w:pPrChange>
      </w:pPr>
    </w:p>
    <w:p w14:paraId="4F25A565" w14:textId="0B419454" w:rsidR="006206E2" w:rsidRPr="005B4D66" w:rsidDel="008F4032" w:rsidRDefault="006206E2" w:rsidP="00B642D1">
      <w:pPr>
        <w:rPr>
          <w:del w:id="5885" w:author="Author"/>
          <w:rFonts w:eastAsia="Times New Roman" w:cs="Times New Roman"/>
          <w:b/>
          <w:szCs w:val="24"/>
        </w:rPr>
        <w:pPrChange w:id="5886" w:author="Author">
          <w:pPr>
            <w:keepNext/>
            <w:spacing w:before="60" w:after="60"/>
            <w:outlineLvl w:val="3"/>
          </w:pPr>
        </w:pPrChange>
      </w:pPr>
      <w:bookmarkStart w:id="5887" w:name="_Toc224438348"/>
      <w:del w:id="5888" w:author="Author">
        <w:r w:rsidRPr="005B4D66" w:rsidDel="008F4032">
          <w:rPr>
            <w:rFonts w:eastAsia="Times New Roman" w:cs="Times New Roman"/>
            <w:b/>
            <w:szCs w:val="24"/>
          </w:rPr>
          <w:delText>7.2.2.2</w:delText>
        </w:r>
        <w:r w:rsidRPr="005B4D66" w:rsidDel="008F4032">
          <w:rPr>
            <w:rFonts w:eastAsia="Times New Roman" w:cs="Times New Roman"/>
            <w:b/>
            <w:szCs w:val="24"/>
          </w:rPr>
          <w:tab/>
          <w:delText>Airspace and Air Traffic Management</w:delText>
        </w:r>
        <w:bookmarkEnd w:id="5887"/>
      </w:del>
    </w:p>
    <w:p w14:paraId="7246ED3A" w14:textId="429628E8" w:rsidR="006206E2" w:rsidRPr="005B4D66" w:rsidDel="008F4032" w:rsidRDefault="006206E2" w:rsidP="00B642D1">
      <w:pPr>
        <w:rPr>
          <w:del w:id="5889" w:author="Author"/>
          <w:rFonts w:eastAsia="Times New Roman" w:cs="Times New Roman"/>
          <w:szCs w:val="24"/>
        </w:rPr>
        <w:pPrChange w:id="5890" w:author="Author">
          <w:pPr>
            <w:spacing w:before="60" w:after="60"/>
          </w:pPr>
        </w:pPrChange>
      </w:pPr>
      <w:del w:id="5891" w:author="Author">
        <w:r w:rsidRPr="005B4D66" w:rsidDel="008F4032">
          <w:rPr>
            <w:rFonts w:eastAsia="Times New Roman" w:cs="Times New Roman"/>
            <w:szCs w:val="24"/>
          </w:rPr>
          <w:delText xml:space="preserve">The safe and efficient use of navigable airspace is one of the FAA primary objectives. We operate a network of airport towers, air route traffic control centers, and flight service stations. The FAA develops air traffic rules, assign the use of airspace, and control air traffic. </w:delText>
        </w:r>
      </w:del>
    </w:p>
    <w:p w14:paraId="2607CC99" w14:textId="4B9D168C" w:rsidR="006206E2" w:rsidRPr="005B4D66" w:rsidDel="008F4032" w:rsidRDefault="006206E2" w:rsidP="00B642D1">
      <w:pPr>
        <w:rPr>
          <w:del w:id="5892" w:author="Author"/>
          <w:rFonts w:eastAsia="Times New Roman" w:cs="Times New Roman"/>
          <w:b/>
          <w:szCs w:val="24"/>
        </w:rPr>
        <w:pPrChange w:id="5893" w:author="Author">
          <w:pPr>
            <w:keepNext/>
            <w:spacing w:before="240" w:after="120"/>
            <w:outlineLvl w:val="3"/>
          </w:pPr>
        </w:pPrChange>
      </w:pPr>
      <w:bookmarkStart w:id="5894" w:name="_Toc224438349"/>
      <w:del w:id="5895" w:author="Author">
        <w:r w:rsidRPr="005B4D66" w:rsidDel="008F4032">
          <w:rPr>
            <w:rFonts w:eastAsia="Times New Roman" w:cs="Times New Roman"/>
            <w:b/>
            <w:szCs w:val="24"/>
          </w:rPr>
          <w:delText>7.2.2.3</w:delText>
        </w:r>
        <w:r w:rsidRPr="005B4D66" w:rsidDel="008F4032">
          <w:rPr>
            <w:rFonts w:eastAsia="Times New Roman" w:cs="Times New Roman"/>
            <w:b/>
            <w:szCs w:val="24"/>
          </w:rPr>
          <w:tab/>
          <w:delText>Air Navigation Facilities</w:delText>
        </w:r>
        <w:bookmarkEnd w:id="5894"/>
      </w:del>
    </w:p>
    <w:p w14:paraId="1440CD3F" w14:textId="391E8DCB" w:rsidR="006206E2" w:rsidRPr="005B4D66" w:rsidDel="008F4032" w:rsidRDefault="006206E2" w:rsidP="00B642D1">
      <w:pPr>
        <w:rPr>
          <w:del w:id="5896" w:author="Author"/>
          <w:rFonts w:eastAsia="Times New Roman" w:cs="Times New Roman"/>
          <w:szCs w:val="24"/>
        </w:rPr>
        <w:pPrChange w:id="5897" w:author="Author">
          <w:pPr>
            <w:spacing w:before="100" w:beforeAutospacing="1" w:after="100" w:afterAutospacing="1"/>
          </w:pPr>
        </w:pPrChange>
      </w:pPr>
      <w:del w:id="5898" w:author="Author">
        <w:r w:rsidRPr="005B4D66" w:rsidDel="008F4032">
          <w:rPr>
            <w:rFonts w:eastAsia="Times New Roman" w:cs="Times New Roman"/>
            <w:szCs w:val="24"/>
          </w:rPr>
          <w:delText xml:space="preserve">The FAA builds or installs visual and electronic aids to air navigation. The FAA maintains, operates, and assures the quality of these facilities. The FAA also sustains other systems to support air navigation and air traffic control, including voice and data communications equipment, radar facilities, computer systems, and visual display equipment at flight service stations. </w:delText>
        </w:r>
      </w:del>
    </w:p>
    <w:p w14:paraId="150E9E31" w14:textId="79FC54F0" w:rsidR="006206E2" w:rsidRPr="005B4D66" w:rsidDel="008F4032" w:rsidRDefault="006206E2" w:rsidP="00B642D1">
      <w:pPr>
        <w:rPr>
          <w:del w:id="5899" w:author="Author"/>
          <w:rFonts w:eastAsia="Times New Roman" w:cs="Times New Roman"/>
          <w:b/>
          <w:szCs w:val="24"/>
        </w:rPr>
        <w:pPrChange w:id="5900" w:author="Author">
          <w:pPr>
            <w:keepNext/>
            <w:spacing w:before="240" w:after="120"/>
            <w:outlineLvl w:val="3"/>
          </w:pPr>
        </w:pPrChange>
      </w:pPr>
      <w:bookmarkStart w:id="5901" w:name="_Toc224438350"/>
      <w:del w:id="5902" w:author="Author">
        <w:r w:rsidRPr="005B4D66" w:rsidDel="008F4032">
          <w:rPr>
            <w:rFonts w:eastAsia="Times New Roman" w:cs="Times New Roman"/>
            <w:b/>
            <w:szCs w:val="24"/>
          </w:rPr>
          <w:delText>7.2.2.4</w:delText>
        </w:r>
        <w:r w:rsidRPr="005B4D66" w:rsidDel="008F4032">
          <w:rPr>
            <w:rFonts w:eastAsia="Times New Roman" w:cs="Times New Roman"/>
            <w:b/>
            <w:szCs w:val="24"/>
          </w:rPr>
          <w:tab/>
          <w:delText>Civil Aviation Abroad</w:delText>
        </w:r>
        <w:bookmarkEnd w:id="5901"/>
      </w:del>
    </w:p>
    <w:p w14:paraId="6CD76908" w14:textId="3D649DD2" w:rsidR="006206E2" w:rsidRPr="005B4D66" w:rsidDel="008F4032" w:rsidRDefault="006206E2" w:rsidP="00B642D1">
      <w:pPr>
        <w:rPr>
          <w:del w:id="5903" w:author="Author"/>
          <w:rFonts w:eastAsia="Times New Roman" w:cs="Times New Roman"/>
          <w:szCs w:val="24"/>
        </w:rPr>
        <w:pPrChange w:id="5904" w:author="Author">
          <w:pPr>
            <w:spacing w:before="100" w:beforeAutospacing="1" w:after="100" w:afterAutospacing="1"/>
          </w:pPr>
        </w:pPrChange>
      </w:pPr>
      <w:del w:id="5905" w:author="Author">
        <w:r w:rsidRPr="005B4D66" w:rsidDel="008F4032">
          <w:rPr>
            <w:rFonts w:eastAsia="Times New Roman" w:cs="Times New Roman"/>
            <w:szCs w:val="24"/>
          </w:rPr>
          <w:delText xml:space="preserve">The FAA promotes aviation safety and encourages civil aviation abroad. The FAA exchanges aeronautical information with foreign authorities; certifies foreign repair shops, airmen, and mechanics; provides technical aid and training; negotiates bilateral airworthiness agreements with other countries; and takes part in international conferences. </w:delText>
        </w:r>
      </w:del>
    </w:p>
    <w:p w14:paraId="1EE550B1" w14:textId="53567E52" w:rsidR="006206E2" w:rsidRPr="005B4D66" w:rsidDel="008F4032" w:rsidRDefault="006206E2" w:rsidP="00B642D1">
      <w:pPr>
        <w:rPr>
          <w:del w:id="5906" w:author="Author"/>
          <w:rFonts w:eastAsia="Times New Roman" w:cs="Times New Roman"/>
          <w:b/>
          <w:szCs w:val="24"/>
        </w:rPr>
        <w:pPrChange w:id="5907" w:author="Author">
          <w:pPr>
            <w:keepNext/>
            <w:spacing w:before="240" w:after="120"/>
            <w:outlineLvl w:val="3"/>
          </w:pPr>
        </w:pPrChange>
      </w:pPr>
      <w:bookmarkStart w:id="5908" w:name="_Toc224438351"/>
      <w:del w:id="5909" w:author="Author">
        <w:r w:rsidRPr="005B4D66" w:rsidDel="008F4032">
          <w:rPr>
            <w:rFonts w:eastAsia="Times New Roman" w:cs="Times New Roman"/>
            <w:b/>
            <w:szCs w:val="24"/>
          </w:rPr>
          <w:lastRenderedPageBreak/>
          <w:delText>7.2.2.5</w:delText>
        </w:r>
        <w:r w:rsidRPr="005B4D66" w:rsidDel="008F4032">
          <w:rPr>
            <w:rFonts w:eastAsia="Times New Roman" w:cs="Times New Roman"/>
            <w:b/>
            <w:szCs w:val="24"/>
          </w:rPr>
          <w:tab/>
          <w:delText>Commercial Space Transportation</w:delText>
        </w:r>
        <w:bookmarkEnd w:id="5908"/>
      </w:del>
    </w:p>
    <w:p w14:paraId="5E5568A5" w14:textId="59E344ED" w:rsidR="006206E2" w:rsidRPr="005B4D66" w:rsidDel="008F4032" w:rsidRDefault="006206E2" w:rsidP="00B642D1">
      <w:pPr>
        <w:rPr>
          <w:del w:id="5910" w:author="Author"/>
          <w:rFonts w:eastAsia="Times New Roman" w:cs="Times New Roman"/>
          <w:szCs w:val="24"/>
        </w:rPr>
        <w:pPrChange w:id="5911" w:author="Author">
          <w:pPr>
            <w:spacing w:before="100" w:beforeAutospacing="1" w:after="100" w:afterAutospacing="1"/>
          </w:pPr>
        </w:pPrChange>
      </w:pPr>
      <w:del w:id="5912" w:author="Author">
        <w:r w:rsidRPr="005B4D66" w:rsidDel="008F4032">
          <w:rPr>
            <w:rFonts w:eastAsia="Times New Roman" w:cs="Times New Roman"/>
            <w:szCs w:val="24"/>
          </w:rPr>
          <w:delText xml:space="preserve">The FAA regulates and encourages the U.S. commercial space transportation industry. The FAA licenses commercial space launch facilities and private launches of space payloads on expendable launch vehicles. </w:delText>
        </w:r>
      </w:del>
    </w:p>
    <w:p w14:paraId="0D9C73B0" w14:textId="3901A542" w:rsidR="006206E2" w:rsidRPr="005B4D66" w:rsidDel="008F4032" w:rsidRDefault="006206E2" w:rsidP="00B642D1">
      <w:pPr>
        <w:rPr>
          <w:del w:id="5913" w:author="Author"/>
          <w:rFonts w:eastAsia="Times New Roman" w:cs="Times New Roman"/>
          <w:b/>
          <w:szCs w:val="24"/>
        </w:rPr>
        <w:pPrChange w:id="5914" w:author="Author">
          <w:pPr>
            <w:keepNext/>
            <w:spacing w:before="240" w:after="120"/>
            <w:outlineLvl w:val="3"/>
          </w:pPr>
        </w:pPrChange>
      </w:pPr>
      <w:bookmarkStart w:id="5915" w:name="_Toc224438352"/>
      <w:del w:id="5916" w:author="Author">
        <w:r w:rsidRPr="005B4D66" w:rsidDel="008F4032">
          <w:rPr>
            <w:rFonts w:eastAsia="Times New Roman" w:cs="Times New Roman"/>
            <w:b/>
            <w:szCs w:val="24"/>
          </w:rPr>
          <w:delText>7.2.2.6</w:delText>
        </w:r>
        <w:r w:rsidRPr="005B4D66" w:rsidDel="008F4032">
          <w:rPr>
            <w:rFonts w:eastAsia="Times New Roman" w:cs="Times New Roman"/>
            <w:b/>
            <w:szCs w:val="24"/>
          </w:rPr>
          <w:tab/>
          <w:delText>Research, Engineering, and Development</w:delText>
        </w:r>
        <w:bookmarkEnd w:id="5915"/>
      </w:del>
    </w:p>
    <w:p w14:paraId="460ED013" w14:textId="75997728" w:rsidR="006206E2" w:rsidRPr="005B4D66" w:rsidDel="008F4032" w:rsidRDefault="006206E2" w:rsidP="00B642D1">
      <w:pPr>
        <w:rPr>
          <w:del w:id="5917" w:author="Author"/>
          <w:rFonts w:eastAsia="Times New Roman" w:cs="Times New Roman"/>
          <w:szCs w:val="24"/>
        </w:rPr>
        <w:pPrChange w:id="5918" w:author="Author">
          <w:pPr>
            <w:spacing w:before="100" w:beforeAutospacing="1" w:after="100" w:afterAutospacing="1"/>
          </w:pPr>
        </w:pPrChange>
      </w:pPr>
      <w:del w:id="5919" w:author="Author">
        <w:r w:rsidRPr="005B4D66" w:rsidDel="008F4032">
          <w:rPr>
            <w:rFonts w:eastAsia="Times New Roman" w:cs="Times New Roman"/>
            <w:szCs w:val="24"/>
          </w:rPr>
          <w:delText xml:space="preserve">The FAA does research on and develops the systems and procedures needed for a safe and efficient system of air navigation and air traffic control. The FAA helps develop better aircraft, engines, and equipment and tests or evaluates aviation systems, devices, materials, and procedures. The FAA also does aeromedical research. </w:delText>
        </w:r>
      </w:del>
    </w:p>
    <w:p w14:paraId="41513807" w14:textId="162BE36D" w:rsidR="006206E2" w:rsidRPr="005B4D66" w:rsidDel="008F4032" w:rsidRDefault="006206E2" w:rsidP="00B642D1">
      <w:pPr>
        <w:rPr>
          <w:del w:id="5920" w:author="Author"/>
          <w:rFonts w:eastAsia="Times New Roman" w:cs="Times New Roman"/>
          <w:b/>
          <w:szCs w:val="24"/>
        </w:rPr>
        <w:pPrChange w:id="5921" w:author="Author">
          <w:pPr>
            <w:keepNext/>
            <w:spacing w:before="240" w:after="120"/>
            <w:outlineLvl w:val="3"/>
          </w:pPr>
        </w:pPrChange>
      </w:pPr>
      <w:bookmarkStart w:id="5922" w:name="_Toc224438353"/>
      <w:del w:id="5923" w:author="Author">
        <w:r w:rsidRPr="005B4D66" w:rsidDel="008F4032">
          <w:rPr>
            <w:rFonts w:eastAsia="Times New Roman" w:cs="Times New Roman"/>
            <w:b/>
            <w:szCs w:val="24"/>
          </w:rPr>
          <w:delText>7.2.2.7</w:delText>
        </w:r>
        <w:r w:rsidRPr="005B4D66" w:rsidDel="008F4032">
          <w:rPr>
            <w:rFonts w:eastAsia="Times New Roman" w:cs="Times New Roman"/>
            <w:b/>
            <w:szCs w:val="24"/>
          </w:rPr>
          <w:tab/>
          <w:delText>Other Programs</w:delText>
        </w:r>
        <w:bookmarkEnd w:id="5922"/>
      </w:del>
    </w:p>
    <w:p w14:paraId="63DF3730" w14:textId="50FA84B0" w:rsidR="006206E2" w:rsidRPr="005B4D66" w:rsidDel="008F4032" w:rsidRDefault="006206E2" w:rsidP="00B642D1">
      <w:pPr>
        <w:rPr>
          <w:del w:id="5924" w:author="Author"/>
          <w:rFonts w:eastAsia="Times New Roman" w:cs="Times New Roman"/>
          <w:szCs w:val="24"/>
        </w:rPr>
        <w:pPrChange w:id="5925" w:author="Author">
          <w:pPr>
            <w:spacing w:before="100" w:beforeAutospacing="1" w:after="100" w:afterAutospacing="1"/>
            <w:ind w:left="-90"/>
          </w:pPr>
        </w:pPrChange>
      </w:pPr>
      <w:del w:id="5926" w:author="Author">
        <w:r w:rsidRPr="005B4D66" w:rsidDel="008F4032">
          <w:rPr>
            <w:rFonts w:eastAsia="Times New Roman" w:cs="Times New Roman"/>
            <w:szCs w:val="24"/>
          </w:rPr>
          <w:delText xml:space="preserve">The FAA registers aircraft and records documents reflecting title or interest in aircraft and their parts. The FAA administers an aviation insurance program, develops specifications for aeronautical charts, and publishes information on airways, airport services, and other technical subjects in aeronautics. </w:delText>
        </w:r>
      </w:del>
    </w:p>
    <w:p w14:paraId="055513B1" w14:textId="7926D4B1" w:rsidR="006206E2" w:rsidRPr="005B4D66" w:rsidDel="008F4032" w:rsidRDefault="006206E2" w:rsidP="00B642D1">
      <w:pPr>
        <w:rPr>
          <w:del w:id="5927" w:author="Author"/>
          <w:rFonts w:eastAsia="Times New Roman" w:cs="Times New Roman"/>
          <w:b/>
          <w:sz w:val="28"/>
          <w:szCs w:val="24"/>
        </w:rPr>
        <w:pPrChange w:id="5928" w:author="Author">
          <w:pPr>
            <w:keepNext/>
            <w:spacing w:before="240" w:after="120"/>
            <w:outlineLvl w:val="2"/>
          </w:pPr>
        </w:pPrChange>
      </w:pPr>
      <w:bookmarkStart w:id="5929" w:name="_Toc224438354"/>
      <w:del w:id="5930" w:author="Author">
        <w:r w:rsidRPr="005B4D66" w:rsidDel="008F4032">
          <w:rPr>
            <w:rFonts w:eastAsia="Times New Roman" w:cs="Times New Roman"/>
            <w:b/>
            <w:sz w:val="28"/>
            <w:szCs w:val="24"/>
          </w:rPr>
          <w:delText>7.2.3</w:delText>
        </w:r>
        <w:r w:rsidRPr="005B4D66" w:rsidDel="008F4032">
          <w:rPr>
            <w:rFonts w:eastAsia="Times New Roman" w:cs="Times New Roman"/>
            <w:b/>
            <w:sz w:val="28"/>
            <w:szCs w:val="24"/>
          </w:rPr>
          <w:tab/>
          <w:delText>Interagency Group on International Aviation</w:delText>
        </w:r>
        <w:bookmarkEnd w:id="5929"/>
      </w:del>
    </w:p>
    <w:p w14:paraId="2BE12C51" w14:textId="388919D0" w:rsidR="006206E2" w:rsidRPr="005B4D66" w:rsidDel="008F4032" w:rsidRDefault="006206E2" w:rsidP="00B642D1">
      <w:pPr>
        <w:rPr>
          <w:del w:id="5931" w:author="Author"/>
          <w:rFonts w:eastAsia="Times New Roman" w:cs="Times New Roman"/>
          <w:spacing w:val="-3"/>
          <w:szCs w:val="24"/>
        </w:rPr>
        <w:pPrChange w:id="5932" w:author="Author">
          <w:pPr>
            <w:suppressAutoHyphens/>
            <w:spacing w:before="120" w:after="120"/>
          </w:pPr>
        </w:pPrChange>
      </w:pPr>
      <w:del w:id="5933" w:author="Author">
        <w:r w:rsidRPr="005B4D66" w:rsidDel="008F4032">
          <w:rPr>
            <w:rFonts w:eastAsia="Times New Roman" w:cs="Times New Roman"/>
            <w:spacing w:val="-3"/>
            <w:szCs w:val="24"/>
          </w:rPr>
          <w:delText>The Interagency Group on International Aviation (IGIA) was established by interagency agreement in 1960 at the direction of the President to provide coordinated recommendations on International aviation matters to the Department of State.</w:delText>
        </w:r>
      </w:del>
    </w:p>
    <w:p w14:paraId="786DF00C" w14:textId="7EB00F4F" w:rsidR="006206E2" w:rsidRPr="005B4D66" w:rsidDel="008F4032" w:rsidRDefault="006206E2" w:rsidP="00B642D1">
      <w:pPr>
        <w:rPr>
          <w:del w:id="5934" w:author="Author"/>
          <w:rFonts w:eastAsia="Times New Roman" w:cs="Times New Roman"/>
          <w:spacing w:val="-3"/>
          <w:szCs w:val="24"/>
        </w:rPr>
        <w:pPrChange w:id="5935" w:author="Author">
          <w:pPr>
            <w:suppressAutoHyphens/>
            <w:spacing w:before="120" w:after="120"/>
            <w:ind w:left="720"/>
          </w:pPr>
        </w:pPrChange>
      </w:pPr>
    </w:p>
    <w:p w14:paraId="2C9EE749" w14:textId="4348463B" w:rsidR="009C52E0" w:rsidRPr="005B4D66" w:rsidDel="008F4032" w:rsidRDefault="009C52E0" w:rsidP="00B642D1">
      <w:pPr>
        <w:rPr>
          <w:del w:id="5936" w:author="Author"/>
          <w:rFonts w:eastAsia="Times New Roman" w:cs="Times New Roman"/>
          <w:b/>
          <w:szCs w:val="24"/>
        </w:rPr>
        <w:pPrChange w:id="5937" w:author="Author">
          <w:pPr>
            <w:keepNext/>
            <w:outlineLvl w:val="3"/>
          </w:pPr>
        </w:pPrChange>
      </w:pPr>
      <w:bookmarkStart w:id="5938" w:name="_Toc224438355"/>
    </w:p>
    <w:p w14:paraId="671B96C9" w14:textId="46BB1B14" w:rsidR="009C52E0" w:rsidRPr="005B4D66" w:rsidDel="008F4032" w:rsidRDefault="009C52E0" w:rsidP="00B642D1">
      <w:pPr>
        <w:rPr>
          <w:del w:id="5939" w:author="Author"/>
          <w:rFonts w:eastAsia="Times New Roman" w:cs="Times New Roman"/>
          <w:b/>
          <w:szCs w:val="24"/>
        </w:rPr>
        <w:pPrChange w:id="5940" w:author="Author">
          <w:pPr>
            <w:keepNext/>
            <w:outlineLvl w:val="3"/>
          </w:pPr>
        </w:pPrChange>
      </w:pPr>
    </w:p>
    <w:p w14:paraId="287490DC" w14:textId="5ED7DCDA" w:rsidR="006206E2" w:rsidRPr="005B4D66" w:rsidDel="008F4032" w:rsidRDefault="006206E2" w:rsidP="00B642D1">
      <w:pPr>
        <w:rPr>
          <w:del w:id="5941" w:author="Author"/>
          <w:rFonts w:eastAsia="Times New Roman" w:cs="Times New Roman"/>
          <w:b/>
          <w:szCs w:val="24"/>
        </w:rPr>
        <w:pPrChange w:id="5942" w:author="Author">
          <w:pPr>
            <w:keepNext/>
            <w:outlineLvl w:val="3"/>
          </w:pPr>
        </w:pPrChange>
      </w:pPr>
      <w:del w:id="5943" w:author="Author">
        <w:r w:rsidRPr="005B4D66" w:rsidDel="008F4032">
          <w:rPr>
            <w:rFonts w:eastAsia="Times New Roman" w:cs="Times New Roman"/>
            <w:b/>
            <w:szCs w:val="24"/>
          </w:rPr>
          <w:delText>7.2.3.1</w:delText>
        </w:r>
        <w:r w:rsidRPr="005B4D66" w:rsidDel="008F4032">
          <w:rPr>
            <w:rFonts w:eastAsia="Times New Roman" w:cs="Times New Roman"/>
            <w:b/>
            <w:szCs w:val="24"/>
          </w:rPr>
          <w:tab/>
          <w:delText>Terms of Reference</w:delText>
        </w:r>
        <w:bookmarkEnd w:id="5938"/>
      </w:del>
    </w:p>
    <w:p w14:paraId="1AE61AB8" w14:textId="53828487" w:rsidR="006206E2" w:rsidRPr="005B4D66" w:rsidDel="008F4032" w:rsidRDefault="006206E2" w:rsidP="00B642D1">
      <w:pPr>
        <w:rPr>
          <w:del w:id="5944" w:author="Author"/>
          <w:rFonts w:eastAsia="Times New Roman" w:cs="Times New Roman"/>
          <w:spacing w:val="-3"/>
          <w:szCs w:val="24"/>
        </w:rPr>
        <w:pPrChange w:id="5945" w:author="Author">
          <w:pPr>
            <w:suppressAutoHyphens/>
            <w:ind w:left="720"/>
          </w:pPr>
        </w:pPrChange>
      </w:pPr>
    </w:p>
    <w:p w14:paraId="089BD3AC" w14:textId="51231AA4" w:rsidR="006206E2" w:rsidRPr="005B4D66" w:rsidDel="008F4032" w:rsidRDefault="006206E2" w:rsidP="00B642D1">
      <w:pPr>
        <w:rPr>
          <w:del w:id="5946" w:author="Author"/>
          <w:rFonts w:eastAsia="Times New Roman" w:cs="Times New Roman"/>
          <w:spacing w:val="-3"/>
          <w:szCs w:val="24"/>
        </w:rPr>
        <w:pPrChange w:id="5947" w:author="Author">
          <w:pPr>
            <w:suppressAutoHyphens/>
            <w:ind w:left="720" w:hanging="720"/>
          </w:pPr>
        </w:pPrChange>
      </w:pPr>
      <w:del w:id="5948" w:author="Author">
        <w:r w:rsidRPr="005B4D66" w:rsidDel="008F4032">
          <w:rPr>
            <w:rFonts w:eastAsia="Times New Roman" w:cs="Times New Roman"/>
            <w:spacing w:val="-3"/>
            <w:szCs w:val="24"/>
          </w:rPr>
          <w:delText>The Department of Transportation shall utilize the IGIA to obtain the views of participating</w:delText>
        </w:r>
      </w:del>
    </w:p>
    <w:p w14:paraId="5D142441" w14:textId="09B36869" w:rsidR="006206E2" w:rsidRPr="005B4D66" w:rsidDel="008F4032" w:rsidRDefault="006206E2" w:rsidP="00B642D1">
      <w:pPr>
        <w:rPr>
          <w:del w:id="5949" w:author="Author"/>
          <w:rFonts w:eastAsia="Times New Roman" w:cs="Times New Roman"/>
          <w:spacing w:val="-3"/>
          <w:szCs w:val="24"/>
        </w:rPr>
        <w:pPrChange w:id="5950" w:author="Author">
          <w:pPr>
            <w:suppressAutoHyphens/>
          </w:pPr>
        </w:pPrChange>
      </w:pPr>
      <w:del w:id="5951" w:author="Author">
        <w:r w:rsidRPr="005B4D66" w:rsidDel="008F4032">
          <w:rPr>
            <w:rFonts w:eastAsia="Times New Roman" w:cs="Times New Roman"/>
            <w:spacing w:val="-3"/>
            <w:szCs w:val="24"/>
          </w:rPr>
          <w:delText>departments and agencies on international aviation matters requiring Government decision or policy direction which affect two or more agencies other than the Department of State.</w:delText>
        </w:r>
      </w:del>
    </w:p>
    <w:p w14:paraId="68BFC959" w14:textId="42B93812" w:rsidR="006206E2" w:rsidRPr="005B4D66" w:rsidDel="008F4032" w:rsidRDefault="006206E2" w:rsidP="00B642D1">
      <w:pPr>
        <w:rPr>
          <w:del w:id="5952" w:author="Author"/>
          <w:rFonts w:eastAsia="Times New Roman" w:cs="Times New Roman"/>
          <w:spacing w:val="-3"/>
          <w:szCs w:val="24"/>
        </w:rPr>
        <w:pPrChange w:id="5953" w:author="Author">
          <w:pPr>
            <w:suppressAutoHyphens/>
            <w:ind w:left="720"/>
          </w:pPr>
        </w:pPrChange>
      </w:pPr>
    </w:p>
    <w:p w14:paraId="209C3F37" w14:textId="56A8DFA8" w:rsidR="006206E2" w:rsidRPr="005B4D66" w:rsidDel="008F4032" w:rsidRDefault="006206E2" w:rsidP="00B642D1">
      <w:pPr>
        <w:rPr>
          <w:del w:id="5954" w:author="Author"/>
          <w:rFonts w:eastAsia="Times New Roman" w:cs="Times New Roman"/>
          <w:spacing w:val="-3"/>
          <w:szCs w:val="24"/>
        </w:rPr>
        <w:pPrChange w:id="5955" w:author="Author">
          <w:pPr>
            <w:suppressAutoHyphens/>
            <w:ind w:left="720" w:hanging="720"/>
          </w:pPr>
        </w:pPrChange>
      </w:pPr>
      <w:del w:id="5956" w:author="Author">
        <w:r w:rsidRPr="005B4D66" w:rsidDel="008F4032">
          <w:rPr>
            <w:rFonts w:eastAsia="Times New Roman" w:cs="Times New Roman"/>
            <w:spacing w:val="-3"/>
            <w:szCs w:val="24"/>
          </w:rPr>
          <w:delText>The Department of Transportation shall assure that the Secretary of State is provided with</w:delText>
        </w:r>
      </w:del>
    </w:p>
    <w:p w14:paraId="2531D954" w14:textId="7210BCB8" w:rsidR="006206E2" w:rsidRPr="005B4D66" w:rsidDel="008F4032" w:rsidRDefault="006206E2" w:rsidP="00B642D1">
      <w:pPr>
        <w:rPr>
          <w:del w:id="5957" w:author="Author"/>
          <w:rFonts w:eastAsia="Times New Roman" w:cs="Times New Roman"/>
          <w:spacing w:val="-3"/>
          <w:szCs w:val="24"/>
        </w:rPr>
        <w:pPrChange w:id="5958" w:author="Author">
          <w:pPr>
            <w:suppressAutoHyphens/>
          </w:pPr>
        </w:pPrChange>
      </w:pPr>
      <w:del w:id="5959" w:author="Author">
        <w:r w:rsidRPr="005B4D66" w:rsidDel="008F4032">
          <w:rPr>
            <w:rFonts w:eastAsia="Times New Roman" w:cs="Times New Roman"/>
            <w:spacing w:val="-3"/>
            <w:szCs w:val="24"/>
          </w:rPr>
          <w:delText>recommendations on policy directives, and technical or other instructions for the guidance of United States representatives on the International Civil Aviation Organization and other international bodies concerned with aviation, and United States delegations to international conferences in this field, after obtaining the recommendations of the agencies represented on IGIA.  The Secretary of State shall be furnished the agreed recommendations and dissenting views of any substantially affected agency.</w:delText>
        </w:r>
      </w:del>
    </w:p>
    <w:p w14:paraId="046B35C6" w14:textId="0724C8A5" w:rsidR="006206E2" w:rsidRPr="005B4D66" w:rsidDel="008F4032" w:rsidRDefault="006206E2" w:rsidP="00B642D1">
      <w:pPr>
        <w:rPr>
          <w:del w:id="5960" w:author="Author"/>
          <w:rFonts w:eastAsia="Times New Roman" w:cs="Times New Roman"/>
          <w:spacing w:val="-3"/>
          <w:szCs w:val="24"/>
          <w:u w:val="single"/>
        </w:rPr>
        <w:pPrChange w:id="5961" w:author="Author">
          <w:pPr>
            <w:suppressAutoHyphens/>
            <w:ind w:left="720"/>
          </w:pPr>
        </w:pPrChange>
      </w:pPr>
    </w:p>
    <w:p w14:paraId="1FFAA0A2" w14:textId="4CC5879F" w:rsidR="006206E2" w:rsidRPr="005B4D66" w:rsidDel="008F4032" w:rsidRDefault="006206E2" w:rsidP="00B642D1">
      <w:pPr>
        <w:rPr>
          <w:del w:id="5962" w:author="Author"/>
          <w:rFonts w:eastAsia="Times New Roman" w:cs="Times New Roman"/>
          <w:b/>
          <w:szCs w:val="24"/>
        </w:rPr>
        <w:pPrChange w:id="5963" w:author="Author">
          <w:pPr>
            <w:keepNext/>
            <w:outlineLvl w:val="3"/>
          </w:pPr>
        </w:pPrChange>
      </w:pPr>
      <w:bookmarkStart w:id="5964" w:name="_Toc224438356"/>
      <w:del w:id="5965" w:author="Author">
        <w:r w:rsidRPr="005B4D66" w:rsidDel="008F4032">
          <w:rPr>
            <w:rFonts w:eastAsia="Times New Roman" w:cs="Times New Roman"/>
            <w:b/>
            <w:szCs w:val="24"/>
          </w:rPr>
          <w:delText>7.2.3.2</w:delText>
        </w:r>
        <w:r w:rsidRPr="005B4D66" w:rsidDel="008F4032">
          <w:rPr>
            <w:rFonts w:eastAsia="Times New Roman" w:cs="Times New Roman"/>
            <w:b/>
            <w:szCs w:val="24"/>
          </w:rPr>
          <w:tab/>
          <w:delText>Membership</w:delText>
        </w:r>
        <w:bookmarkEnd w:id="5964"/>
      </w:del>
    </w:p>
    <w:p w14:paraId="6CF12710" w14:textId="177C3563" w:rsidR="006206E2" w:rsidRPr="005B4D66" w:rsidDel="008F4032" w:rsidRDefault="006206E2" w:rsidP="00B642D1">
      <w:pPr>
        <w:rPr>
          <w:del w:id="5966" w:author="Author"/>
          <w:rFonts w:eastAsia="Times New Roman" w:cs="Times New Roman"/>
          <w:spacing w:val="-3"/>
          <w:szCs w:val="24"/>
        </w:rPr>
        <w:pPrChange w:id="5967" w:author="Author">
          <w:pPr>
            <w:suppressAutoHyphens/>
            <w:ind w:left="720"/>
          </w:pPr>
        </w:pPrChange>
      </w:pPr>
    </w:p>
    <w:p w14:paraId="7A748433" w14:textId="385A8B63" w:rsidR="006206E2" w:rsidRPr="005B4D66" w:rsidDel="008F4032" w:rsidRDefault="006206E2" w:rsidP="00B642D1">
      <w:pPr>
        <w:rPr>
          <w:del w:id="5968" w:author="Author"/>
          <w:rFonts w:eastAsia="Times New Roman" w:cs="Times New Roman"/>
          <w:spacing w:val="-3"/>
          <w:szCs w:val="24"/>
        </w:rPr>
        <w:pPrChange w:id="5969" w:author="Author">
          <w:pPr>
            <w:suppressAutoHyphens/>
            <w:ind w:left="720" w:hanging="720"/>
          </w:pPr>
        </w:pPrChange>
      </w:pPr>
      <w:del w:id="5970" w:author="Author">
        <w:r w:rsidRPr="005B4D66" w:rsidDel="008F4032">
          <w:rPr>
            <w:rFonts w:eastAsia="Times New Roman" w:cs="Times New Roman"/>
            <w:spacing w:val="-3"/>
            <w:szCs w:val="24"/>
          </w:rPr>
          <w:delText>The Group is composed of one representative from the Departments of State, Defense, Commerce,</w:delText>
        </w:r>
      </w:del>
    </w:p>
    <w:p w14:paraId="63008E3D" w14:textId="04A235ED" w:rsidR="006206E2" w:rsidRPr="005B4D66" w:rsidDel="008F4032" w:rsidRDefault="006206E2" w:rsidP="00B642D1">
      <w:pPr>
        <w:rPr>
          <w:del w:id="5971" w:author="Author"/>
          <w:rFonts w:eastAsia="Times New Roman" w:cs="Times New Roman"/>
          <w:spacing w:val="-3"/>
          <w:szCs w:val="24"/>
        </w:rPr>
        <w:pPrChange w:id="5972" w:author="Author">
          <w:pPr>
            <w:suppressAutoHyphens/>
            <w:ind w:left="720" w:hanging="720"/>
          </w:pPr>
        </w:pPrChange>
      </w:pPr>
      <w:del w:id="5973" w:author="Author">
        <w:r w:rsidRPr="005B4D66" w:rsidDel="008F4032">
          <w:rPr>
            <w:rFonts w:eastAsia="Times New Roman" w:cs="Times New Roman"/>
            <w:spacing w:val="-3"/>
            <w:szCs w:val="24"/>
          </w:rPr>
          <w:delText>and Transportation; the Federal Communications Commission; and the National Transportation</w:delText>
        </w:r>
      </w:del>
    </w:p>
    <w:p w14:paraId="275DA1CA" w14:textId="5DFB7A38" w:rsidR="006206E2" w:rsidRPr="005B4D66" w:rsidDel="008F4032" w:rsidRDefault="006206E2" w:rsidP="00B642D1">
      <w:pPr>
        <w:rPr>
          <w:del w:id="5974" w:author="Author"/>
          <w:rFonts w:eastAsia="Times New Roman" w:cs="Times New Roman"/>
          <w:spacing w:val="-3"/>
          <w:szCs w:val="24"/>
        </w:rPr>
        <w:pPrChange w:id="5975" w:author="Author">
          <w:pPr>
            <w:suppressAutoHyphens/>
            <w:ind w:left="720" w:hanging="720"/>
          </w:pPr>
        </w:pPrChange>
      </w:pPr>
      <w:del w:id="5976" w:author="Author">
        <w:r w:rsidRPr="005B4D66" w:rsidDel="008F4032">
          <w:rPr>
            <w:rFonts w:eastAsia="Times New Roman" w:cs="Times New Roman"/>
            <w:spacing w:val="-3"/>
            <w:szCs w:val="24"/>
          </w:rPr>
          <w:delText>Safety Board. When matters of substantial concern are considered, representatives from other</w:delText>
        </w:r>
      </w:del>
    </w:p>
    <w:p w14:paraId="4E147DE0" w14:textId="0780C201" w:rsidR="006206E2" w:rsidRPr="005B4D66" w:rsidDel="008F4032" w:rsidRDefault="006206E2" w:rsidP="00B642D1">
      <w:pPr>
        <w:rPr>
          <w:del w:id="5977" w:author="Author"/>
          <w:rFonts w:eastAsia="Times New Roman" w:cs="Times New Roman"/>
          <w:spacing w:val="-3"/>
          <w:szCs w:val="24"/>
        </w:rPr>
        <w:pPrChange w:id="5978" w:author="Author">
          <w:pPr>
            <w:suppressAutoHyphens/>
            <w:ind w:left="720" w:hanging="720"/>
          </w:pPr>
        </w:pPrChange>
      </w:pPr>
      <w:del w:id="5979" w:author="Author">
        <w:r w:rsidRPr="005B4D66" w:rsidDel="008F4032">
          <w:rPr>
            <w:rFonts w:eastAsia="Times New Roman" w:cs="Times New Roman"/>
            <w:spacing w:val="-3"/>
            <w:szCs w:val="24"/>
          </w:rPr>
          <w:delText xml:space="preserve">Federal agencies are invited to participate on an </w:delText>
        </w:r>
        <w:r w:rsidRPr="005B4D66" w:rsidDel="008F4032">
          <w:rPr>
            <w:rFonts w:eastAsia="Times New Roman" w:cs="Times New Roman"/>
            <w:spacing w:val="-3"/>
            <w:szCs w:val="24"/>
            <w:u w:val="single"/>
          </w:rPr>
          <w:delText>ad</w:delText>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hoc</w:delText>
        </w:r>
        <w:r w:rsidRPr="005B4D66" w:rsidDel="008F4032">
          <w:rPr>
            <w:rFonts w:eastAsia="Times New Roman" w:cs="Times New Roman"/>
            <w:spacing w:val="-3"/>
            <w:szCs w:val="24"/>
          </w:rPr>
          <w:delText xml:space="preserve"> basis.</w:delText>
        </w:r>
      </w:del>
    </w:p>
    <w:p w14:paraId="032DDCC3" w14:textId="719F4AC5" w:rsidR="006206E2" w:rsidRPr="005B4D66" w:rsidDel="008F4032" w:rsidRDefault="006206E2" w:rsidP="00B642D1">
      <w:pPr>
        <w:rPr>
          <w:del w:id="5980" w:author="Author"/>
          <w:rFonts w:eastAsia="Times New Roman" w:cs="Times New Roman"/>
          <w:spacing w:val="-3"/>
          <w:szCs w:val="24"/>
        </w:rPr>
        <w:pPrChange w:id="5981" w:author="Author">
          <w:pPr>
            <w:suppressAutoHyphens/>
            <w:ind w:left="720"/>
          </w:pPr>
        </w:pPrChange>
      </w:pPr>
    </w:p>
    <w:p w14:paraId="117AC4EA" w14:textId="6D872792" w:rsidR="006206E2" w:rsidRPr="005B4D66" w:rsidDel="008F4032" w:rsidRDefault="006206E2" w:rsidP="00B642D1">
      <w:pPr>
        <w:rPr>
          <w:del w:id="5982" w:author="Author"/>
          <w:rFonts w:eastAsia="Times New Roman" w:cs="Times New Roman"/>
          <w:spacing w:val="-3"/>
          <w:szCs w:val="24"/>
        </w:rPr>
        <w:pPrChange w:id="5983" w:author="Author">
          <w:pPr>
            <w:suppressAutoHyphens/>
            <w:ind w:left="720" w:hanging="720"/>
          </w:pPr>
        </w:pPrChange>
      </w:pPr>
      <w:del w:id="5984" w:author="Author">
        <w:r w:rsidRPr="005B4D66" w:rsidDel="008F4032">
          <w:rPr>
            <w:rFonts w:eastAsia="Times New Roman" w:cs="Times New Roman"/>
            <w:spacing w:val="-3"/>
            <w:szCs w:val="24"/>
          </w:rPr>
          <w:lastRenderedPageBreak/>
          <w:delText xml:space="preserve">All representatives, whether continuing or </w:delText>
        </w:r>
        <w:r w:rsidRPr="005B4D66" w:rsidDel="008F4032">
          <w:rPr>
            <w:rFonts w:eastAsia="Times New Roman" w:cs="Times New Roman"/>
            <w:spacing w:val="-3"/>
            <w:szCs w:val="24"/>
            <w:u w:val="single"/>
          </w:rPr>
          <w:delText>ad</w:delText>
        </w:r>
        <w:r w:rsidRPr="005B4D66" w:rsidDel="008F4032">
          <w:rPr>
            <w:rFonts w:eastAsia="Times New Roman" w:cs="Times New Roman"/>
            <w:spacing w:val="-3"/>
            <w:szCs w:val="24"/>
          </w:rPr>
          <w:delText xml:space="preserve"> </w:delText>
        </w:r>
        <w:r w:rsidRPr="005B4D66" w:rsidDel="008F4032">
          <w:rPr>
            <w:rFonts w:eastAsia="Times New Roman" w:cs="Times New Roman"/>
            <w:spacing w:val="-3"/>
            <w:szCs w:val="24"/>
            <w:u w:val="single"/>
          </w:rPr>
          <w:delText>hoc</w:delText>
        </w:r>
        <w:r w:rsidRPr="005B4D66" w:rsidDel="008F4032">
          <w:rPr>
            <w:rFonts w:eastAsia="Times New Roman" w:cs="Times New Roman"/>
            <w:spacing w:val="-3"/>
            <w:szCs w:val="24"/>
          </w:rPr>
          <w:delText>, are policy officials designated by heads of</w:delText>
        </w:r>
      </w:del>
    </w:p>
    <w:p w14:paraId="2DE0EE99" w14:textId="7505ECEB" w:rsidR="006206E2" w:rsidRPr="005B4D66" w:rsidDel="008F4032" w:rsidRDefault="006206E2" w:rsidP="00B642D1">
      <w:pPr>
        <w:rPr>
          <w:del w:id="5985" w:author="Author"/>
          <w:rFonts w:eastAsia="Times New Roman" w:cs="Times New Roman"/>
          <w:spacing w:val="-3"/>
          <w:szCs w:val="24"/>
        </w:rPr>
        <w:pPrChange w:id="5986" w:author="Author">
          <w:pPr>
            <w:suppressAutoHyphens/>
            <w:ind w:left="720" w:hanging="720"/>
          </w:pPr>
        </w:pPrChange>
      </w:pPr>
      <w:del w:id="5987" w:author="Author">
        <w:r w:rsidRPr="005B4D66" w:rsidDel="008F4032">
          <w:rPr>
            <w:rFonts w:eastAsia="Times New Roman" w:cs="Times New Roman"/>
            <w:spacing w:val="-3"/>
            <w:szCs w:val="24"/>
          </w:rPr>
          <w:delText>participating agencies, and have authority to represent their agency positions.  Alternate members</w:delText>
        </w:r>
      </w:del>
    </w:p>
    <w:p w14:paraId="292E26CB" w14:textId="7F5EEE53" w:rsidR="006206E2" w:rsidRPr="005B4D66" w:rsidDel="008F4032" w:rsidRDefault="006206E2" w:rsidP="00B642D1">
      <w:pPr>
        <w:rPr>
          <w:del w:id="5988" w:author="Author"/>
          <w:rFonts w:eastAsia="Times New Roman" w:cs="Times New Roman"/>
          <w:spacing w:val="-3"/>
          <w:szCs w:val="24"/>
        </w:rPr>
        <w:pPrChange w:id="5989" w:author="Author">
          <w:pPr>
            <w:suppressAutoHyphens/>
            <w:ind w:left="720" w:hanging="720"/>
          </w:pPr>
        </w:pPrChange>
      </w:pPr>
      <w:del w:id="5990" w:author="Author">
        <w:r w:rsidRPr="005B4D66" w:rsidDel="008F4032">
          <w:rPr>
            <w:rFonts w:eastAsia="Times New Roman" w:cs="Times New Roman"/>
            <w:spacing w:val="-3"/>
            <w:szCs w:val="24"/>
          </w:rPr>
          <w:delText>may be designated as required.</w:delText>
        </w:r>
      </w:del>
    </w:p>
    <w:p w14:paraId="6A9310F6" w14:textId="77E9E933" w:rsidR="006206E2" w:rsidRPr="005B4D66" w:rsidDel="008F4032" w:rsidRDefault="006206E2" w:rsidP="00B642D1">
      <w:pPr>
        <w:rPr>
          <w:del w:id="5991" w:author="Author"/>
          <w:rFonts w:eastAsia="Times New Roman" w:cs="Times New Roman"/>
          <w:spacing w:val="-3"/>
          <w:szCs w:val="24"/>
        </w:rPr>
        <w:pPrChange w:id="5992" w:author="Author">
          <w:pPr>
            <w:suppressAutoHyphens/>
            <w:ind w:left="720"/>
          </w:pPr>
        </w:pPrChange>
      </w:pPr>
    </w:p>
    <w:p w14:paraId="26FE97B1" w14:textId="1A582024" w:rsidR="006206E2" w:rsidRPr="005B4D66" w:rsidDel="008F4032" w:rsidRDefault="006206E2" w:rsidP="00B642D1">
      <w:pPr>
        <w:rPr>
          <w:del w:id="5993" w:author="Author"/>
          <w:rFonts w:eastAsia="Times New Roman" w:cs="Times New Roman"/>
          <w:b/>
          <w:szCs w:val="24"/>
        </w:rPr>
        <w:pPrChange w:id="5994" w:author="Author">
          <w:pPr>
            <w:keepNext/>
            <w:outlineLvl w:val="3"/>
          </w:pPr>
        </w:pPrChange>
      </w:pPr>
      <w:bookmarkStart w:id="5995" w:name="_Toc224438357"/>
      <w:del w:id="5996" w:author="Author">
        <w:r w:rsidRPr="005B4D66" w:rsidDel="008F4032">
          <w:rPr>
            <w:rFonts w:eastAsia="Times New Roman" w:cs="Times New Roman"/>
            <w:b/>
            <w:szCs w:val="24"/>
          </w:rPr>
          <w:delText>7.2.3.3</w:delText>
        </w:r>
        <w:r w:rsidRPr="005B4D66" w:rsidDel="008F4032">
          <w:rPr>
            <w:rFonts w:eastAsia="Times New Roman" w:cs="Times New Roman"/>
            <w:b/>
            <w:szCs w:val="24"/>
          </w:rPr>
          <w:tab/>
          <w:delText>Organization</w:delText>
        </w:r>
        <w:bookmarkEnd w:id="5995"/>
      </w:del>
    </w:p>
    <w:p w14:paraId="100E317A" w14:textId="74CB3FE6" w:rsidR="006206E2" w:rsidRPr="005B4D66" w:rsidDel="008F4032" w:rsidRDefault="006206E2" w:rsidP="00B642D1">
      <w:pPr>
        <w:rPr>
          <w:del w:id="5997" w:author="Author"/>
          <w:rFonts w:eastAsia="Times New Roman" w:cs="Times New Roman"/>
          <w:spacing w:val="-3"/>
          <w:szCs w:val="24"/>
        </w:rPr>
        <w:pPrChange w:id="5998" w:author="Author">
          <w:pPr>
            <w:suppressAutoHyphens/>
            <w:ind w:left="720"/>
          </w:pPr>
        </w:pPrChange>
      </w:pPr>
    </w:p>
    <w:p w14:paraId="0B8CD670" w14:textId="45F09B44" w:rsidR="006206E2" w:rsidRPr="005B4D66" w:rsidDel="008F4032" w:rsidRDefault="006206E2" w:rsidP="00B642D1">
      <w:pPr>
        <w:rPr>
          <w:del w:id="5999" w:author="Author"/>
          <w:rFonts w:eastAsia="Times New Roman" w:cs="Times New Roman"/>
          <w:spacing w:val="-3"/>
          <w:szCs w:val="24"/>
        </w:rPr>
        <w:pPrChange w:id="6000" w:author="Author">
          <w:pPr>
            <w:suppressAutoHyphens/>
            <w:ind w:left="720" w:hanging="720"/>
          </w:pPr>
        </w:pPrChange>
      </w:pPr>
      <w:del w:id="6001" w:author="Author">
        <w:r w:rsidRPr="005B4D66" w:rsidDel="008F4032">
          <w:rPr>
            <w:rFonts w:eastAsia="Times New Roman" w:cs="Times New Roman"/>
            <w:spacing w:val="-3"/>
            <w:szCs w:val="24"/>
          </w:rPr>
          <w:delText>The Department of Transportation member chairs the Group.  The alternate representative of the</w:delText>
        </w:r>
      </w:del>
    </w:p>
    <w:p w14:paraId="350B343F" w14:textId="3A815293" w:rsidR="006206E2" w:rsidRPr="005B4D66" w:rsidDel="008F4032" w:rsidRDefault="006206E2" w:rsidP="00B642D1">
      <w:pPr>
        <w:rPr>
          <w:del w:id="6002" w:author="Author"/>
          <w:rFonts w:eastAsia="Times New Roman" w:cs="Times New Roman"/>
          <w:spacing w:val="-3"/>
          <w:szCs w:val="24"/>
        </w:rPr>
        <w:pPrChange w:id="6003" w:author="Author">
          <w:pPr>
            <w:suppressAutoHyphens/>
            <w:ind w:left="720" w:hanging="720"/>
          </w:pPr>
        </w:pPrChange>
      </w:pPr>
      <w:del w:id="6004" w:author="Author">
        <w:r w:rsidRPr="005B4D66" w:rsidDel="008F4032">
          <w:rPr>
            <w:rFonts w:eastAsia="Times New Roman" w:cs="Times New Roman"/>
            <w:spacing w:val="-3"/>
            <w:szCs w:val="24"/>
          </w:rPr>
          <w:delText>Department of Transportation (FAA) serves as Vice Chairman.</w:delText>
        </w:r>
      </w:del>
    </w:p>
    <w:p w14:paraId="09E01926" w14:textId="0E49A733" w:rsidR="006206E2" w:rsidRPr="005B4D66" w:rsidDel="008F4032" w:rsidRDefault="006206E2" w:rsidP="00B642D1">
      <w:pPr>
        <w:rPr>
          <w:del w:id="6005" w:author="Author"/>
          <w:rFonts w:eastAsia="Times New Roman" w:cs="Times New Roman"/>
          <w:spacing w:val="-3"/>
          <w:szCs w:val="24"/>
        </w:rPr>
        <w:pPrChange w:id="6006" w:author="Author">
          <w:pPr>
            <w:suppressAutoHyphens/>
            <w:ind w:left="720"/>
          </w:pPr>
        </w:pPrChange>
      </w:pPr>
    </w:p>
    <w:p w14:paraId="75318C7C" w14:textId="3AA0022E" w:rsidR="006206E2" w:rsidRPr="005B4D66" w:rsidDel="008F4032" w:rsidRDefault="006206E2" w:rsidP="00B642D1">
      <w:pPr>
        <w:rPr>
          <w:del w:id="6007" w:author="Author"/>
          <w:rFonts w:eastAsia="Times New Roman" w:cs="Times New Roman"/>
          <w:spacing w:val="-3"/>
          <w:szCs w:val="24"/>
        </w:rPr>
        <w:pPrChange w:id="6008" w:author="Author">
          <w:pPr>
            <w:suppressAutoHyphens/>
            <w:ind w:left="720" w:hanging="720"/>
          </w:pPr>
        </w:pPrChange>
      </w:pPr>
      <w:del w:id="6009" w:author="Author">
        <w:r w:rsidRPr="005B4D66" w:rsidDel="008F4032">
          <w:rPr>
            <w:rFonts w:eastAsia="Times New Roman" w:cs="Times New Roman"/>
            <w:spacing w:val="-3"/>
            <w:szCs w:val="24"/>
          </w:rPr>
          <w:delText>Administrative support is furnished by the Department of Transportation (FAA) through the IGIA</w:delText>
        </w:r>
      </w:del>
    </w:p>
    <w:p w14:paraId="08E76E68" w14:textId="056718DE" w:rsidR="006206E2" w:rsidRPr="005B4D66" w:rsidDel="008F4032" w:rsidRDefault="006206E2" w:rsidP="00B642D1">
      <w:pPr>
        <w:rPr>
          <w:del w:id="6010" w:author="Author"/>
          <w:rFonts w:eastAsia="Times New Roman" w:cs="Times New Roman"/>
          <w:spacing w:val="-3"/>
          <w:szCs w:val="24"/>
        </w:rPr>
        <w:pPrChange w:id="6011" w:author="Author">
          <w:pPr>
            <w:suppressAutoHyphens/>
            <w:ind w:left="720" w:hanging="720"/>
          </w:pPr>
        </w:pPrChange>
      </w:pPr>
      <w:del w:id="6012" w:author="Author">
        <w:r w:rsidRPr="005B4D66" w:rsidDel="008F4032">
          <w:rPr>
            <w:rFonts w:eastAsia="Times New Roman" w:cs="Times New Roman"/>
            <w:spacing w:val="-3"/>
            <w:szCs w:val="24"/>
          </w:rPr>
          <w:delText>Secretariat, located in the FAA Office of International Aviation.</w:delText>
        </w:r>
      </w:del>
    </w:p>
    <w:p w14:paraId="31833AEA" w14:textId="5F31A063" w:rsidR="006206E2" w:rsidRPr="005B4D66" w:rsidDel="008F4032" w:rsidRDefault="006206E2" w:rsidP="00B642D1">
      <w:pPr>
        <w:rPr>
          <w:del w:id="6013" w:author="Author"/>
          <w:rFonts w:eastAsia="Times New Roman" w:cs="Times New Roman"/>
          <w:spacing w:val="-3"/>
          <w:szCs w:val="24"/>
        </w:rPr>
        <w:pPrChange w:id="6014" w:author="Author">
          <w:pPr>
            <w:suppressAutoHyphens/>
            <w:ind w:left="720"/>
          </w:pPr>
        </w:pPrChange>
      </w:pPr>
      <w:del w:id="6015" w:author="Author">
        <w:r w:rsidRPr="005B4D66" w:rsidDel="008F4032">
          <w:rPr>
            <w:rFonts w:eastAsia="Times New Roman" w:cs="Times New Roman"/>
            <w:spacing w:val="-3"/>
            <w:szCs w:val="24"/>
          </w:rPr>
          <w:tab/>
        </w:r>
      </w:del>
    </w:p>
    <w:p w14:paraId="1277E027" w14:textId="6957A976" w:rsidR="006206E2" w:rsidRPr="005B4D66" w:rsidDel="008F4032" w:rsidRDefault="006206E2" w:rsidP="00B642D1">
      <w:pPr>
        <w:rPr>
          <w:del w:id="6016" w:author="Author"/>
          <w:rFonts w:eastAsia="Times New Roman" w:cs="Times New Roman"/>
          <w:b/>
          <w:sz w:val="28"/>
          <w:szCs w:val="24"/>
        </w:rPr>
        <w:pPrChange w:id="6017" w:author="Author">
          <w:pPr>
            <w:keepNext/>
            <w:outlineLvl w:val="2"/>
          </w:pPr>
        </w:pPrChange>
      </w:pPr>
      <w:bookmarkStart w:id="6018" w:name="_Toc224438358"/>
      <w:del w:id="6019" w:author="Author">
        <w:r w:rsidRPr="005B4D66" w:rsidDel="008F4032">
          <w:rPr>
            <w:rFonts w:eastAsia="Times New Roman" w:cs="Times New Roman"/>
            <w:b/>
            <w:sz w:val="28"/>
            <w:szCs w:val="24"/>
          </w:rPr>
          <w:delText>7.2.4 FAA Information</w:delText>
        </w:r>
        <w:bookmarkEnd w:id="6018"/>
      </w:del>
    </w:p>
    <w:p w14:paraId="1BDEF40A" w14:textId="09CAF005" w:rsidR="006206E2" w:rsidRPr="005B4D66" w:rsidDel="008F4032" w:rsidRDefault="006206E2" w:rsidP="00B642D1">
      <w:pPr>
        <w:rPr>
          <w:del w:id="6020" w:author="Author"/>
          <w:rFonts w:eastAsia="Times New Roman" w:cs="Times New Roman"/>
          <w:spacing w:val="-3"/>
          <w:szCs w:val="24"/>
          <w:u w:val="single"/>
        </w:rPr>
        <w:pPrChange w:id="6021" w:author="Author">
          <w:pPr>
            <w:suppressAutoHyphens/>
            <w:ind w:left="720"/>
          </w:pPr>
        </w:pPrChange>
      </w:pPr>
    </w:p>
    <w:p w14:paraId="5344DC21" w14:textId="0D322400" w:rsidR="006206E2" w:rsidRPr="005B4D66" w:rsidDel="008F4032" w:rsidRDefault="006206E2" w:rsidP="00B642D1">
      <w:pPr>
        <w:rPr>
          <w:del w:id="6022" w:author="Author"/>
          <w:rFonts w:eastAsia="Times New Roman" w:cs="Times New Roman"/>
          <w:spacing w:val="-3"/>
          <w:szCs w:val="24"/>
        </w:rPr>
        <w:pPrChange w:id="6023" w:author="Author">
          <w:pPr>
            <w:suppressAutoHyphens/>
            <w:ind w:left="720"/>
          </w:pPr>
        </w:pPrChange>
      </w:pPr>
      <w:del w:id="6024" w:author="Author">
        <w:r w:rsidRPr="005B4D66" w:rsidDel="008F4032">
          <w:rPr>
            <w:rFonts w:eastAsia="Times New Roman" w:cs="Times New Roman"/>
            <w:spacing w:val="-3"/>
            <w:szCs w:val="24"/>
          </w:rPr>
          <w:delText xml:space="preserve">Additional information on the FAA can be found on the FAA website at </w:delText>
        </w:r>
        <w:r w:rsidR="001D1370" w:rsidDel="008F4032">
          <w:fldChar w:fldCharType="begin"/>
        </w:r>
        <w:r w:rsidR="001D1370" w:rsidDel="008F4032">
          <w:delInstrText xml:space="preserve"> HYPERLINK "http://www.faa.gov" </w:delInstrText>
        </w:r>
        <w:r w:rsidR="001D1370" w:rsidDel="008F4032">
          <w:fldChar w:fldCharType="separate"/>
        </w:r>
        <w:r w:rsidRPr="005B4D66" w:rsidDel="008F4032">
          <w:rPr>
            <w:rFonts w:eastAsia="Times New Roman" w:cs="Times New Roman"/>
            <w:color w:val="0000FF"/>
            <w:spacing w:val="-3"/>
            <w:szCs w:val="24"/>
            <w:u w:val="single"/>
          </w:rPr>
          <w:delText>http://www.faa.gov</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13BDB62F" w14:textId="579BDE1A" w:rsidR="006206E2" w:rsidRPr="005B4D66" w:rsidDel="008F4032" w:rsidRDefault="006206E2" w:rsidP="00B642D1">
      <w:pPr>
        <w:rPr>
          <w:del w:id="6025" w:author="Author"/>
          <w:rFonts w:eastAsia="Times New Roman" w:cs="Times New Roman"/>
          <w:spacing w:val="-3"/>
          <w:szCs w:val="24"/>
          <w:u w:val="single"/>
        </w:rPr>
        <w:pPrChange w:id="6026" w:author="Author">
          <w:pPr>
            <w:suppressAutoHyphens/>
            <w:ind w:left="720"/>
          </w:pPr>
        </w:pPrChange>
      </w:pPr>
    </w:p>
    <w:p w14:paraId="7002D488" w14:textId="00620547" w:rsidR="006206E2" w:rsidRPr="005B4D66" w:rsidDel="008F4032" w:rsidRDefault="006206E2" w:rsidP="00B642D1">
      <w:pPr>
        <w:rPr>
          <w:del w:id="6027" w:author="Author"/>
          <w:rFonts w:eastAsia="Times New Roman" w:cs="Times New Roman"/>
          <w:b/>
          <w:spacing w:val="-3"/>
          <w:sz w:val="32"/>
          <w:szCs w:val="24"/>
        </w:rPr>
        <w:pPrChange w:id="6028" w:author="Author">
          <w:pPr>
            <w:keepNext/>
            <w:snapToGrid w:val="0"/>
            <w:outlineLvl w:val="1"/>
          </w:pPr>
        </w:pPrChange>
      </w:pPr>
      <w:bookmarkStart w:id="6029" w:name="_Toc224438359"/>
      <w:del w:id="6030" w:author="Author">
        <w:r w:rsidRPr="005B4D66" w:rsidDel="008F4032">
          <w:rPr>
            <w:rFonts w:eastAsia="Times New Roman" w:cs="Times New Roman"/>
            <w:b/>
            <w:spacing w:val="-3"/>
            <w:sz w:val="32"/>
            <w:szCs w:val="24"/>
          </w:rPr>
          <w:delText>7.3.</w:delText>
        </w:r>
        <w:r w:rsidRPr="005B4D66" w:rsidDel="008F4032">
          <w:rPr>
            <w:rFonts w:eastAsia="Times New Roman" w:cs="Times New Roman"/>
            <w:b/>
            <w:spacing w:val="-3"/>
            <w:sz w:val="32"/>
            <w:szCs w:val="24"/>
          </w:rPr>
          <w:tab/>
        </w:r>
        <w:r w:rsidRPr="005B4D66" w:rsidDel="008F4032">
          <w:rPr>
            <w:rFonts w:eastAsia="Times New Roman" w:cs="Times New Roman"/>
            <w:b/>
            <w:sz w:val="32"/>
            <w:szCs w:val="24"/>
          </w:rPr>
          <w:delText>NATIONAL TELECOMMUNICATIONS AND INFORMATION ADMINISTRATION</w:delText>
        </w:r>
        <w:bookmarkEnd w:id="6029"/>
      </w:del>
    </w:p>
    <w:p w14:paraId="37A04CBC" w14:textId="051049EA" w:rsidR="006206E2" w:rsidRPr="005B4D66" w:rsidDel="008F4032" w:rsidRDefault="006206E2" w:rsidP="00B642D1">
      <w:pPr>
        <w:rPr>
          <w:del w:id="6031" w:author="Author"/>
          <w:rFonts w:eastAsia="Times New Roman" w:cs="Times New Roman"/>
          <w:spacing w:val="-3"/>
          <w:szCs w:val="24"/>
        </w:rPr>
        <w:pPrChange w:id="6032" w:author="Author">
          <w:pPr>
            <w:suppressAutoHyphens/>
            <w:ind w:left="720"/>
          </w:pPr>
        </w:pPrChange>
      </w:pPr>
    </w:p>
    <w:p w14:paraId="1BAC8E5B" w14:textId="5CF04789" w:rsidR="006206E2" w:rsidRPr="005B4D66" w:rsidDel="008F4032" w:rsidRDefault="006206E2" w:rsidP="00B642D1">
      <w:pPr>
        <w:rPr>
          <w:del w:id="6033" w:author="Author"/>
          <w:rFonts w:eastAsia="Times New Roman" w:cs="Times New Roman"/>
          <w:color w:val="000000"/>
          <w:szCs w:val="24"/>
        </w:rPr>
        <w:pPrChange w:id="6034" w:author="Author">
          <w:pPr>
            <w:suppressAutoHyphens/>
            <w:ind w:left="720" w:hanging="720"/>
          </w:pPr>
        </w:pPrChange>
      </w:pPr>
      <w:del w:id="6035" w:author="Author">
        <w:r w:rsidRPr="005B4D66" w:rsidDel="008F4032">
          <w:rPr>
            <w:rFonts w:eastAsia="Times New Roman" w:cs="Times New Roman"/>
            <w:color w:val="000000"/>
            <w:szCs w:val="24"/>
          </w:rPr>
          <w:delText xml:space="preserve">The National Telecommunications and Information Administration (NTIA) is the President's </w:delText>
        </w:r>
      </w:del>
    </w:p>
    <w:p w14:paraId="45DE0C87" w14:textId="08F52F16" w:rsidR="006206E2" w:rsidRPr="005B4D66" w:rsidDel="008F4032" w:rsidRDefault="006206E2" w:rsidP="00B642D1">
      <w:pPr>
        <w:rPr>
          <w:del w:id="6036" w:author="Author"/>
          <w:rFonts w:eastAsia="Times New Roman" w:cs="Times New Roman"/>
          <w:color w:val="000000"/>
          <w:szCs w:val="24"/>
        </w:rPr>
        <w:pPrChange w:id="6037" w:author="Author">
          <w:pPr>
            <w:suppressAutoHyphens/>
            <w:ind w:left="720" w:hanging="720"/>
          </w:pPr>
        </w:pPrChange>
      </w:pPr>
      <w:del w:id="6038" w:author="Author">
        <w:r w:rsidRPr="005B4D66" w:rsidDel="008F4032">
          <w:rPr>
            <w:rFonts w:eastAsia="Times New Roman" w:cs="Times New Roman"/>
            <w:color w:val="000000"/>
            <w:szCs w:val="24"/>
          </w:rPr>
          <w:delText xml:space="preserve">principal adviser on telecommunications and information policy issues, and in this role </w:delText>
        </w:r>
      </w:del>
    </w:p>
    <w:p w14:paraId="72937E37" w14:textId="6BBB65BF" w:rsidR="006206E2" w:rsidRPr="005B4D66" w:rsidDel="008F4032" w:rsidRDefault="006206E2" w:rsidP="00B642D1">
      <w:pPr>
        <w:rPr>
          <w:del w:id="6039" w:author="Author"/>
          <w:rFonts w:eastAsia="Times New Roman" w:cs="Times New Roman"/>
          <w:color w:val="000000"/>
          <w:szCs w:val="24"/>
        </w:rPr>
        <w:pPrChange w:id="6040" w:author="Author">
          <w:pPr>
            <w:suppressAutoHyphens/>
            <w:ind w:left="720" w:hanging="720"/>
          </w:pPr>
        </w:pPrChange>
      </w:pPr>
      <w:del w:id="6041" w:author="Author">
        <w:r w:rsidRPr="005B4D66" w:rsidDel="008F4032">
          <w:rPr>
            <w:rFonts w:eastAsia="Times New Roman" w:cs="Times New Roman"/>
            <w:color w:val="000000"/>
            <w:szCs w:val="24"/>
          </w:rPr>
          <w:delText>frequently works with other Executive Branch agencies to develop and present the</w:delText>
        </w:r>
      </w:del>
    </w:p>
    <w:p w14:paraId="1F5E08C1" w14:textId="71AC414E" w:rsidR="006206E2" w:rsidRPr="005B4D66" w:rsidDel="008F4032" w:rsidRDefault="006206E2" w:rsidP="00B642D1">
      <w:pPr>
        <w:rPr>
          <w:del w:id="6042" w:author="Author"/>
          <w:rFonts w:eastAsia="Times New Roman" w:cs="Times New Roman"/>
          <w:szCs w:val="24"/>
        </w:rPr>
        <w:pPrChange w:id="6043" w:author="Author">
          <w:pPr>
            <w:suppressAutoHyphens/>
            <w:ind w:left="720" w:hanging="720"/>
          </w:pPr>
        </w:pPrChange>
      </w:pPr>
      <w:del w:id="6044" w:author="Author">
        <w:r w:rsidRPr="005B4D66" w:rsidDel="008F4032">
          <w:rPr>
            <w:rFonts w:eastAsia="Times New Roman" w:cs="Times New Roman"/>
            <w:color w:val="000000"/>
            <w:szCs w:val="24"/>
          </w:rPr>
          <w:delText xml:space="preserve">Administration's position on these issues. </w:delText>
        </w:r>
        <w:r w:rsidRPr="005B4D66" w:rsidDel="008F4032">
          <w:rPr>
            <w:rFonts w:eastAsia="Times New Roman" w:cs="Times New Roman"/>
            <w:color w:val="000000"/>
            <w:szCs w:val="24"/>
          </w:rPr>
          <w:br/>
        </w:r>
      </w:del>
    </w:p>
    <w:p w14:paraId="7582A8DB" w14:textId="78525135" w:rsidR="006206E2" w:rsidRPr="005B4D66" w:rsidDel="008F4032" w:rsidRDefault="006206E2" w:rsidP="00B642D1">
      <w:pPr>
        <w:rPr>
          <w:del w:id="6045" w:author="Author"/>
          <w:rFonts w:eastAsia="Times New Roman" w:cs="Times New Roman"/>
          <w:color w:val="000000"/>
          <w:szCs w:val="24"/>
        </w:rPr>
        <w:pPrChange w:id="6046" w:author="Author">
          <w:pPr>
            <w:suppressAutoHyphens/>
            <w:ind w:left="720" w:hanging="720"/>
          </w:pPr>
        </w:pPrChange>
      </w:pPr>
      <w:del w:id="6047" w:author="Author">
        <w:r w:rsidRPr="005B4D66" w:rsidDel="008F4032">
          <w:rPr>
            <w:rFonts w:eastAsia="Times New Roman" w:cs="Times New Roman"/>
            <w:color w:val="000000"/>
            <w:szCs w:val="24"/>
          </w:rPr>
          <w:delText xml:space="preserve">Since its creation in 1978, NTIA has been at the cutting edge of critical issues. </w:delText>
        </w:r>
        <w:r w:rsidRPr="005B4D66" w:rsidDel="008F4032">
          <w:rPr>
            <w:rFonts w:eastAsia="Times New Roman" w:cs="Times New Roman"/>
            <w:color w:val="000000"/>
            <w:szCs w:val="24"/>
          </w:rPr>
          <w:br/>
        </w:r>
      </w:del>
    </w:p>
    <w:p w14:paraId="3094C41C" w14:textId="09025279" w:rsidR="006206E2" w:rsidRPr="005B4D66" w:rsidDel="008F4032" w:rsidRDefault="006206E2" w:rsidP="00B642D1">
      <w:pPr>
        <w:rPr>
          <w:del w:id="6048" w:author="Author"/>
          <w:rFonts w:eastAsia="Times New Roman" w:cs="Times New Roman"/>
          <w:color w:val="000000"/>
          <w:szCs w:val="24"/>
        </w:rPr>
        <w:pPrChange w:id="6049" w:author="Author">
          <w:pPr>
            <w:suppressAutoHyphens/>
            <w:ind w:left="720" w:hanging="720"/>
          </w:pPr>
        </w:pPrChange>
      </w:pPr>
      <w:del w:id="6050" w:author="Author">
        <w:r w:rsidRPr="005B4D66" w:rsidDel="008F4032">
          <w:rPr>
            <w:rFonts w:eastAsia="Times New Roman" w:cs="Times New Roman"/>
            <w:color w:val="000000"/>
            <w:szCs w:val="24"/>
          </w:rPr>
          <w:delText>In addition to representing the Executive Branch in both domestic and international</w:delText>
        </w:r>
      </w:del>
    </w:p>
    <w:p w14:paraId="56342509" w14:textId="7EB8C919" w:rsidR="006206E2" w:rsidRPr="005B4D66" w:rsidDel="008F4032" w:rsidRDefault="006206E2" w:rsidP="00B642D1">
      <w:pPr>
        <w:rPr>
          <w:del w:id="6051" w:author="Author"/>
          <w:rFonts w:eastAsia="Times New Roman" w:cs="Times New Roman"/>
          <w:color w:val="000000"/>
          <w:szCs w:val="24"/>
        </w:rPr>
        <w:pPrChange w:id="6052" w:author="Author">
          <w:pPr>
            <w:suppressAutoHyphens/>
            <w:ind w:left="720" w:hanging="720"/>
          </w:pPr>
        </w:pPrChange>
      </w:pPr>
      <w:del w:id="6053" w:author="Author">
        <w:r w:rsidRPr="005B4D66" w:rsidDel="008F4032">
          <w:rPr>
            <w:rFonts w:eastAsia="Times New Roman" w:cs="Times New Roman"/>
            <w:color w:val="000000"/>
            <w:szCs w:val="24"/>
          </w:rPr>
          <w:delText>telecommunications and information policy activities, NTIA also manages the Federal use of</w:delText>
        </w:r>
      </w:del>
    </w:p>
    <w:p w14:paraId="297DB352" w14:textId="1207C556" w:rsidR="006206E2" w:rsidRPr="005B4D66" w:rsidDel="008F4032" w:rsidRDefault="006206E2" w:rsidP="00B642D1">
      <w:pPr>
        <w:rPr>
          <w:del w:id="6054" w:author="Author"/>
          <w:rFonts w:eastAsia="Times New Roman" w:cs="Times New Roman"/>
          <w:color w:val="000000"/>
          <w:szCs w:val="24"/>
        </w:rPr>
        <w:pPrChange w:id="6055" w:author="Author">
          <w:pPr>
            <w:suppressAutoHyphens/>
            <w:ind w:left="720" w:hanging="720"/>
          </w:pPr>
        </w:pPrChange>
      </w:pPr>
      <w:del w:id="6056" w:author="Author">
        <w:r w:rsidRPr="005B4D66" w:rsidDel="008F4032">
          <w:rPr>
            <w:rFonts w:eastAsia="Times New Roman" w:cs="Times New Roman"/>
            <w:color w:val="000000"/>
            <w:szCs w:val="24"/>
          </w:rPr>
          <w:delText>spectrum; performs cutting-edge telecommunications research and engineering, including</w:delText>
        </w:r>
      </w:del>
    </w:p>
    <w:p w14:paraId="56551D97" w14:textId="4F2A3475" w:rsidR="006206E2" w:rsidRPr="005B4D66" w:rsidDel="008F4032" w:rsidRDefault="006206E2" w:rsidP="00B642D1">
      <w:pPr>
        <w:rPr>
          <w:del w:id="6057" w:author="Author"/>
          <w:rFonts w:eastAsia="Times New Roman" w:cs="Times New Roman"/>
          <w:color w:val="000000"/>
          <w:szCs w:val="24"/>
        </w:rPr>
        <w:pPrChange w:id="6058" w:author="Author">
          <w:pPr>
            <w:suppressAutoHyphens/>
            <w:ind w:left="720" w:hanging="720"/>
          </w:pPr>
        </w:pPrChange>
      </w:pPr>
      <w:del w:id="6059" w:author="Author">
        <w:r w:rsidRPr="005B4D66" w:rsidDel="008F4032">
          <w:rPr>
            <w:rFonts w:eastAsia="Times New Roman" w:cs="Times New Roman"/>
            <w:color w:val="000000"/>
            <w:szCs w:val="24"/>
          </w:rPr>
          <w:delText xml:space="preserve">resolving technical telecommunications issues for the Federal government and private sector; </w:delText>
        </w:r>
      </w:del>
    </w:p>
    <w:p w14:paraId="1A5D0AAA" w14:textId="5E5D04AA" w:rsidR="006206E2" w:rsidRPr="005B4D66" w:rsidDel="008F4032" w:rsidRDefault="006206E2" w:rsidP="00B642D1">
      <w:pPr>
        <w:rPr>
          <w:del w:id="6060" w:author="Author"/>
          <w:rFonts w:eastAsia="Times New Roman" w:cs="Times New Roman"/>
          <w:szCs w:val="24"/>
        </w:rPr>
        <w:pPrChange w:id="6061" w:author="Author">
          <w:pPr>
            <w:suppressAutoHyphens/>
            <w:ind w:left="720" w:hanging="720"/>
          </w:pPr>
        </w:pPrChange>
      </w:pPr>
      <w:del w:id="6062" w:author="Author">
        <w:r w:rsidRPr="005B4D66" w:rsidDel="008F4032">
          <w:rPr>
            <w:rFonts w:eastAsia="Times New Roman" w:cs="Times New Roman"/>
            <w:color w:val="000000"/>
            <w:szCs w:val="24"/>
          </w:rPr>
          <w:delText xml:space="preserve">and administers infrastructure and public telecommunications facilities grants. </w:delText>
        </w:r>
        <w:r w:rsidRPr="005B4D66" w:rsidDel="008F4032">
          <w:rPr>
            <w:rFonts w:eastAsia="Times New Roman" w:cs="Times New Roman"/>
            <w:color w:val="000000"/>
            <w:szCs w:val="24"/>
          </w:rPr>
          <w:br/>
        </w:r>
      </w:del>
    </w:p>
    <w:p w14:paraId="7E6EE94E" w14:textId="3188C8A6" w:rsidR="006206E2" w:rsidRPr="005B4D66" w:rsidDel="008F4032" w:rsidRDefault="006206E2" w:rsidP="00B642D1">
      <w:pPr>
        <w:rPr>
          <w:del w:id="6063" w:author="Author"/>
          <w:rFonts w:eastAsia="Times New Roman" w:cs="Times New Roman"/>
          <w:color w:val="000000"/>
          <w:szCs w:val="24"/>
        </w:rPr>
        <w:pPrChange w:id="6064" w:author="Author">
          <w:pPr>
            <w:suppressAutoHyphens/>
            <w:ind w:left="720" w:hanging="720"/>
          </w:pPr>
        </w:pPrChange>
      </w:pPr>
      <w:del w:id="6065" w:author="Author">
        <w:r w:rsidRPr="005B4D66" w:rsidDel="008F4032">
          <w:rPr>
            <w:rFonts w:eastAsia="Times New Roman" w:cs="Times New Roman"/>
            <w:color w:val="000000"/>
            <w:szCs w:val="24"/>
          </w:rPr>
          <w:delText>The telecommunications and information revolution is bringing dramatic growth and change to</w:delText>
        </w:r>
      </w:del>
    </w:p>
    <w:p w14:paraId="7FF95576" w14:textId="25960379" w:rsidR="006206E2" w:rsidRPr="005B4D66" w:rsidDel="008F4032" w:rsidRDefault="006206E2" w:rsidP="00B642D1">
      <w:pPr>
        <w:rPr>
          <w:del w:id="6066" w:author="Author"/>
          <w:rFonts w:eastAsia="Times New Roman" w:cs="Times New Roman"/>
          <w:color w:val="000000"/>
          <w:szCs w:val="24"/>
        </w:rPr>
        <w:pPrChange w:id="6067" w:author="Author">
          <w:pPr>
            <w:suppressAutoHyphens/>
            <w:ind w:left="720" w:hanging="720"/>
          </w:pPr>
        </w:pPrChange>
      </w:pPr>
      <w:del w:id="6068" w:author="Author">
        <w:r w:rsidRPr="005B4D66" w:rsidDel="008F4032">
          <w:rPr>
            <w:rFonts w:eastAsia="Times New Roman" w:cs="Times New Roman"/>
            <w:color w:val="000000"/>
            <w:szCs w:val="24"/>
          </w:rPr>
          <w:delText xml:space="preserve">the nation's economic, social, and political life. As a result, our fundamental mission is to </w:delText>
        </w:r>
      </w:del>
    </w:p>
    <w:p w14:paraId="1B508116" w14:textId="07100C6E" w:rsidR="006206E2" w:rsidRPr="005B4D66" w:rsidDel="008F4032" w:rsidRDefault="006206E2" w:rsidP="00B642D1">
      <w:pPr>
        <w:rPr>
          <w:del w:id="6069" w:author="Author"/>
          <w:rFonts w:eastAsia="Times New Roman" w:cs="Times New Roman"/>
          <w:color w:val="000000"/>
          <w:szCs w:val="24"/>
        </w:rPr>
        <w:pPrChange w:id="6070" w:author="Author">
          <w:pPr>
            <w:suppressAutoHyphens/>
            <w:ind w:left="720" w:hanging="720"/>
          </w:pPr>
        </w:pPrChange>
      </w:pPr>
      <w:del w:id="6071" w:author="Author">
        <w:r w:rsidRPr="005B4D66" w:rsidDel="008F4032">
          <w:rPr>
            <w:rFonts w:eastAsia="Times New Roman" w:cs="Times New Roman"/>
            <w:color w:val="000000"/>
            <w:szCs w:val="24"/>
          </w:rPr>
          <w:delText xml:space="preserve">promote market-based policies which lower prices to consumers and encourage innovation, </w:delText>
        </w:r>
      </w:del>
    </w:p>
    <w:p w14:paraId="7A74EE26" w14:textId="0DB998C7" w:rsidR="006206E2" w:rsidRPr="005B4D66" w:rsidDel="008F4032" w:rsidRDefault="006206E2" w:rsidP="00B642D1">
      <w:pPr>
        <w:rPr>
          <w:del w:id="6072" w:author="Author"/>
          <w:rFonts w:eastAsia="Times New Roman" w:cs="Times New Roman"/>
          <w:color w:val="000000"/>
          <w:szCs w:val="24"/>
        </w:rPr>
        <w:pPrChange w:id="6073" w:author="Author">
          <w:pPr>
            <w:suppressAutoHyphens/>
            <w:ind w:left="720" w:hanging="720"/>
          </w:pPr>
        </w:pPrChange>
      </w:pPr>
      <w:del w:id="6074" w:author="Author">
        <w:r w:rsidRPr="005B4D66" w:rsidDel="008F4032">
          <w:rPr>
            <w:rFonts w:eastAsia="Times New Roman" w:cs="Times New Roman"/>
            <w:color w:val="000000"/>
            <w:szCs w:val="24"/>
          </w:rPr>
          <w:lastRenderedPageBreak/>
          <w:delText xml:space="preserve">while harnessing the resources of the Federal government to support spectrum-based </w:delText>
        </w:r>
      </w:del>
    </w:p>
    <w:p w14:paraId="72E11ABE" w14:textId="7DFA5859" w:rsidR="006206E2" w:rsidRPr="005B4D66" w:rsidDel="008F4032" w:rsidRDefault="006206E2" w:rsidP="00B642D1">
      <w:pPr>
        <w:rPr>
          <w:del w:id="6075" w:author="Author"/>
          <w:rFonts w:eastAsia="Times New Roman" w:cs="Times New Roman"/>
          <w:szCs w:val="24"/>
        </w:rPr>
        <w:pPrChange w:id="6076" w:author="Author">
          <w:pPr>
            <w:suppressAutoHyphens/>
            <w:ind w:left="720" w:hanging="720"/>
          </w:pPr>
        </w:pPrChange>
      </w:pPr>
      <w:del w:id="6077" w:author="Author">
        <w:r w:rsidRPr="005B4D66" w:rsidDel="008F4032">
          <w:rPr>
            <w:rFonts w:eastAsia="Times New Roman" w:cs="Times New Roman"/>
            <w:color w:val="000000"/>
            <w:szCs w:val="24"/>
          </w:rPr>
          <w:delText xml:space="preserve">technologies which enhance efficiency and productivity. </w:delText>
        </w:r>
        <w:r w:rsidRPr="005B4D66" w:rsidDel="008F4032">
          <w:rPr>
            <w:rFonts w:eastAsia="Times New Roman" w:cs="Times New Roman"/>
            <w:color w:val="000000"/>
            <w:szCs w:val="24"/>
          </w:rPr>
          <w:br/>
        </w:r>
      </w:del>
    </w:p>
    <w:p w14:paraId="40CBDD70" w14:textId="63FCAEDB" w:rsidR="006206E2" w:rsidRPr="005B4D66" w:rsidDel="008F4032" w:rsidRDefault="006206E2" w:rsidP="00B642D1">
      <w:pPr>
        <w:rPr>
          <w:del w:id="6078" w:author="Author"/>
          <w:rFonts w:eastAsia="Times New Roman" w:cs="Times New Roman"/>
          <w:b/>
          <w:bCs/>
          <w:color w:val="000000"/>
          <w:sz w:val="28"/>
          <w:szCs w:val="24"/>
        </w:rPr>
        <w:pPrChange w:id="6079" w:author="Author">
          <w:pPr>
            <w:keepNext/>
            <w:outlineLvl w:val="2"/>
          </w:pPr>
        </w:pPrChange>
      </w:pPr>
      <w:bookmarkStart w:id="6080" w:name="_Toc224438360"/>
      <w:del w:id="6081" w:author="Author">
        <w:r w:rsidRPr="005B4D66" w:rsidDel="008F4032">
          <w:rPr>
            <w:rFonts w:eastAsia="Times New Roman" w:cs="Times New Roman"/>
            <w:b/>
            <w:sz w:val="28"/>
            <w:szCs w:val="24"/>
          </w:rPr>
          <w:delText>7.3.1</w:delText>
        </w:r>
        <w:r w:rsidRPr="005B4D66" w:rsidDel="008F4032">
          <w:rPr>
            <w:rFonts w:eastAsia="Times New Roman" w:cs="Times New Roman"/>
            <w:b/>
            <w:sz w:val="28"/>
            <w:szCs w:val="24"/>
          </w:rPr>
          <w:tab/>
          <w:delText>NTIA Line Offices</w:delText>
        </w:r>
        <w:bookmarkEnd w:id="6080"/>
        <w:r w:rsidRPr="005B4D66" w:rsidDel="008F4032">
          <w:rPr>
            <w:rFonts w:eastAsia="Times New Roman" w:cs="Times New Roman"/>
            <w:bCs/>
            <w:color w:val="000000"/>
            <w:sz w:val="28"/>
            <w:szCs w:val="24"/>
          </w:rPr>
          <w:delText xml:space="preserve"> </w:delText>
        </w:r>
        <w:r w:rsidRPr="005B4D66" w:rsidDel="008F4032">
          <w:rPr>
            <w:rFonts w:eastAsia="Times New Roman" w:cs="Times New Roman"/>
            <w:b/>
            <w:bCs/>
            <w:color w:val="000000"/>
            <w:sz w:val="28"/>
            <w:szCs w:val="24"/>
          </w:rPr>
          <w:br/>
        </w:r>
      </w:del>
    </w:p>
    <w:p w14:paraId="67FAF99C" w14:textId="5307DAD4" w:rsidR="006206E2" w:rsidRPr="005B4D66" w:rsidDel="008F4032" w:rsidRDefault="006206E2" w:rsidP="00B642D1">
      <w:pPr>
        <w:rPr>
          <w:del w:id="6082" w:author="Author"/>
          <w:rFonts w:eastAsia="Times New Roman" w:cs="Times New Roman"/>
          <w:b/>
          <w:color w:val="000000"/>
          <w:szCs w:val="24"/>
        </w:rPr>
        <w:pPrChange w:id="6083" w:author="Author">
          <w:pPr>
            <w:keepNext/>
            <w:outlineLvl w:val="3"/>
          </w:pPr>
        </w:pPrChange>
      </w:pPr>
      <w:bookmarkStart w:id="6084" w:name="_Toc224438361"/>
      <w:del w:id="6085" w:author="Author">
        <w:r w:rsidRPr="005B4D66" w:rsidDel="008F4032">
          <w:rPr>
            <w:rFonts w:eastAsia="Times New Roman" w:cs="Times New Roman"/>
            <w:b/>
            <w:color w:val="000000"/>
            <w:szCs w:val="24"/>
          </w:rPr>
          <w:delText>7.3.1.1 Office of Spectrum Management</w:delText>
        </w:r>
        <w:bookmarkEnd w:id="6084"/>
      </w:del>
    </w:p>
    <w:p w14:paraId="2246D367" w14:textId="39BFD050" w:rsidR="006206E2" w:rsidRPr="005B4D66" w:rsidDel="008F4032" w:rsidRDefault="006206E2" w:rsidP="00B642D1">
      <w:pPr>
        <w:rPr>
          <w:del w:id="6086" w:author="Author"/>
          <w:rFonts w:eastAsia="Times New Roman" w:cs="Times New Roman"/>
          <w:color w:val="000000"/>
          <w:sz w:val="18"/>
          <w:szCs w:val="18"/>
        </w:rPr>
        <w:pPrChange w:id="6087" w:author="Author">
          <w:pPr>
            <w:suppressAutoHyphens/>
            <w:ind w:left="720" w:hanging="720"/>
          </w:pPr>
        </w:pPrChange>
      </w:pPr>
    </w:p>
    <w:p w14:paraId="1228E851" w14:textId="0EA76F86" w:rsidR="006206E2" w:rsidRPr="005B4D66" w:rsidDel="008F4032" w:rsidRDefault="006206E2" w:rsidP="00B642D1">
      <w:pPr>
        <w:rPr>
          <w:del w:id="6088" w:author="Author"/>
          <w:rFonts w:eastAsia="Times New Roman" w:cs="Times New Roman"/>
          <w:color w:val="000000"/>
          <w:szCs w:val="24"/>
        </w:rPr>
        <w:pPrChange w:id="6089" w:author="Author">
          <w:pPr>
            <w:suppressAutoHyphens/>
          </w:pPr>
        </w:pPrChange>
      </w:pPr>
      <w:del w:id="6090" w:author="Author">
        <w:r w:rsidRPr="005B4D66" w:rsidDel="008F4032">
          <w:rPr>
            <w:rFonts w:eastAsia="Times New Roman" w:cs="Times New Roman"/>
            <w:color w:val="000000"/>
            <w:szCs w:val="24"/>
          </w:rPr>
          <w:delText xml:space="preserve">The Office of Spectrum management (OSM) formulates and establishes plans and policies that ensure the effective, efficient, and equitable use of the spectrum both nationally and </w:delText>
        </w:r>
      </w:del>
    </w:p>
    <w:p w14:paraId="4665335B" w14:textId="43429D22" w:rsidR="006206E2" w:rsidRPr="005B4D66" w:rsidDel="008F4032" w:rsidRDefault="006206E2" w:rsidP="00B642D1">
      <w:pPr>
        <w:rPr>
          <w:del w:id="6091" w:author="Author"/>
          <w:rFonts w:eastAsia="Times New Roman" w:cs="Times New Roman"/>
          <w:color w:val="000000"/>
          <w:szCs w:val="24"/>
        </w:rPr>
        <w:pPrChange w:id="6092" w:author="Author">
          <w:pPr>
            <w:suppressAutoHyphens/>
          </w:pPr>
        </w:pPrChange>
      </w:pPr>
      <w:del w:id="6093" w:author="Author">
        <w:r w:rsidRPr="005B4D66" w:rsidDel="008F4032">
          <w:rPr>
            <w:rFonts w:eastAsia="Times New Roman" w:cs="Times New Roman"/>
            <w:color w:val="000000"/>
            <w:szCs w:val="24"/>
          </w:rPr>
          <w:delText xml:space="preserve">internationally. Through the development of long range spectrum plans, the OSM is prepared to </w:delText>
        </w:r>
      </w:del>
    </w:p>
    <w:p w14:paraId="33701249" w14:textId="6D930587" w:rsidR="006206E2" w:rsidRPr="005B4D66" w:rsidDel="008F4032" w:rsidRDefault="006206E2" w:rsidP="00B642D1">
      <w:pPr>
        <w:rPr>
          <w:del w:id="6094" w:author="Author"/>
          <w:rFonts w:eastAsia="Times New Roman" w:cs="Times New Roman"/>
          <w:color w:val="000000"/>
          <w:szCs w:val="24"/>
        </w:rPr>
        <w:pPrChange w:id="6095" w:author="Author">
          <w:pPr>
            <w:suppressAutoHyphens/>
          </w:pPr>
        </w:pPrChange>
      </w:pPr>
      <w:del w:id="6096" w:author="Author">
        <w:r w:rsidRPr="005B4D66" w:rsidDel="008F4032">
          <w:rPr>
            <w:rFonts w:eastAsia="Times New Roman" w:cs="Times New Roman"/>
            <w:color w:val="000000"/>
            <w:szCs w:val="24"/>
          </w:rPr>
          <w:delText xml:space="preserve">address future Federal government spectrum requirements, including public safety operations </w:delText>
        </w:r>
      </w:del>
    </w:p>
    <w:p w14:paraId="6D7A4765" w14:textId="3C4806A0" w:rsidR="006206E2" w:rsidRPr="005B4D66" w:rsidDel="008F4032" w:rsidRDefault="006206E2" w:rsidP="00B642D1">
      <w:pPr>
        <w:rPr>
          <w:del w:id="6097" w:author="Author"/>
          <w:rFonts w:eastAsia="Times New Roman" w:cs="Times New Roman"/>
          <w:color w:val="000000"/>
          <w:szCs w:val="24"/>
        </w:rPr>
        <w:pPrChange w:id="6098" w:author="Author">
          <w:pPr>
            <w:suppressAutoHyphens/>
          </w:pPr>
        </w:pPrChange>
      </w:pPr>
      <w:del w:id="6099" w:author="Author">
        <w:r w:rsidRPr="005B4D66" w:rsidDel="008F4032">
          <w:rPr>
            <w:rFonts w:eastAsia="Times New Roman" w:cs="Times New Roman"/>
            <w:color w:val="000000"/>
            <w:szCs w:val="24"/>
          </w:rPr>
          <w:delText xml:space="preserve">and the coordination and registration of Federal government satellite networks. The OSM also </w:delText>
        </w:r>
      </w:del>
    </w:p>
    <w:p w14:paraId="0711D579" w14:textId="6AD0A789" w:rsidR="006206E2" w:rsidRPr="005B4D66" w:rsidDel="008F4032" w:rsidRDefault="006206E2" w:rsidP="00B642D1">
      <w:pPr>
        <w:rPr>
          <w:del w:id="6100" w:author="Author"/>
          <w:rFonts w:eastAsia="Times New Roman" w:cs="Times New Roman"/>
          <w:color w:val="000000"/>
          <w:szCs w:val="24"/>
        </w:rPr>
        <w:pPrChange w:id="6101" w:author="Author">
          <w:pPr>
            <w:suppressAutoHyphens/>
          </w:pPr>
        </w:pPrChange>
      </w:pPr>
      <w:del w:id="6102" w:author="Author">
        <w:r w:rsidRPr="005B4D66" w:rsidDel="008F4032">
          <w:rPr>
            <w:rFonts w:eastAsia="Times New Roman" w:cs="Times New Roman"/>
            <w:color w:val="000000"/>
            <w:szCs w:val="24"/>
          </w:rPr>
          <w:delText xml:space="preserve">satisfies the frequency assignment needs of the Federal agencies and provides spectrum </w:delText>
        </w:r>
      </w:del>
    </w:p>
    <w:p w14:paraId="52372619" w14:textId="72548E87" w:rsidR="006206E2" w:rsidRPr="005B4D66" w:rsidDel="008F4032" w:rsidRDefault="006206E2" w:rsidP="00B642D1">
      <w:pPr>
        <w:rPr>
          <w:del w:id="6103" w:author="Author"/>
          <w:rFonts w:eastAsia="Times New Roman" w:cs="Times New Roman"/>
          <w:szCs w:val="24"/>
        </w:rPr>
        <w:pPrChange w:id="6104" w:author="Author">
          <w:pPr>
            <w:suppressAutoHyphens/>
          </w:pPr>
        </w:pPrChange>
      </w:pPr>
      <w:del w:id="6105" w:author="Author">
        <w:r w:rsidRPr="005B4D66" w:rsidDel="008F4032">
          <w:rPr>
            <w:rFonts w:eastAsia="Times New Roman" w:cs="Times New Roman"/>
            <w:color w:val="000000"/>
            <w:szCs w:val="24"/>
          </w:rPr>
          <w:delText xml:space="preserve">certification for new Federal agency radio communication systems. </w:delText>
        </w:r>
        <w:r w:rsidRPr="005B4D66" w:rsidDel="008F4032">
          <w:rPr>
            <w:rFonts w:eastAsia="Times New Roman" w:cs="Times New Roman"/>
            <w:color w:val="000000"/>
            <w:szCs w:val="24"/>
          </w:rPr>
          <w:br/>
        </w:r>
      </w:del>
    </w:p>
    <w:p w14:paraId="28BD6E31" w14:textId="5F8E4330" w:rsidR="006206E2" w:rsidRPr="005B4D66" w:rsidDel="008F4032" w:rsidRDefault="006206E2" w:rsidP="00B642D1">
      <w:pPr>
        <w:rPr>
          <w:del w:id="6106" w:author="Author"/>
          <w:rFonts w:eastAsia="Times New Roman" w:cs="Times New Roman"/>
          <w:b/>
          <w:szCs w:val="24"/>
        </w:rPr>
        <w:pPrChange w:id="6107" w:author="Author">
          <w:pPr>
            <w:keepNext/>
            <w:outlineLvl w:val="3"/>
          </w:pPr>
        </w:pPrChange>
      </w:pPr>
      <w:bookmarkStart w:id="6108" w:name="_Toc224438362"/>
      <w:del w:id="6109" w:author="Author">
        <w:r w:rsidRPr="005B4D66" w:rsidDel="008F4032">
          <w:rPr>
            <w:rFonts w:eastAsia="Times New Roman" w:cs="Times New Roman"/>
            <w:b/>
            <w:szCs w:val="24"/>
          </w:rPr>
          <w:delText>7.3.1.2 Office of Policy Analysis and Development</w:delText>
        </w:r>
        <w:bookmarkEnd w:id="6108"/>
      </w:del>
    </w:p>
    <w:p w14:paraId="063910DE" w14:textId="41FD6F96" w:rsidR="006206E2" w:rsidRPr="005B4D66" w:rsidDel="008F4032" w:rsidRDefault="006206E2" w:rsidP="00B642D1">
      <w:pPr>
        <w:rPr>
          <w:del w:id="6110" w:author="Author"/>
          <w:rFonts w:eastAsia="Times New Roman" w:cs="Times New Roman"/>
          <w:color w:val="000000"/>
          <w:szCs w:val="24"/>
        </w:rPr>
        <w:pPrChange w:id="6111" w:author="Author">
          <w:pPr>
            <w:suppressAutoHyphens/>
            <w:ind w:left="720" w:hanging="720"/>
          </w:pPr>
        </w:pPrChange>
      </w:pPr>
    </w:p>
    <w:p w14:paraId="5648B790" w14:textId="6EAA1854" w:rsidR="006206E2" w:rsidRPr="005B4D66" w:rsidDel="008F4032" w:rsidRDefault="006206E2" w:rsidP="00B642D1">
      <w:pPr>
        <w:rPr>
          <w:del w:id="6112" w:author="Author"/>
          <w:rFonts w:eastAsia="Times New Roman" w:cs="Times New Roman"/>
          <w:color w:val="000000"/>
          <w:szCs w:val="24"/>
        </w:rPr>
        <w:pPrChange w:id="6113" w:author="Author">
          <w:pPr>
            <w:suppressAutoHyphens/>
            <w:ind w:left="720" w:hanging="720"/>
          </w:pPr>
        </w:pPrChange>
      </w:pPr>
      <w:del w:id="6114" w:author="Author">
        <w:r w:rsidRPr="005B4D66" w:rsidDel="008F4032">
          <w:rPr>
            <w:rFonts w:eastAsia="Times New Roman" w:cs="Times New Roman"/>
            <w:color w:val="000000"/>
            <w:szCs w:val="24"/>
          </w:rPr>
          <w:delText>The Office of Policy Analysis and Development (OPAD) is the domestic policy division of the</w:delText>
        </w:r>
      </w:del>
    </w:p>
    <w:p w14:paraId="3EB701E1" w14:textId="0E743DA3" w:rsidR="006206E2" w:rsidRPr="005B4D66" w:rsidDel="008F4032" w:rsidRDefault="006206E2" w:rsidP="00B642D1">
      <w:pPr>
        <w:rPr>
          <w:del w:id="6115" w:author="Author"/>
          <w:rFonts w:eastAsia="Times New Roman" w:cs="Times New Roman"/>
          <w:color w:val="000000"/>
          <w:szCs w:val="24"/>
        </w:rPr>
        <w:pPrChange w:id="6116" w:author="Author">
          <w:pPr>
            <w:suppressAutoHyphens/>
            <w:ind w:left="720" w:hanging="720"/>
          </w:pPr>
        </w:pPrChange>
      </w:pPr>
      <w:del w:id="6117" w:author="Author">
        <w:r w:rsidRPr="005B4D66" w:rsidDel="008F4032">
          <w:rPr>
            <w:rFonts w:eastAsia="Times New Roman" w:cs="Times New Roman"/>
            <w:color w:val="000000"/>
            <w:szCs w:val="24"/>
          </w:rPr>
          <w:delText xml:space="preserve">NTIA. OPAD supports NTIA's role as principal adviser to the Executive Branch and the </w:delText>
        </w:r>
      </w:del>
    </w:p>
    <w:p w14:paraId="0DCFE42A" w14:textId="7BE980DA" w:rsidR="006206E2" w:rsidRPr="005B4D66" w:rsidDel="008F4032" w:rsidRDefault="006206E2" w:rsidP="00B642D1">
      <w:pPr>
        <w:rPr>
          <w:del w:id="6118" w:author="Author"/>
          <w:rFonts w:eastAsia="Times New Roman" w:cs="Times New Roman"/>
          <w:szCs w:val="24"/>
        </w:rPr>
        <w:pPrChange w:id="6119" w:author="Author">
          <w:pPr>
            <w:suppressAutoHyphens/>
          </w:pPr>
        </w:pPrChange>
      </w:pPr>
      <w:del w:id="6120" w:author="Author">
        <w:r w:rsidRPr="005B4D66" w:rsidDel="008F4032">
          <w:rPr>
            <w:rFonts w:eastAsia="Times New Roman" w:cs="Times New Roman"/>
            <w:color w:val="000000"/>
            <w:szCs w:val="24"/>
          </w:rPr>
          <w:delText xml:space="preserve">Secretary of Commerce on telecommunications and information policies by conducting research and analysis and preparing policy recommendations. The domestic policy office generates policies that promote innovation, competition, and economic growth for the benefit of American businesses and consumers. </w:delText>
        </w:r>
        <w:r w:rsidRPr="005B4D66" w:rsidDel="008F4032">
          <w:rPr>
            <w:rFonts w:eastAsia="Times New Roman" w:cs="Times New Roman"/>
            <w:color w:val="000000"/>
            <w:szCs w:val="24"/>
          </w:rPr>
          <w:br/>
        </w:r>
      </w:del>
    </w:p>
    <w:p w14:paraId="7B70E769" w14:textId="23E6F196" w:rsidR="006206E2" w:rsidRPr="005B4D66" w:rsidDel="008F4032" w:rsidRDefault="006206E2" w:rsidP="00B642D1">
      <w:pPr>
        <w:rPr>
          <w:del w:id="6121" w:author="Author"/>
          <w:rFonts w:eastAsia="Times New Roman" w:cs="Times New Roman"/>
          <w:b/>
          <w:szCs w:val="24"/>
        </w:rPr>
        <w:pPrChange w:id="6122" w:author="Author">
          <w:pPr>
            <w:keepNext/>
            <w:outlineLvl w:val="3"/>
          </w:pPr>
        </w:pPrChange>
      </w:pPr>
      <w:bookmarkStart w:id="6123" w:name="_Toc224438363"/>
      <w:del w:id="6124" w:author="Author">
        <w:r w:rsidRPr="005B4D66" w:rsidDel="008F4032">
          <w:rPr>
            <w:rFonts w:eastAsia="Times New Roman" w:cs="Times New Roman"/>
            <w:b/>
            <w:szCs w:val="24"/>
          </w:rPr>
          <w:delText>7.3.1.3 Office of International Affairs</w:delText>
        </w:r>
        <w:bookmarkEnd w:id="6123"/>
      </w:del>
    </w:p>
    <w:p w14:paraId="356AA447" w14:textId="370963C9" w:rsidR="006206E2" w:rsidRPr="005B4D66" w:rsidDel="008F4032" w:rsidRDefault="006206E2" w:rsidP="00B642D1">
      <w:pPr>
        <w:rPr>
          <w:del w:id="6125" w:author="Author"/>
          <w:rFonts w:eastAsia="Times New Roman" w:cs="Times New Roman"/>
          <w:color w:val="000000"/>
          <w:szCs w:val="24"/>
        </w:rPr>
        <w:pPrChange w:id="6126" w:author="Author">
          <w:pPr>
            <w:suppressAutoHyphens/>
            <w:ind w:left="720"/>
          </w:pPr>
        </w:pPrChange>
      </w:pPr>
    </w:p>
    <w:p w14:paraId="572CF874" w14:textId="5D2F0FA9" w:rsidR="006206E2" w:rsidRPr="005B4D66" w:rsidDel="008F4032" w:rsidRDefault="006206E2" w:rsidP="00B642D1">
      <w:pPr>
        <w:rPr>
          <w:del w:id="6127" w:author="Author"/>
          <w:rFonts w:eastAsia="Times New Roman" w:cs="Times New Roman"/>
          <w:color w:val="000000"/>
          <w:szCs w:val="24"/>
        </w:rPr>
        <w:pPrChange w:id="6128" w:author="Author">
          <w:pPr>
            <w:suppressAutoHyphens/>
            <w:ind w:left="720" w:hanging="720"/>
          </w:pPr>
        </w:pPrChange>
      </w:pPr>
      <w:del w:id="6129" w:author="Author">
        <w:r w:rsidRPr="005B4D66" w:rsidDel="008F4032">
          <w:rPr>
            <w:rFonts w:eastAsia="Times New Roman" w:cs="Times New Roman"/>
            <w:color w:val="000000"/>
            <w:szCs w:val="24"/>
          </w:rPr>
          <w:delText>The Office of International Affairs (OIA) develops and implements policies to enhance U.S.</w:delText>
        </w:r>
      </w:del>
    </w:p>
    <w:p w14:paraId="734470F9" w14:textId="3EBFC6B2" w:rsidR="006206E2" w:rsidRPr="005B4D66" w:rsidDel="008F4032" w:rsidRDefault="006206E2" w:rsidP="00B642D1">
      <w:pPr>
        <w:rPr>
          <w:del w:id="6130" w:author="Author"/>
          <w:rFonts w:eastAsia="Times New Roman" w:cs="Times New Roman"/>
          <w:szCs w:val="24"/>
        </w:rPr>
        <w:pPrChange w:id="6131" w:author="Author">
          <w:pPr>
            <w:suppressAutoHyphens/>
          </w:pPr>
        </w:pPrChange>
      </w:pPr>
      <w:del w:id="6132" w:author="Author">
        <w:r w:rsidRPr="005B4D66" w:rsidDel="008F4032">
          <w:rPr>
            <w:rFonts w:eastAsia="Times New Roman" w:cs="Times New Roman"/>
            <w:color w:val="000000"/>
            <w:szCs w:val="24"/>
          </w:rPr>
          <w:delText>companies' ability to compete globally in the information technology and communications (ICT) sectors. In consultation with other U.S. agencies and the U.S. private sector, OIA participates in international and regional fora to promote policies that open ICT markets and encourage competition.</w:delText>
        </w:r>
        <w:r w:rsidRPr="005B4D66" w:rsidDel="008F4032">
          <w:rPr>
            <w:rFonts w:eastAsia="Times New Roman" w:cs="Times New Roman"/>
            <w:color w:val="000000"/>
            <w:sz w:val="18"/>
            <w:szCs w:val="18"/>
          </w:rPr>
          <w:delText xml:space="preserve"> </w:delText>
        </w:r>
        <w:r w:rsidRPr="005B4D66" w:rsidDel="008F4032">
          <w:rPr>
            <w:rFonts w:eastAsia="Times New Roman" w:cs="Times New Roman"/>
            <w:color w:val="000000"/>
            <w:szCs w:val="24"/>
          </w:rPr>
          <w:br/>
        </w:r>
      </w:del>
    </w:p>
    <w:p w14:paraId="23AF03CF" w14:textId="5E3670FB" w:rsidR="009C52E0" w:rsidRPr="005B4D66" w:rsidDel="008F4032" w:rsidRDefault="009C52E0" w:rsidP="00B642D1">
      <w:pPr>
        <w:rPr>
          <w:del w:id="6133" w:author="Author"/>
          <w:rFonts w:eastAsia="Times New Roman" w:cs="Times New Roman"/>
          <w:b/>
          <w:szCs w:val="24"/>
        </w:rPr>
        <w:pPrChange w:id="6134" w:author="Author">
          <w:pPr>
            <w:keepNext/>
            <w:outlineLvl w:val="3"/>
          </w:pPr>
        </w:pPrChange>
      </w:pPr>
      <w:bookmarkStart w:id="6135" w:name="_Toc224438364"/>
    </w:p>
    <w:p w14:paraId="0C31DFB7" w14:textId="6999309C" w:rsidR="009C52E0" w:rsidRPr="005B4D66" w:rsidDel="008F4032" w:rsidRDefault="009C52E0" w:rsidP="00B642D1">
      <w:pPr>
        <w:rPr>
          <w:del w:id="6136" w:author="Author"/>
          <w:rFonts w:eastAsia="Times New Roman" w:cs="Times New Roman"/>
          <w:b/>
          <w:szCs w:val="24"/>
        </w:rPr>
        <w:pPrChange w:id="6137" w:author="Author">
          <w:pPr>
            <w:keepNext/>
            <w:outlineLvl w:val="3"/>
          </w:pPr>
        </w:pPrChange>
      </w:pPr>
    </w:p>
    <w:p w14:paraId="706015D7" w14:textId="4B86E30B" w:rsidR="006206E2" w:rsidRPr="005B4D66" w:rsidDel="008F4032" w:rsidRDefault="006206E2" w:rsidP="00B642D1">
      <w:pPr>
        <w:rPr>
          <w:del w:id="6138" w:author="Author"/>
          <w:rFonts w:eastAsia="Times New Roman" w:cs="Times New Roman"/>
          <w:b/>
          <w:szCs w:val="24"/>
        </w:rPr>
        <w:pPrChange w:id="6139" w:author="Author">
          <w:pPr>
            <w:keepNext/>
            <w:outlineLvl w:val="3"/>
          </w:pPr>
        </w:pPrChange>
      </w:pPr>
      <w:del w:id="6140" w:author="Author">
        <w:r w:rsidRPr="005B4D66" w:rsidDel="008F4032">
          <w:rPr>
            <w:rFonts w:eastAsia="Times New Roman" w:cs="Times New Roman"/>
            <w:b/>
            <w:szCs w:val="24"/>
          </w:rPr>
          <w:delText>7.3.1.4 Institute for Telecommunication Sciences</w:delText>
        </w:r>
        <w:bookmarkEnd w:id="6135"/>
      </w:del>
    </w:p>
    <w:p w14:paraId="3132D94F" w14:textId="4761B10E" w:rsidR="006206E2" w:rsidRPr="005B4D66" w:rsidDel="008F4032" w:rsidRDefault="006206E2" w:rsidP="00B642D1">
      <w:pPr>
        <w:rPr>
          <w:del w:id="6141" w:author="Author"/>
          <w:rFonts w:eastAsia="Times New Roman" w:cs="Times New Roman"/>
          <w:color w:val="000000"/>
          <w:szCs w:val="24"/>
        </w:rPr>
        <w:pPrChange w:id="6142" w:author="Author">
          <w:pPr>
            <w:suppressAutoHyphens/>
            <w:ind w:left="720" w:hanging="720"/>
          </w:pPr>
        </w:pPrChange>
      </w:pPr>
    </w:p>
    <w:p w14:paraId="06C77D73" w14:textId="09D24553" w:rsidR="006206E2" w:rsidRPr="005B4D66" w:rsidDel="008F4032" w:rsidRDefault="006206E2" w:rsidP="00B642D1">
      <w:pPr>
        <w:rPr>
          <w:del w:id="6143" w:author="Author"/>
          <w:rFonts w:eastAsia="Times New Roman" w:cs="Times New Roman"/>
          <w:color w:val="000000"/>
          <w:szCs w:val="24"/>
        </w:rPr>
        <w:pPrChange w:id="6144" w:author="Author">
          <w:pPr>
            <w:suppressAutoHyphens/>
            <w:ind w:left="720" w:hanging="720"/>
          </w:pPr>
        </w:pPrChange>
      </w:pPr>
      <w:del w:id="6145" w:author="Author">
        <w:r w:rsidRPr="005B4D66" w:rsidDel="008F4032">
          <w:rPr>
            <w:rFonts w:eastAsia="Times New Roman" w:cs="Times New Roman"/>
            <w:color w:val="000000"/>
            <w:szCs w:val="24"/>
          </w:rPr>
          <w:delText>The Institute for Telecommunication Sciences (ITS) is the research and engineering laboratory</w:delText>
        </w:r>
      </w:del>
    </w:p>
    <w:p w14:paraId="2E245EC6" w14:textId="1BBB7F16" w:rsidR="006206E2" w:rsidRPr="005B4D66" w:rsidDel="008F4032" w:rsidRDefault="006206E2" w:rsidP="00B642D1">
      <w:pPr>
        <w:rPr>
          <w:del w:id="6146" w:author="Author"/>
          <w:rFonts w:eastAsia="Times New Roman" w:cs="Times New Roman"/>
          <w:color w:val="000000"/>
          <w:szCs w:val="24"/>
        </w:rPr>
        <w:pPrChange w:id="6147" w:author="Author">
          <w:pPr>
            <w:suppressAutoHyphens/>
            <w:ind w:left="720" w:hanging="720"/>
          </w:pPr>
        </w:pPrChange>
      </w:pPr>
      <w:del w:id="6148" w:author="Author">
        <w:r w:rsidRPr="005B4D66" w:rsidDel="008F4032">
          <w:rPr>
            <w:rFonts w:eastAsia="Times New Roman" w:cs="Times New Roman"/>
            <w:color w:val="000000"/>
            <w:szCs w:val="24"/>
          </w:rPr>
          <w:lastRenderedPageBreak/>
          <w:delText xml:space="preserve">of the NTIA. ITS provides technical support to NTIA in advancing telecommunications and </w:delText>
        </w:r>
      </w:del>
    </w:p>
    <w:p w14:paraId="44549C09" w14:textId="030731D5" w:rsidR="006206E2" w:rsidRPr="005B4D66" w:rsidDel="008F4032" w:rsidRDefault="006206E2" w:rsidP="00B642D1">
      <w:pPr>
        <w:rPr>
          <w:del w:id="6149" w:author="Author"/>
          <w:rFonts w:eastAsia="Times New Roman" w:cs="Times New Roman"/>
          <w:color w:val="000000"/>
          <w:szCs w:val="24"/>
        </w:rPr>
        <w:pPrChange w:id="6150" w:author="Author">
          <w:pPr>
            <w:suppressAutoHyphens/>
            <w:ind w:left="720" w:hanging="720"/>
          </w:pPr>
        </w:pPrChange>
      </w:pPr>
      <w:del w:id="6151" w:author="Author">
        <w:r w:rsidRPr="005B4D66" w:rsidDel="008F4032">
          <w:rPr>
            <w:rFonts w:eastAsia="Times New Roman" w:cs="Times New Roman"/>
            <w:color w:val="000000"/>
            <w:szCs w:val="24"/>
          </w:rPr>
          <w:delText xml:space="preserve">information infrastructure development, enhancing domestic competition, improving U.S. </w:delText>
        </w:r>
      </w:del>
    </w:p>
    <w:p w14:paraId="7CF2D165" w14:textId="460F6CC1" w:rsidR="006206E2" w:rsidRPr="005B4D66" w:rsidDel="008F4032" w:rsidRDefault="006206E2" w:rsidP="00B642D1">
      <w:pPr>
        <w:rPr>
          <w:del w:id="6152" w:author="Author"/>
          <w:rFonts w:eastAsia="Times New Roman" w:cs="Times New Roman"/>
          <w:color w:val="000000"/>
          <w:szCs w:val="24"/>
        </w:rPr>
        <w:pPrChange w:id="6153" w:author="Author">
          <w:pPr>
            <w:suppressAutoHyphens/>
            <w:ind w:left="720" w:hanging="720"/>
          </w:pPr>
        </w:pPrChange>
      </w:pPr>
      <w:del w:id="6154" w:author="Author">
        <w:r w:rsidRPr="005B4D66" w:rsidDel="008F4032">
          <w:rPr>
            <w:rFonts w:eastAsia="Times New Roman" w:cs="Times New Roman"/>
            <w:color w:val="000000"/>
            <w:szCs w:val="24"/>
          </w:rPr>
          <w:delText xml:space="preserve">telecommunications trade opportunities, and promoting more efficient and effective use of the </w:delText>
        </w:r>
      </w:del>
    </w:p>
    <w:p w14:paraId="0A57FE84" w14:textId="2542F884" w:rsidR="006206E2" w:rsidRPr="005B4D66" w:rsidDel="008F4032" w:rsidRDefault="006206E2" w:rsidP="00B642D1">
      <w:pPr>
        <w:rPr>
          <w:del w:id="6155" w:author="Author"/>
          <w:rFonts w:eastAsia="Times New Roman" w:cs="Times New Roman"/>
          <w:color w:val="000000"/>
          <w:szCs w:val="24"/>
        </w:rPr>
        <w:pPrChange w:id="6156" w:author="Author">
          <w:pPr>
            <w:suppressAutoHyphens/>
            <w:ind w:left="720" w:hanging="720"/>
          </w:pPr>
        </w:pPrChange>
      </w:pPr>
      <w:del w:id="6157" w:author="Author">
        <w:r w:rsidRPr="005B4D66" w:rsidDel="008F4032">
          <w:rPr>
            <w:rFonts w:eastAsia="Times New Roman" w:cs="Times New Roman"/>
            <w:color w:val="000000"/>
            <w:szCs w:val="24"/>
          </w:rPr>
          <w:delText>radio spectrum. ITS also serves as a principal Federal resource for investigating the</w:delText>
        </w:r>
      </w:del>
    </w:p>
    <w:p w14:paraId="6CCBB3F0" w14:textId="1544A99C" w:rsidR="006206E2" w:rsidRPr="005B4D66" w:rsidDel="008F4032" w:rsidRDefault="006206E2" w:rsidP="00B642D1">
      <w:pPr>
        <w:rPr>
          <w:del w:id="6158" w:author="Author"/>
          <w:rFonts w:eastAsia="Times New Roman" w:cs="Times New Roman"/>
          <w:color w:val="000000"/>
          <w:szCs w:val="24"/>
        </w:rPr>
        <w:pPrChange w:id="6159" w:author="Author">
          <w:pPr>
            <w:suppressAutoHyphens/>
            <w:ind w:left="720" w:hanging="720"/>
          </w:pPr>
        </w:pPrChange>
      </w:pPr>
      <w:del w:id="6160" w:author="Author">
        <w:r w:rsidRPr="005B4D66" w:rsidDel="008F4032">
          <w:rPr>
            <w:rFonts w:eastAsia="Times New Roman" w:cs="Times New Roman"/>
            <w:color w:val="000000"/>
            <w:szCs w:val="24"/>
          </w:rPr>
          <w:delText xml:space="preserve">telecommunications challenges of other Federal agencies, state and local governments, private </w:delText>
        </w:r>
      </w:del>
    </w:p>
    <w:p w14:paraId="5DC301E9" w14:textId="5000F3E0" w:rsidR="006206E2" w:rsidRPr="005B4D66" w:rsidDel="008F4032" w:rsidRDefault="006206E2" w:rsidP="00B642D1">
      <w:pPr>
        <w:rPr>
          <w:del w:id="6161" w:author="Author"/>
          <w:rFonts w:eastAsia="Times New Roman" w:cs="Times New Roman"/>
          <w:szCs w:val="24"/>
        </w:rPr>
        <w:pPrChange w:id="6162" w:author="Author">
          <w:pPr>
            <w:suppressAutoHyphens/>
            <w:ind w:left="720" w:hanging="720"/>
          </w:pPr>
        </w:pPrChange>
      </w:pPr>
      <w:del w:id="6163" w:author="Author">
        <w:r w:rsidRPr="005B4D66" w:rsidDel="008F4032">
          <w:rPr>
            <w:rFonts w:eastAsia="Times New Roman" w:cs="Times New Roman"/>
            <w:color w:val="000000"/>
            <w:szCs w:val="24"/>
          </w:rPr>
          <w:delText xml:space="preserve">corporations and associations, and international organizations. </w:delText>
        </w:r>
        <w:r w:rsidRPr="005B4D66" w:rsidDel="008F4032">
          <w:rPr>
            <w:rFonts w:eastAsia="Times New Roman" w:cs="Times New Roman"/>
            <w:color w:val="000000"/>
            <w:szCs w:val="24"/>
          </w:rPr>
          <w:br/>
        </w:r>
      </w:del>
    </w:p>
    <w:p w14:paraId="1D2D2E13" w14:textId="2719E017" w:rsidR="006206E2" w:rsidRPr="005B4D66" w:rsidDel="008F4032" w:rsidRDefault="006206E2" w:rsidP="00B642D1">
      <w:pPr>
        <w:rPr>
          <w:del w:id="6164" w:author="Author"/>
          <w:rFonts w:eastAsia="Times New Roman" w:cs="Times New Roman"/>
          <w:b/>
          <w:szCs w:val="24"/>
        </w:rPr>
        <w:pPrChange w:id="6165" w:author="Author">
          <w:pPr>
            <w:keepNext/>
            <w:outlineLvl w:val="3"/>
          </w:pPr>
        </w:pPrChange>
      </w:pPr>
      <w:bookmarkStart w:id="6166" w:name="_Toc224438365"/>
      <w:del w:id="6167" w:author="Author">
        <w:r w:rsidRPr="005B4D66" w:rsidDel="008F4032">
          <w:rPr>
            <w:rFonts w:eastAsia="Times New Roman" w:cs="Times New Roman"/>
            <w:b/>
            <w:szCs w:val="24"/>
          </w:rPr>
          <w:delText>7.3.1.5 Office of Telecommunications and Information Applications</w:delText>
        </w:r>
        <w:bookmarkEnd w:id="6166"/>
      </w:del>
    </w:p>
    <w:p w14:paraId="694D4DFD" w14:textId="2C6416C6" w:rsidR="006206E2" w:rsidRPr="005B4D66" w:rsidDel="008F4032" w:rsidRDefault="006206E2" w:rsidP="00B642D1">
      <w:pPr>
        <w:rPr>
          <w:del w:id="6168" w:author="Author"/>
          <w:rFonts w:eastAsia="Times New Roman" w:cs="Times New Roman"/>
          <w:color w:val="000000"/>
          <w:szCs w:val="24"/>
        </w:rPr>
        <w:pPrChange w:id="6169" w:author="Author">
          <w:pPr>
            <w:suppressAutoHyphens/>
            <w:ind w:left="720"/>
          </w:pPr>
        </w:pPrChange>
      </w:pPr>
    </w:p>
    <w:p w14:paraId="55B5E0DD" w14:textId="16CA722A" w:rsidR="006206E2" w:rsidRPr="005B4D66" w:rsidDel="008F4032" w:rsidRDefault="006206E2" w:rsidP="00B642D1">
      <w:pPr>
        <w:rPr>
          <w:del w:id="6170" w:author="Author"/>
          <w:rFonts w:eastAsia="Times New Roman" w:cs="Times New Roman"/>
          <w:color w:val="000000"/>
          <w:szCs w:val="24"/>
        </w:rPr>
        <w:pPrChange w:id="6171" w:author="Author">
          <w:pPr>
            <w:suppressAutoHyphens/>
            <w:ind w:left="720" w:hanging="720"/>
          </w:pPr>
        </w:pPrChange>
      </w:pPr>
      <w:del w:id="6172" w:author="Author">
        <w:r w:rsidRPr="005B4D66" w:rsidDel="008F4032">
          <w:rPr>
            <w:rFonts w:eastAsia="Times New Roman" w:cs="Times New Roman"/>
            <w:color w:val="000000"/>
            <w:szCs w:val="24"/>
          </w:rPr>
          <w:delText>The Office of Telecommunications and Information Applications (OTIA) administers two</w:delText>
        </w:r>
      </w:del>
    </w:p>
    <w:p w14:paraId="3D806516" w14:textId="6F8A6CA1" w:rsidR="006206E2" w:rsidRPr="005B4D66" w:rsidDel="008F4032" w:rsidRDefault="006206E2" w:rsidP="00B642D1">
      <w:pPr>
        <w:rPr>
          <w:del w:id="6173" w:author="Author"/>
          <w:rFonts w:eastAsia="Times New Roman" w:cs="Times New Roman"/>
          <w:color w:val="000000"/>
          <w:szCs w:val="24"/>
        </w:rPr>
        <w:pPrChange w:id="6174" w:author="Author">
          <w:pPr>
            <w:suppressAutoHyphens/>
            <w:ind w:left="720" w:hanging="720"/>
          </w:pPr>
        </w:pPrChange>
      </w:pPr>
      <w:del w:id="6175" w:author="Author">
        <w:r w:rsidRPr="005B4D66" w:rsidDel="008F4032">
          <w:rPr>
            <w:rFonts w:eastAsia="Times New Roman" w:cs="Times New Roman"/>
            <w:color w:val="000000"/>
            <w:szCs w:val="24"/>
          </w:rPr>
          <w:delText xml:space="preserve">programs: the Technology Opportunities Program (TOP) and the Public Telecommunications </w:delText>
        </w:r>
      </w:del>
    </w:p>
    <w:p w14:paraId="01B2DEED" w14:textId="4F6516F2" w:rsidR="006206E2" w:rsidRPr="005B4D66" w:rsidDel="008F4032" w:rsidRDefault="006206E2" w:rsidP="00B642D1">
      <w:pPr>
        <w:rPr>
          <w:del w:id="6176" w:author="Author"/>
          <w:rFonts w:eastAsia="Times New Roman" w:cs="Times New Roman"/>
          <w:color w:val="000000"/>
          <w:szCs w:val="24"/>
        </w:rPr>
        <w:pPrChange w:id="6177" w:author="Author">
          <w:pPr>
            <w:suppressAutoHyphens/>
            <w:ind w:left="720" w:hanging="720"/>
          </w:pPr>
        </w:pPrChange>
      </w:pPr>
      <w:del w:id="6178" w:author="Author">
        <w:r w:rsidRPr="005B4D66" w:rsidDel="008F4032">
          <w:rPr>
            <w:rFonts w:eastAsia="Times New Roman" w:cs="Times New Roman"/>
            <w:color w:val="000000"/>
            <w:szCs w:val="24"/>
          </w:rPr>
          <w:delText xml:space="preserve">Facilities Program (PTFP). From 1994 to 2004, TOP provided matching grants to non-profit </w:delText>
        </w:r>
      </w:del>
    </w:p>
    <w:p w14:paraId="461EED15" w14:textId="742E318E" w:rsidR="006206E2" w:rsidRPr="005B4D66" w:rsidDel="008F4032" w:rsidRDefault="006206E2" w:rsidP="00B642D1">
      <w:pPr>
        <w:rPr>
          <w:del w:id="6179" w:author="Author"/>
          <w:rFonts w:eastAsia="Times New Roman" w:cs="Times New Roman"/>
          <w:color w:val="000000"/>
          <w:szCs w:val="24"/>
        </w:rPr>
        <w:pPrChange w:id="6180" w:author="Author">
          <w:pPr>
            <w:suppressAutoHyphens/>
            <w:ind w:left="720" w:hanging="720"/>
          </w:pPr>
        </w:pPrChange>
      </w:pPr>
      <w:del w:id="6181" w:author="Author">
        <w:r w:rsidRPr="005B4D66" w:rsidDel="008F4032">
          <w:rPr>
            <w:rFonts w:eastAsia="Times New Roman" w:cs="Times New Roman"/>
            <w:color w:val="000000"/>
            <w:szCs w:val="24"/>
          </w:rPr>
          <w:delText>organizations and state and local governments across the United States to demonstrate</w:delText>
        </w:r>
      </w:del>
    </w:p>
    <w:p w14:paraId="2B7A274F" w14:textId="2B300727" w:rsidR="006206E2" w:rsidRPr="005B4D66" w:rsidDel="008F4032" w:rsidRDefault="006206E2" w:rsidP="00B642D1">
      <w:pPr>
        <w:rPr>
          <w:del w:id="6182" w:author="Author"/>
          <w:rFonts w:eastAsia="Times New Roman" w:cs="Times New Roman"/>
          <w:color w:val="000000"/>
          <w:szCs w:val="24"/>
        </w:rPr>
        <w:pPrChange w:id="6183" w:author="Author">
          <w:pPr>
            <w:suppressAutoHyphens/>
            <w:ind w:left="720" w:hanging="720"/>
          </w:pPr>
        </w:pPrChange>
      </w:pPr>
      <w:del w:id="6184" w:author="Author">
        <w:r w:rsidRPr="005B4D66" w:rsidDel="008F4032">
          <w:rPr>
            <w:rFonts w:eastAsia="Times New Roman" w:cs="Times New Roman"/>
            <w:color w:val="000000"/>
            <w:szCs w:val="24"/>
          </w:rPr>
          <w:delText xml:space="preserve">innovative applications of advanced telecommunications and information technology. PTFP </w:delText>
        </w:r>
      </w:del>
    </w:p>
    <w:p w14:paraId="0842C2AA" w14:textId="4C97993F" w:rsidR="006206E2" w:rsidRPr="005B4D66" w:rsidDel="008F4032" w:rsidRDefault="006206E2" w:rsidP="00B642D1">
      <w:pPr>
        <w:rPr>
          <w:del w:id="6185" w:author="Author"/>
          <w:rFonts w:eastAsia="Times New Roman" w:cs="Times New Roman"/>
          <w:color w:val="000000"/>
          <w:szCs w:val="24"/>
        </w:rPr>
        <w:pPrChange w:id="6186" w:author="Author">
          <w:pPr>
            <w:suppressAutoHyphens/>
            <w:ind w:left="720" w:hanging="720"/>
          </w:pPr>
        </w:pPrChange>
      </w:pPr>
      <w:del w:id="6187" w:author="Author">
        <w:r w:rsidRPr="005B4D66" w:rsidDel="008F4032">
          <w:rPr>
            <w:rFonts w:eastAsia="Times New Roman" w:cs="Times New Roman"/>
            <w:color w:val="000000"/>
            <w:szCs w:val="24"/>
          </w:rPr>
          <w:delText xml:space="preserve">awards grants to public broadcasting and other noncommercial entities for the purchase of </w:delText>
        </w:r>
      </w:del>
    </w:p>
    <w:p w14:paraId="0432B9BF" w14:textId="6EDED888" w:rsidR="006206E2" w:rsidRPr="005B4D66" w:rsidDel="008F4032" w:rsidRDefault="006206E2" w:rsidP="00B642D1">
      <w:pPr>
        <w:rPr>
          <w:del w:id="6188" w:author="Author"/>
          <w:rFonts w:eastAsia="Times New Roman" w:cs="Times New Roman"/>
          <w:color w:val="000000"/>
          <w:szCs w:val="24"/>
        </w:rPr>
        <w:pPrChange w:id="6189" w:author="Author">
          <w:pPr>
            <w:suppressAutoHyphens/>
            <w:ind w:left="720" w:hanging="720"/>
          </w:pPr>
        </w:pPrChange>
      </w:pPr>
      <w:del w:id="6190" w:author="Author">
        <w:r w:rsidRPr="005B4D66" w:rsidDel="008F4032">
          <w:rPr>
            <w:rFonts w:eastAsia="Times New Roman" w:cs="Times New Roman"/>
            <w:color w:val="000000"/>
            <w:szCs w:val="24"/>
          </w:rPr>
          <w:delText>telecommunications equipment.</w:delText>
        </w:r>
      </w:del>
    </w:p>
    <w:p w14:paraId="290C7A87" w14:textId="7625C0A8" w:rsidR="006206E2" w:rsidRPr="005B4D66" w:rsidDel="008F4032" w:rsidRDefault="006206E2" w:rsidP="00B642D1">
      <w:pPr>
        <w:rPr>
          <w:del w:id="6191" w:author="Author"/>
          <w:rFonts w:eastAsia="Times New Roman" w:cs="Times New Roman"/>
          <w:spacing w:val="-3"/>
          <w:szCs w:val="24"/>
        </w:rPr>
        <w:pPrChange w:id="6192" w:author="Author">
          <w:pPr>
            <w:suppressAutoHyphens/>
            <w:ind w:left="720" w:hanging="720"/>
          </w:pPr>
        </w:pPrChange>
      </w:pPr>
    </w:p>
    <w:p w14:paraId="5EC551FA" w14:textId="4F2B24BE" w:rsidR="006206E2" w:rsidRPr="005B4D66" w:rsidDel="008F4032" w:rsidRDefault="006206E2" w:rsidP="00B642D1">
      <w:pPr>
        <w:rPr>
          <w:del w:id="6193" w:author="Author"/>
          <w:rFonts w:eastAsia="Times New Roman" w:cs="Times New Roman"/>
          <w:b/>
          <w:sz w:val="28"/>
          <w:szCs w:val="24"/>
        </w:rPr>
        <w:pPrChange w:id="6194" w:author="Author">
          <w:pPr>
            <w:keepNext/>
            <w:outlineLvl w:val="2"/>
          </w:pPr>
        </w:pPrChange>
      </w:pPr>
      <w:bookmarkStart w:id="6195" w:name="_Toc224438366"/>
      <w:del w:id="6196" w:author="Author">
        <w:r w:rsidRPr="005B4D66" w:rsidDel="008F4032">
          <w:rPr>
            <w:rFonts w:eastAsia="Times New Roman" w:cs="Times New Roman"/>
            <w:b/>
            <w:sz w:val="28"/>
            <w:szCs w:val="24"/>
          </w:rPr>
          <w:delText>7.3.2</w:delText>
        </w:r>
        <w:r w:rsidRPr="005B4D66" w:rsidDel="008F4032">
          <w:rPr>
            <w:rFonts w:eastAsia="Times New Roman" w:cs="Times New Roman"/>
            <w:b/>
            <w:sz w:val="28"/>
            <w:szCs w:val="24"/>
          </w:rPr>
          <w:tab/>
          <w:delText>NTIA Information</w:delText>
        </w:r>
        <w:bookmarkEnd w:id="6195"/>
      </w:del>
    </w:p>
    <w:p w14:paraId="52E6C1DB" w14:textId="63001C3A" w:rsidR="006206E2" w:rsidRPr="005B4D66" w:rsidDel="008F4032" w:rsidRDefault="006206E2" w:rsidP="00B642D1">
      <w:pPr>
        <w:rPr>
          <w:del w:id="6197" w:author="Author"/>
          <w:rFonts w:eastAsia="Times New Roman" w:cs="Times New Roman"/>
          <w:spacing w:val="-3"/>
          <w:szCs w:val="24"/>
          <w:u w:val="single"/>
        </w:rPr>
        <w:pPrChange w:id="6198" w:author="Author">
          <w:pPr>
            <w:suppressAutoHyphens/>
            <w:ind w:left="720"/>
          </w:pPr>
        </w:pPrChange>
      </w:pPr>
    </w:p>
    <w:p w14:paraId="79A7C6D2" w14:textId="4BF3B75E" w:rsidR="006206E2" w:rsidRPr="005B4D66" w:rsidDel="008F4032" w:rsidRDefault="006206E2" w:rsidP="00B642D1">
      <w:pPr>
        <w:rPr>
          <w:del w:id="6199" w:author="Author"/>
          <w:rFonts w:eastAsia="Times New Roman" w:cs="Times New Roman"/>
          <w:spacing w:val="-3"/>
          <w:szCs w:val="24"/>
          <w:u w:val="single"/>
        </w:rPr>
        <w:pPrChange w:id="6200" w:author="Author">
          <w:pPr>
            <w:suppressAutoHyphens/>
          </w:pPr>
        </w:pPrChange>
      </w:pPr>
      <w:del w:id="6201" w:author="Author">
        <w:r w:rsidRPr="005B4D66" w:rsidDel="008F4032">
          <w:rPr>
            <w:rFonts w:eastAsia="Times New Roman" w:cs="Times New Roman"/>
            <w:spacing w:val="-3"/>
            <w:szCs w:val="24"/>
          </w:rPr>
          <w:delText xml:space="preserve">Additional information on the NTIA can be found on the NTIA website at </w:delText>
        </w:r>
        <w:r w:rsidR="001D1370" w:rsidDel="008F4032">
          <w:fldChar w:fldCharType="begin"/>
        </w:r>
        <w:r w:rsidR="001D1370" w:rsidDel="008F4032">
          <w:delInstrText xml:space="preserve"> HYPERLINK "http://www.ntia.doc.gov" </w:delInstrText>
        </w:r>
        <w:r w:rsidR="001D1370" w:rsidDel="008F4032">
          <w:fldChar w:fldCharType="separate"/>
        </w:r>
        <w:r w:rsidRPr="005B4D66" w:rsidDel="008F4032">
          <w:rPr>
            <w:rFonts w:eastAsia="Times New Roman" w:cs="Times New Roman"/>
            <w:color w:val="0000FF"/>
            <w:spacing w:val="-3"/>
            <w:szCs w:val="24"/>
            <w:u w:val="single"/>
          </w:rPr>
          <w:delText>http://www.ntia.doc.gov</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34836572" w14:textId="5FCE69A3" w:rsidR="006206E2" w:rsidRPr="005B4D66" w:rsidDel="008F4032" w:rsidRDefault="006206E2" w:rsidP="00B642D1">
      <w:pPr>
        <w:rPr>
          <w:del w:id="6202" w:author="Author"/>
          <w:rFonts w:eastAsia="Times New Roman" w:cs="Times New Roman"/>
          <w:spacing w:val="-3"/>
          <w:szCs w:val="24"/>
        </w:rPr>
        <w:pPrChange w:id="6203" w:author="Author">
          <w:pPr>
            <w:suppressAutoHyphens/>
            <w:ind w:left="720"/>
          </w:pPr>
        </w:pPrChange>
      </w:pPr>
    </w:p>
    <w:p w14:paraId="2FD78355" w14:textId="42F181F4" w:rsidR="006206E2" w:rsidRPr="005B4D66" w:rsidDel="008F4032" w:rsidRDefault="006206E2" w:rsidP="00B642D1">
      <w:pPr>
        <w:rPr>
          <w:del w:id="6204" w:author="Author"/>
          <w:rFonts w:eastAsia="Times New Roman" w:cs="Times New Roman"/>
          <w:spacing w:val="-3"/>
          <w:szCs w:val="24"/>
        </w:rPr>
        <w:pPrChange w:id="6205" w:author="Author">
          <w:pPr>
            <w:suppressAutoHyphens/>
            <w:ind w:left="720"/>
          </w:pPr>
        </w:pPrChange>
      </w:pPr>
    </w:p>
    <w:p w14:paraId="79D62134" w14:textId="7E0E19F3" w:rsidR="006206E2" w:rsidRPr="005B4D66" w:rsidDel="008F4032" w:rsidRDefault="006206E2" w:rsidP="00B642D1">
      <w:pPr>
        <w:rPr>
          <w:del w:id="6206" w:author="Author"/>
          <w:rFonts w:eastAsia="Times New Roman" w:cs="Times New Roman"/>
          <w:b/>
          <w:sz w:val="32"/>
          <w:szCs w:val="24"/>
        </w:rPr>
        <w:pPrChange w:id="6207" w:author="Author">
          <w:pPr>
            <w:keepNext/>
            <w:snapToGrid w:val="0"/>
            <w:outlineLvl w:val="1"/>
          </w:pPr>
        </w:pPrChange>
      </w:pPr>
      <w:bookmarkStart w:id="6208" w:name="_Toc224438367"/>
      <w:del w:id="6209" w:author="Author">
        <w:r w:rsidRPr="005B4D66" w:rsidDel="008F4032">
          <w:rPr>
            <w:rFonts w:eastAsia="Times New Roman" w:cs="Times New Roman"/>
            <w:b/>
            <w:sz w:val="32"/>
            <w:szCs w:val="24"/>
          </w:rPr>
          <w:delText>7.4.</w:delText>
        </w:r>
        <w:r w:rsidRPr="005B4D66" w:rsidDel="008F4032">
          <w:rPr>
            <w:rFonts w:eastAsia="Times New Roman" w:cs="Times New Roman"/>
            <w:b/>
            <w:sz w:val="32"/>
            <w:szCs w:val="24"/>
          </w:rPr>
          <w:tab/>
          <w:delText>INTERNATIONAL CIVIL AVIATION ORGANIZATION</w:delText>
        </w:r>
        <w:bookmarkEnd w:id="6208"/>
      </w:del>
    </w:p>
    <w:p w14:paraId="26C4B31D" w14:textId="04D00BEB" w:rsidR="006206E2" w:rsidRPr="005B4D66" w:rsidDel="008F4032" w:rsidRDefault="006206E2" w:rsidP="00B642D1">
      <w:pPr>
        <w:rPr>
          <w:del w:id="6210" w:author="Author"/>
          <w:rFonts w:eastAsia="Times New Roman" w:cs="Times New Roman"/>
          <w:spacing w:val="-3"/>
          <w:szCs w:val="24"/>
        </w:rPr>
        <w:pPrChange w:id="6211" w:author="Author">
          <w:pPr>
            <w:suppressAutoHyphens/>
            <w:ind w:left="720"/>
          </w:pPr>
        </w:pPrChange>
      </w:pPr>
    </w:p>
    <w:p w14:paraId="631836AD" w14:textId="25024AA9" w:rsidR="006206E2" w:rsidRPr="005B4D66" w:rsidDel="008F4032" w:rsidRDefault="006206E2" w:rsidP="00B642D1">
      <w:pPr>
        <w:rPr>
          <w:del w:id="6212" w:author="Author"/>
          <w:rFonts w:eastAsia="Times New Roman" w:cs="Times New Roman"/>
          <w:b/>
          <w:sz w:val="28"/>
          <w:szCs w:val="24"/>
        </w:rPr>
        <w:pPrChange w:id="6213" w:author="Author">
          <w:pPr>
            <w:keepNext/>
            <w:outlineLvl w:val="2"/>
          </w:pPr>
        </w:pPrChange>
      </w:pPr>
      <w:bookmarkStart w:id="6214" w:name="_Toc224438368"/>
      <w:del w:id="6215" w:author="Author">
        <w:r w:rsidRPr="005B4D66" w:rsidDel="008F4032">
          <w:rPr>
            <w:rFonts w:eastAsia="Times New Roman" w:cs="Times New Roman"/>
            <w:b/>
            <w:sz w:val="28"/>
            <w:szCs w:val="24"/>
          </w:rPr>
          <w:delText>7.4.1</w:delText>
        </w:r>
        <w:r w:rsidRPr="005B4D66" w:rsidDel="008F4032">
          <w:rPr>
            <w:rFonts w:eastAsia="Times New Roman" w:cs="Times New Roman"/>
            <w:b/>
            <w:sz w:val="28"/>
            <w:szCs w:val="24"/>
          </w:rPr>
          <w:tab/>
          <w:delText>Formulation</w:delText>
        </w:r>
        <w:bookmarkEnd w:id="6214"/>
      </w:del>
    </w:p>
    <w:p w14:paraId="32F66E34" w14:textId="58987A05" w:rsidR="006206E2" w:rsidRPr="005B4D66" w:rsidDel="008F4032" w:rsidRDefault="006206E2" w:rsidP="00B642D1">
      <w:pPr>
        <w:rPr>
          <w:del w:id="6216" w:author="Author"/>
          <w:rFonts w:eastAsia="Times New Roman" w:cs="Times New Roman"/>
          <w:spacing w:val="-3"/>
          <w:szCs w:val="24"/>
        </w:rPr>
        <w:pPrChange w:id="6217" w:author="Author">
          <w:pPr>
            <w:suppressAutoHyphens/>
            <w:ind w:left="720"/>
          </w:pPr>
        </w:pPrChange>
      </w:pPr>
    </w:p>
    <w:p w14:paraId="32EE9530" w14:textId="70324370" w:rsidR="006206E2" w:rsidRPr="005B4D66" w:rsidDel="008F4032" w:rsidRDefault="006206E2" w:rsidP="00B642D1">
      <w:pPr>
        <w:rPr>
          <w:del w:id="6218" w:author="Author"/>
          <w:rFonts w:eastAsia="Times New Roman" w:cs="Times New Roman"/>
          <w:spacing w:val="-3"/>
          <w:szCs w:val="24"/>
        </w:rPr>
        <w:pPrChange w:id="6219" w:author="Author">
          <w:pPr>
            <w:suppressAutoHyphens/>
          </w:pPr>
        </w:pPrChange>
      </w:pPr>
      <w:del w:id="6220" w:author="Author">
        <w:r w:rsidRPr="005B4D66" w:rsidDel="008F4032">
          <w:rPr>
            <w:rFonts w:eastAsia="Times New Roman" w:cs="Times New Roman"/>
            <w:spacing w:val="-3"/>
            <w:szCs w:val="24"/>
          </w:rPr>
          <w:delTex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delText>
        </w:r>
      </w:del>
    </w:p>
    <w:p w14:paraId="05DE132E" w14:textId="5352030B" w:rsidR="006206E2" w:rsidRPr="005B4D66" w:rsidDel="008F4032" w:rsidRDefault="006206E2" w:rsidP="00B642D1">
      <w:pPr>
        <w:rPr>
          <w:del w:id="6221" w:author="Author"/>
          <w:rFonts w:eastAsia="Times New Roman" w:cs="Times New Roman"/>
          <w:spacing w:val="-3"/>
          <w:szCs w:val="24"/>
        </w:rPr>
        <w:pPrChange w:id="6222" w:author="Author">
          <w:pPr>
            <w:suppressAutoHyphens/>
            <w:ind w:left="720"/>
          </w:pPr>
        </w:pPrChange>
      </w:pPr>
    </w:p>
    <w:p w14:paraId="33927CCA" w14:textId="4941A3D1" w:rsidR="006206E2" w:rsidRPr="005B4D66" w:rsidDel="008F4032" w:rsidRDefault="006206E2" w:rsidP="00B642D1">
      <w:pPr>
        <w:rPr>
          <w:del w:id="6223" w:author="Author"/>
          <w:rFonts w:eastAsia="Times New Roman" w:cs="Times New Roman"/>
          <w:b/>
          <w:sz w:val="28"/>
          <w:szCs w:val="24"/>
        </w:rPr>
        <w:pPrChange w:id="6224" w:author="Author">
          <w:pPr>
            <w:keepNext/>
            <w:outlineLvl w:val="2"/>
          </w:pPr>
        </w:pPrChange>
      </w:pPr>
      <w:bookmarkStart w:id="6225" w:name="_Toc224438369"/>
      <w:del w:id="6226" w:author="Author">
        <w:r w:rsidRPr="005B4D66" w:rsidDel="008F4032">
          <w:rPr>
            <w:rFonts w:eastAsia="Times New Roman" w:cs="Times New Roman"/>
            <w:b/>
            <w:sz w:val="28"/>
            <w:szCs w:val="24"/>
          </w:rPr>
          <w:delText>7.4.2</w:delText>
        </w:r>
        <w:r w:rsidRPr="005B4D66" w:rsidDel="008F4032">
          <w:rPr>
            <w:rFonts w:eastAsia="Times New Roman" w:cs="Times New Roman"/>
            <w:b/>
            <w:sz w:val="28"/>
            <w:szCs w:val="24"/>
          </w:rPr>
          <w:tab/>
          <w:delText>Organization</w:delText>
        </w:r>
        <w:bookmarkEnd w:id="6225"/>
      </w:del>
    </w:p>
    <w:p w14:paraId="15CA2A40" w14:textId="111A9807" w:rsidR="006206E2" w:rsidRPr="005B4D66" w:rsidDel="008F4032" w:rsidRDefault="006206E2" w:rsidP="00B642D1">
      <w:pPr>
        <w:rPr>
          <w:del w:id="6227" w:author="Author"/>
          <w:rFonts w:eastAsia="Times New Roman" w:cs="Times New Roman"/>
          <w:spacing w:val="-3"/>
          <w:szCs w:val="24"/>
        </w:rPr>
        <w:pPrChange w:id="6228" w:author="Author">
          <w:pPr>
            <w:suppressAutoHyphens/>
            <w:ind w:left="720"/>
          </w:pPr>
        </w:pPrChange>
      </w:pPr>
    </w:p>
    <w:p w14:paraId="07C39D10" w14:textId="711E8F90" w:rsidR="006206E2" w:rsidRPr="005B4D66" w:rsidDel="008F4032" w:rsidRDefault="006206E2" w:rsidP="00B642D1">
      <w:pPr>
        <w:rPr>
          <w:del w:id="6229" w:author="Author"/>
          <w:rFonts w:eastAsia="Times New Roman" w:cs="Times New Roman"/>
          <w:spacing w:val="-3"/>
          <w:szCs w:val="24"/>
        </w:rPr>
        <w:pPrChange w:id="6230" w:author="Author">
          <w:pPr>
            <w:suppressAutoHyphens/>
          </w:pPr>
        </w:pPrChange>
      </w:pPr>
      <w:del w:id="6231" w:author="Author">
        <w:r w:rsidRPr="005B4D66" w:rsidDel="008F4032">
          <w:rPr>
            <w:rFonts w:eastAsia="Times New Roman" w:cs="Times New Roman"/>
            <w:spacing w:val="-3"/>
            <w:szCs w:val="24"/>
          </w:rPr>
          <w:lastRenderedPageBreak/>
          <w:delText>The ICAO bodies of greatest interest to technical aspects of the airline industry are the Council, Air Navigation Commission and the Technical Divisions.</w:delText>
        </w:r>
      </w:del>
    </w:p>
    <w:p w14:paraId="766D310C" w14:textId="3C7688F0" w:rsidR="006206E2" w:rsidRPr="005B4D66" w:rsidDel="008F4032" w:rsidRDefault="006206E2" w:rsidP="00B642D1">
      <w:pPr>
        <w:rPr>
          <w:del w:id="6232" w:author="Author"/>
          <w:rFonts w:eastAsia="Times New Roman" w:cs="Times New Roman"/>
          <w:spacing w:val="-3"/>
          <w:szCs w:val="24"/>
        </w:rPr>
        <w:pPrChange w:id="6233" w:author="Author">
          <w:pPr>
            <w:suppressAutoHyphens/>
            <w:ind w:left="720"/>
          </w:pPr>
        </w:pPrChange>
      </w:pPr>
    </w:p>
    <w:p w14:paraId="55FF8914" w14:textId="7675095F" w:rsidR="006206E2" w:rsidRPr="005B4D66" w:rsidDel="008F4032" w:rsidRDefault="006206E2" w:rsidP="00B642D1">
      <w:pPr>
        <w:rPr>
          <w:del w:id="6234" w:author="Author"/>
          <w:rFonts w:eastAsia="Times New Roman" w:cs="Times New Roman"/>
          <w:b/>
          <w:szCs w:val="24"/>
        </w:rPr>
        <w:pPrChange w:id="6235" w:author="Author">
          <w:pPr>
            <w:keepNext/>
            <w:spacing w:before="60" w:after="60"/>
            <w:outlineLvl w:val="3"/>
          </w:pPr>
        </w:pPrChange>
      </w:pPr>
      <w:del w:id="6236" w:author="Author">
        <w:r w:rsidRPr="005B4D66" w:rsidDel="008F4032">
          <w:rPr>
            <w:rFonts w:eastAsia="Times New Roman" w:cs="Times New Roman"/>
            <w:b/>
            <w:szCs w:val="24"/>
          </w:rPr>
          <w:delText>7.4.2.1 Council</w:delText>
        </w:r>
      </w:del>
    </w:p>
    <w:p w14:paraId="473A9783" w14:textId="74DB862F" w:rsidR="006206E2" w:rsidRPr="005B4D66" w:rsidDel="008F4032" w:rsidRDefault="006206E2" w:rsidP="00B642D1">
      <w:pPr>
        <w:rPr>
          <w:del w:id="6237" w:author="Author"/>
          <w:rFonts w:eastAsia="Times New Roman" w:cs="Times New Roman"/>
          <w:spacing w:val="-3"/>
          <w:szCs w:val="24"/>
        </w:rPr>
        <w:pPrChange w:id="6238" w:author="Author">
          <w:pPr>
            <w:suppressAutoHyphens/>
            <w:spacing w:before="60" w:after="60"/>
          </w:pPr>
        </w:pPrChange>
      </w:pPr>
      <w:del w:id="6239" w:author="Author">
        <w:r w:rsidRPr="005B4D66" w:rsidDel="008F4032">
          <w:rPr>
            <w:rFonts w:eastAsia="Times New Roman" w:cs="Times New Roman"/>
            <w:spacing w:val="-3"/>
            <w:szCs w:val="24"/>
          </w:rPr>
          <w:delText>The Council is composed of representatives of thirty states.  Its President, not a representative of any state, is a permanent officer of the organization.  The Council has authority to make administrative decisions, other than budget approval, and approve ICAO regulations.</w:delText>
        </w:r>
      </w:del>
    </w:p>
    <w:p w14:paraId="2DD34EDD" w14:textId="24B7AC8A" w:rsidR="006206E2" w:rsidRPr="005B4D66" w:rsidDel="008F4032" w:rsidRDefault="006206E2" w:rsidP="00B642D1">
      <w:pPr>
        <w:rPr>
          <w:del w:id="6240" w:author="Author"/>
          <w:rFonts w:eastAsia="Times New Roman" w:cs="Times New Roman"/>
          <w:spacing w:val="-3"/>
          <w:szCs w:val="24"/>
        </w:rPr>
        <w:pPrChange w:id="6241" w:author="Author">
          <w:pPr>
            <w:suppressAutoHyphens/>
            <w:ind w:left="720"/>
          </w:pPr>
        </w:pPrChange>
      </w:pPr>
    </w:p>
    <w:p w14:paraId="1E8538B2" w14:textId="73057266" w:rsidR="006206E2" w:rsidRPr="005B4D66" w:rsidDel="008F4032" w:rsidRDefault="006206E2" w:rsidP="00B642D1">
      <w:pPr>
        <w:rPr>
          <w:del w:id="6242" w:author="Author"/>
          <w:rFonts w:eastAsia="Times New Roman" w:cs="Times New Roman"/>
          <w:b/>
          <w:szCs w:val="24"/>
        </w:rPr>
        <w:pPrChange w:id="6243" w:author="Author">
          <w:pPr>
            <w:keepNext/>
            <w:outlineLvl w:val="3"/>
          </w:pPr>
        </w:pPrChange>
      </w:pPr>
      <w:bookmarkStart w:id="6244" w:name="_Toc224438371"/>
      <w:del w:id="6245" w:author="Author">
        <w:r w:rsidRPr="005B4D66" w:rsidDel="008F4032">
          <w:rPr>
            <w:rFonts w:eastAsia="Times New Roman" w:cs="Times New Roman"/>
            <w:b/>
            <w:szCs w:val="24"/>
          </w:rPr>
          <w:delText>7.4.2.2 Air Navigation Commission</w:delText>
        </w:r>
        <w:bookmarkEnd w:id="6244"/>
      </w:del>
    </w:p>
    <w:p w14:paraId="77DCD848" w14:textId="345B3475" w:rsidR="006206E2" w:rsidRPr="005B4D66" w:rsidDel="008F4032" w:rsidRDefault="006206E2" w:rsidP="00B642D1">
      <w:pPr>
        <w:rPr>
          <w:del w:id="6246" w:author="Author"/>
          <w:rFonts w:eastAsia="Times New Roman" w:cs="Times New Roman"/>
          <w:spacing w:val="-3"/>
          <w:szCs w:val="24"/>
        </w:rPr>
        <w:pPrChange w:id="6247" w:author="Author">
          <w:pPr>
            <w:suppressAutoHyphens/>
            <w:ind w:left="720"/>
          </w:pPr>
        </w:pPrChange>
      </w:pPr>
    </w:p>
    <w:p w14:paraId="6E623744" w14:textId="348CF132" w:rsidR="006206E2" w:rsidRPr="005B4D66" w:rsidDel="008F4032" w:rsidRDefault="006206E2" w:rsidP="00B642D1">
      <w:pPr>
        <w:rPr>
          <w:del w:id="6248" w:author="Author"/>
          <w:rFonts w:eastAsia="Times New Roman" w:cs="Times New Roman"/>
          <w:spacing w:val="-3"/>
          <w:szCs w:val="24"/>
        </w:rPr>
        <w:pPrChange w:id="6249" w:author="Author">
          <w:pPr>
            <w:suppressAutoHyphens/>
          </w:pPr>
        </w:pPrChange>
      </w:pPr>
      <w:del w:id="6250" w:author="Author">
        <w:r w:rsidRPr="005B4D66" w:rsidDel="008F4032">
          <w:rPr>
            <w:rFonts w:eastAsia="Times New Roman" w:cs="Times New Roman"/>
            <w:spacing w:val="-3"/>
            <w:szCs w:val="24"/>
          </w:rPr>
          <w:delText>The Air Navigation Commission is composed of members appointed by the Council from among nominees submitted by contracting states.  The Commission submits recommendations for adoption of air navigation standards and recommended practices to the Council.  After adoption by the Council, the standards are annexed to the Convention on International Civil Aviation.</w:delText>
        </w:r>
      </w:del>
    </w:p>
    <w:p w14:paraId="48EF284F" w14:textId="1E0DC948" w:rsidR="006206E2" w:rsidRPr="005B4D66" w:rsidDel="008F4032" w:rsidRDefault="006206E2" w:rsidP="00B642D1">
      <w:pPr>
        <w:rPr>
          <w:del w:id="6251" w:author="Author"/>
          <w:rFonts w:eastAsia="Times New Roman" w:cs="Times New Roman"/>
          <w:spacing w:val="-3"/>
          <w:szCs w:val="24"/>
        </w:rPr>
        <w:pPrChange w:id="6252" w:author="Author">
          <w:pPr>
            <w:suppressAutoHyphens/>
            <w:ind w:left="720"/>
          </w:pPr>
        </w:pPrChange>
      </w:pPr>
    </w:p>
    <w:p w14:paraId="19EA3B3D" w14:textId="78605896" w:rsidR="006206E2" w:rsidRPr="005B4D66" w:rsidDel="008F4032" w:rsidRDefault="006206E2" w:rsidP="00B642D1">
      <w:pPr>
        <w:rPr>
          <w:del w:id="6253" w:author="Author"/>
          <w:rFonts w:eastAsia="Times New Roman" w:cs="Times New Roman"/>
          <w:b/>
          <w:szCs w:val="24"/>
        </w:rPr>
        <w:pPrChange w:id="6254" w:author="Author">
          <w:pPr>
            <w:keepNext/>
            <w:outlineLvl w:val="3"/>
          </w:pPr>
        </w:pPrChange>
      </w:pPr>
      <w:bookmarkStart w:id="6255" w:name="_Toc224438372"/>
      <w:del w:id="6256" w:author="Author">
        <w:r w:rsidRPr="005B4D66" w:rsidDel="008F4032">
          <w:rPr>
            <w:rFonts w:eastAsia="Times New Roman" w:cs="Times New Roman"/>
            <w:b/>
            <w:szCs w:val="24"/>
          </w:rPr>
          <w:delText>7.4.2.3 Technical Divisions</w:delText>
        </w:r>
        <w:bookmarkEnd w:id="6255"/>
      </w:del>
    </w:p>
    <w:p w14:paraId="49EF5326" w14:textId="141580DC" w:rsidR="006206E2" w:rsidRPr="005B4D66" w:rsidDel="008F4032" w:rsidRDefault="006206E2" w:rsidP="00B642D1">
      <w:pPr>
        <w:rPr>
          <w:del w:id="6257" w:author="Author"/>
          <w:rFonts w:eastAsia="Times New Roman" w:cs="Times New Roman"/>
          <w:spacing w:val="-3"/>
          <w:szCs w:val="24"/>
        </w:rPr>
        <w:pPrChange w:id="6258" w:author="Author">
          <w:pPr>
            <w:suppressAutoHyphens/>
            <w:ind w:left="720"/>
          </w:pPr>
        </w:pPrChange>
      </w:pPr>
    </w:p>
    <w:p w14:paraId="7D55B749" w14:textId="17FD3644" w:rsidR="006206E2" w:rsidRPr="005B4D66" w:rsidDel="008F4032" w:rsidRDefault="006206E2" w:rsidP="00B642D1">
      <w:pPr>
        <w:rPr>
          <w:del w:id="6259" w:author="Author"/>
          <w:rFonts w:eastAsia="Times New Roman" w:cs="Times New Roman"/>
          <w:spacing w:val="-3"/>
          <w:szCs w:val="24"/>
        </w:rPr>
        <w:pPrChange w:id="6260" w:author="Author">
          <w:pPr>
            <w:suppressAutoHyphens/>
          </w:pPr>
        </w:pPrChange>
      </w:pPr>
      <w:del w:id="6261" w:author="Author">
        <w:r w:rsidRPr="005B4D66" w:rsidDel="008F4032">
          <w:rPr>
            <w:rFonts w:eastAsia="Times New Roman" w:cs="Times New Roman"/>
            <w:spacing w:val="-3"/>
            <w:szCs w:val="24"/>
          </w:rPr>
          <w:delText>The eleven divisions meet every 2 or 3 years to weigh the technical aspects of subjects assigned to them.</w:delText>
        </w:r>
      </w:del>
    </w:p>
    <w:p w14:paraId="5C656D98" w14:textId="61D771AA" w:rsidR="006206E2" w:rsidRPr="005B4D66" w:rsidDel="008F4032" w:rsidRDefault="006206E2" w:rsidP="00B642D1">
      <w:pPr>
        <w:rPr>
          <w:del w:id="6262" w:author="Author"/>
          <w:rFonts w:eastAsia="Times New Roman" w:cs="Times New Roman"/>
          <w:spacing w:val="-3"/>
          <w:szCs w:val="24"/>
        </w:rPr>
        <w:pPrChange w:id="6263" w:author="Author">
          <w:pPr>
            <w:suppressAutoHyphens/>
            <w:ind w:left="720"/>
          </w:pPr>
        </w:pPrChange>
      </w:pPr>
    </w:p>
    <w:p w14:paraId="3A2A46A5" w14:textId="49E65B9A" w:rsidR="006206E2" w:rsidRPr="005B4D66" w:rsidDel="008F4032" w:rsidRDefault="006206E2" w:rsidP="00B642D1">
      <w:pPr>
        <w:rPr>
          <w:del w:id="6264" w:author="Author"/>
          <w:rFonts w:eastAsia="Times New Roman" w:cs="Times New Roman"/>
          <w:b/>
          <w:szCs w:val="24"/>
        </w:rPr>
        <w:pPrChange w:id="6265" w:author="Author">
          <w:pPr>
            <w:keepNext/>
            <w:outlineLvl w:val="3"/>
          </w:pPr>
        </w:pPrChange>
      </w:pPr>
      <w:bookmarkStart w:id="6266" w:name="_Toc224438373"/>
      <w:del w:id="6267" w:author="Author">
        <w:r w:rsidRPr="005B4D66" w:rsidDel="008F4032">
          <w:rPr>
            <w:rFonts w:eastAsia="Times New Roman" w:cs="Times New Roman"/>
            <w:b/>
            <w:szCs w:val="24"/>
          </w:rPr>
          <w:delText>7.4.2.4 ICAO Regions</w:delText>
        </w:r>
        <w:bookmarkEnd w:id="6266"/>
      </w:del>
    </w:p>
    <w:p w14:paraId="02E50D66" w14:textId="1581541A" w:rsidR="006206E2" w:rsidRPr="005B4D66" w:rsidDel="008F4032" w:rsidRDefault="006206E2" w:rsidP="00B642D1">
      <w:pPr>
        <w:rPr>
          <w:del w:id="6268" w:author="Author"/>
          <w:rFonts w:eastAsia="Times New Roman" w:cs="Times New Roman"/>
          <w:spacing w:val="-3"/>
          <w:szCs w:val="24"/>
        </w:rPr>
        <w:pPrChange w:id="6269" w:author="Author">
          <w:pPr>
            <w:suppressAutoHyphens/>
            <w:ind w:left="720"/>
          </w:pPr>
        </w:pPrChange>
      </w:pPr>
    </w:p>
    <w:p w14:paraId="283FB349" w14:textId="702B5459" w:rsidR="006206E2" w:rsidRPr="005B4D66" w:rsidDel="008F4032" w:rsidRDefault="006206E2" w:rsidP="00B642D1">
      <w:pPr>
        <w:rPr>
          <w:del w:id="6270" w:author="Author"/>
          <w:rFonts w:eastAsia="Times New Roman" w:cs="Times New Roman"/>
          <w:spacing w:val="-3"/>
          <w:szCs w:val="24"/>
        </w:rPr>
        <w:pPrChange w:id="6271" w:author="Author">
          <w:pPr>
            <w:suppressAutoHyphens/>
            <w:ind w:left="-90"/>
          </w:pPr>
        </w:pPrChange>
      </w:pPr>
      <w:del w:id="6272" w:author="Author">
        <w:r w:rsidRPr="005B4D66" w:rsidDel="008F4032">
          <w:rPr>
            <w:rFonts w:eastAsia="Times New Roman" w:cs="Times New Roman"/>
            <w:spacing w:val="-3"/>
            <w:szCs w:val="24"/>
          </w:rPr>
          <w:delText>ICAO has subdivided the world into 8 regions.  Meetings are held in each region every 2 to 3 years to analyze facilities and special procedures required for operations in the region.  These meetings are used as forums to decide upon implementation of air navigation facilities and utilization of routine, day-to-day operating procedures.</w:delText>
        </w:r>
      </w:del>
    </w:p>
    <w:p w14:paraId="2ECDB7F6" w14:textId="494FC21C" w:rsidR="006206E2" w:rsidRPr="005B4D66" w:rsidDel="008F4032" w:rsidRDefault="006206E2" w:rsidP="00B642D1">
      <w:pPr>
        <w:rPr>
          <w:del w:id="6273" w:author="Author"/>
          <w:rFonts w:eastAsia="Times New Roman" w:cs="Times New Roman"/>
          <w:spacing w:val="-3"/>
          <w:szCs w:val="24"/>
        </w:rPr>
        <w:pPrChange w:id="6274" w:author="Author">
          <w:pPr>
            <w:suppressAutoHyphens/>
            <w:ind w:left="720"/>
          </w:pPr>
        </w:pPrChange>
      </w:pPr>
    </w:p>
    <w:p w14:paraId="25172AF1" w14:textId="7165B725" w:rsidR="006206E2" w:rsidRPr="005B4D66" w:rsidDel="008F4032" w:rsidRDefault="006206E2" w:rsidP="00B642D1">
      <w:pPr>
        <w:rPr>
          <w:del w:id="6275" w:author="Author"/>
          <w:rFonts w:eastAsia="Times New Roman" w:cs="Times New Roman"/>
          <w:b/>
          <w:sz w:val="28"/>
          <w:szCs w:val="24"/>
        </w:rPr>
        <w:pPrChange w:id="6276" w:author="Author">
          <w:pPr>
            <w:keepNext/>
            <w:outlineLvl w:val="2"/>
          </w:pPr>
        </w:pPrChange>
      </w:pPr>
      <w:bookmarkStart w:id="6277" w:name="_Toc224438374"/>
      <w:del w:id="6278" w:author="Author">
        <w:r w:rsidRPr="005B4D66" w:rsidDel="008F4032">
          <w:rPr>
            <w:rFonts w:eastAsia="Times New Roman" w:cs="Times New Roman"/>
            <w:b/>
            <w:sz w:val="28"/>
            <w:szCs w:val="24"/>
          </w:rPr>
          <w:delText>7.4.3</w:delText>
        </w:r>
        <w:r w:rsidRPr="005B4D66" w:rsidDel="008F4032">
          <w:rPr>
            <w:rFonts w:eastAsia="Times New Roman" w:cs="Times New Roman"/>
            <w:b/>
            <w:sz w:val="28"/>
            <w:szCs w:val="24"/>
          </w:rPr>
          <w:tab/>
          <w:delText>Annexes</w:delText>
        </w:r>
        <w:bookmarkEnd w:id="6277"/>
      </w:del>
    </w:p>
    <w:p w14:paraId="04D71979" w14:textId="7918C0A5" w:rsidR="006206E2" w:rsidRPr="005B4D66" w:rsidDel="008F4032" w:rsidRDefault="006206E2" w:rsidP="00B642D1">
      <w:pPr>
        <w:rPr>
          <w:del w:id="6279" w:author="Author"/>
          <w:rFonts w:eastAsia="Times New Roman" w:cs="Times New Roman"/>
          <w:spacing w:val="-3"/>
          <w:szCs w:val="24"/>
        </w:rPr>
        <w:pPrChange w:id="6280" w:author="Author">
          <w:pPr>
            <w:suppressAutoHyphens/>
            <w:ind w:left="720"/>
          </w:pPr>
        </w:pPrChange>
      </w:pPr>
    </w:p>
    <w:p w14:paraId="4AF8FA18" w14:textId="2B3B7312" w:rsidR="006206E2" w:rsidRPr="005B4D66" w:rsidDel="008F4032" w:rsidRDefault="006206E2" w:rsidP="00B642D1">
      <w:pPr>
        <w:rPr>
          <w:del w:id="6281" w:author="Author"/>
          <w:rFonts w:eastAsia="Times New Roman" w:cs="Times New Roman"/>
          <w:spacing w:val="-3"/>
          <w:szCs w:val="24"/>
        </w:rPr>
        <w:pPrChange w:id="6282" w:author="Author">
          <w:pPr>
            <w:suppressAutoHyphens/>
          </w:pPr>
        </w:pPrChange>
      </w:pPr>
      <w:del w:id="6283" w:author="Author">
        <w:r w:rsidRPr="005B4D66" w:rsidDel="008F4032">
          <w:rPr>
            <w:rFonts w:eastAsia="Times New Roman" w:cs="Times New Roman"/>
            <w:spacing w:val="-3"/>
            <w:szCs w:val="24"/>
          </w:rPr>
          <w:delText>The Standards and Recommended Practices by ICAO are published in the form of Annexes to the Convention on International Civil Aviation.</w:delText>
        </w:r>
      </w:del>
    </w:p>
    <w:p w14:paraId="4C9F3AF7" w14:textId="22BA3C14" w:rsidR="006206E2" w:rsidRPr="005B4D66" w:rsidDel="008F4032" w:rsidRDefault="006206E2" w:rsidP="00B642D1">
      <w:pPr>
        <w:rPr>
          <w:del w:id="6284" w:author="Author"/>
          <w:rFonts w:eastAsia="Times New Roman" w:cs="Times New Roman"/>
          <w:spacing w:val="-3"/>
          <w:szCs w:val="24"/>
        </w:rPr>
        <w:pPrChange w:id="6285" w:author="Author">
          <w:pPr>
            <w:suppressAutoHyphens/>
            <w:ind w:left="720"/>
          </w:pPr>
        </w:pPrChange>
      </w:pPr>
    </w:p>
    <w:p w14:paraId="13A6042E" w14:textId="6A7F99CC" w:rsidR="006206E2" w:rsidRPr="005B4D66" w:rsidDel="008F4032" w:rsidRDefault="006206E2" w:rsidP="00B642D1">
      <w:pPr>
        <w:rPr>
          <w:del w:id="6286" w:author="Author"/>
          <w:rFonts w:eastAsia="Times New Roman" w:cs="Times New Roman"/>
          <w:b/>
          <w:szCs w:val="24"/>
        </w:rPr>
        <w:pPrChange w:id="6287" w:author="Author">
          <w:pPr>
            <w:keepNext/>
            <w:outlineLvl w:val="3"/>
          </w:pPr>
        </w:pPrChange>
      </w:pPr>
      <w:del w:id="6288" w:author="Author">
        <w:r w:rsidRPr="005B4D66" w:rsidDel="008F4032">
          <w:rPr>
            <w:rFonts w:eastAsia="Times New Roman" w:cs="Times New Roman"/>
            <w:b/>
            <w:szCs w:val="24"/>
          </w:rPr>
          <w:delText>7.4.3.1 Standards</w:delText>
        </w:r>
      </w:del>
    </w:p>
    <w:p w14:paraId="62FB0225" w14:textId="3C68E047" w:rsidR="006206E2" w:rsidRPr="005B4D66" w:rsidDel="008F4032" w:rsidRDefault="006206E2" w:rsidP="00B642D1">
      <w:pPr>
        <w:rPr>
          <w:del w:id="6289" w:author="Author"/>
          <w:rFonts w:eastAsia="Times New Roman" w:cs="Times New Roman"/>
          <w:spacing w:val="-3"/>
          <w:szCs w:val="24"/>
        </w:rPr>
        <w:pPrChange w:id="6290" w:author="Author">
          <w:pPr>
            <w:suppressAutoHyphens/>
            <w:ind w:left="720"/>
          </w:pPr>
        </w:pPrChange>
      </w:pPr>
    </w:p>
    <w:p w14:paraId="528E3070" w14:textId="6B803B2F" w:rsidR="006206E2" w:rsidRPr="005B4D66" w:rsidDel="008F4032" w:rsidRDefault="006206E2" w:rsidP="00B642D1">
      <w:pPr>
        <w:rPr>
          <w:del w:id="6291" w:author="Author"/>
          <w:rFonts w:eastAsia="Times New Roman" w:cs="Times New Roman"/>
          <w:spacing w:val="-3"/>
          <w:szCs w:val="24"/>
        </w:rPr>
        <w:pPrChange w:id="6292" w:author="Author">
          <w:pPr>
            <w:suppressAutoHyphens/>
          </w:pPr>
        </w:pPrChange>
      </w:pPr>
      <w:del w:id="6293" w:author="Author">
        <w:r w:rsidRPr="005B4D66" w:rsidDel="008F4032">
          <w:rPr>
            <w:rFonts w:eastAsia="Times New Roman" w:cs="Times New Roman"/>
            <w:spacing w:val="-3"/>
            <w:szCs w:val="24"/>
          </w:rPr>
          <w:delText>A Standard is any specification for physical characteristics, configuration, material, performance, personnel or procedure.  The uniform application of Standards is recognized as necessary for the safety or regularity of international air navigation and which contracting states will conform in accordance with the Convention.</w:delText>
        </w:r>
      </w:del>
    </w:p>
    <w:p w14:paraId="33E52137" w14:textId="316B6FB6" w:rsidR="006206E2" w:rsidRPr="005B4D66" w:rsidDel="008F4032" w:rsidRDefault="006206E2" w:rsidP="00B642D1">
      <w:pPr>
        <w:rPr>
          <w:del w:id="6294" w:author="Author"/>
          <w:rFonts w:eastAsia="Times New Roman" w:cs="Times New Roman"/>
          <w:spacing w:val="-3"/>
          <w:szCs w:val="24"/>
        </w:rPr>
        <w:pPrChange w:id="6295" w:author="Author">
          <w:pPr>
            <w:suppressAutoHyphens/>
            <w:ind w:left="720"/>
          </w:pPr>
        </w:pPrChange>
      </w:pPr>
    </w:p>
    <w:p w14:paraId="7837FD5D" w14:textId="7B6211DC" w:rsidR="006206E2" w:rsidRPr="005B4D66" w:rsidDel="008F4032" w:rsidRDefault="006206E2" w:rsidP="00B642D1">
      <w:pPr>
        <w:rPr>
          <w:del w:id="6296" w:author="Author"/>
          <w:rFonts w:eastAsia="Times New Roman" w:cs="Times New Roman"/>
          <w:b/>
          <w:szCs w:val="24"/>
        </w:rPr>
        <w:pPrChange w:id="6297" w:author="Author">
          <w:pPr>
            <w:keepNext/>
            <w:outlineLvl w:val="3"/>
          </w:pPr>
        </w:pPrChange>
      </w:pPr>
      <w:bookmarkStart w:id="6298" w:name="_Toc224438376"/>
      <w:del w:id="6299" w:author="Author">
        <w:r w:rsidRPr="005B4D66" w:rsidDel="008F4032">
          <w:rPr>
            <w:rFonts w:eastAsia="Times New Roman" w:cs="Times New Roman"/>
            <w:b/>
            <w:szCs w:val="24"/>
          </w:rPr>
          <w:delText>7.4.3.2 Recommended Practices</w:delText>
        </w:r>
        <w:bookmarkEnd w:id="6298"/>
      </w:del>
    </w:p>
    <w:p w14:paraId="16FFD671" w14:textId="1A66B94C" w:rsidR="006206E2" w:rsidRPr="005B4D66" w:rsidDel="008F4032" w:rsidRDefault="006206E2" w:rsidP="00B642D1">
      <w:pPr>
        <w:rPr>
          <w:del w:id="6300" w:author="Author"/>
          <w:rFonts w:eastAsia="Times New Roman" w:cs="Times New Roman"/>
          <w:spacing w:val="-3"/>
          <w:szCs w:val="24"/>
        </w:rPr>
        <w:pPrChange w:id="6301" w:author="Author">
          <w:pPr>
            <w:suppressAutoHyphens/>
            <w:ind w:left="720"/>
          </w:pPr>
        </w:pPrChange>
      </w:pPr>
    </w:p>
    <w:p w14:paraId="6FD2780D" w14:textId="6E26F6D4" w:rsidR="006206E2" w:rsidRPr="005B4D66" w:rsidDel="008F4032" w:rsidRDefault="006206E2" w:rsidP="00B642D1">
      <w:pPr>
        <w:rPr>
          <w:del w:id="6302" w:author="Author"/>
          <w:rFonts w:eastAsia="Times New Roman" w:cs="Times New Roman"/>
          <w:spacing w:val="-3"/>
          <w:szCs w:val="24"/>
        </w:rPr>
        <w:pPrChange w:id="6303" w:author="Author">
          <w:pPr>
            <w:suppressAutoHyphens/>
          </w:pPr>
        </w:pPrChange>
      </w:pPr>
      <w:del w:id="6304" w:author="Author">
        <w:r w:rsidRPr="005B4D66" w:rsidDel="008F4032">
          <w:rPr>
            <w:rFonts w:eastAsia="Times New Roman" w:cs="Times New Roman"/>
            <w:spacing w:val="-3"/>
            <w:szCs w:val="24"/>
          </w:rPr>
          <w:delText xml:space="preserve">A recommended practice is any specification of physical characteristics, configuration, material, performance, personnel or procedure, the uniform application of which is recognized as desirable in the interest of safety, regularity or efficiency of international air </w:delText>
        </w:r>
        <w:r w:rsidRPr="005B4D66" w:rsidDel="008F4032">
          <w:rPr>
            <w:rFonts w:eastAsia="Times New Roman" w:cs="Times New Roman"/>
            <w:spacing w:val="-3"/>
            <w:szCs w:val="24"/>
          </w:rPr>
          <w:lastRenderedPageBreak/>
          <w:delText>navigation, and to which members will attempt to conform in accordance with the Convention.  States not implementing the Standards promulgated in the Annexes are bound to notify ICAO of deviations from the Recommended Practices contained in the Annexes.  ICAO, however, does not have the power to enforce the Standards or Recommended Practices, but rather must rely upon the States to cooperate and voluntarily include them in their national regulations.  Annex 1, "Personnel Licensing" and Annex 8, "Airworthiness" are unique in that it is agreed in the Convention that it is compulsory for States to recognize the licenses and airworthiness certificates of other States if those licenses and certificates comply with these two Annexes.</w:delText>
        </w:r>
      </w:del>
    </w:p>
    <w:p w14:paraId="7854841A" w14:textId="67D819DA" w:rsidR="006206E2" w:rsidRPr="005B4D66" w:rsidDel="008F4032" w:rsidRDefault="006206E2" w:rsidP="00B642D1">
      <w:pPr>
        <w:rPr>
          <w:del w:id="6305" w:author="Author"/>
          <w:rFonts w:eastAsia="Times New Roman" w:cs="Times New Roman"/>
          <w:spacing w:val="-3"/>
          <w:szCs w:val="24"/>
        </w:rPr>
        <w:pPrChange w:id="6306" w:author="Author">
          <w:pPr>
            <w:suppressAutoHyphens/>
            <w:spacing w:before="120" w:after="120"/>
            <w:ind w:left="720"/>
          </w:pPr>
        </w:pPrChange>
      </w:pPr>
    </w:p>
    <w:p w14:paraId="5D5CE389" w14:textId="3EB8B75F" w:rsidR="006206E2" w:rsidRPr="005B4D66" w:rsidDel="008F4032" w:rsidRDefault="006206E2" w:rsidP="00B642D1">
      <w:pPr>
        <w:rPr>
          <w:del w:id="6307" w:author="Author"/>
          <w:rFonts w:eastAsia="Times New Roman" w:cs="Times New Roman"/>
          <w:b/>
          <w:sz w:val="28"/>
          <w:szCs w:val="24"/>
        </w:rPr>
        <w:pPrChange w:id="6308" w:author="Author">
          <w:pPr>
            <w:keepNext/>
            <w:outlineLvl w:val="2"/>
          </w:pPr>
        </w:pPrChange>
      </w:pPr>
      <w:bookmarkStart w:id="6309" w:name="_Toc224438377"/>
      <w:del w:id="6310" w:author="Author">
        <w:r w:rsidRPr="005B4D66" w:rsidDel="008F4032">
          <w:rPr>
            <w:rFonts w:eastAsia="Times New Roman" w:cs="Times New Roman"/>
            <w:b/>
            <w:sz w:val="28"/>
            <w:szCs w:val="24"/>
          </w:rPr>
          <w:delText>7.4.4</w:delText>
        </w:r>
        <w:r w:rsidRPr="005B4D66" w:rsidDel="008F4032">
          <w:rPr>
            <w:rFonts w:eastAsia="Times New Roman" w:cs="Times New Roman"/>
            <w:b/>
            <w:sz w:val="28"/>
            <w:szCs w:val="24"/>
          </w:rPr>
          <w:tab/>
          <w:delText>Reports of ICAO Divisional and Regional Air Navigation Meetings</w:delText>
        </w:r>
        <w:bookmarkEnd w:id="6309"/>
      </w:del>
    </w:p>
    <w:p w14:paraId="4F91F5FB" w14:textId="588C2721" w:rsidR="006206E2" w:rsidRPr="005B4D66" w:rsidDel="008F4032" w:rsidRDefault="006206E2" w:rsidP="00B642D1">
      <w:pPr>
        <w:rPr>
          <w:del w:id="6311" w:author="Author"/>
          <w:rFonts w:eastAsia="Times New Roman" w:cs="Times New Roman"/>
          <w:spacing w:val="-3"/>
          <w:szCs w:val="24"/>
        </w:rPr>
        <w:pPrChange w:id="6312" w:author="Author">
          <w:pPr>
            <w:suppressAutoHyphens/>
            <w:ind w:left="720"/>
          </w:pPr>
        </w:pPrChange>
      </w:pPr>
    </w:p>
    <w:p w14:paraId="2D9677A6" w14:textId="2DB4A804" w:rsidR="006206E2" w:rsidRPr="005B4D66" w:rsidDel="008F4032" w:rsidRDefault="006206E2" w:rsidP="00B642D1">
      <w:pPr>
        <w:rPr>
          <w:del w:id="6313" w:author="Author"/>
          <w:rFonts w:eastAsia="Times New Roman" w:cs="Times New Roman"/>
          <w:spacing w:val="-3"/>
          <w:szCs w:val="24"/>
        </w:rPr>
        <w:pPrChange w:id="6314" w:author="Author">
          <w:pPr>
            <w:suppressAutoHyphens/>
          </w:pPr>
        </w:pPrChange>
      </w:pPr>
      <w:del w:id="6315" w:author="Author">
        <w:r w:rsidRPr="005B4D66" w:rsidDel="008F4032">
          <w:rPr>
            <w:rFonts w:eastAsia="Times New Roman" w:cs="Times New Roman"/>
            <w:spacing w:val="-3"/>
            <w:szCs w:val="24"/>
          </w:rPr>
          <w:delText>These reports do not have official status in ICAO other than as indicated by their titles.  They are merely reports containing recommendations to the Council for Standards and Recommended Practices or for any other action which the Divisions see fit.  These reports must be acted upon by the Air Navigation Commission and Council before any ICAO action can be taken.</w:delText>
        </w:r>
      </w:del>
    </w:p>
    <w:p w14:paraId="0078F081" w14:textId="64AD5479" w:rsidR="006206E2" w:rsidRPr="005B4D66" w:rsidDel="008F4032" w:rsidRDefault="006206E2" w:rsidP="00B642D1">
      <w:pPr>
        <w:rPr>
          <w:del w:id="6316" w:author="Author"/>
          <w:rFonts w:eastAsia="Times New Roman" w:cs="Times New Roman"/>
          <w:spacing w:val="-3"/>
          <w:szCs w:val="24"/>
        </w:rPr>
        <w:pPrChange w:id="6317" w:author="Author">
          <w:pPr>
            <w:suppressAutoHyphens/>
            <w:spacing w:before="120" w:after="120"/>
            <w:ind w:left="720"/>
          </w:pPr>
        </w:pPrChange>
      </w:pPr>
    </w:p>
    <w:p w14:paraId="3AAF2622" w14:textId="37D07951" w:rsidR="006206E2" w:rsidRPr="005B4D66" w:rsidDel="008F4032" w:rsidRDefault="006206E2" w:rsidP="00B642D1">
      <w:pPr>
        <w:rPr>
          <w:del w:id="6318" w:author="Author"/>
          <w:rFonts w:eastAsia="Times New Roman" w:cs="Times New Roman"/>
          <w:b/>
          <w:sz w:val="28"/>
          <w:szCs w:val="24"/>
        </w:rPr>
        <w:pPrChange w:id="6319" w:author="Author">
          <w:pPr>
            <w:keepNext/>
            <w:outlineLvl w:val="2"/>
          </w:pPr>
        </w:pPrChange>
      </w:pPr>
      <w:bookmarkStart w:id="6320" w:name="_Toc224438378"/>
      <w:del w:id="6321" w:author="Author">
        <w:r w:rsidRPr="005B4D66" w:rsidDel="008F4032">
          <w:rPr>
            <w:rFonts w:eastAsia="Times New Roman" w:cs="Times New Roman"/>
            <w:b/>
            <w:sz w:val="28"/>
            <w:szCs w:val="24"/>
          </w:rPr>
          <w:delText>7.4.5</w:delText>
        </w:r>
        <w:r w:rsidRPr="005B4D66" w:rsidDel="008F4032">
          <w:rPr>
            <w:rFonts w:eastAsia="Times New Roman" w:cs="Times New Roman"/>
            <w:b/>
            <w:sz w:val="28"/>
            <w:szCs w:val="24"/>
          </w:rPr>
          <w:tab/>
          <w:delText>Frequency Management Study Group</w:delText>
        </w:r>
        <w:bookmarkEnd w:id="6320"/>
      </w:del>
    </w:p>
    <w:p w14:paraId="6C56B2B4" w14:textId="089600C9" w:rsidR="006206E2" w:rsidRPr="005B4D66" w:rsidDel="008F4032" w:rsidRDefault="006206E2" w:rsidP="00B642D1">
      <w:pPr>
        <w:rPr>
          <w:del w:id="6322" w:author="Author"/>
          <w:rFonts w:eastAsia="Times New Roman" w:cs="Times New Roman"/>
          <w:spacing w:val="-3"/>
          <w:szCs w:val="24"/>
        </w:rPr>
        <w:pPrChange w:id="6323" w:author="Author">
          <w:pPr>
            <w:suppressAutoHyphens/>
            <w:ind w:left="720"/>
          </w:pPr>
        </w:pPrChange>
      </w:pPr>
    </w:p>
    <w:p w14:paraId="55128C37" w14:textId="10D8180E" w:rsidR="006206E2" w:rsidRPr="005B4D66" w:rsidDel="008F4032" w:rsidRDefault="006206E2" w:rsidP="00B642D1">
      <w:pPr>
        <w:rPr>
          <w:del w:id="6324" w:author="Author"/>
          <w:rFonts w:eastAsia="Times New Roman" w:cs="Times New Roman"/>
          <w:spacing w:val="-3"/>
          <w:szCs w:val="24"/>
        </w:rPr>
        <w:pPrChange w:id="6325" w:author="Author">
          <w:pPr>
            <w:suppressAutoHyphens/>
          </w:pPr>
        </w:pPrChange>
      </w:pPr>
      <w:del w:id="6326" w:author="Author">
        <w:r w:rsidRPr="005B4D66" w:rsidDel="008F4032">
          <w:rPr>
            <w:rFonts w:eastAsia="Times New Roman" w:cs="Times New Roman"/>
            <w:spacing w:val="-3"/>
            <w:szCs w:val="24"/>
          </w:rPr>
          <w:delText>The Frequency Management Study Group (FMSG) was established by the Air Navigation Commission to assist the ICAO Secretariat in developing proposals for the 1979 General World Administrative Radio Conference (GWARC).  The Study Group remained active after the Conference for implementation of the 1979 agreements and other future changes which affect civil aviation.</w:delText>
        </w:r>
      </w:del>
    </w:p>
    <w:p w14:paraId="4399F851" w14:textId="4D1F9A5E" w:rsidR="006206E2" w:rsidRPr="005B4D66" w:rsidDel="008F4032" w:rsidRDefault="006206E2" w:rsidP="00B642D1">
      <w:pPr>
        <w:rPr>
          <w:del w:id="6327" w:author="Author"/>
          <w:rFonts w:eastAsia="Times New Roman" w:cs="Times New Roman"/>
          <w:spacing w:val="-3"/>
          <w:szCs w:val="24"/>
        </w:rPr>
        <w:pPrChange w:id="6328" w:author="Author">
          <w:pPr>
            <w:suppressAutoHyphens/>
            <w:ind w:left="720" w:hanging="720"/>
          </w:pPr>
        </w:pPrChange>
      </w:pPr>
    </w:p>
    <w:p w14:paraId="04D80935" w14:textId="3167EC0B" w:rsidR="006206E2" w:rsidRPr="005B4D66" w:rsidDel="008F4032" w:rsidRDefault="006206E2" w:rsidP="00B642D1">
      <w:pPr>
        <w:rPr>
          <w:del w:id="6329" w:author="Author"/>
          <w:rFonts w:eastAsia="Times New Roman" w:cs="Times New Roman"/>
          <w:b/>
          <w:sz w:val="28"/>
          <w:szCs w:val="24"/>
        </w:rPr>
        <w:pPrChange w:id="6330" w:author="Author">
          <w:pPr>
            <w:keepNext/>
            <w:outlineLvl w:val="2"/>
          </w:pPr>
        </w:pPrChange>
      </w:pPr>
      <w:bookmarkStart w:id="6331" w:name="_Toc224438379"/>
      <w:del w:id="6332" w:author="Author">
        <w:r w:rsidRPr="005B4D66" w:rsidDel="008F4032">
          <w:rPr>
            <w:rFonts w:eastAsia="Times New Roman" w:cs="Times New Roman"/>
            <w:b/>
            <w:sz w:val="28"/>
            <w:szCs w:val="24"/>
          </w:rPr>
          <w:delText>7.4.6</w:delText>
        </w:r>
        <w:r w:rsidRPr="005B4D66" w:rsidDel="008F4032">
          <w:rPr>
            <w:rFonts w:eastAsia="Times New Roman" w:cs="Times New Roman"/>
            <w:b/>
            <w:sz w:val="28"/>
            <w:szCs w:val="24"/>
          </w:rPr>
          <w:tab/>
          <w:delText>ICAO Information</w:delText>
        </w:r>
        <w:bookmarkEnd w:id="6331"/>
      </w:del>
    </w:p>
    <w:p w14:paraId="6EE5D832" w14:textId="12400DD8" w:rsidR="006206E2" w:rsidRPr="005B4D66" w:rsidDel="008F4032" w:rsidRDefault="006206E2" w:rsidP="00B642D1">
      <w:pPr>
        <w:rPr>
          <w:del w:id="6333" w:author="Author"/>
          <w:rFonts w:eastAsia="Times New Roman" w:cs="Times New Roman"/>
          <w:spacing w:val="-3"/>
          <w:szCs w:val="24"/>
        </w:rPr>
        <w:pPrChange w:id="6334" w:author="Author">
          <w:pPr>
            <w:suppressAutoHyphens/>
            <w:ind w:left="720"/>
          </w:pPr>
        </w:pPrChange>
      </w:pPr>
    </w:p>
    <w:p w14:paraId="02A3DADF" w14:textId="7940D93B" w:rsidR="006206E2" w:rsidRPr="005B4D66" w:rsidDel="008F4032" w:rsidRDefault="006206E2" w:rsidP="00B642D1">
      <w:pPr>
        <w:rPr>
          <w:del w:id="6335" w:author="Author"/>
          <w:rFonts w:eastAsia="Times New Roman" w:cs="Times New Roman"/>
          <w:spacing w:val="-3"/>
          <w:szCs w:val="24"/>
        </w:rPr>
        <w:pPrChange w:id="6336" w:author="Author">
          <w:pPr>
            <w:suppressAutoHyphens/>
          </w:pPr>
        </w:pPrChange>
      </w:pPr>
      <w:del w:id="6337" w:author="Author">
        <w:r w:rsidRPr="005B4D66" w:rsidDel="008F4032">
          <w:rPr>
            <w:rFonts w:eastAsia="Times New Roman" w:cs="Times New Roman"/>
            <w:spacing w:val="-3"/>
            <w:szCs w:val="24"/>
          </w:rPr>
          <w:delText xml:space="preserve">Additional information on the ICAO can be found on the ICAO website at </w:delText>
        </w:r>
        <w:r w:rsidR="001D1370" w:rsidDel="008F4032">
          <w:fldChar w:fldCharType="begin"/>
        </w:r>
        <w:r w:rsidR="001D1370" w:rsidDel="008F4032">
          <w:delInstrText xml:space="preserve"> HYPERLINK "http://www.icao.int" </w:delInstrText>
        </w:r>
        <w:r w:rsidR="001D1370" w:rsidDel="008F4032">
          <w:fldChar w:fldCharType="separate"/>
        </w:r>
        <w:r w:rsidRPr="005B4D66" w:rsidDel="008F4032">
          <w:rPr>
            <w:rFonts w:eastAsia="Times New Roman" w:cs="Times New Roman"/>
            <w:color w:val="0000FF"/>
            <w:spacing w:val="-3"/>
            <w:szCs w:val="24"/>
            <w:u w:val="single"/>
          </w:rPr>
          <w:delText>http://www.icao.int</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63105548" w14:textId="47DAA0A6" w:rsidR="006206E2" w:rsidRPr="005B4D66" w:rsidDel="008F4032" w:rsidRDefault="006206E2" w:rsidP="00B642D1">
      <w:pPr>
        <w:rPr>
          <w:del w:id="6338" w:author="Author"/>
          <w:rFonts w:eastAsia="Times New Roman" w:cs="Times New Roman"/>
          <w:spacing w:val="-3"/>
          <w:szCs w:val="24"/>
        </w:rPr>
        <w:pPrChange w:id="6339" w:author="Author">
          <w:pPr>
            <w:suppressAutoHyphens/>
            <w:ind w:left="720"/>
          </w:pPr>
        </w:pPrChange>
      </w:pPr>
    </w:p>
    <w:p w14:paraId="04A494D0" w14:textId="2951CFA8" w:rsidR="006206E2" w:rsidRPr="005B4D66" w:rsidDel="008F4032" w:rsidRDefault="006206E2" w:rsidP="00B642D1">
      <w:pPr>
        <w:rPr>
          <w:del w:id="6340" w:author="Author"/>
          <w:rFonts w:eastAsia="Times New Roman" w:cs="Times New Roman"/>
          <w:spacing w:val="-3"/>
          <w:szCs w:val="24"/>
        </w:rPr>
        <w:pPrChange w:id="6341" w:author="Author">
          <w:pPr>
            <w:suppressAutoHyphens/>
            <w:ind w:left="720"/>
          </w:pPr>
        </w:pPrChange>
      </w:pPr>
    </w:p>
    <w:p w14:paraId="38ED9806" w14:textId="5E7BB258" w:rsidR="006206E2" w:rsidRPr="005B4D66" w:rsidDel="008F4032" w:rsidRDefault="006206E2" w:rsidP="00B642D1">
      <w:pPr>
        <w:rPr>
          <w:del w:id="6342" w:author="Author"/>
          <w:rFonts w:eastAsia="Times New Roman" w:cs="Times New Roman"/>
          <w:b/>
          <w:sz w:val="32"/>
          <w:szCs w:val="24"/>
        </w:rPr>
        <w:pPrChange w:id="6343" w:author="Author">
          <w:pPr>
            <w:keepNext/>
            <w:snapToGrid w:val="0"/>
            <w:outlineLvl w:val="1"/>
          </w:pPr>
        </w:pPrChange>
      </w:pPr>
      <w:bookmarkStart w:id="6344" w:name="_Toc224438380"/>
      <w:del w:id="6345" w:author="Author">
        <w:r w:rsidRPr="005B4D66" w:rsidDel="008F4032">
          <w:rPr>
            <w:rFonts w:eastAsia="Times New Roman" w:cs="Times New Roman"/>
            <w:b/>
            <w:sz w:val="32"/>
            <w:szCs w:val="24"/>
          </w:rPr>
          <w:delText>7.5.</w:delText>
        </w:r>
        <w:r w:rsidRPr="005B4D66" w:rsidDel="008F4032">
          <w:rPr>
            <w:rFonts w:eastAsia="Times New Roman" w:cs="Times New Roman"/>
            <w:b/>
            <w:sz w:val="32"/>
            <w:szCs w:val="24"/>
          </w:rPr>
          <w:tab/>
          <w:delText>THE INTERNATIONAL TELECOMMUNICATION UNION</w:delText>
        </w:r>
        <w:bookmarkEnd w:id="6344"/>
      </w:del>
    </w:p>
    <w:p w14:paraId="0DEDFB52" w14:textId="72EBABF2" w:rsidR="006206E2" w:rsidRPr="005B4D66" w:rsidDel="008F4032" w:rsidRDefault="006206E2" w:rsidP="00B642D1">
      <w:pPr>
        <w:rPr>
          <w:del w:id="6346" w:author="Author"/>
          <w:rFonts w:eastAsia="Times New Roman" w:cs="Times New Roman"/>
          <w:spacing w:val="-3"/>
          <w:szCs w:val="24"/>
        </w:rPr>
        <w:pPrChange w:id="6347" w:author="Author">
          <w:pPr>
            <w:suppressAutoHyphens/>
            <w:ind w:left="720"/>
          </w:pPr>
        </w:pPrChange>
      </w:pPr>
    </w:p>
    <w:p w14:paraId="7DCF23CB" w14:textId="176EC4C4" w:rsidR="006206E2" w:rsidRPr="005B4D66" w:rsidDel="008F4032" w:rsidRDefault="006206E2" w:rsidP="00B642D1">
      <w:pPr>
        <w:rPr>
          <w:del w:id="6348" w:author="Author"/>
          <w:rFonts w:eastAsia="Times New Roman" w:cs="Times New Roman"/>
          <w:spacing w:val="-3"/>
          <w:szCs w:val="24"/>
        </w:rPr>
        <w:pPrChange w:id="6349" w:author="Author">
          <w:pPr>
            <w:suppressAutoHyphens/>
          </w:pPr>
        </w:pPrChange>
      </w:pPr>
      <w:del w:id="6350" w:author="Author">
        <w:r w:rsidRPr="005B4D66" w:rsidDel="008F4032">
          <w:rPr>
            <w:rFonts w:eastAsia="Times New Roman" w:cs="Times New Roman"/>
            <w:spacing w:val="-3"/>
            <w:szCs w:val="24"/>
          </w:rPr>
          <w:delTex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delText>
        </w:r>
      </w:del>
    </w:p>
    <w:p w14:paraId="0E9D2CFE" w14:textId="0F7F40FD" w:rsidR="006206E2" w:rsidRPr="005B4D66" w:rsidDel="008F4032" w:rsidRDefault="006206E2" w:rsidP="00B642D1">
      <w:pPr>
        <w:rPr>
          <w:del w:id="6351" w:author="Author"/>
          <w:rFonts w:eastAsia="Times New Roman" w:cs="Times New Roman"/>
          <w:spacing w:val="-3"/>
          <w:szCs w:val="24"/>
        </w:rPr>
        <w:pPrChange w:id="6352" w:author="Author">
          <w:pPr>
            <w:suppressAutoHyphens/>
            <w:spacing w:before="120" w:after="120"/>
            <w:ind w:left="720"/>
          </w:pPr>
        </w:pPrChange>
      </w:pPr>
    </w:p>
    <w:p w14:paraId="3ED3C4B2" w14:textId="52FDEF68" w:rsidR="006206E2" w:rsidRPr="005B4D66" w:rsidDel="008F4032" w:rsidRDefault="006206E2" w:rsidP="00B642D1">
      <w:pPr>
        <w:rPr>
          <w:del w:id="6353" w:author="Author"/>
          <w:rFonts w:eastAsia="Times New Roman" w:cs="Times New Roman"/>
          <w:b/>
          <w:sz w:val="28"/>
          <w:szCs w:val="24"/>
        </w:rPr>
        <w:pPrChange w:id="6354" w:author="Author">
          <w:pPr>
            <w:keepNext/>
            <w:outlineLvl w:val="2"/>
          </w:pPr>
        </w:pPrChange>
      </w:pPr>
      <w:bookmarkStart w:id="6355" w:name="_Toc224438381"/>
      <w:del w:id="6356" w:author="Author">
        <w:r w:rsidRPr="005B4D66" w:rsidDel="008F4032">
          <w:rPr>
            <w:rFonts w:eastAsia="Times New Roman" w:cs="Times New Roman"/>
            <w:b/>
            <w:sz w:val="28"/>
            <w:szCs w:val="24"/>
          </w:rPr>
          <w:delText>7.5.1</w:delText>
        </w:r>
        <w:r w:rsidRPr="005B4D66" w:rsidDel="008F4032">
          <w:rPr>
            <w:rFonts w:eastAsia="Times New Roman" w:cs="Times New Roman"/>
            <w:b/>
            <w:sz w:val="28"/>
            <w:szCs w:val="24"/>
          </w:rPr>
          <w:tab/>
          <w:delText>Organization</w:delText>
        </w:r>
        <w:bookmarkEnd w:id="6355"/>
      </w:del>
    </w:p>
    <w:p w14:paraId="5D2DB1E3" w14:textId="54427AB5" w:rsidR="006206E2" w:rsidRPr="005B4D66" w:rsidDel="008F4032" w:rsidRDefault="006206E2" w:rsidP="00B642D1">
      <w:pPr>
        <w:rPr>
          <w:del w:id="6357" w:author="Author"/>
          <w:rFonts w:eastAsia="Times New Roman" w:cs="Times New Roman"/>
          <w:spacing w:val="-3"/>
          <w:szCs w:val="24"/>
        </w:rPr>
        <w:pPrChange w:id="6358" w:author="Author">
          <w:pPr>
            <w:suppressAutoHyphens/>
            <w:ind w:left="720"/>
          </w:pPr>
        </w:pPrChange>
      </w:pPr>
    </w:p>
    <w:p w14:paraId="3D0E2768" w14:textId="28EBA304" w:rsidR="006206E2" w:rsidRPr="005B4D66" w:rsidDel="008F4032" w:rsidRDefault="006206E2" w:rsidP="00B642D1">
      <w:pPr>
        <w:rPr>
          <w:del w:id="6359" w:author="Author"/>
          <w:rFonts w:eastAsia="Times New Roman" w:cs="Times New Roman"/>
          <w:spacing w:val="-3"/>
          <w:szCs w:val="24"/>
        </w:rPr>
        <w:pPrChange w:id="6360" w:author="Author">
          <w:pPr>
            <w:suppressAutoHyphens/>
          </w:pPr>
        </w:pPrChange>
      </w:pPr>
      <w:del w:id="6361" w:author="Author">
        <w:r w:rsidRPr="005B4D66" w:rsidDel="008F4032">
          <w:rPr>
            <w:rFonts w:eastAsia="Times New Roman" w:cs="Times New Roman"/>
            <w:spacing w:val="-3"/>
            <w:szCs w:val="24"/>
          </w:rPr>
          <w:lastRenderedPageBreak/>
          <w:delText>The organization of the ITU consists of the Plenipotentiary Conference, ITU Council, General Secretariat, and Bureaus of Development, Radiocommunications, and Telecommunications Standardization.</w:delText>
        </w:r>
      </w:del>
    </w:p>
    <w:p w14:paraId="630AA7BB" w14:textId="72D98C9E" w:rsidR="006206E2" w:rsidRPr="005B4D66" w:rsidDel="008F4032" w:rsidRDefault="006206E2" w:rsidP="00B642D1">
      <w:pPr>
        <w:rPr>
          <w:del w:id="6362" w:author="Author"/>
          <w:rFonts w:eastAsia="Times New Roman" w:cs="Times New Roman"/>
          <w:spacing w:val="-3"/>
          <w:szCs w:val="24"/>
        </w:rPr>
        <w:pPrChange w:id="6363" w:author="Author">
          <w:pPr>
            <w:suppressAutoHyphens/>
            <w:ind w:left="720"/>
          </w:pPr>
        </w:pPrChange>
      </w:pPr>
    </w:p>
    <w:p w14:paraId="2AD1A0CE" w14:textId="6742D682" w:rsidR="006206E2" w:rsidRPr="005B4D66" w:rsidDel="008F4032" w:rsidRDefault="006206E2" w:rsidP="00B642D1">
      <w:pPr>
        <w:rPr>
          <w:del w:id="6364" w:author="Author"/>
          <w:rFonts w:eastAsia="Times New Roman" w:cs="Times New Roman"/>
          <w:szCs w:val="24"/>
        </w:rPr>
        <w:pPrChange w:id="6365" w:author="Author">
          <w:pPr>
            <w:spacing w:line="240" w:lineRule="atLeast"/>
          </w:pPr>
        </w:pPrChange>
      </w:pPr>
      <w:del w:id="6366" w:author="Author">
        <w:r w:rsidRPr="005B4D66" w:rsidDel="008F4032">
          <w:rPr>
            <w:rFonts w:eastAsia="Times New Roman" w:cs="Times New Roman"/>
            <w:bCs/>
            <w:szCs w:val="24"/>
          </w:rPr>
          <w:delText>ITU</w:delText>
        </w:r>
        <w:r w:rsidRPr="005B4D66" w:rsidDel="008F4032">
          <w:rPr>
            <w:rFonts w:eastAsia="Times New Roman" w:cs="Times New Roman"/>
            <w:szCs w:val="24"/>
          </w:rPr>
          <w:delText xml:space="preserve"> is based in Geneva, Switzerland, and its membership includes 191 Member States and more than 700 Sector Members and Associates.</w:delText>
        </w:r>
      </w:del>
    </w:p>
    <w:p w14:paraId="4712B994" w14:textId="0A2C3097" w:rsidR="006206E2" w:rsidRPr="005B4D66" w:rsidDel="008F4032" w:rsidRDefault="006206E2" w:rsidP="00B642D1">
      <w:pPr>
        <w:rPr>
          <w:del w:id="6367" w:author="Author"/>
          <w:rFonts w:eastAsia="Times New Roman" w:cs="Times New Roman"/>
          <w:szCs w:val="24"/>
        </w:rPr>
        <w:pPrChange w:id="6368" w:author="Author">
          <w:pPr>
            <w:spacing w:before="120" w:after="120"/>
            <w:ind w:left="720"/>
          </w:pPr>
        </w:pPrChange>
      </w:pPr>
    </w:p>
    <w:p w14:paraId="34664C31" w14:textId="6DF59B6C" w:rsidR="006206E2" w:rsidRPr="005B4D66" w:rsidDel="008F4032" w:rsidRDefault="006206E2" w:rsidP="00B642D1">
      <w:pPr>
        <w:rPr>
          <w:del w:id="6369" w:author="Author"/>
          <w:rFonts w:eastAsia="Times New Roman" w:cs="Times New Roman"/>
          <w:b/>
          <w:szCs w:val="24"/>
        </w:rPr>
        <w:pPrChange w:id="6370" w:author="Author">
          <w:pPr>
            <w:keepNext/>
            <w:outlineLvl w:val="3"/>
          </w:pPr>
        </w:pPrChange>
      </w:pPr>
      <w:bookmarkStart w:id="6371" w:name="_Toc224438382"/>
      <w:del w:id="6372" w:author="Author">
        <w:r w:rsidRPr="005B4D66" w:rsidDel="008F4032">
          <w:rPr>
            <w:rFonts w:eastAsia="Times New Roman" w:cs="Times New Roman"/>
            <w:b/>
            <w:szCs w:val="24"/>
          </w:rPr>
          <w:delText>7.5.1.1 Plenipotentiary Conference</w:delText>
        </w:r>
        <w:bookmarkEnd w:id="6371"/>
      </w:del>
    </w:p>
    <w:p w14:paraId="5385BD14" w14:textId="11102082" w:rsidR="006206E2" w:rsidRPr="005B4D66" w:rsidDel="008F4032" w:rsidRDefault="006206E2" w:rsidP="00B642D1">
      <w:pPr>
        <w:rPr>
          <w:del w:id="6373" w:author="Author"/>
          <w:rFonts w:eastAsia="Times New Roman" w:cs="Times New Roman"/>
          <w:spacing w:val="-3"/>
          <w:szCs w:val="24"/>
        </w:rPr>
        <w:pPrChange w:id="6374" w:author="Author">
          <w:pPr>
            <w:suppressAutoHyphens/>
            <w:ind w:left="720"/>
          </w:pPr>
        </w:pPrChange>
      </w:pPr>
    </w:p>
    <w:p w14:paraId="4CB39AD5" w14:textId="70E66ECF" w:rsidR="006206E2" w:rsidRPr="005B4D66" w:rsidDel="008F4032" w:rsidRDefault="006206E2">
      <w:pPr>
        <w:rPr>
          <w:del w:id="6375" w:author="Author"/>
          <w:rFonts w:eastAsia="Times New Roman" w:cs="Times New Roman"/>
          <w:spacing w:val="-3"/>
          <w:szCs w:val="20"/>
        </w:rPr>
      </w:pPr>
      <w:del w:id="6376" w:author="Author">
        <w:r w:rsidRPr="005B4D66" w:rsidDel="008F4032">
          <w:rPr>
            <w:rFonts w:eastAsia="Times New Roman" w:cs="Times New Roman"/>
            <w:spacing w:val="-3"/>
            <w:szCs w:val="20"/>
          </w:rPr>
          <w:delText>The Plenipotentiary Conference is the top policy-making body of the International Telecommunication Union (ITU). Held every four years, the Conference sets the Union's general policies, adopts four-year strategic and financial plans and elects the senior management team of the organization, the members of Council and the members of the Radio Regulations Board. In other words, it is the key event at which ITU Member States decide on the future role of the organization, thereby determining the organization's ability to influence and affect the development of Information and communication technologies (ICT) worldwide. Sector members (recognized operating agencies, scientific or industrial organizations and financial or development institutions and organizations of an international character representing them) can also attend the Conference as observers.</w:delText>
        </w:r>
      </w:del>
    </w:p>
    <w:p w14:paraId="2147ACCE" w14:textId="5335F110" w:rsidR="006206E2" w:rsidRPr="005B4D66" w:rsidDel="008F4032" w:rsidRDefault="006206E2" w:rsidP="00B642D1">
      <w:pPr>
        <w:rPr>
          <w:del w:id="6377" w:author="Author"/>
          <w:rFonts w:eastAsia="Times New Roman" w:cs="Times New Roman"/>
          <w:spacing w:val="-3"/>
          <w:szCs w:val="24"/>
        </w:rPr>
        <w:pPrChange w:id="6378" w:author="Author">
          <w:pPr>
            <w:suppressAutoHyphens/>
            <w:spacing w:before="120" w:after="120"/>
            <w:ind w:left="720"/>
          </w:pPr>
        </w:pPrChange>
      </w:pPr>
    </w:p>
    <w:p w14:paraId="55BD22FE" w14:textId="576DC203" w:rsidR="009C52E0" w:rsidRPr="005B4D66" w:rsidDel="008F4032" w:rsidRDefault="009C52E0" w:rsidP="00B642D1">
      <w:pPr>
        <w:rPr>
          <w:del w:id="6379" w:author="Author"/>
          <w:rFonts w:eastAsia="Times New Roman" w:cs="Times New Roman"/>
          <w:spacing w:val="-3"/>
          <w:szCs w:val="24"/>
        </w:rPr>
        <w:pPrChange w:id="6380" w:author="Author">
          <w:pPr>
            <w:suppressAutoHyphens/>
            <w:spacing w:before="120" w:after="120"/>
            <w:ind w:left="720"/>
          </w:pPr>
        </w:pPrChange>
      </w:pPr>
    </w:p>
    <w:p w14:paraId="53F4410A" w14:textId="41DE6674" w:rsidR="006206E2" w:rsidRPr="005B4D66" w:rsidDel="008F4032" w:rsidRDefault="006206E2" w:rsidP="00B642D1">
      <w:pPr>
        <w:rPr>
          <w:del w:id="6381" w:author="Author"/>
          <w:rFonts w:eastAsia="Times New Roman" w:cs="Times New Roman"/>
          <w:b/>
          <w:szCs w:val="24"/>
        </w:rPr>
        <w:pPrChange w:id="6382" w:author="Author">
          <w:pPr>
            <w:keepNext/>
            <w:outlineLvl w:val="3"/>
          </w:pPr>
        </w:pPrChange>
      </w:pPr>
      <w:bookmarkStart w:id="6383" w:name="_Toc224438383"/>
      <w:del w:id="6384" w:author="Author">
        <w:r w:rsidRPr="005B4D66" w:rsidDel="008F4032">
          <w:rPr>
            <w:rFonts w:eastAsia="Times New Roman" w:cs="Times New Roman"/>
            <w:b/>
            <w:szCs w:val="24"/>
          </w:rPr>
          <w:delText>7.5.1.2 ITU Council</w:delText>
        </w:r>
        <w:bookmarkEnd w:id="6383"/>
      </w:del>
    </w:p>
    <w:p w14:paraId="5C700382" w14:textId="59A0D136" w:rsidR="006206E2" w:rsidRPr="005B4D66" w:rsidDel="008F4032" w:rsidRDefault="006206E2" w:rsidP="00B642D1">
      <w:pPr>
        <w:rPr>
          <w:del w:id="6385" w:author="Author"/>
          <w:rFonts w:eastAsia="Times New Roman" w:cs="Times New Roman"/>
          <w:spacing w:val="-3"/>
          <w:szCs w:val="24"/>
        </w:rPr>
        <w:pPrChange w:id="6386" w:author="Author">
          <w:pPr>
            <w:suppressAutoHyphens/>
            <w:ind w:left="720"/>
          </w:pPr>
        </w:pPrChange>
      </w:pPr>
    </w:p>
    <w:p w14:paraId="50437B20" w14:textId="15254AC9" w:rsidR="006206E2" w:rsidRPr="005B4D66" w:rsidDel="008F4032" w:rsidRDefault="006206E2">
      <w:pPr>
        <w:rPr>
          <w:del w:id="6387" w:author="Author"/>
          <w:rFonts w:eastAsia="Times New Roman" w:cs="Times New Roman"/>
          <w:spacing w:val="-3"/>
          <w:szCs w:val="20"/>
        </w:rPr>
      </w:pPr>
      <w:del w:id="6388" w:author="Author">
        <w:r w:rsidRPr="005B4D66" w:rsidDel="008F4032">
          <w:rPr>
            <w:rFonts w:eastAsia="Times New Roman" w:cs="Times New Roman"/>
            <w:spacing w:val="-3"/>
            <w:szCs w:val="20"/>
          </w:rPr>
          <w:delText xml:space="preserve">The ITU Council was established in 1947 under the name Administrative Council, following a decision taken by the 1947 Plenipotentiary Conference in Atlantic City, New Jersey, United States. </w:delText>
        </w:r>
      </w:del>
    </w:p>
    <w:p w14:paraId="47D75FDA" w14:textId="52B2ACB4" w:rsidR="006206E2" w:rsidRPr="005B4D66" w:rsidDel="008F4032" w:rsidRDefault="006206E2">
      <w:pPr>
        <w:rPr>
          <w:del w:id="6389" w:author="Author"/>
          <w:rFonts w:eastAsia="Times New Roman" w:cs="Times New Roman"/>
          <w:spacing w:val="-3"/>
          <w:szCs w:val="20"/>
        </w:rPr>
      </w:pPr>
    </w:p>
    <w:p w14:paraId="2C85173F" w14:textId="0C8C02F7" w:rsidR="006206E2" w:rsidRPr="005B4D66" w:rsidDel="008F4032" w:rsidRDefault="006206E2" w:rsidP="00B642D1">
      <w:pPr>
        <w:rPr>
          <w:del w:id="6390" w:author="Author"/>
          <w:rFonts w:eastAsia="Times New Roman" w:cs="Times New Roman"/>
          <w:spacing w:val="-3"/>
          <w:szCs w:val="20"/>
        </w:rPr>
        <w:pPrChange w:id="6391" w:author="Author">
          <w:pPr>
            <w:spacing w:after="98"/>
          </w:pPr>
        </w:pPrChange>
      </w:pPr>
      <w:del w:id="6392" w:author="Author">
        <w:r w:rsidRPr="005B4D66" w:rsidDel="008F4032">
          <w:rPr>
            <w:rFonts w:eastAsia="Times New Roman" w:cs="Times New Roman"/>
            <w:spacing w:val="-3"/>
            <w:szCs w:val="20"/>
          </w:rPr>
          <w:delText xml:space="preserve">It comprises a maximum of 25% of the total number of Member States, which are elected by the Conference with due regard to the need for equitable distribution of Council seats among the five world regions (Americas, Western Europe, Eastern Europe, Africa, Asia, and Australasia).  The  current Council is comprised of 46 members. </w:delText>
        </w:r>
      </w:del>
    </w:p>
    <w:p w14:paraId="08D998B1" w14:textId="725A64FD" w:rsidR="006206E2" w:rsidRPr="005B4D66" w:rsidDel="008F4032" w:rsidRDefault="006206E2" w:rsidP="00B642D1">
      <w:pPr>
        <w:rPr>
          <w:del w:id="6393" w:author="Author"/>
          <w:rFonts w:eastAsia="Times New Roman" w:cs="Times New Roman"/>
          <w:spacing w:val="-3"/>
          <w:szCs w:val="20"/>
        </w:rPr>
        <w:pPrChange w:id="6394" w:author="Author">
          <w:pPr>
            <w:spacing w:after="98"/>
          </w:pPr>
        </w:pPrChange>
      </w:pPr>
    </w:p>
    <w:p w14:paraId="1EC378BF" w14:textId="6B7DA874" w:rsidR="006206E2" w:rsidRPr="005B4D66" w:rsidDel="008F4032" w:rsidRDefault="006206E2" w:rsidP="00B642D1">
      <w:pPr>
        <w:rPr>
          <w:del w:id="6395" w:author="Author"/>
          <w:rFonts w:eastAsia="Times New Roman" w:cs="Times New Roman"/>
          <w:spacing w:val="-3"/>
          <w:szCs w:val="20"/>
        </w:rPr>
        <w:pPrChange w:id="6396" w:author="Author">
          <w:pPr>
            <w:spacing w:after="98"/>
          </w:pPr>
        </w:pPrChange>
      </w:pPr>
      <w:del w:id="6397" w:author="Author">
        <w:r w:rsidRPr="005B4D66" w:rsidDel="008F4032">
          <w:rPr>
            <w:rFonts w:eastAsia="Times New Roman" w:cs="Times New Roman"/>
            <w:spacing w:val="-3"/>
            <w:szCs w:val="20"/>
          </w:rPr>
          <w:delText xml:space="preserve">The role of Council is to consider, in the interval between Plenipotentiary Conferences, broad telecommunication policy issues to ensure that the Union's activities, policies and strategies fully respond to today's dynamic, rapidly changing telecommunications environment.  It also prepares a report on the policy and strategic planning of the ITU. </w:delText>
        </w:r>
      </w:del>
    </w:p>
    <w:p w14:paraId="4BFC04F0" w14:textId="4EB456B6" w:rsidR="006206E2" w:rsidRPr="005B4D66" w:rsidDel="008F4032" w:rsidRDefault="006206E2" w:rsidP="00B642D1">
      <w:pPr>
        <w:rPr>
          <w:del w:id="6398" w:author="Author"/>
          <w:rFonts w:eastAsia="Times New Roman" w:cs="Times New Roman"/>
          <w:spacing w:val="-3"/>
          <w:szCs w:val="20"/>
        </w:rPr>
        <w:pPrChange w:id="6399" w:author="Author">
          <w:pPr>
            <w:spacing w:after="98"/>
          </w:pPr>
        </w:pPrChange>
      </w:pPr>
    </w:p>
    <w:p w14:paraId="1E5644F4" w14:textId="776F6599" w:rsidR="006206E2" w:rsidRPr="005B4D66" w:rsidDel="008F4032" w:rsidRDefault="006206E2" w:rsidP="00B642D1">
      <w:pPr>
        <w:rPr>
          <w:del w:id="6400" w:author="Author"/>
          <w:rFonts w:eastAsia="Times New Roman" w:cs="Times New Roman"/>
          <w:spacing w:val="-3"/>
          <w:szCs w:val="20"/>
        </w:rPr>
        <w:pPrChange w:id="6401" w:author="Author">
          <w:pPr>
            <w:spacing w:after="98"/>
          </w:pPr>
        </w:pPrChange>
      </w:pPr>
      <w:del w:id="6402" w:author="Author">
        <w:r w:rsidRPr="005B4D66" w:rsidDel="008F4032">
          <w:rPr>
            <w:rFonts w:eastAsia="Times New Roman" w:cs="Times New Roman"/>
            <w:spacing w:val="-3"/>
            <w:szCs w:val="20"/>
          </w:rPr>
          <w:delText xml:space="preserve">In addition, Council is responsible for ensuring the smooth day-to-day running of the Union, coordinating work programmes, approving budgets and controlling finances and expenditure. </w:delText>
        </w:r>
      </w:del>
    </w:p>
    <w:p w14:paraId="6EA00F57" w14:textId="0799847D" w:rsidR="006206E2" w:rsidRPr="005B4D66" w:rsidDel="008F4032" w:rsidRDefault="006206E2" w:rsidP="00B642D1">
      <w:pPr>
        <w:rPr>
          <w:del w:id="6403" w:author="Author"/>
          <w:rFonts w:eastAsia="Times New Roman" w:cs="Times New Roman"/>
          <w:spacing w:val="-3"/>
          <w:szCs w:val="20"/>
        </w:rPr>
        <w:pPrChange w:id="6404" w:author="Author">
          <w:pPr>
            <w:spacing w:after="98"/>
          </w:pPr>
        </w:pPrChange>
      </w:pPr>
    </w:p>
    <w:p w14:paraId="0D79807C" w14:textId="22BA8548" w:rsidR="006206E2" w:rsidRPr="005B4D66" w:rsidDel="008F4032" w:rsidRDefault="006206E2" w:rsidP="00B642D1">
      <w:pPr>
        <w:rPr>
          <w:del w:id="6405" w:author="Author"/>
          <w:rFonts w:eastAsia="Times New Roman" w:cs="Times New Roman"/>
          <w:color w:val="333333"/>
          <w:szCs w:val="24"/>
        </w:rPr>
        <w:pPrChange w:id="6406" w:author="Author">
          <w:pPr>
            <w:spacing w:after="98"/>
          </w:pPr>
        </w:pPrChange>
      </w:pPr>
      <w:del w:id="6407" w:author="Author">
        <w:r w:rsidRPr="005B4D66" w:rsidDel="008F4032">
          <w:rPr>
            <w:rFonts w:eastAsia="Times New Roman" w:cs="Times New Roman"/>
            <w:spacing w:val="-3"/>
            <w:szCs w:val="20"/>
          </w:rPr>
          <w:delText>Finally, Council also takes all steps to facilitate the implementation of the provisions of the ITU Constitution, the ITU Convention, the Administrative Regulations (International Telecommunications Regulations and Radio Regulations), the decisions of Plenipotentiary Conferences and, where appropriate, the decisions of other conferences and meetings of the Union</w:delText>
        </w:r>
        <w:r w:rsidRPr="005B4D66" w:rsidDel="008F4032">
          <w:rPr>
            <w:rFonts w:eastAsia="Times New Roman" w:cs="Times New Roman"/>
            <w:color w:val="333333"/>
            <w:szCs w:val="24"/>
          </w:rPr>
          <w:delText xml:space="preserve">. </w:delText>
        </w:r>
      </w:del>
    </w:p>
    <w:p w14:paraId="0942BC8A" w14:textId="3C693605" w:rsidR="006206E2" w:rsidRPr="005B4D66" w:rsidDel="008F4032" w:rsidRDefault="006206E2" w:rsidP="00B642D1">
      <w:pPr>
        <w:rPr>
          <w:del w:id="6408" w:author="Author"/>
          <w:rFonts w:eastAsia="Times New Roman" w:cs="Times New Roman"/>
          <w:spacing w:val="-3"/>
          <w:szCs w:val="24"/>
        </w:rPr>
        <w:pPrChange w:id="6409" w:author="Author">
          <w:pPr>
            <w:suppressAutoHyphens/>
            <w:spacing w:before="120" w:after="120"/>
            <w:ind w:left="720"/>
          </w:pPr>
        </w:pPrChange>
      </w:pPr>
    </w:p>
    <w:p w14:paraId="6047A30B" w14:textId="790D1017" w:rsidR="006206E2" w:rsidRPr="005B4D66" w:rsidDel="008F4032" w:rsidRDefault="006206E2" w:rsidP="00B642D1">
      <w:pPr>
        <w:rPr>
          <w:del w:id="6410" w:author="Author"/>
          <w:rFonts w:eastAsia="Times New Roman" w:cs="Times New Roman"/>
          <w:b/>
          <w:szCs w:val="24"/>
        </w:rPr>
        <w:pPrChange w:id="6411" w:author="Author">
          <w:pPr>
            <w:keepNext/>
            <w:outlineLvl w:val="3"/>
          </w:pPr>
        </w:pPrChange>
      </w:pPr>
      <w:bookmarkStart w:id="6412" w:name="_Toc224438384"/>
      <w:del w:id="6413" w:author="Author">
        <w:r w:rsidRPr="005B4D66" w:rsidDel="008F4032">
          <w:rPr>
            <w:rFonts w:eastAsia="Times New Roman" w:cs="Times New Roman"/>
            <w:b/>
            <w:szCs w:val="24"/>
          </w:rPr>
          <w:delText>7.5.1.3 General Secretariat</w:delText>
        </w:r>
        <w:bookmarkEnd w:id="6412"/>
      </w:del>
    </w:p>
    <w:p w14:paraId="3746BD94" w14:textId="19934622" w:rsidR="006206E2" w:rsidRPr="005B4D66" w:rsidDel="008F4032" w:rsidRDefault="006206E2" w:rsidP="00B642D1">
      <w:pPr>
        <w:rPr>
          <w:del w:id="6414" w:author="Author"/>
          <w:rFonts w:eastAsia="Times New Roman" w:cs="Times New Roman"/>
          <w:spacing w:val="-3"/>
          <w:szCs w:val="24"/>
        </w:rPr>
        <w:pPrChange w:id="6415" w:author="Author">
          <w:pPr>
            <w:suppressAutoHyphens/>
            <w:ind w:left="720"/>
          </w:pPr>
        </w:pPrChange>
      </w:pPr>
    </w:p>
    <w:p w14:paraId="2FE3B5C7" w14:textId="30EE4C74" w:rsidR="006206E2" w:rsidRPr="005B4D66" w:rsidDel="008F4032" w:rsidRDefault="006206E2" w:rsidP="00B642D1">
      <w:pPr>
        <w:rPr>
          <w:del w:id="6416" w:author="Author"/>
          <w:rFonts w:eastAsia="Times New Roman" w:cs="Times New Roman"/>
          <w:spacing w:val="-3"/>
          <w:szCs w:val="24"/>
        </w:rPr>
        <w:pPrChange w:id="6417" w:author="Author">
          <w:pPr>
            <w:suppressAutoHyphens/>
          </w:pPr>
        </w:pPrChange>
      </w:pPr>
      <w:del w:id="6418" w:author="Author">
        <w:r w:rsidRPr="005B4D66" w:rsidDel="008F4032">
          <w:rPr>
            <w:rFonts w:eastAsia="Times New Roman" w:cs="Times New Roman"/>
            <w:szCs w:val="24"/>
          </w:rPr>
          <w:delText xml:space="preserve">The </w:delText>
        </w:r>
        <w:r w:rsidRPr="005B4D66" w:rsidDel="008F4032">
          <w:rPr>
            <w:rFonts w:eastAsia="Times New Roman" w:cs="Times New Roman"/>
            <w:bCs/>
            <w:szCs w:val="24"/>
          </w:rPr>
          <w:delText xml:space="preserve">General Secretariat </w:delText>
        </w:r>
        <w:r w:rsidRPr="005B4D66" w:rsidDel="008F4032">
          <w:rPr>
            <w:rFonts w:eastAsia="Times New Roman" w:cs="Times New Roman"/>
            <w:szCs w:val="24"/>
          </w:rPr>
          <w:delText>assists the Secretary-General providing</w:delText>
        </w:r>
        <w:r w:rsidRPr="005B4D66" w:rsidDel="008F4032">
          <w:rPr>
            <w:rFonts w:eastAsia="Times New Roman" w:cs="Times New Roman"/>
            <w:bCs/>
            <w:szCs w:val="24"/>
          </w:rPr>
          <w:delText xml:space="preserve"> high-quality and efficient services to the membership of the Union</w:delText>
        </w:r>
        <w:r w:rsidRPr="005B4D66" w:rsidDel="008F4032">
          <w:rPr>
            <w:rFonts w:eastAsia="Times New Roman" w:cs="Times New Roman"/>
            <w:szCs w:val="24"/>
          </w:rPr>
          <w:delText>, notably in the Plenipotentiary Conference, the Council, TELECOM exhibitions and other conferences and meetings.</w:delText>
        </w:r>
        <w:r w:rsidRPr="005B4D66" w:rsidDel="008F4032">
          <w:rPr>
            <w:rFonts w:eastAsia="Times New Roman" w:cs="Times New Roman"/>
            <w:szCs w:val="24"/>
          </w:rPr>
          <w:br/>
        </w:r>
        <w:r w:rsidRPr="005B4D66" w:rsidDel="008F4032">
          <w:rPr>
            <w:rFonts w:eastAsia="Times New Roman" w:cs="Times New Roman"/>
            <w:szCs w:val="24"/>
          </w:rPr>
          <w:br/>
          <w:delText xml:space="preserve">The </w:delText>
        </w:r>
        <w:r w:rsidRPr="005B4D66" w:rsidDel="008F4032">
          <w:rPr>
            <w:rFonts w:eastAsia="Times New Roman" w:cs="Times New Roman"/>
            <w:bCs/>
            <w:szCs w:val="24"/>
          </w:rPr>
          <w:delText xml:space="preserve">General Secretariat </w:delText>
        </w:r>
        <w:r w:rsidRPr="005B4D66" w:rsidDel="008F4032">
          <w:rPr>
            <w:rFonts w:eastAsia="Times New Roman" w:cs="Times New Roman"/>
            <w:szCs w:val="24"/>
          </w:rPr>
          <w:delText>manages the</w:delText>
        </w:r>
        <w:r w:rsidRPr="005B4D66" w:rsidDel="008F4032">
          <w:rPr>
            <w:rFonts w:eastAsia="Times New Roman" w:cs="Times New Roman"/>
            <w:bCs/>
            <w:szCs w:val="24"/>
          </w:rPr>
          <w:delText xml:space="preserve"> administrative </w:delText>
        </w:r>
        <w:r w:rsidRPr="005B4D66" w:rsidDel="008F4032">
          <w:rPr>
            <w:rFonts w:eastAsia="Times New Roman" w:cs="Times New Roman"/>
            <w:szCs w:val="24"/>
          </w:rPr>
          <w:delText>and</w:delText>
        </w:r>
        <w:r w:rsidRPr="005B4D66" w:rsidDel="008F4032">
          <w:rPr>
            <w:rFonts w:eastAsia="Times New Roman" w:cs="Times New Roman"/>
            <w:bCs/>
            <w:szCs w:val="24"/>
          </w:rPr>
          <w:delText xml:space="preserve"> financial </w:delText>
        </w:r>
        <w:r w:rsidRPr="005B4D66" w:rsidDel="008F4032">
          <w:rPr>
            <w:rFonts w:eastAsia="Times New Roman" w:cs="Times New Roman"/>
            <w:szCs w:val="24"/>
          </w:rPr>
          <w:delText>aspects of the Union's activities,</w:delText>
        </w:r>
        <w:r w:rsidRPr="005B4D66" w:rsidDel="008F4032">
          <w:rPr>
            <w:rFonts w:eastAsia="Times New Roman" w:cs="Times New Roman"/>
            <w:bCs/>
            <w:szCs w:val="24"/>
          </w:rPr>
          <w:delText xml:space="preserve"> information services, </w:delText>
        </w:r>
        <w:r w:rsidRPr="005B4D66" w:rsidDel="008F4032">
          <w:rPr>
            <w:rFonts w:eastAsia="Times New Roman" w:cs="Times New Roman"/>
            <w:szCs w:val="24"/>
          </w:rPr>
          <w:delText>long-range</w:delText>
        </w:r>
        <w:r w:rsidRPr="005B4D66" w:rsidDel="008F4032">
          <w:rPr>
            <w:rFonts w:eastAsia="Times New Roman" w:cs="Times New Roman"/>
            <w:bCs/>
            <w:szCs w:val="24"/>
          </w:rPr>
          <w:delText xml:space="preserve"> strategic planning</w:delText>
        </w:r>
        <w:r w:rsidRPr="005B4D66" w:rsidDel="008F4032">
          <w:rPr>
            <w:rFonts w:eastAsia="Times New Roman" w:cs="Times New Roman"/>
            <w:szCs w:val="24"/>
          </w:rPr>
          <w:delText>,</w:delText>
        </w:r>
        <w:r w:rsidRPr="005B4D66" w:rsidDel="008F4032">
          <w:rPr>
            <w:rFonts w:eastAsia="Times New Roman" w:cs="Times New Roman"/>
            <w:bCs/>
            <w:szCs w:val="24"/>
          </w:rPr>
          <w:delText xml:space="preserve"> </w:delText>
        </w:r>
        <w:r w:rsidRPr="005B4D66" w:rsidDel="008F4032">
          <w:rPr>
            <w:rFonts w:eastAsia="Times New Roman" w:cs="Times New Roman"/>
            <w:szCs w:val="24"/>
          </w:rPr>
          <w:delText>and</w:delText>
        </w:r>
        <w:r w:rsidRPr="005B4D66" w:rsidDel="008F4032">
          <w:rPr>
            <w:rFonts w:eastAsia="Times New Roman" w:cs="Times New Roman"/>
            <w:bCs/>
            <w:szCs w:val="24"/>
          </w:rPr>
          <w:delText xml:space="preserve"> corporate functions</w:delText>
        </w:r>
        <w:r w:rsidRPr="005B4D66" w:rsidDel="008F4032">
          <w:rPr>
            <w:rFonts w:eastAsia="Times New Roman" w:cs="Times New Roman"/>
            <w:szCs w:val="24"/>
          </w:rPr>
          <w:delText xml:space="preserve"> (communications, legal advice, finance, personnel and common services).</w:delText>
        </w:r>
      </w:del>
    </w:p>
    <w:p w14:paraId="4DC1530E" w14:textId="40F7BF67" w:rsidR="006206E2" w:rsidRPr="005B4D66" w:rsidDel="008F4032" w:rsidRDefault="006206E2" w:rsidP="00B642D1">
      <w:pPr>
        <w:rPr>
          <w:del w:id="6419" w:author="Author"/>
          <w:rFonts w:eastAsia="Times New Roman" w:cs="Times New Roman"/>
          <w:spacing w:val="-3"/>
          <w:szCs w:val="24"/>
        </w:rPr>
        <w:pPrChange w:id="6420" w:author="Author">
          <w:pPr>
            <w:suppressAutoHyphens/>
            <w:ind w:left="720"/>
          </w:pPr>
        </w:pPrChange>
      </w:pPr>
    </w:p>
    <w:p w14:paraId="0C9C3008" w14:textId="4DE7F3E8" w:rsidR="006206E2" w:rsidRPr="005B4D66" w:rsidDel="008F4032" w:rsidRDefault="006206E2" w:rsidP="00B642D1">
      <w:pPr>
        <w:rPr>
          <w:del w:id="6421" w:author="Author"/>
          <w:rFonts w:eastAsia="Times New Roman" w:cs="Times New Roman"/>
          <w:b/>
          <w:szCs w:val="24"/>
        </w:rPr>
        <w:pPrChange w:id="6422" w:author="Author">
          <w:pPr>
            <w:keepNext/>
            <w:outlineLvl w:val="3"/>
          </w:pPr>
        </w:pPrChange>
      </w:pPr>
      <w:bookmarkStart w:id="6423" w:name="_Toc224438385"/>
      <w:del w:id="6424" w:author="Author">
        <w:r w:rsidRPr="005B4D66" w:rsidDel="008F4032">
          <w:rPr>
            <w:rFonts w:eastAsia="Times New Roman" w:cs="Times New Roman"/>
            <w:b/>
            <w:szCs w:val="24"/>
          </w:rPr>
          <w:delText>7.5.1.4</w:delText>
        </w:r>
        <w:r w:rsidRPr="005B4D66" w:rsidDel="008F4032">
          <w:rPr>
            <w:rFonts w:eastAsia="Times New Roman" w:cs="Times New Roman"/>
            <w:b/>
            <w:szCs w:val="24"/>
          </w:rPr>
          <w:tab/>
          <w:delText>ITU Bureaus</w:delText>
        </w:r>
        <w:bookmarkEnd w:id="6423"/>
        <w:r w:rsidRPr="005B4D66" w:rsidDel="008F4032">
          <w:rPr>
            <w:rFonts w:eastAsia="Times New Roman" w:cs="Times New Roman"/>
            <w:b/>
            <w:szCs w:val="24"/>
          </w:rPr>
          <w:delText xml:space="preserve"> </w:delText>
        </w:r>
      </w:del>
    </w:p>
    <w:p w14:paraId="5EEB649E" w14:textId="34F6A296" w:rsidR="006206E2" w:rsidRPr="005B4D66" w:rsidDel="008F4032" w:rsidRDefault="006206E2" w:rsidP="00B642D1">
      <w:pPr>
        <w:rPr>
          <w:del w:id="6425" w:author="Author"/>
          <w:rFonts w:eastAsia="Times New Roman" w:cs="Times New Roman"/>
          <w:spacing w:val="-3"/>
          <w:szCs w:val="24"/>
        </w:rPr>
        <w:pPrChange w:id="6426" w:author="Author">
          <w:pPr>
            <w:suppressAutoHyphens/>
            <w:ind w:left="720"/>
          </w:pPr>
        </w:pPrChange>
      </w:pPr>
    </w:p>
    <w:p w14:paraId="077FE6B5" w14:textId="3211789D" w:rsidR="006206E2" w:rsidRPr="005B4D66" w:rsidDel="008F4032" w:rsidRDefault="006206E2" w:rsidP="00B642D1">
      <w:pPr>
        <w:rPr>
          <w:del w:id="6427" w:author="Author"/>
          <w:rFonts w:eastAsia="Times New Roman" w:cs="Times New Roman"/>
          <w:b/>
          <w:szCs w:val="24"/>
        </w:rPr>
        <w:pPrChange w:id="6428" w:author="Author">
          <w:pPr>
            <w:keepNext/>
            <w:snapToGrid w:val="0"/>
            <w:outlineLvl w:val="4"/>
          </w:pPr>
        </w:pPrChange>
      </w:pPr>
      <w:bookmarkStart w:id="6429" w:name="_Toc224438386"/>
      <w:del w:id="6430" w:author="Author">
        <w:r w:rsidRPr="005B4D66" w:rsidDel="008F4032">
          <w:rPr>
            <w:rFonts w:eastAsia="Times New Roman" w:cs="Times New Roman"/>
            <w:b/>
            <w:szCs w:val="24"/>
          </w:rPr>
          <w:delText>7.5.1.4.1 Telecommunication Development Bureau</w:delText>
        </w:r>
        <w:bookmarkEnd w:id="6429"/>
      </w:del>
    </w:p>
    <w:p w14:paraId="50C2510B" w14:textId="46A50351" w:rsidR="006206E2" w:rsidRPr="005B4D66" w:rsidDel="008F4032" w:rsidRDefault="006206E2" w:rsidP="00B642D1">
      <w:pPr>
        <w:rPr>
          <w:del w:id="6431" w:author="Author"/>
          <w:rFonts w:eastAsia="Times New Roman" w:cs="Times New Roman"/>
          <w:spacing w:val="-3"/>
          <w:szCs w:val="24"/>
        </w:rPr>
        <w:pPrChange w:id="6432" w:author="Author">
          <w:pPr>
            <w:suppressAutoHyphens/>
            <w:ind w:left="720"/>
          </w:pPr>
        </w:pPrChange>
      </w:pPr>
    </w:p>
    <w:p w14:paraId="49AC020A" w14:textId="158C3028" w:rsidR="006206E2" w:rsidRPr="005B4D66" w:rsidDel="008F4032" w:rsidRDefault="006206E2">
      <w:pPr>
        <w:rPr>
          <w:del w:id="6433" w:author="Author"/>
          <w:rFonts w:eastAsia="Times New Roman" w:cs="Times New Roman"/>
          <w:color w:val="333333"/>
          <w:szCs w:val="24"/>
        </w:rPr>
      </w:pPr>
      <w:del w:id="6434" w:author="Author">
        <w:r w:rsidRPr="005B4D66" w:rsidDel="008F4032">
          <w:rPr>
            <w:rFonts w:eastAsia="Times New Roman" w:cs="Times New Roman"/>
            <w:color w:val="333333"/>
            <w:szCs w:val="24"/>
          </w:rPr>
          <w:delText>The Telecommunication Development Bureau (BDT) is the executive arm of the Telecommunication Development Sector, and is headed by an elected Director. Its duties and responsibilities cover a variety of functions ranging from programme supervision and technical advice to the collection, processing and publication of information relevant to telecommunication</w:delText>
        </w:r>
        <w:r w:rsidRPr="005B4D66" w:rsidDel="008F4032">
          <w:rPr>
            <w:rFonts w:eastAsia="Times New Roman" w:cs="Times New Roman"/>
            <w:color w:val="333333"/>
            <w:sz w:val="18"/>
            <w:szCs w:val="24"/>
          </w:rPr>
          <w:delText xml:space="preserve"> </w:delText>
        </w:r>
        <w:r w:rsidRPr="005B4D66" w:rsidDel="008F4032">
          <w:rPr>
            <w:rFonts w:eastAsia="Times New Roman" w:cs="Times New Roman"/>
            <w:color w:val="333333"/>
            <w:szCs w:val="24"/>
          </w:rPr>
          <w:delText xml:space="preserve">development. </w:delText>
        </w:r>
        <w:r w:rsidRPr="005B4D66" w:rsidDel="008F4032">
          <w:rPr>
            <w:rFonts w:eastAsia="Times New Roman" w:cs="Times New Roman"/>
            <w:color w:val="333333"/>
            <w:szCs w:val="24"/>
          </w:rPr>
          <w:br/>
        </w:r>
        <w:r w:rsidRPr="005B4D66" w:rsidDel="008F4032">
          <w:rPr>
            <w:rFonts w:eastAsia="Times New Roman" w:cs="Times New Roman"/>
            <w:color w:val="333333"/>
            <w:szCs w:val="24"/>
          </w:rPr>
          <w:br/>
          <w:delText>The mission of the Telecommunication Development Sector (ITU-D) aims at achieving the Sector's objectives based on the right to communicate of all inhabitants of the planet through access to infrastructure and information and communication services.</w:delText>
        </w:r>
      </w:del>
    </w:p>
    <w:p w14:paraId="66D71AD0" w14:textId="0CA89F36" w:rsidR="006206E2" w:rsidRPr="005B4D66" w:rsidDel="008F4032" w:rsidRDefault="006206E2" w:rsidP="00B642D1">
      <w:pPr>
        <w:rPr>
          <w:del w:id="6435" w:author="Author"/>
          <w:rFonts w:eastAsia="Times New Roman" w:cs="Times New Roman"/>
          <w:b/>
          <w:szCs w:val="24"/>
        </w:rPr>
        <w:pPrChange w:id="6436" w:author="Author">
          <w:pPr>
            <w:keepNext/>
            <w:snapToGrid w:val="0"/>
            <w:spacing w:before="120" w:after="120"/>
            <w:outlineLvl w:val="4"/>
          </w:pPr>
        </w:pPrChange>
      </w:pPr>
      <w:bookmarkStart w:id="6437" w:name="_Toc224438387"/>
      <w:del w:id="6438" w:author="Author">
        <w:r w:rsidRPr="005B4D66" w:rsidDel="008F4032">
          <w:rPr>
            <w:rFonts w:eastAsia="Times New Roman" w:cs="Times New Roman"/>
            <w:b/>
            <w:szCs w:val="24"/>
          </w:rPr>
          <w:delText>7.5.1.4.2 Radio Communication Bureau</w:delText>
        </w:r>
        <w:bookmarkEnd w:id="6437"/>
      </w:del>
    </w:p>
    <w:p w14:paraId="652C8DF4" w14:textId="1546F1E3" w:rsidR="006206E2" w:rsidRPr="005B4D66" w:rsidDel="008F4032" w:rsidRDefault="006206E2" w:rsidP="00B642D1">
      <w:pPr>
        <w:rPr>
          <w:del w:id="6439" w:author="Author"/>
          <w:rFonts w:eastAsia="Times New Roman" w:cs="Times New Roman"/>
          <w:color w:val="333333"/>
          <w:szCs w:val="24"/>
        </w:rPr>
        <w:pPrChange w:id="6440" w:author="Author">
          <w:pPr>
            <w:spacing w:before="100" w:beforeAutospacing="1" w:after="100" w:afterAutospacing="1"/>
          </w:pPr>
        </w:pPrChange>
      </w:pPr>
      <w:del w:id="6441" w:author="Author">
        <w:r w:rsidRPr="005B4D66" w:rsidDel="008F4032">
          <w:rPr>
            <w:rFonts w:eastAsia="Times New Roman" w:cs="Times New Roman"/>
            <w:color w:val="333333"/>
            <w:szCs w:val="24"/>
          </w:rPr>
          <w:delText xml:space="preserve">The Radiocommunication Bureau (ITU-R) plays a vital role in the management of the radio-frequency spectrum and satellite orbits, finite natural resources which are increasingly in demand from a large number of services such as fixed, mobile, broadcasting, amateur, space research, meteorology, global positioning systems, environmental monitoring and, last but not least, those communication services that ensure safety of life on land, at sea and in the skies. </w:delText>
        </w:r>
      </w:del>
    </w:p>
    <w:p w14:paraId="794EB529" w14:textId="09B6F4C1" w:rsidR="006206E2" w:rsidRPr="005B4D66" w:rsidDel="008F4032" w:rsidRDefault="006206E2" w:rsidP="00B642D1">
      <w:pPr>
        <w:rPr>
          <w:del w:id="6442" w:author="Author"/>
          <w:rFonts w:eastAsia="Times New Roman" w:cs="Times New Roman"/>
          <w:b/>
          <w:szCs w:val="24"/>
        </w:rPr>
        <w:pPrChange w:id="6443" w:author="Author">
          <w:pPr>
            <w:keepNext/>
            <w:snapToGrid w:val="0"/>
            <w:spacing w:before="120" w:after="120"/>
            <w:outlineLvl w:val="4"/>
          </w:pPr>
        </w:pPrChange>
      </w:pPr>
      <w:bookmarkStart w:id="6444" w:name="_Toc224438388"/>
      <w:del w:id="6445" w:author="Author">
        <w:r w:rsidRPr="005B4D66" w:rsidDel="008F4032">
          <w:rPr>
            <w:rFonts w:eastAsia="Times New Roman" w:cs="Times New Roman"/>
            <w:b/>
            <w:szCs w:val="24"/>
          </w:rPr>
          <w:delText>7.5.1.4.3 Telecommunication Standardization Bureau</w:delText>
        </w:r>
        <w:bookmarkEnd w:id="6444"/>
      </w:del>
    </w:p>
    <w:p w14:paraId="5B88D8D5" w14:textId="61D7E429" w:rsidR="006206E2" w:rsidRPr="005B4D66" w:rsidDel="008F4032" w:rsidRDefault="006206E2" w:rsidP="00B642D1">
      <w:pPr>
        <w:rPr>
          <w:del w:id="6446" w:author="Author"/>
          <w:rFonts w:eastAsia="Times New Roman" w:cs="Times New Roman"/>
          <w:color w:val="333333"/>
          <w:szCs w:val="24"/>
        </w:rPr>
        <w:pPrChange w:id="6447" w:author="Author">
          <w:pPr>
            <w:spacing w:before="100" w:beforeAutospacing="1" w:after="100" w:afterAutospacing="1"/>
          </w:pPr>
        </w:pPrChange>
      </w:pPr>
      <w:del w:id="6448" w:author="Author">
        <w:r w:rsidRPr="005B4D66" w:rsidDel="008F4032">
          <w:rPr>
            <w:rFonts w:eastAsia="Times New Roman" w:cs="Times New Roman"/>
            <w:bCs/>
            <w:color w:val="333333"/>
            <w:szCs w:val="24"/>
          </w:rPr>
          <w:delText>The Telecommunication Standardization Bureau (ITU-T)</w:delText>
        </w:r>
        <w:r w:rsidRPr="005B4D66" w:rsidDel="008F4032">
          <w:rPr>
            <w:rFonts w:eastAsia="Times New Roman" w:cs="Times New Roman"/>
            <w:color w:val="333333"/>
            <w:szCs w:val="24"/>
          </w:rPr>
          <w:delText xml:space="preserve"> acts as a platform for governments and the private sector to coordinate the development of international standards for global telecom networks and services. The </w:delText>
        </w:r>
        <w:r w:rsidRPr="005B4D66" w:rsidDel="008F4032">
          <w:rPr>
            <w:rFonts w:eastAsia="Times New Roman" w:cs="Times New Roman"/>
            <w:bCs/>
            <w:color w:val="333333"/>
            <w:szCs w:val="24"/>
          </w:rPr>
          <w:delText>Telecommunication Standardization Bureau (TSB)</w:delText>
        </w:r>
        <w:r w:rsidRPr="005B4D66" w:rsidDel="008F4032">
          <w:rPr>
            <w:rFonts w:eastAsia="Times New Roman" w:cs="Times New Roman"/>
            <w:color w:val="333333"/>
            <w:szCs w:val="24"/>
          </w:rPr>
          <w:delText xml:space="preserve"> acts as the secretariat of ITU-T, organizing and coordinating the work of the sector.</w:delText>
        </w:r>
      </w:del>
    </w:p>
    <w:p w14:paraId="2BF355CC" w14:textId="3258D150" w:rsidR="006206E2" w:rsidRPr="005B4D66" w:rsidDel="008F4032" w:rsidRDefault="006206E2" w:rsidP="00B642D1">
      <w:pPr>
        <w:rPr>
          <w:del w:id="6449" w:author="Author"/>
          <w:rFonts w:eastAsia="Times New Roman" w:cs="Times New Roman"/>
          <w:spacing w:val="-3"/>
          <w:szCs w:val="24"/>
        </w:rPr>
        <w:pPrChange w:id="6450" w:author="Author">
          <w:pPr>
            <w:suppressAutoHyphens/>
            <w:spacing w:before="120" w:after="120"/>
            <w:ind w:left="720"/>
          </w:pPr>
        </w:pPrChange>
      </w:pPr>
    </w:p>
    <w:p w14:paraId="312F3499" w14:textId="133B514B" w:rsidR="006206E2" w:rsidRPr="005B4D66" w:rsidDel="008F4032" w:rsidRDefault="006206E2" w:rsidP="00B642D1">
      <w:pPr>
        <w:rPr>
          <w:del w:id="6451" w:author="Author"/>
          <w:rFonts w:eastAsia="Times New Roman" w:cs="Times New Roman"/>
          <w:b/>
          <w:sz w:val="28"/>
          <w:szCs w:val="24"/>
        </w:rPr>
        <w:pPrChange w:id="6452" w:author="Author">
          <w:pPr>
            <w:keepNext/>
            <w:outlineLvl w:val="2"/>
          </w:pPr>
        </w:pPrChange>
      </w:pPr>
      <w:bookmarkStart w:id="6453" w:name="_Toc224438389"/>
      <w:del w:id="6454" w:author="Author">
        <w:r w:rsidRPr="005B4D66" w:rsidDel="008F4032">
          <w:rPr>
            <w:rFonts w:eastAsia="Times New Roman" w:cs="Times New Roman"/>
            <w:b/>
            <w:sz w:val="28"/>
            <w:szCs w:val="24"/>
          </w:rPr>
          <w:delText>7.5.2</w:delText>
        </w:r>
        <w:r w:rsidRPr="005B4D66" w:rsidDel="008F4032">
          <w:rPr>
            <w:rFonts w:eastAsia="Times New Roman" w:cs="Times New Roman"/>
            <w:b/>
            <w:sz w:val="28"/>
            <w:szCs w:val="24"/>
          </w:rPr>
          <w:tab/>
          <w:delText>ITU Information</w:delText>
        </w:r>
        <w:bookmarkEnd w:id="6453"/>
      </w:del>
    </w:p>
    <w:p w14:paraId="7B01A1FA" w14:textId="4C17A54A" w:rsidR="006206E2" w:rsidRPr="005B4D66" w:rsidDel="008F4032" w:rsidRDefault="006206E2" w:rsidP="00B642D1">
      <w:pPr>
        <w:rPr>
          <w:del w:id="6455" w:author="Author"/>
          <w:rFonts w:eastAsia="Times New Roman" w:cs="Times New Roman"/>
          <w:spacing w:val="-3"/>
          <w:szCs w:val="24"/>
          <w:u w:val="single"/>
        </w:rPr>
        <w:pPrChange w:id="6456" w:author="Author">
          <w:pPr>
            <w:suppressAutoHyphens/>
            <w:ind w:left="720"/>
          </w:pPr>
        </w:pPrChange>
      </w:pPr>
    </w:p>
    <w:p w14:paraId="08AFF034" w14:textId="4E3469D0" w:rsidR="006206E2" w:rsidRPr="005B4D66" w:rsidDel="008F4032" w:rsidRDefault="006206E2" w:rsidP="00B642D1">
      <w:pPr>
        <w:rPr>
          <w:del w:id="6457" w:author="Author"/>
          <w:rFonts w:eastAsia="Times New Roman" w:cs="Times New Roman"/>
          <w:spacing w:val="-3"/>
          <w:szCs w:val="24"/>
        </w:rPr>
        <w:pPrChange w:id="6458" w:author="Author">
          <w:pPr>
            <w:suppressAutoHyphens/>
          </w:pPr>
        </w:pPrChange>
      </w:pPr>
      <w:del w:id="6459" w:author="Author">
        <w:r w:rsidRPr="005B4D66" w:rsidDel="008F4032">
          <w:rPr>
            <w:rFonts w:eastAsia="Times New Roman" w:cs="Times New Roman"/>
            <w:spacing w:val="-3"/>
            <w:szCs w:val="24"/>
          </w:rPr>
          <w:delText xml:space="preserve">Additional information on the ITU can be found on the ITU website at </w:delText>
        </w:r>
        <w:r w:rsidR="001D1370" w:rsidDel="008F4032">
          <w:fldChar w:fldCharType="begin"/>
        </w:r>
        <w:r w:rsidR="001D1370" w:rsidDel="008F4032">
          <w:delInstrText xml:space="preserve"> HYPERLINK "http://www.itu.int" </w:delInstrText>
        </w:r>
        <w:r w:rsidR="001D1370" w:rsidDel="008F4032">
          <w:fldChar w:fldCharType="separate"/>
        </w:r>
        <w:r w:rsidRPr="005B4D66" w:rsidDel="008F4032">
          <w:rPr>
            <w:rFonts w:eastAsia="Times New Roman" w:cs="Times New Roman"/>
            <w:color w:val="0000FF"/>
            <w:spacing w:val="-3"/>
            <w:szCs w:val="24"/>
            <w:u w:val="single"/>
          </w:rPr>
          <w:delText>http://www.itu.int</w:delText>
        </w:r>
        <w:r w:rsidR="001D1370" w:rsidDel="008F4032">
          <w:rPr>
            <w:rFonts w:eastAsia="Times New Roman" w:cs="Times New Roman"/>
            <w:color w:val="0000FF"/>
            <w:spacing w:val="-3"/>
            <w:szCs w:val="24"/>
            <w:u w:val="single"/>
          </w:rPr>
          <w:fldChar w:fldCharType="end"/>
        </w:r>
        <w:r w:rsidRPr="005B4D66" w:rsidDel="008F4032">
          <w:rPr>
            <w:rFonts w:eastAsia="Times New Roman" w:cs="Times New Roman"/>
            <w:spacing w:val="-3"/>
            <w:szCs w:val="24"/>
          </w:rPr>
          <w:delText xml:space="preserve"> .</w:delText>
        </w:r>
      </w:del>
    </w:p>
    <w:p w14:paraId="609EC272" w14:textId="374E8434" w:rsidR="006206E2" w:rsidRPr="005B4D66" w:rsidDel="00C13DFF" w:rsidRDefault="006206E2" w:rsidP="00B642D1">
      <w:pPr>
        <w:rPr>
          <w:del w:id="6460" w:author="Author"/>
          <w:rFonts w:eastAsia="Times New Roman" w:cs="Times New Roman"/>
          <w:spacing w:val="-3"/>
          <w:szCs w:val="24"/>
        </w:rPr>
        <w:pPrChange w:id="6461" w:author="Author">
          <w:pPr>
            <w:suppressAutoHyphens/>
            <w:ind w:left="720"/>
          </w:pPr>
        </w:pPrChange>
      </w:pPr>
    </w:p>
    <w:p w14:paraId="52EA0240" w14:textId="156FE124" w:rsidR="006206E2" w:rsidRPr="005B4D66" w:rsidDel="00C13DFF" w:rsidRDefault="006206E2">
      <w:pPr>
        <w:rPr>
          <w:del w:id="6462" w:author="Author"/>
          <w:rFonts w:eastAsia="Times New Roman" w:cs="Times New Roman"/>
          <w:szCs w:val="24"/>
        </w:rPr>
        <w:sectPr w:rsidR="006206E2" w:rsidRPr="005B4D66" w:rsidDel="00C13DFF">
          <w:headerReference w:type="even" r:id="rId60"/>
          <w:headerReference w:type="first" r:id="rId61"/>
          <w:pgSz w:w="12240" w:h="15840"/>
          <w:pgMar w:top="1440" w:right="1440" w:bottom="1440" w:left="1440" w:header="720" w:footer="720" w:gutter="0"/>
          <w:pgNumType w:chapStyle="1"/>
          <w:cols w:space="720"/>
        </w:sectPr>
      </w:pPr>
    </w:p>
    <w:p w14:paraId="6FC97DBC" w14:textId="240F5EED" w:rsidR="00C13DFF" w:rsidRDefault="006206E2" w:rsidP="00B642D1">
      <w:pPr>
        <w:rPr>
          <w:ins w:id="6463" w:author="Author"/>
        </w:rPr>
        <w:pPrChange w:id="6464" w:author="Author">
          <w:pPr>
            <w:pStyle w:val="Heading1"/>
          </w:pPr>
        </w:pPrChange>
      </w:pPr>
      <w:bookmarkStart w:id="6465" w:name="_Toc224438424"/>
      <w:bookmarkStart w:id="6466" w:name="_Toc450903011"/>
      <w:bookmarkStart w:id="6467" w:name="_Toc463358421"/>
      <w:del w:id="6468" w:author="Author">
        <w:r w:rsidRPr="005B4D66" w:rsidDel="00C13DFF">
          <w:lastRenderedPageBreak/>
          <w:delText>G</w:delText>
        </w:r>
      </w:del>
    </w:p>
    <w:p w14:paraId="7665337A" w14:textId="240F5EED" w:rsidR="006206E2" w:rsidRPr="005B4D66" w:rsidRDefault="00C13DFF" w:rsidP="00997255">
      <w:pPr>
        <w:pStyle w:val="Heading1"/>
      </w:pPr>
      <w:ins w:id="6469" w:author="Author">
        <w:r>
          <w:t>G</w:t>
        </w:r>
      </w:ins>
      <w:r w:rsidR="006206E2" w:rsidRPr="005B4D66">
        <w:t>lossary, Two Letter State and Territory Abbreviations, Terms and Definitions</w:t>
      </w:r>
      <w:bookmarkEnd w:id="6465"/>
      <w:bookmarkEnd w:id="6466"/>
      <w:bookmarkEnd w:id="6467"/>
    </w:p>
    <w:p w14:paraId="4B306C18" w14:textId="77777777" w:rsidR="00A45ACD" w:rsidRDefault="00A45ACD" w:rsidP="00A45ACD">
      <w:pPr>
        <w:rPr>
          <w:ins w:id="6470" w:author="Author"/>
        </w:rPr>
      </w:pPr>
      <w:bookmarkStart w:id="6471" w:name="_Toc450903012"/>
    </w:p>
    <w:p w14:paraId="2374D48B" w14:textId="1CC0DED7" w:rsidR="006206E2" w:rsidRDefault="006206E2" w:rsidP="00063D6E">
      <w:pPr>
        <w:pStyle w:val="Heading2"/>
        <w:rPr>
          <w:ins w:id="6472" w:author="Author"/>
        </w:rPr>
      </w:pPr>
      <w:bookmarkStart w:id="6473" w:name="_Toc463358422"/>
      <w:commentRangeStart w:id="6474"/>
      <w:r w:rsidRPr="005B4D66">
        <w:t>GLOSSARY OF ABBREVIATIONS AND ACRONYMS</w:t>
      </w:r>
      <w:bookmarkEnd w:id="6471"/>
      <w:commentRangeEnd w:id="6474"/>
      <w:r w:rsidR="003E1893">
        <w:rPr>
          <w:rStyle w:val="CommentReference"/>
          <w:rFonts w:eastAsia="Times New Roman" w:cs="Times New Roman"/>
          <w:b w:val="0"/>
          <w:caps w:val="0"/>
        </w:rPr>
        <w:commentReference w:id="6474"/>
      </w:r>
      <w:bookmarkEnd w:id="6473"/>
    </w:p>
    <w:p w14:paraId="2E318F7C" w14:textId="28871754" w:rsidR="00A45ACD" w:rsidRDefault="00A45ACD" w:rsidP="00A45ACD">
      <w:pPr>
        <w:rPr>
          <w:ins w:id="6475" w:author="Author"/>
        </w:rPr>
      </w:pPr>
    </w:p>
    <w:p w14:paraId="6196B506" w14:textId="502CAC56" w:rsidR="00A45ACD" w:rsidRPr="00A45ACD" w:rsidDel="00C13DFF" w:rsidRDefault="00A45ACD" w:rsidP="00A45ACD">
      <w:pPr>
        <w:rPr>
          <w:del w:id="6476" w:author="Author"/>
        </w:rPr>
      </w:pPr>
    </w:p>
    <w:p w14:paraId="540AB0D6" w14:textId="4E797A0F" w:rsidR="006206E2" w:rsidRPr="005B4D66" w:rsidDel="00C13DFF" w:rsidRDefault="006206E2" w:rsidP="002C1F83">
      <w:pPr>
        <w:suppressAutoHyphens/>
        <w:ind w:left="720"/>
        <w:rPr>
          <w:del w:id="6477" w:author="Author"/>
          <w:rFonts w:eastAsia="Times New Roman" w:cs="Times New Roman"/>
          <w:spacing w:val="-3"/>
          <w:szCs w:val="24"/>
        </w:rPr>
      </w:pPr>
    </w:p>
    <w:p w14:paraId="60C54C8B" w14:textId="7E73B389" w:rsidR="00063D6E" w:rsidRPr="005B4D66" w:rsidRDefault="006206E2" w:rsidP="002C1F83">
      <w:pPr>
        <w:suppressAutoHyphens/>
        <w:ind w:left="720"/>
        <w:rPr>
          <w:rFonts w:eastAsia="Times New Roman" w:cs="Times New Roman"/>
          <w:spacing w:val="-3"/>
          <w:szCs w:val="24"/>
        </w:rPr>
      </w:pPr>
      <w:del w:id="6478" w:author="Author">
        <w:r w:rsidRPr="005B4D66" w:rsidDel="00C13DFF">
          <w:rPr>
            <w:rFonts w:eastAsia="Times New Roman" w:cs="Times New Roman"/>
            <w:spacing w:val="-3"/>
            <w:szCs w:val="24"/>
          </w:rPr>
          <w:tab/>
        </w:r>
      </w:del>
    </w:p>
    <w:tbl>
      <w:tblPr>
        <w:tblStyle w:val="TableGrid"/>
        <w:tblW w:w="0" w:type="auto"/>
        <w:tblInd w:w="720" w:type="dxa"/>
        <w:tblLook w:val="04A0" w:firstRow="1" w:lastRow="0" w:firstColumn="1" w:lastColumn="0" w:noHBand="0" w:noVBand="1"/>
      </w:tblPr>
      <w:tblGrid>
        <w:gridCol w:w="1508"/>
        <w:gridCol w:w="2733"/>
        <w:gridCol w:w="2100"/>
        <w:gridCol w:w="2289"/>
      </w:tblGrid>
      <w:tr w:rsidR="00063D6E" w:rsidRPr="00063D6E" w:rsidDel="00A45ACD" w14:paraId="19B7BF84" w14:textId="7B6470A7" w:rsidTr="00063D6E">
        <w:trPr>
          <w:del w:id="6479" w:author="Author"/>
        </w:trPr>
        <w:tc>
          <w:tcPr>
            <w:tcW w:w="2178" w:type="dxa"/>
          </w:tcPr>
          <w:p w14:paraId="6F5EB592" w14:textId="28CE7EC3" w:rsidR="00063D6E" w:rsidRPr="00063D6E" w:rsidDel="00A45ACD" w:rsidRDefault="00063D6E" w:rsidP="00515009">
            <w:pPr>
              <w:suppressAutoHyphens/>
              <w:rPr>
                <w:del w:id="6480" w:author="Author"/>
                <w:spacing w:val="-3"/>
                <w:szCs w:val="24"/>
              </w:rPr>
            </w:pPr>
            <w:del w:id="6481" w:author="Author">
              <w:r w:rsidRPr="00063D6E" w:rsidDel="00A45ACD">
                <w:rPr>
                  <w:spacing w:val="-3"/>
                  <w:szCs w:val="24"/>
                </w:rPr>
                <w:delText>* A *</w:delText>
              </w:r>
            </w:del>
          </w:p>
        </w:tc>
        <w:tc>
          <w:tcPr>
            <w:tcW w:w="2185" w:type="dxa"/>
          </w:tcPr>
          <w:p w14:paraId="1F689163" w14:textId="14E1C49A" w:rsidR="00063D6E" w:rsidRPr="00063D6E" w:rsidDel="00A45ACD" w:rsidRDefault="00063D6E" w:rsidP="00515009">
            <w:pPr>
              <w:suppressAutoHyphens/>
              <w:rPr>
                <w:del w:id="6482" w:author="Author"/>
                <w:spacing w:val="-3"/>
                <w:szCs w:val="24"/>
              </w:rPr>
            </w:pPr>
          </w:p>
        </w:tc>
        <w:tc>
          <w:tcPr>
            <w:tcW w:w="2159" w:type="dxa"/>
          </w:tcPr>
          <w:p w14:paraId="099E4A60" w14:textId="343FFF8B" w:rsidR="00063D6E" w:rsidRPr="00063D6E" w:rsidDel="00A45ACD" w:rsidRDefault="00063D6E" w:rsidP="00515009">
            <w:pPr>
              <w:suppressAutoHyphens/>
              <w:rPr>
                <w:del w:id="6483" w:author="Author"/>
                <w:spacing w:val="-3"/>
                <w:szCs w:val="24"/>
              </w:rPr>
            </w:pPr>
          </w:p>
        </w:tc>
        <w:tc>
          <w:tcPr>
            <w:tcW w:w="2334" w:type="dxa"/>
          </w:tcPr>
          <w:p w14:paraId="1897FC53" w14:textId="163B48CC" w:rsidR="00063D6E" w:rsidRPr="00063D6E" w:rsidDel="00A45ACD" w:rsidRDefault="00063D6E" w:rsidP="00515009">
            <w:pPr>
              <w:suppressAutoHyphens/>
              <w:rPr>
                <w:del w:id="6484" w:author="Author"/>
                <w:spacing w:val="-3"/>
                <w:szCs w:val="24"/>
              </w:rPr>
            </w:pPr>
          </w:p>
        </w:tc>
      </w:tr>
      <w:tr w:rsidR="00063D6E" w:rsidRPr="00063D6E" w:rsidDel="00A45ACD" w14:paraId="46813139" w14:textId="0770983E" w:rsidTr="00063D6E">
        <w:trPr>
          <w:del w:id="6485" w:author="Author"/>
        </w:trPr>
        <w:tc>
          <w:tcPr>
            <w:tcW w:w="2178" w:type="dxa"/>
          </w:tcPr>
          <w:p w14:paraId="393AE9BE" w14:textId="5742BFDC" w:rsidR="00063D6E" w:rsidRPr="00063D6E" w:rsidDel="00A45ACD" w:rsidRDefault="00063D6E" w:rsidP="00515009">
            <w:pPr>
              <w:suppressAutoHyphens/>
              <w:rPr>
                <w:del w:id="6486" w:author="Author"/>
                <w:spacing w:val="-3"/>
                <w:szCs w:val="24"/>
              </w:rPr>
            </w:pPr>
          </w:p>
        </w:tc>
        <w:tc>
          <w:tcPr>
            <w:tcW w:w="2185" w:type="dxa"/>
          </w:tcPr>
          <w:p w14:paraId="2426001B" w14:textId="36C74B3E" w:rsidR="00063D6E" w:rsidRPr="00063D6E" w:rsidDel="00A45ACD" w:rsidRDefault="00063D6E" w:rsidP="00515009">
            <w:pPr>
              <w:suppressAutoHyphens/>
              <w:rPr>
                <w:del w:id="6487" w:author="Author"/>
                <w:spacing w:val="-3"/>
                <w:szCs w:val="24"/>
              </w:rPr>
            </w:pPr>
          </w:p>
        </w:tc>
        <w:tc>
          <w:tcPr>
            <w:tcW w:w="2159" w:type="dxa"/>
          </w:tcPr>
          <w:p w14:paraId="60DEDCBB" w14:textId="169E47B7" w:rsidR="00063D6E" w:rsidRPr="00063D6E" w:rsidDel="00A45ACD" w:rsidRDefault="00063D6E" w:rsidP="00515009">
            <w:pPr>
              <w:suppressAutoHyphens/>
              <w:rPr>
                <w:del w:id="6488" w:author="Author"/>
                <w:spacing w:val="-3"/>
                <w:szCs w:val="24"/>
              </w:rPr>
            </w:pPr>
          </w:p>
        </w:tc>
        <w:tc>
          <w:tcPr>
            <w:tcW w:w="2334" w:type="dxa"/>
          </w:tcPr>
          <w:p w14:paraId="60C6D25D" w14:textId="5132082D" w:rsidR="00063D6E" w:rsidRPr="00063D6E" w:rsidDel="00A45ACD" w:rsidRDefault="00063D6E" w:rsidP="00515009">
            <w:pPr>
              <w:suppressAutoHyphens/>
              <w:rPr>
                <w:del w:id="6489" w:author="Author"/>
                <w:spacing w:val="-3"/>
                <w:szCs w:val="24"/>
              </w:rPr>
            </w:pPr>
          </w:p>
        </w:tc>
      </w:tr>
      <w:tr w:rsidR="00063D6E" w:rsidRPr="00063D6E" w:rsidDel="00A45ACD" w14:paraId="19CDDC2D" w14:textId="777FC668" w:rsidTr="00063D6E">
        <w:trPr>
          <w:del w:id="6490" w:author="Author"/>
        </w:trPr>
        <w:tc>
          <w:tcPr>
            <w:tcW w:w="2178" w:type="dxa"/>
          </w:tcPr>
          <w:p w14:paraId="654A1FB6" w14:textId="058D399A" w:rsidR="00063D6E" w:rsidRPr="00063D6E" w:rsidDel="00A45ACD" w:rsidRDefault="00063D6E" w:rsidP="00515009">
            <w:pPr>
              <w:suppressAutoHyphens/>
              <w:rPr>
                <w:del w:id="6491" w:author="Author"/>
                <w:spacing w:val="-3"/>
                <w:szCs w:val="24"/>
              </w:rPr>
            </w:pPr>
            <w:del w:id="6492" w:author="Author">
              <w:r w:rsidRPr="00063D6E" w:rsidDel="00A45ACD">
                <w:rPr>
                  <w:spacing w:val="-3"/>
                  <w:szCs w:val="24"/>
                </w:rPr>
                <w:delText>AAS</w:delText>
              </w:r>
              <w:r w:rsidRPr="00063D6E" w:rsidDel="00A45ACD">
                <w:rPr>
                  <w:spacing w:val="-3"/>
                  <w:szCs w:val="24"/>
                </w:rPr>
                <w:tab/>
              </w:r>
              <w:r w:rsidRPr="00063D6E" w:rsidDel="00A45ACD">
                <w:rPr>
                  <w:spacing w:val="-3"/>
                  <w:szCs w:val="24"/>
                </w:rPr>
                <w:tab/>
              </w:r>
            </w:del>
          </w:p>
        </w:tc>
        <w:tc>
          <w:tcPr>
            <w:tcW w:w="2185" w:type="dxa"/>
          </w:tcPr>
          <w:p w14:paraId="67AF784F" w14:textId="15E76978" w:rsidR="00063D6E" w:rsidRPr="00063D6E" w:rsidDel="00A45ACD" w:rsidRDefault="00063D6E" w:rsidP="00515009">
            <w:pPr>
              <w:suppressAutoHyphens/>
              <w:rPr>
                <w:del w:id="6493" w:author="Author"/>
                <w:spacing w:val="-3"/>
                <w:szCs w:val="24"/>
              </w:rPr>
            </w:pPr>
            <w:del w:id="6494" w:author="Author">
              <w:r w:rsidRPr="00063D6E" w:rsidDel="00A45ACD">
                <w:rPr>
                  <w:spacing w:val="-3"/>
                  <w:szCs w:val="24"/>
                </w:rPr>
                <w:delText>Airport Advisory Service</w:delText>
              </w:r>
            </w:del>
          </w:p>
        </w:tc>
        <w:tc>
          <w:tcPr>
            <w:tcW w:w="2159" w:type="dxa"/>
          </w:tcPr>
          <w:p w14:paraId="51A75DD1" w14:textId="69C5CDA0" w:rsidR="00063D6E" w:rsidRPr="00063D6E" w:rsidDel="00A45ACD" w:rsidRDefault="00063D6E" w:rsidP="00515009">
            <w:pPr>
              <w:suppressAutoHyphens/>
              <w:rPr>
                <w:del w:id="6495" w:author="Author"/>
                <w:spacing w:val="-3"/>
                <w:szCs w:val="24"/>
              </w:rPr>
            </w:pPr>
          </w:p>
        </w:tc>
        <w:tc>
          <w:tcPr>
            <w:tcW w:w="2334" w:type="dxa"/>
          </w:tcPr>
          <w:p w14:paraId="1CC70314" w14:textId="646E5355" w:rsidR="00063D6E" w:rsidRPr="00063D6E" w:rsidDel="00A45ACD" w:rsidRDefault="00063D6E" w:rsidP="00515009">
            <w:pPr>
              <w:suppressAutoHyphens/>
              <w:rPr>
                <w:del w:id="6496" w:author="Author"/>
                <w:spacing w:val="-3"/>
                <w:szCs w:val="24"/>
              </w:rPr>
            </w:pPr>
          </w:p>
        </w:tc>
      </w:tr>
      <w:tr w:rsidR="00063D6E" w:rsidRPr="00063D6E" w:rsidDel="00A45ACD" w14:paraId="506F8CF6" w14:textId="5E0B118B" w:rsidTr="00063D6E">
        <w:trPr>
          <w:del w:id="6497" w:author="Author"/>
        </w:trPr>
        <w:tc>
          <w:tcPr>
            <w:tcW w:w="2178" w:type="dxa"/>
          </w:tcPr>
          <w:p w14:paraId="09846FE2" w14:textId="7525C787" w:rsidR="00063D6E" w:rsidRPr="00063D6E" w:rsidDel="00A45ACD" w:rsidRDefault="00063D6E" w:rsidP="00515009">
            <w:pPr>
              <w:suppressAutoHyphens/>
              <w:rPr>
                <w:del w:id="6498" w:author="Author"/>
                <w:spacing w:val="-3"/>
                <w:szCs w:val="24"/>
              </w:rPr>
            </w:pPr>
            <w:del w:id="6499" w:author="Author">
              <w:r w:rsidRPr="00063D6E" w:rsidDel="00A45ACD">
                <w:rPr>
                  <w:spacing w:val="-3"/>
                  <w:szCs w:val="24"/>
                </w:rPr>
                <w:delText>AASR</w:delText>
              </w:r>
              <w:r w:rsidRPr="00063D6E" w:rsidDel="00A45ACD">
                <w:rPr>
                  <w:szCs w:val="24"/>
                </w:rPr>
                <w:tab/>
              </w:r>
              <w:r w:rsidRPr="00063D6E" w:rsidDel="00A45ACD">
                <w:rPr>
                  <w:szCs w:val="24"/>
                </w:rPr>
                <w:tab/>
              </w:r>
            </w:del>
          </w:p>
        </w:tc>
        <w:tc>
          <w:tcPr>
            <w:tcW w:w="2185" w:type="dxa"/>
          </w:tcPr>
          <w:p w14:paraId="38C4FA28" w14:textId="4564845F" w:rsidR="00063D6E" w:rsidRPr="00063D6E" w:rsidDel="00A45ACD" w:rsidRDefault="00063D6E" w:rsidP="00515009">
            <w:pPr>
              <w:suppressAutoHyphens/>
              <w:rPr>
                <w:del w:id="6500" w:author="Author"/>
                <w:spacing w:val="-3"/>
                <w:szCs w:val="24"/>
              </w:rPr>
            </w:pPr>
            <w:del w:id="6501" w:author="Author">
              <w:r w:rsidRPr="00063D6E" w:rsidDel="00A45ACD">
                <w:rPr>
                  <w:spacing w:val="-3"/>
                  <w:szCs w:val="24"/>
                </w:rPr>
                <w:delText>Airport &amp; Airways Surveillance Radar</w:delText>
              </w:r>
            </w:del>
          </w:p>
        </w:tc>
        <w:tc>
          <w:tcPr>
            <w:tcW w:w="2159" w:type="dxa"/>
          </w:tcPr>
          <w:p w14:paraId="77BDAE30" w14:textId="3C3713F1" w:rsidR="00063D6E" w:rsidRPr="00063D6E" w:rsidDel="00A45ACD" w:rsidRDefault="00063D6E" w:rsidP="00515009">
            <w:pPr>
              <w:suppressAutoHyphens/>
              <w:rPr>
                <w:del w:id="6502" w:author="Author"/>
                <w:spacing w:val="-3"/>
                <w:szCs w:val="24"/>
              </w:rPr>
            </w:pPr>
          </w:p>
        </w:tc>
        <w:tc>
          <w:tcPr>
            <w:tcW w:w="2334" w:type="dxa"/>
          </w:tcPr>
          <w:p w14:paraId="42D06997" w14:textId="2804DFD1" w:rsidR="00063D6E" w:rsidRPr="00063D6E" w:rsidDel="00A45ACD" w:rsidRDefault="00063D6E" w:rsidP="00515009">
            <w:pPr>
              <w:suppressAutoHyphens/>
              <w:rPr>
                <w:del w:id="6503" w:author="Author"/>
                <w:spacing w:val="-3"/>
                <w:szCs w:val="24"/>
              </w:rPr>
            </w:pPr>
          </w:p>
        </w:tc>
      </w:tr>
      <w:tr w:rsidR="00063D6E" w:rsidRPr="00063D6E" w:rsidDel="00A45ACD" w14:paraId="57182E2F" w14:textId="657C42F2" w:rsidTr="00063D6E">
        <w:trPr>
          <w:del w:id="6504" w:author="Author"/>
        </w:trPr>
        <w:tc>
          <w:tcPr>
            <w:tcW w:w="2178" w:type="dxa"/>
          </w:tcPr>
          <w:p w14:paraId="627FA1AA" w14:textId="69ACD94F" w:rsidR="00063D6E" w:rsidRPr="00063D6E" w:rsidDel="00A45ACD" w:rsidRDefault="00063D6E" w:rsidP="00515009">
            <w:pPr>
              <w:suppressAutoHyphens/>
              <w:rPr>
                <w:del w:id="6505" w:author="Author"/>
                <w:spacing w:val="-3"/>
                <w:szCs w:val="24"/>
              </w:rPr>
            </w:pPr>
            <w:del w:id="6506" w:author="Author">
              <w:r w:rsidRPr="00063D6E" w:rsidDel="00A45ACD">
                <w:rPr>
                  <w:spacing w:val="-3"/>
                  <w:szCs w:val="24"/>
                </w:rPr>
                <w:delText>ACARS</w:delText>
              </w:r>
              <w:r w:rsidRPr="00063D6E" w:rsidDel="00A45ACD">
                <w:rPr>
                  <w:spacing w:val="-3"/>
                  <w:szCs w:val="24"/>
                </w:rPr>
                <w:tab/>
              </w:r>
            </w:del>
          </w:p>
        </w:tc>
        <w:tc>
          <w:tcPr>
            <w:tcW w:w="2185" w:type="dxa"/>
          </w:tcPr>
          <w:p w14:paraId="5569F0F7" w14:textId="2719A768" w:rsidR="00063D6E" w:rsidRPr="00063D6E" w:rsidDel="00A45ACD" w:rsidRDefault="00063D6E" w:rsidP="00515009">
            <w:pPr>
              <w:suppressAutoHyphens/>
              <w:rPr>
                <w:del w:id="6507" w:author="Author"/>
                <w:spacing w:val="-3"/>
                <w:szCs w:val="24"/>
              </w:rPr>
            </w:pPr>
            <w:del w:id="6508" w:author="Author">
              <w:r w:rsidRPr="00063D6E" w:rsidDel="00A45ACD">
                <w:rPr>
                  <w:spacing w:val="-3"/>
                  <w:szCs w:val="24"/>
                </w:rPr>
                <w:delText>Aircraft Communications Addressing &amp; Reporting System</w:delText>
              </w:r>
            </w:del>
          </w:p>
        </w:tc>
        <w:tc>
          <w:tcPr>
            <w:tcW w:w="2159" w:type="dxa"/>
          </w:tcPr>
          <w:p w14:paraId="5C4E1762" w14:textId="1E38165A" w:rsidR="00063D6E" w:rsidRPr="00063D6E" w:rsidDel="00A45ACD" w:rsidRDefault="00063D6E" w:rsidP="00515009">
            <w:pPr>
              <w:suppressAutoHyphens/>
              <w:rPr>
                <w:del w:id="6509" w:author="Author"/>
                <w:spacing w:val="-3"/>
                <w:szCs w:val="24"/>
              </w:rPr>
            </w:pPr>
          </w:p>
        </w:tc>
        <w:tc>
          <w:tcPr>
            <w:tcW w:w="2334" w:type="dxa"/>
          </w:tcPr>
          <w:p w14:paraId="3AE3FAC5" w14:textId="68BE3ECE" w:rsidR="00063D6E" w:rsidRPr="00063D6E" w:rsidDel="00A45ACD" w:rsidRDefault="00063D6E" w:rsidP="00515009">
            <w:pPr>
              <w:suppressAutoHyphens/>
              <w:rPr>
                <w:del w:id="6510" w:author="Author"/>
                <w:spacing w:val="-3"/>
                <w:szCs w:val="24"/>
              </w:rPr>
            </w:pPr>
          </w:p>
        </w:tc>
      </w:tr>
      <w:tr w:rsidR="00063D6E" w:rsidRPr="00063D6E" w:rsidDel="00A45ACD" w14:paraId="168FB542" w14:textId="1153A07D" w:rsidTr="00063D6E">
        <w:trPr>
          <w:del w:id="6511" w:author="Author"/>
        </w:trPr>
        <w:tc>
          <w:tcPr>
            <w:tcW w:w="2178" w:type="dxa"/>
          </w:tcPr>
          <w:p w14:paraId="55B09A03" w14:textId="6B211D25" w:rsidR="00063D6E" w:rsidRPr="00063D6E" w:rsidDel="00A45ACD" w:rsidRDefault="00063D6E" w:rsidP="00515009">
            <w:pPr>
              <w:suppressAutoHyphens/>
              <w:rPr>
                <w:del w:id="6512" w:author="Author"/>
                <w:spacing w:val="-3"/>
                <w:szCs w:val="24"/>
              </w:rPr>
            </w:pPr>
            <w:del w:id="6513" w:author="Author">
              <w:r w:rsidRPr="00063D6E" w:rsidDel="00A45ACD">
                <w:rPr>
                  <w:spacing w:val="-3"/>
                  <w:szCs w:val="24"/>
                </w:rPr>
                <w:delText>ACC</w:delText>
              </w:r>
              <w:r w:rsidRPr="00063D6E" w:rsidDel="00A45ACD">
                <w:rPr>
                  <w:spacing w:val="-3"/>
                  <w:szCs w:val="24"/>
                </w:rPr>
                <w:tab/>
              </w:r>
              <w:r w:rsidRPr="00063D6E" w:rsidDel="00A45ACD">
                <w:rPr>
                  <w:spacing w:val="-3"/>
                  <w:szCs w:val="24"/>
                </w:rPr>
                <w:tab/>
              </w:r>
            </w:del>
          </w:p>
        </w:tc>
        <w:tc>
          <w:tcPr>
            <w:tcW w:w="2185" w:type="dxa"/>
          </w:tcPr>
          <w:p w14:paraId="7311563B" w14:textId="70680F79" w:rsidR="00063D6E" w:rsidRPr="00063D6E" w:rsidDel="00A45ACD" w:rsidRDefault="00063D6E" w:rsidP="00515009">
            <w:pPr>
              <w:suppressAutoHyphens/>
              <w:rPr>
                <w:del w:id="6514" w:author="Author"/>
                <w:spacing w:val="-3"/>
                <w:szCs w:val="24"/>
              </w:rPr>
            </w:pPr>
            <w:del w:id="6515" w:author="Author">
              <w:r w:rsidRPr="00063D6E" w:rsidDel="00A45ACD">
                <w:rPr>
                  <w:spacing w:val="-3"/>
                  <w:szCs w:val="24"/>
                </w:rPr>
                <w:delText>Area Control Center</w:delText>
              </w:r>
            </w:del>
          </w:p>
        </w:tc>
        <w:tc>
          <w:tcPr>
            <w:tcW w:w="2159" w:type="dxa"/>
          </w:tcPr>
          <w:p w14:paraId="7B25F9E9" w14:textId="632678AF" w:rsidR="00063D6E" w:rsidRPr="00063D6E" w:rsidDel="00A45ACD" w:rsidRDefault="00063D6E" w:rsidP="00515009">
            <w:pPr>
              <w:suppressAutoHyphens/>
              <w:rPr>
                <w:del w:id="6516" w:author="Author"/>
                <w:spacing w:val="-3"/>
                <w:szCs w:val="24"/>
              </w:rPr>
            </w:pPr>
          </w:p>
        </w:tc>
        <w:tc>
          <w:tcPr>
            <w:tcW w:w="2334" w:type="dxa"/>
          </w:tcPr>
          <w:p w14:paraId="7AF14FCF" w14:textId="55F0C8C9" w:rsidR="00063D6E" w:rsidRPr="00063D6E" w:rsidDel="00A45ACD" w:rsidRDefault="00063D6E" w:rsidP="00515009">
            <w:pPr>
              <w:suppressAutoHyphens/>
              <w:rPr>
                <w:del w:id="6517" w:author="Author"/>
                <w:spacing w:val="-3"/>
                <w:szCs w:val="24"/>
              </w:rPr>
            </w:pPr>
          </w:p>
        </w:tc>
      </w:tr>
      <w:tr w:rsidR="00063D6E" w:rsidRPr="00063D6E" w:rsidDel="00A45ACD" w14:paraId="6EB12DA8" w14:textId="19722226" w:rsidTr="00063D6E">
        <w:trPr>
          <w:del w:id="6518" w:author="Author"/>
        </w:trPr>
        <w:tc>
          <w:tcPr>
            <w:tcW w:w="2178" w:type="dxa"/>
          </w:tcPr>
          <w:p w14:paraId="22295E99" w14:textId="50408A3D" w:rsidR="00063D6E" w:rsidRPr="00063D6E" w:rsidDel="00A45ACD" w:rsidRDefault="00063D6E" w:rsidP="00515009">
            <w:pPr>
              <w:suppressAutoHyphens/>
              <w:rPr>
                <w:del w:id="6519" w:author="Author"/>
                <w:spacing w:val="-3"/>
                <w:szCs w:val="24"/>
              </w:rPr>
            </w:pPr>
            <w:del w:id="6520" w:author="Author">
              <w:r w:rsidRPr="00063D6E" w:rsidDel="00A45ACD">
                <w:rPr>
                  <w:spacing w:val="-3"/>
                  <w:szCs w:val="24"/>
                </w:rPr>
                <w:delText>ACCTS</w:delText>
              </w:r>
              <w:r w:rsidRPr="00063D6E" w:rsidDel="00A45ACD">
                <w:rPr>
                  <w:spacing w:val="-3"/>
                  <w:szCs w:val="24"/>
                </w:rPr>
                <w:tab/>
              </w:r>
            </w:del>
          </w:p>
        </w:tc>
        <w:tc>
          <w:tcPr>
            <w:tcW w:w="2185" w:type="dxa"/>
          </w:tcPr>
          <w:p w14:paraId="281EE136" w14:textId="57043427" w:rsidR="00063D6E" w:rsidRPr="00063D6E" w:rsidDel="00A45ACD" w:rsidRDefault="00063D6E" w:rsidP="00515009">
            <w:pPr>
              <w:suppressAutoHyphens/>
              <w:rPr>
                <w:del w:id="6521" w:author="Author"/>
                <w:spacing w:val="-3"/>
                <w:szCs w:val="24"/>
              </w:rPr>
            </w:pPr>
            <w:del w:id="6522" w:author="Author">
              <w:r w:rsidRPr="00063D6E" w:rsidDel="00A45ACD">
                <w:rPr>
                  <w:spacing w:val="-3"/>
                  <w:szCs w:val="24"/>
                </w:rPr>
                <w:delText xml:space="preserve">Airlines Coordinating Committee for </w:delText>
              </w:r>
              <w:r w:rsidRPr="00063D6E" w:rsidDel="00A45ACD">
                <w:rPr>
                  <w:spacing w:val="-3"/>
                  <w:szCs w:val="24"/>
                </w:rPr>
                <w:lastRenderedPageBreak/>
                <w:delText>Telecommunications Service</w:delText>
              </w:r>
            </w:del>
          </w:p>
        </w:tc>
        <w:tc>
          <w:tcPr>
            <w:tcW w:w="2159" w:type="dxa"/>
          </w:tcPr>
          <w:p w14:paraId="43B28EFD" w14:textId="5751AEE2" w:rsidR="00063D6E" w:rsidRPr="00063D6E" w:rsidDel="00A45ACD" w:rsidRDefault="00063D6E" w:rsidP="00515009">
            <w:pPr>
              <w:suppressAutoHyphens/>
              <w:rPr>
                <w:del w:id="6523" w:author="Author"/>
                <w:spacing w:val="-3"/>
                <w:szCs w:val="24"/>
              </w:rPr>
            </w:pPr>
          </w:p>
        </w:tc>
        <w:tc>
          <w:tcPr>
            <w:tcW w:w="2334" w:type="dxa"/>
          </w:tcPr>
          <w:p w14:paraId="3424467E" w14:textId="73AEF176" w:rsidR="00063D6E" w:rsidRPr="00063D6E" w:rsidDel="00A45ACD" w:rsidRDefault="00063D6E" w:rsidP="00515009">
            <w:pPr>
              <w:suppressAutoHyphens/>
              <w:rPr>
                <w:del w:id="6524" w:author="Author"/>
                <w:spacing w:val="-3"/>
                <w:szCs w:val="24"/>
              </w:rPr>
            </w:pPr>
          </w:p>
        </w:tc>
      </w:tr>
      <w:tr w:rsidR="00063D6E" w:rsidRPr="00063D6E" w:rsidDel="00A45ACD" w14:paraId="5D36E44C" w14:textId="62E13368" w:rsidTr="00063D6E">
        <w:trPr>
          <w:del w:id="6525" w:author="Author"/>
        </w:trPr>
        <w:tc>
          <w:tcPr>
            <w:tcW w:w="2178" w:type="dxa"/>
          </w:tcPr>
          <w:p w14:paraId="1E3176BA" w14:textId="4A94BD08" w:rsidR="00063D6E" w:rsidRPr="00063D6E" w:rsidDel="00A45ACD" w:rsidRDefault="00063D6E" w:rsidP="00515009">
            <w:pPr>
              <w:suppressAutoHyphens/>
              <w:rPr>
                <w:del w:id="6526" w:author="Author"/>
                <w:spacing w:val="-3"/>
                <w:szCs w:val="24"/>
              </w:rPr>
            </w:pPr>
            <w:del w:id="6527" w:author="Author">
              <w:r w:rsidRPr="00063D6E" w:rsidDel="00A45ACD">
                <w:rPr>
                  <w:spacing w:val="-3"/>
                  <w:szCs w:val="24"/>
                </w:rPr>
                <w:delText>ADF</w:delText>
              </w:r>
              <w:r w:rsidRPr="00063D6E" w:rsidDel="00A45ACD">
                <w:rPr>
                  <w:spacing w:val="-3"/>
                  <w:szCs w:val="24"/>
                </w:rPr>
                <w:tab/>
              </w:r>
              <w:r w:rsidRPr="00063D6E" w:rsidDel="00A45ACD">
                <w:rPr>
                  <w:spacing w:val="-3"/>
                  <w:szCs w:val="24"/>
                </w:rPr>
                <w:tab/>
              </w:r>
            </w:del>
          </w:p>
        </w:tc>
        <w:tc>
          <w:tcPr>
            <w:tcW w:w="2185" w:type="dxa"/>
          </w:tcPr>
          <w:p w14:paraId="6AA4783D" w14:textId="4724C2B5" w:rsidR="00063D6E" w:rsidRPr="00063D6E" w:rsidDel="00A45ACD" w:rsidRDefault="00063D6E" w:rsidP="00515009">
            <w:pPr>
              <w:suppressAutoHyphens/>
              <w:rPr>
                <w:del w:id="6528" w:author="Author"/>
                <w:spacing w:val="-3"/>
                <w:szCs w:val="24"/>
              </w:rPr>
            </w:pPr>
            <w:del w:id="6529" w:author="Author">
              <w:r w:rsidRPr="00063D6E" w:rsidDel="00A45ACD">
                <w:rPr>
                  <w:spacing w:val="-3"/>
                  <w:szCs w:val="24"/>
                </w:rPr>
                <w:delText>Automatic Direction Finder</w:delText>
              </w:r>
            </w:del>
          </w:p>
        </w:tc>
        <w:tc>
          <w:tcPr>
            <w:tcW w:w="2159" w:type="dxa"/>
          </w:tcPr>
          <w:p w14:paraId="42A59E9E" w14:textId="684E7BAF" w:rsidR="00063D6E" w:rsidRPr="00063D6E" w:rsidDel="00A45ACD" w:rsidRDefault="00063D6E" w:rsidP="00515009">
            <w:pPr>
              <w:suppressAutoHyphens/>
              <w:rPr>
                <w:del w:id="6530" w:author="Author"/>
                <w:spacing w:val="-3"/>
                <w:szCs w:val="24"/>
              </w:rPr>
            </w:pPr>
          </w:p>
        </w:tc>
        <w:tc>
          <w:tcPr>
            <w:tcW w:w="2334" w:type="dxa"/>
          </w:tcPr>
          <w:p w14:paraId="66C2E0CC" w14:textId="25EBD1ED" w:rsidR="00063D6E" w:rsidRPr="00063D6E" w:rsidDel="00A45ACD" w:rsidRDefault="00063D6E" w:rsidP="00515009">
            <w:pPr>
              <w:suppressAutoHyphens/>
              <w:rPr>
                <w:del w:id="6531" w:author="Author"/>
                <w:spacing w:val="-3"/>
                <w:szCs w:val="24"/>
              </w:rPr>
            </w:pPr>
          </w:p>
        </w:tc>
      </w:tr>
      <w:tr w:rsidR="00063D6E" w:rsidRPr="00063D6E" w:rsidDel="00A45ACD" w14:paraId="22DA2991" w14:textId="1B3EF964" w:rsidTr="00063D6E">
        <w:trPr>
          <w:del w:id="6532" w:author="Author"/>
        </w:trPr>
        <w:tc>
          <w:tcPr>
            <w:tcW w:w="2178" w:type="dxa"/>
          </w:tcPr>
          <w:p w14:paraId="1DE130EC" w14:textId="23BDB1A5" w:rsidR="00063D6E" w:rsidRPr="00063D6E" w:rsidDel="00A45ACD" w:rsidRDefault="00063D6E" w:rsidP="00515009">
            <w:pPr>
              <w:suppressAutoHyphens/>
              <w:rPr>
                <w:del w:id="6533" w:author="Author"/>
                <w:spacing w:val="-3"/>
                <w:szCs w:val="24"/>
              </w:rPr>
            </w:pPr>
            <w:del w:id="6534" w:author="Author">
              <w:r w:rsidRPr="00063D6E" w:rsidDel="00A45ACD">
                <w:rPr>
                  <w:spacing w:val="-3"/>
                  <w:szCs w:val="24"/>
                </w:rPr>
                <w:delText>ADIS</w:delText>
              </w:r>
              <w:r w:rsidRPr="00063D6E" w:rsidDel="00A45ACD">
                <w:rPr>
                  <w:spacing w:val="-3"/>
                  <w:szCs w:val="24"/>
                </w:rPr>
                <w:tab/>
              </w:r>
              <w:r w:rsidRPr="00063D6E" w:rsidDel="00A45ACD">
                <w:rPr>
                  <w:spacing w:val="-3"/>
                  <w:szCs w:val="24"/>
                </w:rPr>
                <w:tab/>
              </w:r>
            </w:del>
          </w:p>
        </w:tc>
        <w:tc>
          <w:tcPr>
            <w:tcW w:w="2185" w:type="dxa"/>
          </w:tcPr>
          <w:p w14:paraId="631E8421" w14:textId="3F54D2B2" w:rsidR="00063D6E" w:rsidRPr="00063D6E" w:rsidDel="00A45ACD" w:rsidRDefault="00063D6E" w:rsidP="00515009">
            <w:pPr>
              <w:suppressAutoHyphens/>
              <w:rPr>
                <w:del w:id="6535" w:author="Author"/>
                <w:spacing w:val="-3"/>
                <w:szCs w:val="24"/>
              </w:rPr>
            </w:pPr>
            <w:del w:id="6536" w:author="Author">
              <w:r w:rsidRPr="00063D6E" w:rsidDel="00A45ACD">
                <w:rPr>
                  <w:spacing w:val="-3"/>
                  <w:szCs w:val="24"/>
                </w:rPr>
                <w:delText>Automated Data Interchange System</w:delText>
              </w:r>
            </w:del>
          </w:p>
        </w:tc>
        <w:tc>
          <w:tcPr>
            <w:tcW w:w="2159" w:type="dxa"/>
          </w:tcPr>
          <w:p w14:paraId="24BFE13F" w14:textId="3423C2A4" w:rsidR="00063D6E" w:rsidRPr="00063D6E" w:rsidDel="00A45ACD" w:rsidRDefault="00063D6E" w:rsidP="00515009">
            <w:pPr>
              <w:suppressAutoHyphens/>
              <w:rPr>
                <w:del w:id="6537" w:author="Author"/>
                <w:spacing w:val="-3"/>
                <w:szCs w:val="24"/>
              </w:rPr>
            </w:pPr>
          </w:p>
        </w:tc>
        <w:tc>
          <w:tcPr>
            <w:tcW w:w="2334" w:type="dxa"/>
          </w:tcPr>
          <w:p w14:paraId="70310001" w14:textId="5AEEEE76" w:rsidR="00063D6E" w:rsidRPr="00063D6E" w:rsidDel="00A45ACD" w:rsidRDefault="00063D6E" w:rsidP="00515009">
            <w:pPr>
              <w:suppressAutoHyphens/>
              <w:rPr>
                <w:del w:id="6538" w:author="Author"/>
                <w:spacing w:val="-3"/>
                <w:szCs w:val="24"/>
              </w:rPr>
            </w:pPr>
          </w:p>
        </w:tc>
      </w:tr>
      <w:tr w:rsidR="00063D6E" w:rsidRPr="00063D6E" w:rsidDel="00A45ACD" w14:paraId="33CD70DF" w14:textId="59642036" w:rsidTr="00063D6E">
        <w:trPr>
          <w:del w:id="6539" w:author="Author"/>
        </w:trPr>
        <w:tc>
          <w:tcPr>
            <w:tcW w:w="2178" w:type="dxa"/>
          </w:tcPr>
          <w:p w14:paraId="26795540" w14:textId="59F2209B" w:rsidR="00063D6E" w:rsidRPr="00063D6E" w:rsidDel="00A45ACD" w:rsidRDefault="00063D6E" w:rsidP="00063D6E">
            <w:pPr>
              <w:suppressAutoHyphens/>
              <w:ind w:left="0"/>
              <w:rPr>
                <w:del w:id="6540" w:author="Author"/>
                <w:spacing w:val="-3"/>
                <w:szCs w:val="24"/>
              </w:rPr>
            </w:pPr>
            <w:del w:id="6541" w:author="Author">
              <w:r w:rsidRPr="00063D6E" w:rsidDel="00A45ACD">
                <w:rPr>
                  <w:spacing w:val="-3"/>
                  <w:szCs w:val="24"/>
                </w:rPr>
                <w:delText>ADIZ</w:delText>
              </w:r>
              <w:r w:rsidRPr="00063D6E" w:rsidDel="00A45ACD">
                <w:rPr>
                  <w:spacing w:val="-3"/>
                  <w:szCs w:val="24"/>
                </w:rPr>
                <w:tab/>
              </w:r>
              <w:r w:rsidRPr="00063D6E" w:rsidDel="00A45ACD">
                <w:rPr>
                  <w:spacing w:val="-3"/>
                  <w:szCs w:val="24"/>
                </w:rPr>
                <w:tab/>
              </w:r>
            </w:del>
          </w:p>
        </w:tc>
        <w:tc>
          <w:tcPr>
            <w:tcW w:w="2185" w:type="dxa"/>
          </w:tcPr>
          <w:p w14:paraId="17C84D39" w14:textId="38D9CBC0" w:rsidR="00063D6E" w:rsidRPr="00063D6E" w:rsidDel="00A45ACD" w:rsidRDefault="00063D6E" w:rsidP="00063D6E">
            <w:pPr>
              <w:suppressAutoHyphens/>
              <w:ind w:left="0"/>
              <w:rPr>
                <w:del w:id="6542" w:author="Author"/>
                <w:spacing w:val="-3"/>
                <w:szCs w:val="24"/>
              </w:rPr>
            </w:pPr>
            <w:del w:id="6543" w:author="Author">
              <w:r w:rsidRPr="00063D6E" w:rsidDel="00A45ACD">
                <w:rPr>
                  <w:spacing w:val="-3"/>
                  <w:szCs w:val="24"/>
                </w:rPr>
                <w:delText>Air Defense Identification Zone</w:delText>
              </w:r>
            </w:del>
          </w:p>
        </w:tc>
        <w:tc>
          <w:tcPr>
            <w:tcW w:w="2159" w:type="dxa"/>
          </w:tcPr>
          <w:p w14:paraId="7A47366E" w14:textId="166A5EBE" w:rsidR="00063D6E" w:rsidRPr="00063D6E" w:rsidDel="00A45ACD" w:rsidRDefault="00063D6E" w:rsidP="00515009">
            <w:pPr>
              <w:suppressAutoHyphens/>
              <w:rPr>
                <w:del w:id="6544" w:author="Author"/>
                <w:spacing w:val="-3"/>
                <w:szCs w:val="24"/>
              </w:rPr>
            </w:pPr>
          </w:p>
        </w:tc>
        <w:tc>
          <w:tcPr>
            <w:tcW w:w="2334" w:type="dxa"/>
          </w:tcPr>
          <w:p w14:paraId="1900190B" w14:textId="09C15846" w:rsidR="00063D6E" w:rsidRPr="00063D6E" w:rsidDel="00A45ACD" w:rsidRDefault="00063D6E" w:rsidP="00515009">
            <w:pPr>
              <w:suppressAutoHyphens/>
              <w:rPr>
                <w:del w:id="6545" w:author="Author"/>
                <w:spacing w:val="-3"/>
                <w:szCs w:val="24"/>
              </w:rPr>
            </w:pPr>
          </w:p>
        </w:tc>
      </w:tr>
      <w:tr w:rsidR="00063D6E" w:rsidRPr="00063D6E" w:rsidDel="00A45ACD" w14:paraId="79F8DDEB" w14:textId="02C04C89" w:rsidTr="00063D6E">
        <w:trPr>
          <w:del w:id="6546" w:author="Author"/>
        </w:trPr>
        <w:tc>
          <w:tcPr>
            <w:tcW w:w="2178" w:type="dxa"/>
          </w:tcPr>
          <w:p w14:paraId="6B6FE57D" w14:textId="7134ACF4" w:rsidR="00063D6E" w:rsidRPr="00063D6E" w:rsidDel="00A45ACD" w:rsidRDefault="00063D6E" w:rsidP="00063D6E">
            <w:pPr>
              <w:suppressAutoHyphens/>
              <w:ind w:left="0"/>
              <w:rPr>
                <w:del w:id="6547" w:author="Author"/>
                <w:spacing w:val="-3"/>
                <w:szCs w:val="24"/>
              </w:rPr>
            </w:pPr>
            <w:del w:id="6548" w:author="Author">
              <w:r w:rsidRPr="00063D6E" w:rsidDel="00A45ACD">
                <w:rPr>
                  <w:spacing w:val="-3"/>
                  <w:szCs w:val="24"/>
                </w:rPr>
                <w:delText>ADS</w:delText>
              </w:r>
              <w:r w:rsidRPr="00063D6E" w:rsidDel="00A45ACD">
                <w:rPr>
                  <w:spacing w:val="-3"/>
                  <w:szCs w:val="24"/>
                </w:rPr>
                <w:tab/>
              </w:r>
              <w:r w:rsidRPr="00063D6E" w:rsidDel="00A45ACD">
                <w:rPr>
                  <w:spacing w:val="-3"/>
                  <w:szCs w:val="24"/>
                </w:rPr>
                <w:tab/>
              </w:r>
            </w:del>
          </w:p>
        </w:tc>
        <w:tc>
          <w:tcPr>
            <w:tcW w:w="2185" w:type="dxa"/>
          </w:tcPr>
          <w:p w14:paraId="3EC3DB61" w14:textId="0CDBF7B7" w:rsidR="00063D6E" w:rsidRPr="00063D6E" w:rsidDel="00A45ACD" w:rsidRDefault="00063D6E" w:rsidP="00063D6E">
            <w:pPr>
              <w:suppressAutoHyphens/>
              <w:ind w:left="0"/>
              <w:rPr>
                <w:del w:id="6549" w:author="Author"/>
                <w:spacing w:val="-3"/>
                <w:szCs w:val="24"/>
              </w:rPr>
            </w:pPr>
            <w:del w:id="6550" w:author="Author">
              <w:r w:rsidRPr="00063D6E" w:rsidDel="00A45ACD">
                <w:rPr>
                  <w:spacing w:val="-3"/>
                  <w:szCs w:val="24"/>
                </w:rPr>
                <w:delText>Automatic Dependent Surveillance</w:delText>
              </w:r>
            </w:del>
          </w:p>
        </w:tc>
        <w:tc>
          <w:tcPr>
            <w:tcW w:w="2159" w:type="dxa"/>
          </w:tcPr>
          <w:p w14:paraId="7AC3F286" w14:textId="6DBAF0AF" w:rsidR="00063D6E" w:rsidRPr="00063D6E" w:rsidDel="00A45ACD" w:rsidRDefault="00063D6E" w:rsidP="00515009">
            <w:pPr>
              <w:suppressAutoHyphens/>
              <w:rPr>
                <w:del w:id="6551" w:author="Author"/>
                <w:spacing w:val="-3"/>
                <w:szCs w:val="24"/>
              </w:rPr>
            </w:pPr>
          </w:p>
        </w:tc>
        <w:tc>
          <w:tcPr>
            <w:tcW w:w="2334" w:type="dxa"/>
          </w:tcPr>
          <w:p w14:paraId="4A3BFA29" w14:textId="37B0552C" w:rsidR="00063D6E" w:rsidRPr="00063D6E" w:rsidDel="00A45ACD" w:rsidRDefault="00063D6E" w:rsidP="00515009">
            <w:pPr>
              <w:suppressAutoHyphens/>
              <w:rPr>
                <w:del w:id="6552" w:author="Author"/>
                <w:spacing w:val="-3"/>
                <w:szCs w:val="24"/>
              </w:rPr>
            </w:pPr>
          </w:p>
        </w:tc>
      </w:tr>
      <w:tr w:rsidR="00063D6E" w:rsidRPr="00063D6E" w:rsidDel="00A45ACD" w14:paraId="6AADE2FD" w14:textId="01889EA4" w:rsidTr="00063D6E">
        <w:trPr>
          <w:del w:id="6553" w:author="Author"/>
        </w:trPr>
        <w:tc>
          <w:tcPr>
            <w:tcW w:w="2178" w:type="dxa"/>
          </w:tcPr>
          <w:p w14:paraId="5B667735" w14:textId="2644C530" w:rsidR="00063D6E" w:rsidRPr="00063D6E" w:rsidDel="00A45ACD" w:rsidRDefault="00063D6E" w:rsidP="00063D6E">
            <w:pPr>
              <w:suppressAutoHyphens/>
              <w:ind w:left="0"/>
              <w:rPr>
                <w:del w:id="6554" w:author="Author"/>
                <w:spacing w:val="-3"/>
                <w:szCs w:val="24"/>
              </w:rPr>
            </w:pPr>
            <w:del w:id="6555" w:author="Author">
              <w:r w:rsidRPr="00063D6E" w:rsidDel="00A45ACD">
                <w:rPr>
                  <w:spacing w:val="-3"/>
                  <w:szCs w:val="24"/>
                </w:rPr>
                <w:delText>ADS</w:delText>
              </w:r>
            </w:del>
          </w:p>
        </w:tc>
        <w:tc>
          <w:tcPr>
            <w:tcW w:w="2185" w:type="dxa"/>
          </w:tcPr>
          <w:p w14:paraId="04F80965" w14:textId="374D9CBB" w:rsidR="00063D6E" w:rsidRPr="00063D6E" w:rsidDel="00A45ACD" w:rsidRDefault="00063D6E" w:rsidP="00063D6E">
            <w:pPr>
              <w:suppressAutoHyphens/>
              <w:ind w:left="0"/>
              <w:rPr>
                <w:del w:id="6556" w:author="Author"/>
                <w:spacing w:val="-3"/>
                <w:szCs w:val="24"/>
              </w:rPr>
            </w:pPr>
            <w:del w:id="6557" w:author="Author">
              <w:r w:rsidRPr="00063D6E" w:rsidDel="00A45ACD">
                <w:rPr>
                  <w:spacing w:val="-3"/>
                  <w:szCs w:val="24"/>
                </w:rPr>
                <w:delText>B</w:delText>
              </w:r>
              <w:r w:rsidRPr="00063D6E" w:rsidDel="00A45ACD">
                <w:rPr>
                  <w:spacing w:val="-3"/>
                  <w:szCs w:val="24"/>
                </w:rPr>
                <w:tab/>
              </w:r>
              <w:r w:rsidRPr="00063D6E" w:rsidDel="00A45ACD">
                <w:rPr>
                  <w:spacing w:val="-3"/>
                  <w:szCs w:val="24"/>
                </w:rPr>
                <w:tab/>
              </w:r>
            </w:del>
          </w:p>
        </w:tc>
        <w:tc>
          <w:tcPr>
            <w:tcW w:w="2159" w:type="dxa"/>
          </w:tcPr>
          <w:p w14:paraId="3A8D12B3" w14:textId="378277B1" w:rsidR="00063D6E" w:rsidRPr="00063D6E" w:rsidDel="00A45ACD" w:rsidRDefault="00063D6E" w:rsidP="00515009">
            <w:pPr>
              <w:suppressAutoHyphens/>
              <w:rPr>
                <w:del w:id="6558" w:author="Author"/>
                <w:spacing w:val="-3"/>
                <w:szCs w:val="24"/>
              </w:rPr>
            </w:pPr>
            <w:del w:id="6559" w:author="Author">
              <w:r w:rsidRPr="00063D6E" w:rsidDel="00A45ACD">
                <w:rPr>
                  <w:spacing w:val="-3"/>
                  <w:szCs w:val="24"/>
                </w:rPr>
                <w:delText xml:space="preserve">Automatic Dependent Surveillance </w:delText>
              </w:r>
            </w:del>
          </w:p>
        </w:tc>
        <w:tc>
          <w:tcPr>
            <w:tcW w:w="2334" w:type="dxa"/>
          </w:tcPr>
          <w:p w14:paraId="511340E8" w14:textId="23369F43" w:rsidR="00063D6E" w:rsidRPr="00063D6E" w:rsidDel="00A45ACD" w:rsidRDefault="00063D6E" w:rsidP="00515009">
            <w:pPr>
              <w:suppressAutoHyphens/>
              <w:rPr>
                <w:del w:id="6560" w:author="Author"/>
                <w:spacing w:val="-3"/>
                <w:szCs w:val="24"/>
              </w:rPr>
            </w:pPr>
            <w:del w:id="6561" w:author="Author">
              <w:r w:rsidRPr="00063D6E" w:rsidDel="00A45ACD">
                <w:rPr>
                  <w:spacing w:val="-3"/>
                  <w:szCs w:val="24"/>
                </w:rPr>
                <w:delText xml:space="preserve"> Broadcast</w:delText>
              </w:r>
            </w:del>
          </w:p>
        </w:tc>
      </w:tr>
      <w:tr w:rsidR="00063D6E" w:rsidRPr="00063D6E" w:rsidDel="00A45ACD" w14:paraId="097A58A0" w14:textId="7A03B42D" w:rsidTr="00063D6E">
        <w:trPr>
          <w:del w:id="6562" w:author="Author"/>
        </w:trPr>
        <w:tc>
          <w:tcPr>
            <w:tcW w:w="2178" w:type="dxa"/>
          </w:tcPr>
          <w:p w14:paraId="2BE9F487" w14:textId="713AB020" w:rsidR="00063D6E" w:rsidRPr="00063D6E" w:rsidDel="00A45ACD" w:rsidRDefault="00063D6E" w:rsidP="00063D6E">
            <w:pPr>
              <w:suppressAutoHyphens/>
              <w:ind w:left="0"/>
              <w:rPr>
                <w:del w:id="6563" w:author="Author"/>
                <w:spacing w:val="-3"/>
                <w:szCs w:val="24"/>
              </w:rPr>
            </w:pPr>
            <w:del w:id="6564" w:author="Author">
              <w:r w:rsidRPr="00063D6E" w:rsidDel="00A45ACD">
                <w:rPr>
                  <w:spacing w:val="-3"/>
                  <w:szCs w:val="24"/>
                </w:rPr>
                <w:delText>AECS(P)</w:delText>
              </w:r>
              <w:r w:rsidRPr="00063D6E" w:rsidDel="00A45ACD">
                <w:rPr>
                  <w:spacing w:val="-3"/>
                  <w:szCs w:val="24"/>
                </w:rPr>
                <w:tab/>
              </w:r>
            </w:del>
          </w:p>
        </w:tc>
        <w:tc>
          <w:tcPr>
            <w:tcW w:w="2185" w:type="dxa"/>
          </w:tcPr>
          <w:p w14:paraId="4956B91B" w14:textId="73839E74" w:rsidR="00063D6E" w:rsidRPr="00063D6E" w:rsidDel="00A45ACD" w:rsidRDefault="00063D6E" w:rsidP="00063D6E">
            <w:pPr>
              <w:suppressAutoHyphens/>
              <w:ind w:left="0"/>
              <w:rPr>
                <w:del w:id="6565" w:author="Author"/>
                <w:spacing w:val="-3"/>
                <w:szCs w:val="24"/>
              </w:rPr>
            </w:pPr>
            <w:del w:id="6566" w:author="Author">
              <w:r w:rsidRPr="00063D6E" w:rsidDel="00A45ACD">
                <w:rPr>
                  <w:spacing w:val="-3"/>
                  <w:szCs w:val="24"/>
                </w:rPr>
                <w:delText>Aeronautical Emergency Communications System Plan</w:delText>
              </w:r>
            </w:del>
          </w:p>
        </w:tc>
        <w:tc>
          <w:tcPr>
            <w:tcW w:w="2159" w:type="dxa"/>
          </w:tcPr>
          <w:p w14:paraId="1F082763" w14:textId="1B62C400" w:rsidR="00063D6E" w:rsidRPr="00063D6E" w:rsidDel="00A45ACD" w:rsidRDefault="00063D6E" w:rsidP="00515009">
            <w:pPr>
              <w:suppressAutoHyphens/>
              <w:rPr>
                <w:del w:id="6567" w:author="Author"/>
                <w:spacing w:val="-3"/>
                <w:szCs w:val="24"/>
              </w:rPr>
            </w:pPr>
          </w:p>
        </w:tc>
        <w:tc>
          <w:tcPr>
            <w:tcW w:w="2334" w:type="dxa"/>
          </w:tcPr>
          <w:p w14:paraId="16DBCDFE" w14:textId="3705F138" w:rsidR="00063D6E" w:rsidRPr="00063D6E" w:rsidDel="00A45ACD" w:rsidRDefault="00063D6E" w:rsidP="00515009">
            <w:pPr>
              <w:suppressAutoHyphens/>
              <w:rPr>
                <w:del w:id="6568" w:author="Author"/>
                <w:spacing w:val="-3"/>
                <w:szCs w:val="24"/>
              </w:rPr>
            </w:pPr>
          </w:p>
        </w:tc>
      </w:tr>
      <w:tr w:rsidR="00063D6E" w:rsidRPr="00063D6E" w:rsidDel="00A45ACD" w14:paraId="273C6BF4" w14:textId="1EBDC7FE" w:rsidTr="00063D6E">
        <w:trPr>
          <w:del w:id="6569" w:author="Author"/>
        </w:trPr>
        <w:tc>
          <w:tcPr>
            <w:tcW w:w="2178" w:type="dxa"/>
          </w:tcPr>
          <w:p w14:paraId="35A6B350" w14:textId="7B242372" w:rsidR="00063D6E" w:rsidRPr="00063D6E" w:rsidDel="00A45ACD" w:rsidRDefault="00063D6E" w:rsidP="00063D6E">
            <w:pPr>
              <w:suppressAutoHyphens/>
              <w:ind w:left="0"/>
              <w:rPr>
                <w:del w:id="6570" w:author="Author"/>
                <w:spacing w:val="-3"/>
                <w:szCs w:val="24"/>
              </w:rPr>
            </w:pPr>
            <w:del w:id="6571" w:author="Author">
              <w:r w:rsidRPr="00063D6E" w:rsidDel="00A45ACD">
                <w:rPr>
                  <w:spacing w:val="-3"/>
                  <w:szCs w:val="24"/>
                </w:rPr>
                <w:delText>AEEC</w:delText>
              </w:r>
              <w:r w:rsidRPr="00063D6E" w:rsidDel="00A45ACD">
                <w:rPr>
                  <w:spacing w:val="-3"/>
                  <w:szCs w:val="24"/>
                </w:rPr>
                <w:tab/>
              </w:r>
              <w:r w:rsidRPr="00063D6E" w:rsidDel="00A45ACD">
                <w:rPr>
                  <w:spacing w:val="-3"/>
                  <w:szCs w:val="24"/>
                </w:rPr>
                <w:tab/>
              </w:r>
            </w:del>
          </w:p>
        </w:tc>
        <w:tc>
          <w:tcPr>
            <w:tcW w:w="2185" w:type="dxa"/>
          </w:tcPr>
          <w:p w14:paraId="5739DEF3" w14:textId="66389D36" w:rsidR="00063D6E" w:rsidRPr="00063D6E" w:rsidDel="00A45ACD" w:rsidRDefault="00063D6E" w:rsidP="00063D6E">
            <w:pPr>
              <w:suppressAutoHyphens/>
              <w:ind w:left="0"/>
              <w:rPr>
                <w:del w:id="6572" w:author="Author"/>
                <w:spacing w:val="-3"/>
                <w:szCs w:val="24"/>
              </w:rPr>
            </w:pPr>
            <w:del w:id="6573" w:author="Author">
              <w:r w:rsidRPr="00063D6E" w:rsidDel="00A45ACD">
                <w:rPr>
                  <w:spacing w:val="-3"/>
                  <w:szCs w:val="24"/>
                </w:rPr>
                <w:delText>Airlines Electronic Engineering Committee</w:delText>
              </w:r>
            </w:del>
          </w:p>
        </w:tc>
        <w:tc>
          <w:tcPr>
            <w:tcW w:w="2159" w:type="dxa"/>
          </w:tcPr>
          <w:p w14:paraId="622AF6C7" w14:textId="24F41C8D" w:rsidR="00063D6E" w:rsidRPr="00063D6E" w:rsidDel="00A45ACD" w:rsidRDefault="00063D6E" w:rsidP="00515009">
            <w:pPr>
              <w:suppressAutoHyphens/>
              <w:rPr>
                <w:del w:id="6574" w:author="Author"/>
                <w:spacing w:val="-3"/>
                <w:szCs w:val="24"/>
              </w:rPr>
            </w:pPr>
          </w:p>
        </w:tc>
        <w:tc>
          <w:tcPr>
            <w:tcW w:w="2334" w:type="dxa"/>
          </w:tcPr>
          <w:p w14:paraId="254A1CB7" w14:textId="43F81155" w:rsidR="00063D6E" w:rsidRPr="00063D6E" w:rsidDel="00A45ACD" w:rsidRDefault="00063D6E" w:rsidP="00515009">
            <w:pPr>
              <w:suppressAutoHyphens/>
              <w:rPr>
                <w:del w:id="6575" w:author="Author"/>
                <w:spacing w:val="-3"/>
                <w:szCs w:val="24"/>
              </w:rPr>
            </w:pPr>
          </w:p>
        </w:tc>
      </w:tr>
      <w:tr w:rsidR="00063D6E" w:rsidRPr="00063D6E" w:rsidDel="00A45ACD" w14:paraId="100DCBE0" w14:textId="6926FFCB" w:rsidTr="00063D6E">
        <w:trPr>
          <w:del w:id="6576" w:author="Author"/>
        </w:trPr>
        <w:tc>
          <w:tcPr>
            <w:tcW w:w="2178" w:type="dxa"/>
          </w:tcPr>
          <w:p w14:paraId="54063074" w14:textId="71AE1424" w:rsidR="00063D6E" w:rsidRPr="00063D6E" w:rsidDel="00A45ACD" w:rsidRDefault="00063D6E" w:rsidP="00063D6E">
            <w:pPr>
              <w:suppressAutoHyphens/>
              <w:ind w:left="0"/>
              <w:rPr>
                <w:del w:id="6577" w:author="Author"/>
                <w:spacing w:val="-3"/>
                <w:szCs w:val="24"/>
              </w:rPr>
            </w:pPr>
            <w:del w:id="6578" w:author="Author">
              <w:r w:rsidRPr="00063D6E" w:rsidDel="00A45ACD">
                <w:rPr>
                  <w:spacing w:val="-3"/>
                  <w:szCs w:val="24"/>
                </w:rPr>
                <w:delText>AES</w:delText>
              </w:r>
              <w:r w:rsidRPr="00063D6E" w:rsidDel="00A45ACD">
                <w:rPr>
                  <w:spacing w:val="-3"/>
                  <w:szCs w:val="24"/>
                </w:rPr>
                <w:tab/>
              </w:r>
              <w:r w:rsidRPr="00063D6E" w:rsidDel="00A45ACD">
                <w:rPr>
                  <w:spacing w:val="-3"/>
                  <w:szCs w:val="24"/>
                </w:rPr>
                <w:tab/>
              </w:r>
            </w:del>
          </w:p>
        </w:tc>
        <w:tc>
          <w:tcPr>
            <w:tcW w:w="2185" w:type="dxa"/>
          </w:tcPr>
          <w:p w14:paraId="0C7DB08E" w14:textId="3E47A41C" w:rsidR="00063D6E" w:rsidRPr="00063D6E" w:rsidDel="00A45ACD" w:rsidRDefault="00063D6E" w:rsidP="00063D6E">
            <w:pPr>
              <w:suppressAutoHyphens/>
              <w:ind w:left="0"/>
              <w:rPr>
                <w:del w:id="6579" w:author="Author"/>
                <w:spacing w:val="-3"/>
                <w:szCs w:val="24"/>
              </w:rPr>
            </w:pPr>
            <w:del w:id="6580" w:author="Author">
              <w:r w:rsidRPr="00063D6E" w:rsidDel="00A45ACD">
                <w:rPr>
                  <w:spacing w:val="-3"/>
                  <w:szCs w:val="24"/>
                </w:rPr>
                <w:delText>Aeronautical Enroute Service</w:delText>
              </w:r>
            </w:del>
          </w:p>
        </w:tc>
        <w:tc>
          <w:tcPr>
            <w:tcW w:w="2159" w:type="dxa"/>
          </w:tcPr>
          <w:p w14:paraId="4CEAE5F7" w14:textId="5D6FA9E6" w:rsidR="00063D6E" w:rsidRPr="00063D6E" w:rsidDel="00A45ACD" w:rsidRDefault="00063D6E" w:rsidP="00515009">
            <w:pPr>
              <w:suppressAutoHyphens/>
              <w:rPr>
                <w:del w:id="6581" w:author="Author"/>
                <w:spacing w:val="-3"/>
                <w:szCs w:val="24"/>
              </w:rPr>
            </w:pPr>
          </w:p>
        </w:tc>
        <w:tc>
          <w:tcPr>
            <w:tcW w:w="2334" w:type="dxa"/>
          </w:tcPr>
          <w:p w14:paraId="6A851F47" w14:textId="1FD5D3B1" w:rsidR="00063D6E" w:rsidRPr="00063D6E" w:rsidDel="00A45ACD" w:rsidRDefault="00063D6E" w:rsidP="00515009">
            <w:pPr>
              <w:suppressAutoHyphens/>
              <w:rPr>
                <w:del w:id="6582" w:author="Author"/>
                <w:spacing w:val="-3"/>
                <w:szCs w:val="24"/>
              </w:rPr>
            </w:pPr>
          </w:p>
        </w:tc>
      </w:tr>
      <w:tr w:rsidR="00063D6E" w:rsidRPr="00063D6E" w:rsidDel="00A45ACD" w14:paraId="3DDBE0D7" w14:textId="270E6481" w:rsidTr="00063D6E">
        <w:trPr>
          <w:del w:id="6583" w:author="Author"/>
        </w:trPr>
        <w:tc>
          <w:tcPr>
            <w:tcW w:w="2178" w:type="dxa"/>
          </w:tcPr>
          <w:p w14:paraId="7C53051F" w14:textId="18300E6D" w:rsidR="00063D6E" w:rsidRPr="00063D6E" w:rsidDel="00A45ACD" w:rsidRDefault="00063D6E" w:rsidP="00063D6E">
            <w:pPr>
              <w:suppressAutoHyphens/>
              <w:ind w:left="0"/>
              <w:rPr>
                <w:del w:id="6584" w:author="Author"/>
                <w:spacing w:val="-3"/>
                <w:szCs w:val="24"/>
              </w:rPr>
            </w:pPr>
            <w:del w:id="6585" w:author="Author">
              <w:r w:rsidRPr="00063D6E" w:rsidDel="00A45ACD">
                <w:rPr>
                  <w:spacing w:val="-3"/>
                  <w:szCs w:val="24"/>
                </w:rPr>
                <w:delText>AFC</w:delText>
              </w:r>
              <w:r w:rsidRPr="00063D6E" w:rsidDel="00A45ACD">
                <w:rPr>
                  <w:spacing w:val="-3"/>
                  <w:szCs w:val="24"/>
                </w:rPr>
                <w:tab/>
              </w:r>
              <w:r w:rsidRPr="00063D6E" w:rsidDel="00A45ACD">
                <w:rPr>
                  <w:spacing w:val="-3"/>
                  <w:szCs w:val="24"/>
                </w:rPr>
                <w:tab/>
              </w:r>
            </w:del>
          </w:p>
        </w:tc>
        <w:tc>
          <w:tcPr>
            <w:tcW w:w="2185" w:type="dxa"/>
          </w:tcPr>
          <w:p w14:paraId="17F871AC" w14:textId="06A632DC" w:rsidR="00063D6E" w:rsidRPr="00063D6E" w:rsidDel="00A45ACD" w:rsidRDefault="00063D6E" w:rsidP="00063D6E">
            <w:pPr>
              <w:suppressAutoHyphens/>
              <w:ind w:left="0"/>
              <w:rPr>
                <w:del w:id="6586" w:author="Author"/>
                <w:spacing w:val="-3"/>
                <w:szCs w:val="24"/>
              </w:rPr>
            </w:pPr>
            <w:del w:id="6587" w:author="Author">
              <w:r w:rsidRPr="00063D6E" w:rsidDel="00A45ACD">
                <w:rPr>
                  <w:spacing w:val="-3"/>
                  <w:szCs w:val="24"/>
                </w:rPr>
                <w:delText>Aeronautical Frequency Committee</w:delText>
              </w:r>
            </w:del>
          </w:p>
        </w:tc>
        <w:tc>
          <w:tcPr>
            <w:tcW w:w="2159" w:type="dxa"/>
          </w:tcPr>
          <w:p w14:paraId="312D8D41" w14:textId="30F9CB6F" w:rsidR="00063D6E" w:rsidRPr="00063D6E" w:rsidDel="00A45ACD" w:rsidRDefault="00063D6E" w:rsidP="00515009">
            <w:pPr>
              <w:suppressAutoHyphens/>
              <w:rPr>
                <w:del w:id="6588" w:author="Author"/>
                <w:spacing w:val="-3"/>
                <w:szCs w:val="24"/>
              </w:rPr>
            </w:pPr>
          </w:p>
        </w:tc>
        <w:tc>
          <w:tcPr>
            <w:tcW w:w="2334" w:type="dxa"/>
          </w:tcPr>
          <w:p w14:paraId="3B90D22D" w14:textId="79FE2CEC" w:rsidR="00063D6E" w:rsidRPr="00063D6E" w:rsidDel="00A45ACD" w:rsidRDefault="00063D6E" w:rsidP="00515009">
            <w:pPr>
              <w:suppressAutoHyphens/>
              <w:rPr>
                <w:del w:id="6589" w:author="Author"/>
                <w:spacing w:val="-3"/>
                <w:szCs w:val="24"/>
              </w:rPr>
            </w:pPr>
          </w:p>
        </w:tc>
      </w:tr>
      <w:tr w:rsidR="00063D6E" w:rsidRPr="00063D6E" w:rsidDel="00A45ACD" w14:paraId="7176E720" w14:textId="5DB125C8" w:rsidTr="00063D6E">
        <w:trPr>
          <w:del w:id="6590" w:author="Author"/>
        </w:trPr>
        <w:tc>
          <w:tcPr>
            <w:tcW w:w="2178" w:type="dxa"/>
          </w:tcPr>
          <w:p w14:paraId="374D5F70" w14:textId="6E326B9F" w:rsidR="00063D6E" w:rsidRPr="00063D6E" w:rsidDel="00A45ACD" w:rsidRDefault="00063D6E" w:rsidP="00063D6E">
            <w:pPr>
              <w:suppressAutoHyphens/>
              <w:ind w:left="0"/>
              <w:rPr>
                <w:del w:id="6591" w:author="Author"/>
                <w:spacing w:val="-3"/>
                <w:szCs w:val="24"/>
              </w:rPr>
            </w:pPr>
            <w:del w:id="6592" w:author="Author">
              <w:r w:rsidRPr="00063D6E" w:rsidDel="00A45ACD">
                <w:rPr>
                  <w:spacing w:val="-3"/>
                  <w:szCs w:val="24"/>
                </w:rPr>
                <w:delText>AFI</w:delText>
              </w:r>
              <w:r w:rsidRPr="00063D6E" w:rsidDel="00A45ACD">
                <w:rPr>
                  <w:spacing w:val="-3"/>
                  <w:szCs w:val="24"/>
                </w:rPr>
                <w:tab/>
              </w:r>
              <w:r w:rsidRPr="00063D6E" w:rsidDel="00A45ACD">
                <w:rPr>
                  <w:spacing w:val="-3"/>
                  <w:szCs w:val="24"/>
                </w:rPr>
                <w:tab/>
              </w:r>
            </w:del>
          </w:p>
        </w:tc>
        <w:tc>
          <w:tcPr>
            <w:tcW w:w="2185" w:type="dxa"/>
          </w:tcPr>
          <w:p w14:paraId="2E532288" w14:textId="1F57ACE6" w:rsidR="00063D6E" w:rsidRPr="00063D6E" w:rsidDel="00A45ACD" w:rsidRDefault="00063D6E" w:rsidP="00063D6E">
            <w:pPr>
              <w:suppressAutoHyphens/>
              <w:ind w:left="0"/>
              <w:rPr>
                <w:del w:id="6593" w:author="Author"/>
                <w:spacing w:val="-3"/>
                <w:szCs w:val="24"/>
              </w:rPr>
            </w:pPr>
            <w:del w:id="6594" w:author="Author">
              <w:r w:rsidRPr="00063D6E" w:rsidDel="00A45ACD">
                <w:rPr>
                  <w:spacing w:val="-3"/>
                  <w:szCs w:val="24"/>
                </w:rPr>
                <w:delText>Africa</w:delText>
              </w:r>
            </w:del>
          </w:p>
        </w:tc>
        <w:tc>
          <w:tcPr>
            <w:tcW w:w="2159" w:type="dxa"/>
          </w:tcPr>
          <w:p w14:paraId="466082E3" w14:textId="0190AA08" w:rsidR="00063D6E" w:rsidRPr="00063D6E" w:rsidDel="00A45ACD" w:rsidRDefault="00063D6E" w:rsidP="00515009">
            <w:pPr>
              <w:suppressAutoHyphens/>
              <w:rPr>
                <w:del w:id="6595" w:author="Author"/>
                <w:spacing w:val="-3"/>
                <w:szCs w:val="24"/>
              </w:rPr>
            </w:pPr>
            <w:del w:id="6596" w:author="Author">
              <w:r w:rsidRPr="00063D6E" w:rsidDel="00A45ACD">
                <w:rPr>
                  <w:spacing w:val="-3"/>
                  <w:szCs w:val="24"/>
                </w:rPr>
                <w:delText>Indian Ocean</w:delText>
              </w:r>
            </w:del>
          </w:p>
        </w:tc>
        <w:tc>
          <w:tcPr>
            <w:tcW w:w="2334" w:type="dxa"/>
          </w:tcPr>
          <w:p w14:paraId="7F8A233D" w14:textId="25D7AA68" w:rsidR="00063D6E" w:rsidRPr="00063D6E" w:rsidDel="00A45ACD" w:rsidRDefault="00063D6E" w:rsidP="00515009">
            <w:pPr>
              <w:suppressAutoHyphens/>
              <w:rPr>
                <w:del w:id="6597" w:author="Author"/>
                <w:spacing w:val="-3"/>
                <w:szCs w:val="24"/>
              </w:rPr>
            </w:pPr>
          </w:p>
        </w:tc>
      </w:tr>
      <w:tr w:rsidR="00063D6E" w:rsidRPr="00063D6E" w:rsidDel="00A45ACD" w14:paraId="3FFD1882" w14:textId="609C5B97" w:rsidTr="00063D6E">
        <w:trPr>
          <w:del w:id="6598" w:author="Author"/>
        </w:trPr>
        <w:tc>
          <w:tcPr>
            <w:tcW w:w="2178" w:type="dxa"/>
          </w:tcPr>
          <w:p w14:paraId="798D9C26" w14:textId="0991FA1A" w:rsidR="00063D6E" w:rsidRPr="00063D6E" w:rsidDel="00A45ACD" w:rsidRDefault="00063D6E" w:rsidP="00063D6E">
            <w:pPr>
              <w:suppressAutoHyphens/>
              <w:ind w:left="0"/>
              <w:rPr>
                <w:del w:id="6599" w:author="Author"/>
                <w:spacing w:val="-3"/>
                <w:szCs w:val="24"/>
              </w:rPr>
            </w:pPr>
            <w:del w:id="6600" w:author="Author">
              <w:r w:rsidRPr="00063D6E" w:rsidDel="00A45ACD">
                <w:rPr>
                  <w:spacing w:val="-3"/>
                  <w:szCs w:val="24"/>
                </w:rPr>
                <w:delText>AFS</w:delText>
              </w:r>
              <w:r w:rsidRPr="00063D6E" w:rsidDel="00A45ACD">
                <w:rPr>
                  <w:szCs w:val="24"/>
                </w:rPr>
                <w:tab/>
              </w:r>
              <w:r w:rsidRPr="00063D6E" w:rsidDel="00A45ACD">
                <w:rPr>
                  <w:szCs w:val="24"/>
                </w:rPr>
                <w:tab/>
              </w:r>
            </w:del>
          </w:p>
        </w:tc>
        <w:tc>
          <w:tcPr>
            <w:tcW w:w="2185" w:type="dxa"/>
          </w:tcPr>
          <w:p w14:paraId="48AC62CD" w14:textId="40348020" w:rsidR="00063D6E" w:rsidRPr="00063D6E" w:rsidDel="00A45ACD" w:rsidRDefault="00063D6E" w:rsidP="00515009">
            <w:pPr>
              <w:suppressAutoHyphens/>
              <w:rPr>
                <w:del w:id="6601" w:author="Author"/>
                <w:spacing w:val="-3"/>
                <w:szCs w:val="24"/>
              </w:rPr>
            </w:pPr>
            <w:del w:id="6602" w:author="Author">
              <w:r w:rsidRPr="00063D6E" w:rsidDel="00A45ACD">
                <w:rPr>
                  <w:spacing w:val="-3"/>
                  <w:szCs w:val="24"/>
                </w:rPr>
                <w:delText>Aeronautical Fixed Service</w:delText>
              </w:r>
            </w:del>
          </w:p>
        </w:tc>
        <w:tc>
          <w:tcPr>
            <w:tcW w:w="2159" w:type="dxa"/>
          </w:tcPr>
          <w:p w14:paraId="18573C33" w14:textId="39242CCF" w:rsidR="00063D6E" w:rsidRPr="00063D6E" w:rsidDel="00A45ACD" w:rsidRDefault="00063D6E" w:rsidP="00515009">
            <w:pPr>
              <w:suppressAutoHyphens/>
              <w:rPr>
                <w:del w:id="6603" w:author="Author"/>
                <w:spacing w:val="-3"/>
                <w:szCs w:val="24"/>
              </w:rPr>
            </w:pPr>
          </w:p>
        </w:tc>
        <w:tc>
          <w:tcPr>
            <w:tcW w:w="2334" w:type="dxa"/>
          </w:tcPr>
          <w:p w14:paraId="65AD2F51" w14:textId="3BD7CB3B" w:rsidR="00063D6E" w:rsidRPr="00063D6E" w:rsidDel="00A45ACD" w:rsidRDefault="00063D6E" w:rsidP="00515009">
            <w:pPr>
              <w:suppressAutoHyphens/>
              <w:rPr>
                <w:del w:id="6604" w:author="Author"/>
                <w:spacing w:val="-3"/>
                <w:szCs w:val="24"/>
              </w:rPr>
            </w:pPr>
          </w:p>
        </w:tc>
      </w:tr>
      <w:tr w:rsidR="00063D6E" w:rsidRPr="00063D6E" w:rsidDel="00A45ACD" w14:paraId="4F051D8E" w14:textId="37F72BA2" w:rsidTr="00063D6E">
        <w:trPr>
          <w:del w:id="6605" w:author="Author"/>
        </w:trPr>
        <w:tc>
          <w:tcPr>
            <w:tcW w:w="2178" w:type="dxa"/>
          </w:tcPr>
          <w:p w14:paraId="6BA20426" w14:textId="6972A2CB" w:rsidR="00063D6E" w:rsidRPr="00063D6E" w:rsidDel="00A45ACD" w:rsidRDefault="00063D6E" w:rsidP="00063D6E">
            <w:pPr>
              <w:suppressAutoHyphens/>
              <w:ind w:left="0"/>
              <w:rPr>
                <w:del w:id="6606" w:author="Author"/>
                <w:spacing w:val="-3"/>
                <w:szCs w:val="24"/>
              </w:rPr>
            </w:pPr>
            <w:del w:id="6607" w:author="Author">
              <w:r w:rsidRPr="00063D6E" w:rsidDel="00A45ACD">
                <w:rPr>
                  <w:spacing w:val="-3"/>
                  <w:szCs w:val="24"/>
                </w:rPr>
                <w:delText>AFTN</w:delText>
              </w:r>
              <w:r w:rsidRPr="00063D6E" w:rsidDel="00A45ACD">
                <w:rPr>
                  <w:spacing w:val="-3"/>
                  <w:szCs w:val="24"/>
                </w:rPr>
                <w:tab/>
              </w:r>
              <w:r w:rsidRPr="00063D6E" w:rsidDel="00A45ACD">
                <w:rPr>
                  <w:spacing w:val="-3"/>
                  <w:szCs w:val="24"/>
                </w:rPr>
                <w:tab/>
              </w:r>
            </w:del>
          </w:p>
        </w:tc>
        <w:tc>
          <w:tcPr>
            <w:tcW w:w="2185" w:type="dxa"/>
          </w:tcPr>
          <w:p w14:paraId="4186063D" w14:textId="6DDC3802" w:rsidR="00063D6E" w:rsidRPr="00063D6E" w:rsidDel="00A45ACD" w:rsidRDefault="00063D6E" w:rsidP="00515009">
            <w:pPr>
              <w:suppressAutoHyphens/>
              <w:rPr>
                <w:del w:id="6608" w:author="Author"/>
                <w:spacing w:val="-3"/>
                <w:szCs w:val="24"/>
              </w:rPr>
            </w:pPr>
            <w:del w:id="6609" w:author="Author">
              <w:r w:rsidRPr="00063D6E" w:rsidDel="00A45ACD">
                <w:rPr>
                  <w:spacing w:val="-3"/>
                  <w:szCs w:val="24"/>
                </w:rPr>
                <w:delText>Aeronautical Fixed Telecommunication Network</w:delText>
              </w:r>
            </w:del>
          </w:p>
        </w:tc>
        <w:tc>
          <w:tcPr>
            <w:tcW w:w="2159" w:type="dxa"/>
          </w:tcPr>
          <w:p w14:paraId="4DAA234F" w14:textId="345DA501" w:rsidR="00063D6E" w:rsidRPr="00063D6E" w:rsidDel="00A45ACD" w:rsidRDefault="00063D6E" w:rsidP="00515009">
            <w:pPr>
              <w:suppressAutoHyphens/>
              <w:rPr>
                <w:del w:id="6610" w:author="Author"/>
                <w:spacing w:val="-3"/>
                <w:szCs w:val="24"/>
              </w:rPr>
            </w:pPr>
          </w:p>
        </w:tc>
        <w:tc>
          <w:tcPr>
            <w:tcW w:w="2334" w:type="dxa"/>
          </w:tcPr>
          <w:p w14:paraId="13195CAD" w14:textId="078FF002" w:rsidR="00063D6E" w:rsidRPr="00063D6E" w:rsidDel="00A45ACD" w:rsidRDefault="00063D6E" w:rsidP="00515009">
            <w:pPr>
              <w:suppressAutoHyphens/>
              <w:rPr>
                <w:del w:id="6611" w:author="Author"/>
                <w:spacing w:val="-3"/>
                <w:szCs w:val="24"/>
              </w:rPr>
            </w:pPr>
          </w:p>
        </w:tc>
      </w:tr>
      <w:tr w:rsidR="00063D6E" w:rsidRPr="00063D6E" w:rsidDel="00A45ACD" w14:paraId="39652E11" w14:textId="0F7C7DAB" w:rsidTr="00063D6E">
        <w:trPr>
          <w:del w:id="6612" w:author="Author"/>
        </w:trPr>
        <w:tc>
          <w:tcPr>
            <w:tcW w:w="2178" w:type="dxa"/>
          </w:tcPr>
          <w:p w14:paraId="124BC015" w14:textId="2051B474" w:rsidR="00063D6E" w:rsidRPr="00063D6E" w:rsidDel="00A45ACD" w:rsidRDefault="00063D6E" w:rsidP="00063D6E">
            <w:pPr>
              <w:suppressAutoHyphens/>
              <w:ind w:left="0"/>
              <w:rPr>
                <w:del w:id="6613" w:author="Author"/>
                <w:spacing w:val="-3"/>
                <w:szCs w:val="24"/>
              </w:rPr>
            </w:pPr>
            <w:del w:id="6614" w:author="Author">
              <w:r w:rsidRPr="00063D6E" w:rsidDel="00A45ACD">
                <w:rPr>
                  <w:spacing w:val="-3"/>
                  <w:szCs w:val="24"/>
                </w:rPr>
                <w:delText>AFTRCC</w:delText>
              </w:r>
              <w:r w:rsidRPr="00063D6E" w:rsidDel="00A45ACD">
                <w:rPr>
                  <w:spacing w:val="-3"/>
                  <w:szCs w:val="24"/>
                </w:rPr>
                <w:tab/>
              </w:r>
            </w:del>
          </w:p>
        </w:tc>
        <w:tc>
          <w:tcPr>
            <w:tcW w:w="2185" w:type="dxa"/>
          </w:tcPr>
          <w:p w14:paraId="7F14A3E4" w14:textId="6D56B03F" w:rsidR="00063D6E" w:rsidRPr="00063D6E" w:rsidDel="00A45ACD" w:rsidRDefault="00063D6E" w:rsidP="00515009">
            <w:pPr>
              <w:suppressAutoHyphens/>
              <w:rPr>
                <w:del w:id="6615" w:author="Author"/>
                <w:spacing w:val="-3"/>
                <w:szCs w:val="24"/>
              </w:rPr>
            </w:pPr>
            <w:del w:id="6616" w:author="Author">
              <w:r w:rsidRPr="00063D6E" w:rsidDel="00A45ACD">
                <w:rPr>
                  <w:spacing w:val="-3"/>
                  <w:szCs w:val="24"/>
                </w:rPr>
                <w:delText>Aerospace &amp; Flight Test Radio Coordinating Council</w:delText>
              </w:r>
            </w:del>
          </w:p>
        </w:tc>
        <w:tc>
          <w:tcPr>
            <w:tcW w:w="2159" w:type="dxa"/>
          </w:tcPr>
          <w:p w14:paraId="55E05FDB" w14:textId="31B443B8" w:rsidR="00063D6E" w:rsidRPr="00063D6E" w:rsidDel="00A45ACD" w:rsidRDefault="00063D6E" w:rsidP="00515009">
            <w:pPr>
              <w:suppressAutoHyphens/>
              <w:rPr>
                <w:del w:id="6617" w:author="Author"/>
                <w:spacing w:val="-3"/>
                <w:szCs w:val="24"/>
              </w:rPr>
            </w:pPr>
          </w:p>
        </w:tc>
        <w:tc>
          <w:tcPr>
            <w:tcW w:w="2334" w:type="dxa"/>
          </w:tcPr>
          <w:p w14:paraId="1BCA427B" w14:textId="6B96B3CC" w:rsidR="00063D6E" w:rsidRPr="00063D6E" w:rsidDel="00A45ACD" w:rsidRDefault="00063D6E" w:rsidP="00515009">
            <w:pPr>
              <w:suppressAutoHyphens/>
              <w:rPr>
                <w:del w:id="6618" w:author="Author"/>
                <w:spacing w:val="-3"/>
                <w:szCs w:val="24"/>
              </w:rPr>
            </w:pPr>
          </w:p>
        </w:tc>
      </w:tr>
      <w:tr w:rsidR="00063D6E" w:rsidRPr="00063D6E" w:rsidDel="00A45ACD" w14:paraId="64FB9999" w14:textId="6A8AC232" w:rsidTr="00063D6E">
        <w:trPr>
          <w:del w:id="6619" w:author="Author"/>
        </w:trPr>
        <w:tc>
          <w:tcPr>
            <w:tcW w:w="2178" w:type="dxa"/>
          </w:tcPr>
          <w:p w14:paraId="79A523A7" w14:textId="35EDB39B" w:rsidR="00063D6E" w:rsidRPr="00063D6E" w:rsidDel="00A45ACD" w:rsidRDefault="00063D6E" w:rsidP="00063D6E">
            <w:pPr>
              <w:suppressAutoHyphens/>
              <w:ind w:left="0"/>
              <w:rPr>
                <w:del w:id="6620" w:author="Author"/>
                <w:spacing w:val="-3"/>
                <w:szCs w:val="24"/>
              </w:rPr>
            </w:pPr>
            <w:del w:id="6621" w:author="Author">
              <w:r w:rsidRPr="00063D6E" w:rsidDel="00A45ACD">
                <w:rPr>
                  <w:spacing w:val="-3"/>
                  <w:szCs w:val="24"/>
                </w:rPr>
                <w:lastRenderedPageBreak/>
                <w:delText>AIM</w:delText>
              </w:r>
              <w:r w:rsidRPr="00063D6E" w:rsidDel="00A45ACD">
                <w:rPr>
                  <w:spacing w:val="-3"/>
                  <w:szCs w:val="24"/>
                </w:rPr>
                <w:tab/>
              </w:r>
              <w:r w:rsidRPr="00063D6E" w:rsidDel="00A45ACD">
                <w:rPr>
                  <w:spacing w:val="-3"/>
                  <w:szCs w:val="24"/>
                </w:rPr>
                <w:tab/>
              </w:r>
            </w:del>
          </w:p>
        </w:tc>
        <w:tc>
          <w:tcPr>
            <w:tcW w:w="2185" w:type="dxa"/>
          </w:tcPr>
          <w:p w14:paraId="4F55C9EF" w14:textId="7B101AC5" w:rsidR="00063D6E" w:rsidRPr="00063D6E" w:rsidDel="00A45ACD" w:rsidRDefault="00063D6E" w:rsidP="00515009">
            <w:pPr>
              <w:suppressAutoHyphens/>
              <w:rPr>
                <w:del w:id="6622" w:author="Author"/>
                <w:spacing w:val="-3"/>
                <w:szCs w:val="24"/>
              </w:rPr>
            </w:pPr>
            <w:del w:id="6623" w:author="Author">
              <w:r w:rsidRPr="00063D6E" w:rsidDel="00A45ACD">
                <w:rPr>
                  <w:spacing w:val="-3"/>
                  <w:szCs w:val="24"/>
                </w:rPr>
                <w:delText>Airman's Information Manual</w:delText>
              </w:r>
            </w:del>
          </w:p>
        </w:tc>
        <w:tc>
          <w:tcPr>
            <w:tcW w:w="2159" w:type="dxa"/>
          </w:tcPr>
          <w:p w14:paraId="2930B0DD" w14:textId="33DFF320" w:rsidR="00063D6E" w:rsidRPr="00063D6E" w:rsidDel="00A45ACD" w:rsidRDefault="00063D6E" w:rsidP="00515009">
            <w:pPr>
              <w:suppressAutoHyphens/>
              <w:rPr>
                <w:del w:id="6624" w:author="Author"/>
                <w:spacing w:val="-3"/>
                <w:szCs w:val="24"/>
              </w:rPr>
            </w:pPr>
          </w:p>
        </w:tc>
        <w:tc>
          <w:tcPr>
            <w:tcW w:w="2334" w:type="dxa"/>
          </w:tcPr>
          <w:p w14:paraId="4BFDDC5C" w14:textId="317EDA55" w:rsidR="00063D6E" w:rsidRPr="00063D6E" w:rsidDel="00A45ACD" w:rsidRDefault="00063D6E" w:rsidP="00515009">
            <w:pPr>
              <w:suppressAutoHyphens/>
              <w:rPr>
                <w:del w:id="6625" w:author="Author"/>
                <w:spacing w:val="-3"/>
                <w:szCs w:val="24"/>
              </w:rPr>
            </w:pPr>
          </w:p>
        </w:tc>
      </w:tr>
      <w:tr w:rsidR="00063D6E" w:rsidRPr="00063D6E" w:rsidDel="00A45ACD" w14:paraId="01249ADE" w14:textId="758E2A7C" w:rsidTr="00063D6E">
        <w:trPr>
          <w:del w:id="6626" w:author="Author"/>
        </w:trPr>
        <w:tc>
          <w:tcPr>
            <w:tcW w:w="2178" w:type="dxa"/>
          </w:tcPr>
          <w:p w14:paraId="23407D2B" w14:textId="6848F7C4" w:rsidR="00063D6E" w:rsidRPr="00063D6E" w:rsidDel="00A45ACD" w:rsidRDefault="00063D6E" w:rsidP="00515009">
            <w:pPr>
              <w:suppressAutoHyphens/>
              <w:rPr>
                <w:del w:id="6627" w:author="Author"/>
                <w:spacing w:val="-3"/>
                <w:szCs w:val="24"/>
              </w:rPr>
            </w:pPr>
            <w:del w:id="6628" w:author="Author">
              <w:r w:rsidRPr="00063D6E" w:rsidDel="00A45ACD">
                <w:rPr>
                  <w:spacing w:val="-3"/>
                  <w:szCs w:val="24"/>
                </w:rPr>
                <w:delText>AIREPS</w:delText>
              </w:r>
              <w:r w:rsidRPr="00063D6E" w:rsidDel="00A45ACD">
                <w:rPr>
                  <w:spacing w:val="-3"/>
                  <w:szCs w:val="24"/>
                </w:rPr>
                <w:tab/>
              </w:r>
            </w:del>
          </w:p>
        </w:tc>
        <w:tc>
          <w:tcPr>
            <w:tcW w:w="2185" w:type="dxa"/>
          </w:tcPr>
          <w:p w14:paraId="7C0E9463" w14:textId="525600DB" w:rsidR="00063D6E" w:rsidRPr="00063D6E" w:rsidDel="00A45ACD" w:rsidRDefault="00063D6E" w:rsidP="00515009">
            <w:pPr>
              <w:suppressAutoHyphens/>
              <w:rPr>
                <w:del w:id="6629" w:author="Author"/>
                <w:spacing w:val="-3"/>
                <w:szCs w:val="24"/>
              </w:rPr>
            </w:pPr>
            <w:del w:id="6630" w:author="Author">
              <w:r w:rsidRPr="00063D6E" w:rsidDel="00A45ACD">
                <w:rPr>
                  <w:spacing w:val="-3"/>
                  <w:szCs w:val="24"/>
                </w:rPr>
                <w:delText>Inflight Weather Reports</w:delText>
              </w:r>
            </w:del>
          </w:p>
        </w:tc>
        <w:tc>
          <w:tcPr>
            <w:tcW w:w="2159" w:type="dxa"/>
          </w:tcPr>
          <w:p w14:paraId="565F9BE4" w14:textId="486BA58E" w:rsidR="00063D6E" w:rsidRPr="00063D6E" w:rsidDel="00A45ACD" w:rsidRDefault="00063D6E" w:rsidP="00515009">
            <w:pPr>
              <w:suppressAutoHyphens/>
              <w:rPr>
                <w:del w:id="6631" w:author="Author"/>
                <w:spacing w:val="-3"/>
                <w:szCs w:val="24"/>
              </w:rPr>
            </w:pPr>
          </w:p>
        </w:tc>
        <w:tc>
          <w:tcPr>
            <w:tcW w:w="2334" w:type="dxa"/>
          </w:tcPr>
          <w:p w14:paraId="2CEC5278" w14:textId="64BB03D0" w:rsidR="00063D6E" w:rsidRPr="00063D6E" w:rsidDel="00A45ACD" w:rsidRDefault="00063D6E" w:rsidP="00515009">
            <w:pPr>
              <w:suppressAutoHyphens/>
              <w:rPr>
                <w:del w:id="6632" w:author="Author"/>
                <w:spacing w:val="-3"/>
                <w:szCs w:val="24"/>
              </w:rPr>
            </w:pPr>
          </w:p>
        </w:tc>
      </w:tr>
      <w:tr w:rsidR="00063D6E" w:rsidRPr="00063D6E" w:rsidDel="00A45ACD" w14:paraId="73C8D4A2" w14:textId="357BA72D" w:rsidTr="00063D6E">
        <w:trPr>
          <w:del w:id="6633" w:author="Author"/>
        </w:trPr>
        <w:tc>
          <w:tcPr>
            <w:tcW w:w="2178" w:type="dxa"/>
          </w:tcPr>
          <w:p w14:paraId="7455DEE2" w14:textId="6A00D4C6" w:rsidR="00063D6E" w:rsidRPr="00063D6E" w:rsidDel="00A45ACD" w:rsidRDefault="00063D6E" w:rsidP="00515009">
            <w:pPr>
              <w:suppressAutoHyphens/>
              <w:rPr>
                <w:del w:id="6634" w:author="Author"/>
                <w:spacing w:val="-3"/>
                <w:szCs w:val="24"/>
              </w:rPr>
            </w:pPr>
            <w:del w:id="6635" w:author="Author">
              <w:r w:rsidRPr="00063D6E" w:rsidDel="00A45ACD">
                <w:rPr>
                  <w:spacing w:val="-3"/>
                  <w:szCs w:val="24"/>
                </w:rPr>
                <w:delText>AIS</w:delText>
              </w:r>
              <w:r w:rsidRPr="00063D6E" w:rsidDel="00A45ACD">
                <w:rPr>
                  <w:spacing w:val="-3"/>
                  <w:szCs w:val="24"/>
                </w:rPr>
                <w:tab/>
              </w:r>
              <w:r w:rsidRPr="00063D6E" w:rsidDel="00A45ACD">
                <w:rPr>
                  <w:spacing w:val="-3"/>
                  <w:szCs w:val="24"/>
                </w:rPr>
                <w:tab/>
              </w:r>
            </w:del>
          </w:p>
        </w:tc>
        <w:tc>
          <w:tcPr>
            <w:tcW w:w="2185" w:type="dxa"/>
          </w:tcPr>
          <w:p w14:paraId="1D5472B3" w14:textId="3CEFA857" w:rsidR="00063D6E" w:rsidRPr="00063D6E" w:rsidDel="00A45ACD" w:rsidRDefault="00063D6E" w:rsidP="00515009">
            <w:pPr>
              <w:suppressAutoHyphens/>
              <w:rPr>
                <w:del w:id="6636" w:author="Author"/>
                <w:spacing w:val="-3"/>
                <w:szCs w:val="24"/>
              </w:rPr>
            </w:pPr>
            <w:del w:id="6637" w:author="Author">
              <w:r w:rsidRPr="00063D6E" w:rsidDel="00A45ACD">
                <w:rPr>
                  <w:spacing w:val="-3"/>
                  <w:szCs w:val="24"/>
                </w:rPr>
                <w:delText>Aeronautical Information Service</w:delText>
              </w:r>
            </w:del>
          </w:p>
        </w:tc>
        <w:tc>
          <w:tcPr>
            <w:tcW w:w="2159" w:type="dxa"/>
          </w:tcPr>
          <w:p w14:paraId="4BC0FFF0" w14:textId="5119E779" w:rsidR="00063D6E" w:rsidRPr="00063D6E" w:rsidDel="00A45ACD" w:rsidRDefault="00063D6E" w:rsidP="00515009">
            <w:pPr>
              <w:suppressAutoHyphens/>
              <w:rPr>
                <w:del w:id="6638" w:author="Author"/>
                <w:spacing w:val="-3"/>
                <w:szCs w:val="24"/>
              </w:rPr>
            </w:pPr>
          </w:p>
        </w:tc>
        <w:tc>
          <w:tcPr>
            <w:tcW w:w="2334" w:type="dxa"/>
          </w:tcPr>
          <w:p w14:paraId="46277BE5" w14:textId="69D1ECF0" w:rsidR="00063D6E" w:rsidRPr="00063D6E" w:rsidDel="00A45ACD" w:rsidRDefault="00063D6E" w:rsidP="00515009">
            <w:pPr>
              <w:suppressAutoHyphens/>
              <w:rPr>
                <w:del w:id="6639" w:author="Author"/>
                <w:spacing w:val="-3"/>
                <w:szCs w:val="24"/>
              </w:rPr>
            </w:pPr>
          </w:p>
        </w:tc>
      </w:tr>
      <w:tr w:rsidR="00063D6E" w:rsidRPr="00063D6E" w:rsidDel="00A45ACD" w14:paraId="5FF7E771" w14:textId="7179DED5" w:rsidTr="00063D6E">
        <w:trPr>
          <w:del w:id="6640" w:author="Author"/>
        </w:trPr>
        <w:tc>
          <w:tcPr>
            <w:tcW w:w="2178" w:type="dxa"/>
          </w:tcPr>
          <w:p w14:paraId="7A923FE3" w14:textId="63C94A14" w:rsidR="00063D6E" w:rsidRPr="00063D6E" w:rsidDel="00A45ACD" w:rsidRDefault="00063D6E" w:rsidP="00515009">
            <w:pPr>
              <w:suppressAutoHyphens/>
              <w:rPr>
                <w:del w:id="6641" w:author="Author"/>
                <w:spacing w:val="-3"/>
                <w:szCs w:val="24"/>
              </w:rPr>
            </w:pPr>
            <w:del w:id="6642" w:author="Author">
              <w:r w:rsidRPr="00063D6E" w:rsidDel="00A45ACD">
                <w:rPr>
                  <w:spacing w:val="-3"/>
                  <w:szCs w:val="24"/>
                </w:rPr>
                <w:delText>ALCAC</w:delText>
              </w:r>
              <w:r w:rsidRPr="00063D6E" w:rsidDel="00A45ACD">
                <w:rPr>
                  <w:spacing w:val="-3"/>
                  <w:szCs w:val="24"/>
                </w:rPr>
                <w:tab/>
              </w:r>
            </w:del>
          </w:p>
        </w:tc>
        <w:tc>
          <w:tcPr>
            <w:tcW w:w="2185" w:type="dxa"/>
          </w:tcPr>
          <w:p w14:paraId="57A9DD2D" w14:textId="3C2BCE36" w:rsidR="00063D6E" w:rsidRPr="00063D6E" w:rsidDel="00A45ACD" w:rsidRDefault="00063D6E" w:rsidP="00515009">
            <w:pPr>
              <w:suppressAutoHyphens/>
              <w:rPr>
                <w:del w:id="6643" w:author="Author"/>
                <w:spacing w:val="-3"/>
                <w:szCs w:val="24"/>
              </w:rPr>
            </w:pPr>
            <w:del w:id="6644" w:author="Author">
              <w:r w:rsidRPr="00063D6E" w:rsidDel="00A45ACD">
                <w:rPr>
                  <w:spacing w:val="-3"/>
                  <w:szCs w:val="24"/>
                </w:rPr>
                <w:delText>Air Lines Communication Advisory Council</w:delText>
              </w:r>
            </w:del>
          </w:p>
        </w:tc>
        <w:tc>
          <w:tcPr>
            <w:tcW w:w="2159" w:type="dxa"/>
          </w:tcPr>
          <w:p w14:paraId="2A96EEFA" w14:textId="7792CB80" w:rsidR="00063D6E" w:rsidRPr="00063D6E" w:rsidDel="00A45ACD" w:rsidRDefault="00063D6E" w:rsidP="00515009">
            <w:pPr>
              <w:suppressAutoHyphens/>
              <w:rPr>
                <w:del w:id="6645" w:author="Author"/>
                <w:spacing w:val="-3"/>
                <w:szCs w:val="24"/>
              </w:rPr>
            </w:pPr>
          </w:p>
        </w:tc>
        <w:tc>
          <w:tcPr>
            <w:tcW w:w="2334" w:type="dxa"/>
          </w:tcPr>
          <w:p w14:paraId="7B5AA84F" w14:textId="5595DE31" w:rsidR="00063D6E" w:rsidRPr="00063D6E" w:rsidDel="00A45ACD" w:rsidRDefault="00063D6E" w:rsidP="00515009">
            <w:pPr>
              <w:suppressAutoHyphens/>
              <w:rPr>
                <w:del w:id="6646" w:author="Author"/>
                <w:spacing w:val="-3"/>
                <w:szCs w:val="24"/>
              </w:rPr>
            </w:pPr>
          </w:p>
        </w:tc>
      </w:tr>
      <w:tr w:rsidR="00063D6E" w:rsidRPr="00063D6E" w:rsidDel="00A45ACD" w14:paraId="29B39791" w14:textId="36352926" w:rsidTr="00063D6E">
        <w:trPr>
          <w:del w:id="6647" w:author="Author"/>
        </w:trPr>
        <w:tc>
          <w:tcPr>
            <w:tcW w:w="2178" w:type="dxa"/>
          </w:tcPr>
          <w:p w14:paraId="4476C6EC" w14:textId="6B6673D5" w:rsidR="00063D6E" w:rsidRPr="00063D6E" w:rsidDel="00A45ACD" w:rsidRDefault="00063D6E" w:rsidP="00515009">
            <w:pPr>
              <w:suppressAutoHyphens/>
              <w:rPr>
                <w:del w:id="6648" w:author="Author"/>
                <w:spacing w:val="-3"/>
                <w:szCs w:val="24"/>
              </w:rPr>
            </w:pPr>
            <w:del w:id="6649" w:author="Author">
              <w:r w:rsidRPr="00063D6E" w:rsidDel="00A45ACD">
                <w:rPr>
                  <w:spacing w:val="-3"/>
                  <w:szCs w:val="24"/>
                </w:rPr>
                <w:delText>ALPA</w:delText>
              </w:r>
              <w:r w:rsidRPr="00063D6E" w:rsidDel="00A45ACD">
                <w:rPr>
                  <w:spacing w:val="-3"/>
                  <w:szCs w:val="24"/>
                </w:rPr>
                <w:tab/>
              </w:r>
              <w:r w:rsidRPr="00063D6E" w:rsidDel="00A45ACD">
                <w:rPr>
                  <w:spacing w:val="-3"/>
                  <w:szCs w:val="24"/>
                </w:rPr>
                <w:tab/>
              </w:r>
            </w:del>
          </w:p>
        </w:tc>
        <w:tc>
          <w:tcPr>
            <w:tcW w:w="2185" w:type="dxa"/>
          </w:tcPr>
          <w:p w14:paraId="1BBA22A7" w14:textId="5476A64B" w:rsidR="00063D6E" w:rsidRPr="00063D6E" w:rsidDel="00A45ACD" w:rsidRDefault="00063D6E" w:rsidP="00515009">
            <w:pPr>
              <w:suppressAutoHyphens/>
              <w:rPr>
                <w:del w:id="6650" w:author="Author"/>
                <w:spacing w:val="-3"/>
                <w:szCs w:val="24"/>
              </w:rPr>
            </w:pPr>
            <w:del w:id="6651" w:author="Author">
              <w:r w:rsidRPr="00063D6E" w:rsidDel="00A45ACD">
                <w:rPr>
                  <w:spacing w:val="-3"/>
                  <w:szCs w:val="24"/>
                </w:rPr>
                <w:delText>Air Line Pilots Association</w:delText>
              </w:r>
            </w:del>
          </w:p>
        </w:tc>
        <w:tc>
          <w:tcPr>
            <w:tcW w:w="2159" w:type="dxa"/>
          </w:tcPr>
          <w:p w14:paraId="4ED02F1E" w14:textId="66D66515" w:rsidR="00063D6E" w:rsidRPr="00063D6E" w:rsidDel="00A45ACD" w:rsidRDefault="00063D6E" w:rsidP="00515009">
            <w:pPr>
              <w:suppressAutoHyphens/>
              <w:rPr>
                <w:del w:id="6652" w:author="Author"/>
                <w:spacing w:val="-3"/>
                <w:szCs w:val="24"/>
              </w:rPr>
            </w:pPr>
          </w:p>
        </w:tc>
        <w:tc>
          <w:tcPr>
            <w:tcW w:w="2334" w:type="dxa"/>
          </w:tcPr>
          <w:p w14:paraId="23AC728F" w14:textId="49F0CEAA" w:rsidR="00063D6E" w:rsidRPr="00063D6E" w:rsidDel="00A45ACD" w:rsidRDefault="00063D6E" w:rsidP="00515009">
            <w:pPr>
              <w:suppressAutoHyphens/>
              <w:rPr>
                <w:del w:id="6653" w:author="Author"/>
                <w:spacing w:val="-3"/>
                <w:szCs w:val="24"/>
              </w:rPr>
            </w:pPr>
          </w:p>
        </w:tc>
      </w:tr>
      <w:tr w:rsidR="00063D6E" w:rsidRPr="00063D6E" w:rsidDel="00A45ACD" w14:paraId="14C46BC3" w14:textId="4ED0E742" w:rsidTr="00063D6E">
        <w:trPr>
          <w:del w:id="6654" w:author="Author"/>
        </w:trPr>
        <w:tc>
          <w:tcPr>
            <w:tcW w:w="2178" w:type="dxa"/>
          </w:tcPr>
          <w:p w14:paraId="69CA5151" w14:textId="30786508" w:rsidR="00063D6E" w:rsidRPr="00063D6E" w:rsidDel="00A45ACD" w:rsidRDefault="00063D6E" w:rsidP="00515009">
            <w:pPr>
              <w:suppressAutoHyphens/>
              <w:rPr>
                <w:del w:id="6655" w:author="Author"/>
                <w:spacing w:val="-3"/>
                <w:szCs w:val="24"/>
              </w:rPr>
            </w:pPr>
            <w:del w:id="6656" w:author="Author">
              <w:r w:rsidRPr="00063D6E" w:rsidDel="00A45ACD">
                <w:rPr>
                  <w:spacing w:val="-3"/>
                  <w:szCs w:val="24"/>
                </w:rPr>
                <w:delText>AMC</w:delText>
              </w:r>
              <w:r w:rsidRPr="00063D6E" w:rsidDel="00A45ACD">
                <w:rPr>
                  <w:spacing w:val="-3"/>
                  <w:szCs w:val="24"/>
                </w:rPr>
                <w:tab/>
              </w:r>
              <w:r w:rsidRPr="00063D6E" w:rsidDel="00A45ACD">
                <w:rPr>
                  <w:spacing w:val="-3"/>
                  <w:szCs w:val="24"/>
                </w:rPr>
                <w:tab/>
              </w:r>
            </w:del>
          </w:p>
        </w:tc>
        <w:tc>
          <w:tcPr>
            <w:tcW w:w="2185" w:type="dxa"/>
          </w:tcPr>
          <w:p w14:paraId="119E80BF" w14:textId="4F07B25F" w:rsidR="00063D6E" w:rsidRPr="00063D6E" w:rsidDel="00A45ACD" w:rsidRDefault="00063D6E" w:rsidP="00515009">
            <w:pPr>
              <w:suppressAutoHyphens/>
              <w:rPr>
                <w:del w:id="6657" w:author="Author"/>
                <w:spacing w:val="-3"/>
                <w:szCs w:val="24"/>
              </w:rPr>
            </w:pPr>
            <w:del w:id="6658" w:author="Author">
              <w:r w:rsidRPr="00063D6E" w:rsidDel="00A45ACD">
                <w:rPr>
                  <w:spacing w:val="-3"/>
                  <w:szCs w:val="24"/>
                </w:rPr>
                <w:delText>Avionics Maintenance Conference</w:delText>
              </w:r>
            </w:del>
          </w:p>
        </w:tc>
        <w:tc>
          <w:tcPr>
            <w:tcW w:w="2159" w:type="dxa"/>
          </w:tcPr>
          <w:p w14:paraId="08BDDD95" w14:textId="7552C764" w:rsidR="00063D6E" w:rsidRPr="00063D6E" w:rsidDel="00A45ACD" w:rsidRDefault="00063D6E" w:rsidP="00515009">
            <w:pPr>
              <w:suppressAutoHyphens/>
              <w:rPr>
                <w:del w:id="6659" w:author="Author"/>
                <w:spacing w:val="-3"/>
                <w:szCs w:val="24"/>
              </w:rPr>
            </w:pPr>
          </w:p>
        </w:tc>
        <w:tc>
          <w:tcPr>
            <w:tcW w:w="2334" w:type="dxa"/>
          </w:tcPr>
          <w:p w14:paraId="76EA4776" w14:textId="03B84237" w:rsidR="00063D6E" w:rsidRPr="00063D6E" w:rsidDel="00A45ACD" w:rsidRDefault="00063D6E" w:rsidP="00515009">
            <w:pPr>
              <w:suppressAutoHyphens/>
              <w:rPr>
                <w:del w:id="6660" w:author="Author"/>
                <w:spacing w:val="-3"/>
                <w:szCs w:val="24"/>
              </w:rPr>
            </w:pPr>
          </w:p>
        </w:tc>
      </w:tr>
      <w:tr w:rsidR="00063D6E" w:rsidRPr="00063D6E" w:rsidDel="00A45ACD" w14:paraId="66D64489" w14:textId="29D739A3" w:rsidTr="00063D6E">
        <w:trPr>
          <w:del w:id="6661" w:author="Author"/>
        </w:trPr>
        <w:tc>
          <w:tcPr>
            <w:tcW w:w="2178" w:type="dxa"/>
          </w:tcPr>
          <w:p w14:paraId="4E66CEE9" w14:textId="3F44C06B" w:rsidR="00063D6E" w:rsidRPr="00063D6E" w:rsidDel="00A45ACD" w:rsidRDefault="00063D6E" w:rsidP="00515009">
            <w:pPr>
              <w:suppressAutoHyphens/>
              <w:rPr>
                <w:del w:id="6662" w:author="Author"/>
                <w:spacing w:val="-3"/>
                <w:szCs w:val="24"/>
              </w:rPr>
            </w:pPr>
            <w:del w:id="6663" w:author="Author">
              <w:r w:rsidRPr="00063D6E" w:rsidDel="00A45ACD">
                <w:rPr>
                  <w:spacing w:val="-3"/>
                  <w:szCs w:val="24"/>
                </w:rPr>
                <w:delText>AME</w:delText>
              </w:r>
              <w:r w:rsidRPr="00063D6E" w:rsidDel="00A45ACD">
                <w:rPr>
                  <w:spacing w:val="-3"/>
                  <w:szCs w:val="24"/>
                </w:rPr>
                <w:tab/>
              </w:r>
              <w:r w:rsidRPr="00063D6E" w:rsidDel="00A45ACD">
                <w:rPr>
                  <w:spacing w:val="-3"/>
                  <w:szCs w:val="24"/>
                </w:rPr>
                <w:tab/>
              </w:r>
            </w:del>
          </w:p>
        </w:tc>
        <w:tc>
          <w:tcPr>
            <w:tcW w:w="2185" w:type="dxa"/>
          </w:tcPr>
          <w:p w14:paraId="591CADE4" w14:textId="4B96A2DC" w:rsidR="00063D6E" w:rsidRPr="00063D6E" w:rsidDel="00A45ACD" w:rsidRDefault="00063D6E" w:rsidP="00515009">
            <w:pPr>
              <w:suppressAutoHyphens/>
              <w:rPr>
                <w:del w:id="6664" w:author="Author"/>
                <w:spacing w:val="-3"/>
                <w:szCs w:val="24"/>
              </w:rPr>
            </w:pPr>
            <w:del w:id="6665" w:author="Author">
              <w:r w:rsidRPr="00063D6E" w:rsidDel="00A45ACD">
                <w:rPr>
                  <w:spacing w:val="-3"/>
                  <w:szCs w:val="24"/>
                </w:rPr>
                <w:delText>Amplitude Modulation Equivalent</w:delText>
              </w:r>
            </w:del>
          </w:p>
        </w:tc>
        <w:tc>
          <w:tcPr>
            <w:tcW w:w="2159" w:type="dxa"/>
          </w:tcPr>
          <w:p w14:paraId="3C47D739" w14:textId="6CF2B187" w:rsidR="00063D6E" w:rsidRPr="00063D6E" w:rsidDel="00A45ACD" w:rsidRDefault="00063D6E" w:rsidP="00515009">
            <w:pPr>
              <w:suppressAutoHyphens/>
              <w:rPr>
                <w:del w:id="6666" w:author="Author"/>
                <w:spacing w:val="-3"/>
                <w:szCs w:val="24"/>
              </w:rPr>
            </w:pPr>
          </w:p>
        </w:tc>
        <w:tc>
          <w:tcPr>
            <w:tcW w:w="2334" w:type="dxa"/>
          </w:tcPr>
          <w:p w14:paraId="2B1885EB" w14:textId="35917F8E" w:rsidR="00063D6E" w:rsidRPr="00063D6E" w:rsidDel="00A45ACD" w:rsidRDefault="00063D6E" w:rsidP="00515009">
            <w:pPr>
              <w:suppressAutoHyphens/>
              <w:rPr>
                <w:del w:id="6667" w:author="Author"/>
                <w:spacing w:val="-3"/>
                <w:szCs w:val="24"/>
              </w:rPr>
            </w:pPr>
          </w:p>
        </w:tc>
      </w:tr>
      <w:tr w:rsidR="00063D6E" w:rsidRPr="00063D6E" w:rsidDel="00A45ACD" w14:paraId="7A790A0B" w14:textId="2576B777" w:rsidTr="00063D6E">
        <w:trPr>
          <w:del w:id="6668" w:author="Author"/>
        </w:trPr>
        <w:tc>
          <w:tcPr>
            <w:tcW w:w="2178" w:type="dxa"/>
          </w:tcPr>
          <w:p w14:paraId="45103681" w14:textId="40CAEDE5" w:rsidR="00063D6E" w:rsidRPr="00063D6E" w:rsidDel="00A45ACD" w:rsidRDefault="00063D6E" w:rsidP="00515009">
            <w:pPr>
              <w:suppressAutoHyphens/>
              <w:rPr>
                <w:del w:id="6669" w:author="Author"/>
                <w:spacing w:val="-3"/>
                <w:szCs w:val="24"/>
              </w:rPr>
            </w:pPr>
            <w:del w:id="6670" w:author="Author">
              <w:r w:rsidRPr="00063D6E" w:rsidDel="00A45ACD">
                <w:rPr>
                  <w:spacing w:val="-3"/>
                  <w:szCs w:val="24"/>
                </w:rPr>
                <w:delText>AMS</w:delText>
              </w:r>
              <w:r w:rsidRPr="00063D6E" w:rsidDel="00A45ACD">
                <w:rPr>
                  <w:spacing w:val="-3"/>
                  <w:szCs w:val="24"/>
                </w:rPr>
                <w:tab/>
              </w:r>
              <w:r w:rsidRPr="00063D6E" w:rsidDel="00A45ACD">
                <w:rPr>
                  <w:spacing w:val="-3"/>
                  <w:szCs w:val="24"/>
                </w:rPr>
                <w:tab/>
              </w:r>
            </w:del>
          </w:p>
        </w:tc>
        <w:tc>
          <w:tcPr>
            <w:tcW w:w="2185" w:type="dxa"/>
          </w:tcPr>
          <w:p w14:paraId="1A07BA93" w14:textId="44152F33" w:rsidR="00063D6E" w:rsidRPr="00063D6E" w:rsidDel="00A45ACD" w:rsidRDefault="00063D6E" w:rsidP="00515009">
            <w:pPr>
              <w:suppressAutoHyphens/>
              <w:rPr>
                <w:del w:id="6671" w:author="Author"/>
                <w:spacing w:val="-3"/>
                <w:szCs w:val="24"/>
              </w:rPr>
            </w:pPr>
            <w:del w:id="6672" w:author="Author">
              <w:r w:rsidRPr="00063D6E" w:rsidDel="00A45ACD">
                <w:rPr>
                  <w:spacing w:val="-3"/>
                  <w:szCs w:val="24"/>
                </w:rPr>
                <w:delText>Aeronautical Mobile Service</w:delText>
              </w:r>
            </w:del>
          </w:p>
        </w:tc>
        <w:tc>
          <w:tcPr>
            <w:tcW w:w="2159" w:type="dxa"/>
          </w:tcPr>
          <w:p w14:paraId="358D465C" w14:textId="7BC09C87" w:rsidR="00063D6E" w:rsidRPr="00063D6E" w:rsidDel="00A45ACD" w:rsidRDefault="00063D6E" w:rsidP="00515009">
            <w:pPr>
              <w:suppressAutoHyphens/>
              <w:rPr>
                <w:del w:id="6673" w:author="Author"/>
                <w:spacing w:val="-3"/>
                <w:szCs w:val="24"/>
              </w:rPr>
            </w:pPr>
          </w:p>
        </w:tc>
        <w:tc>
          <w:tcPr>
            <w:tcW w:w="2334" w:type="dxa"/>
          </w:tcPr>
          <w:p w14:paraId="07D110AA" w14:textId="2741E18D" w:rsidR="00063D6E" w:rsidRPr="00063D6E" w:rsidDel="00A45ACD" w:rsidRDefault="00063D6E" w:rsidP="00515009">
            <w:pPr>
              <w:suppressAutoHyphens/>
              <w:rPr>
                <w:del w:id="6674" w:author="Author"/>
                <w:spacing w:val="-3"/>
                <w:szCs w:val="24"/>
              </w:rPr>
            </w:pPr>
          </w:p>
        </w:tc>
      </w:tr>
      <w:tr w:rsidR="00063D6E" w:rsidRPr="00063D6E" w:rsidDel="00A45ACD" w14:paraId="53B976D4" w14:textId="231E0491" w:rsidTr="00063D6E">
        <w:trPr>
          <w:del w:id="6675" w:author="Author"/>
        </w:trPr>
        <w:tc>
          <w:tcPr>
            <w:tcW w:w="2178" w:type="dxa"/>
          </w:tcPr>
          <w:p w14:paraId="1083425B" w14:textId="56691085" w:rsidR="00063D6E" w:rsidRPr="00063D6E" w:rsidDel="00A45ACD" w:rsidRDefault="00063D6E" w:rsidP="00515009">
            <w:pPr>
              <w:suppressAutoHyphens/>
              <w:rPr>
                <w:del w:id="6676" w:author="Author"/>
                <w:spacing w:val="-3"/>
                <w:szCs w:val="24"/>
              </w:rPr>
            </w:pPr>
            <w:del w:id="6677" w:author="Author">
              <w:r w:rsidRPr="00063D6E" w:rsidDel="00A45ACD">
                <w:rPr>
                  <w:spacing w:val="-3"/>
                  <w:szCs w:val="24"/>
                </w:rPr>
                <w:delText>ANC</w:delText>
              </w:r>
              <w:r w:rsidRPr="00063D6E" w:rsidDel="00A45ACD">
                <w:rPr>
                  <w:spacing w:val="-3"/>
                  <w:szCs w:val="24"/>
                </w:rPr>
                <w:tab/>
              </w:r>
              <w:r w:rsidRPr="00063D6E" w:rsidDel="00A45ACD">
                <w:rPr>
                  <w:spacing w:val="-3"/>
                  <w:szCs w:val="24"/>
                </w:rPr>
                <w:tab/>
              </w:r>
            </w:del>
          </w:p>
        </w:tc>
        <w:tc>
          <w:tcPr>
            <w:tcW w:w="2185" w:type="dxa"/>
          </w:tcPr>
          <w:p w14:paraId="1695685D" w14:textId="17AB9250" w:rsidR="00063D6E" w:rsidRPr="00063D6E" w:rsidDel="00A45ACD" w:rsidRDefault="00063D6E" w:rsidP="00515009">
            <w:pPr>
              <w:suppressAutoHyphens/>
              <w:rPr>
                <w:del w:id="6678" w:author="Author"/>
                <w:spacing w:val="-3"/>
                <w:szCs w:val="24"/>
              </w:rPr>
            </w:pPr>
            <w:del w:id="6679" w:author="Author">
              <w:r w:rsidRPr="00063D6E" w:rsidDel="00A45ACD">
                <w:rPr>
                  <w:spacing w:val="-3"/>
                  <w:szCs w:val="24"/>
                </w:rPr>
                <w:delText>Air Navigation Commission/Air Navigation Conference</w:delText>
              </w:r>
            </w:del>
          </w:p>
        </w:tc>
        <w:tc>
          <w:tcPr>
            <w:tcW w:w="2159" w:type="dxa"/>
          </w:tcPr>
          <w:p w14:paraId="7CD18050" w14:textId="2C18D24B" w:rsidR="00063D6E" w:rsidRPr="00063D6E" w:rsidDel="00A45ACD" w:rsidRDefault="00063D6E" w:rsidP="00515009">
            <w:pPr>
              <w:suppressAutoHyphens/>
              <w:rPr>
                <w:del w:id="6680" w:author="Author"/>
                <w:spacing w:val="-3"/>
                <w:szCs w:val="24"/>
              </w:rPr>
            </w:pPr>
          </w:p>
        </w:tc>
        <w:tc>
          <w:tcPr>
            <w:tcW w:w="2334" w:type="dxa"/>
          </w:tcPr>
          <w:p w14:paraId="0C3476AD" w14:textId="4F4848CF" w:rsidR="00063D6E" w:rsidRPr="00063D6E" w:rsidDel="00A45ACD" w:rsidRDefault="00063D6E" w:rsidP="00515009">
            <w:pPr>
              <w:suppressAutoHyphens/>
              <w:rPr>
                <w:del w:id="6681" w:author="Author"/>
                <w:spacing w:val="-3"/>
                <w:szCs w:val="24"/>
              </w:rPr>
            </w:pPr>
          </w:p>
        </w:tc>
      </w:tr>
      <w:tr w:rsidR="00063D6E" w:rsidRPr="00063D6E" w:rsidDel="00A45ACD" w14:paraId="4052B933" w14:textId="6AF13159" w:rsidTr="00063D6E">
        <w:trPr>
          <w:del w:id="6682" w:author="Author"/>
        </w:trPr>
        <w:tc>
          <w:tcPr>
            <w:tcW w:w="2178" w:type="dxa"/>
          </w:tcPr>
          <w:p w14:paraId="0D1094C3" w14:textId="51A20092" w:rsidR="00063D6E" w:rsidRPr="00063D6E" w:rsidDel="00A45ACD" w:rsidRDefault="00063D6E" w:rsidP="00515009">
            <w:pPr>
              <w:suppressAutoHyphens/>
              <w:rPr>
                <w:del w:id="6683" w:author="Author"/>
                <w:spacing w:val="-3"/>
                <w:szCs w:val="24"/>
              </w:rPr>
            </w:pPr>
            <w:del w:id="6684" w:author="Author">
              <w:r w:rsidRPr="00063D6E" w:rsidDel="00A45ACD">
                <w:rPr>
                  <w:spacing w:val="-3"/>
                  <w:szCs w:val="24"/>
                </w:rPr>
                <w:delText>ANP</w:delText>
              </w:r>
              <w:r w:rsidRPr="00063D6E" w:rsidDel="00A45ACD">
                <w:rPr>
                  <w:spacing w:val="-3"/>
                  <w:szCs w:val="24"/>
                </w:rPr>
                <w:tab/>
              </w:r>
              <w:r w:rsidRPr="00063D6E" w:rsidDel="00A45ACD">
                <w:rPr>
                  <w:spacing w:val="-3"/>
                  <w:szCs w:val="24"/>
                </w:rPr>
                <w:tab/>
              </w:r>
            </w:del>
          </w:p>
        </w:tc>
        <w:tc>
          <w:tcPr>
            <w:tcW w:w="2185" w:type="dxa"/>
          </w:tcPr>
          <w:p w14:paraId="5027A5FA" w14:textId="4EFCCF55" w:rsidR="00063D6E" w:rsidRPr="00063D6E" w:rsidDel="00A45ACD" w:rsidRDefault="00063D6E" w:rsidP="00515009">
            <w:pPr>
              <w:suppressAutoHyphens/>
              <w:rPr>
                <w:del w:id="6685" w:author="Author"/>
                <w:spacing w:val="-3"/>
                <w:szCs w:val="24"/>
              </w:rPr>
            </w:pPr>
            <w:del w:id="6686" w:author="Author">
              <w:r w:rsidRPr="00063D6E" w:rsidDel="00A45ACD">
                <w:rPr>
                  <w:spacing w:val="-3"/>
                  <w:szCs w:val="24"/>
                </w:rPr>
                <w:delText>Air Navigation Plan</w:delText>
              </w:r>
            </w:del>
          </w:p>
        </w:tc>
        <w:tc>
          <w:tcPr>
            <w:tcW w:w="2159" w:type="dxa"/>
          </w:tcPr>
          <w:p w14:paraId="1C1736F2" w14:textId="53AAD81A" w:rsidR="00063D6E" w:rsidRPr="00063D6E" w:rsidDel="00A45ACD" w:rsidRDefault="00063D6E" w:rsidP="00515009">
            <w:pPr>
              <w:suppressAutoHyphens/>
              <w:rPr>
                <w:del w:id="6687" w:author="Author"/>
                <w:spacing w:val="-3"/>
                <w:szCs w:val="24"/>
              </w:rPr>
            </w:pPr>
          </w:p>
        </w:tc>
        <w:tc>
          <w:tcPr>
            <w:tcW w:w="2334" w:type="dxa"/>
          </w:tcPr>
          <w:p w14:paraId="41A3B48F" w14:textId="5C3150AF" w:rsidR="00063D6E" w:rsidRPr="00063D6E" w:rsidDel="00A45ACD" w:rsidRDefault="00063D6E" w:rsidP="00515009">
            <w:pPr>
              <w:suppressAutoHyphens/>
              <w:rPr>
                <w:del w:id="6688" w:author="Author"/>
                <w:spacing w:val="-3"/>
                <w:szCs w:val="24"/>
              </w:rPr>
            </w:pPr>
          </w:p>
        </w:tc>
      </w:tr>
      <w:tr w:rsidR="00063D6E" w:rsidRPr="00063D6E" w:rsidDel="00A45ACD" w14:paraId="4CDA1F44" w14:textId="48A20F34" w:rsidTr="00063D6E">
        <w:trPr>
          <w:del w:id="6689" w:author="Author"/>
        </w:trPr>
        <w:tc>
          <w:tcPr>
            <w:tcW w:w="2178" w:type="dxa"/>
          </w:tcPr>
          <w:p w14:paraId="4097BEE8" w14:textId="5E5E0262" w:rsidR="00063D6E" w:rsidRPr="00063D6E" w:rsidDel="00A45ACD" w:rsidRDefault="00063D6E" w:rsidP="00515009">
            <w:pPr>
              <w:suppressAutoHyphens/>
              <w:rPr>
                <w:del w:id="6690" w:author="Author"/>
                <w:spacing w:val="-3"/>
                <w:szCs w:val="24"/>
              </w:rPr>
            </w:pPr>
            <w:del w:id="6691" w:author="Author">
              <w:r w:rsidRPr="00063D6E" w:rsidDel="00A45ACD">
                <w:rPr>
                  <w:spacing w:val="-3"/>
                  <w:szCs w:val="24"/>
                </w:rPr>
                <w:delText>AOC</w:delText>
              </w:r>
              <w:r w:rsidRPr="00063D6E" w:rsidDel="00A45ACD">
                <w:rPr>
                  <w:szCs w:val="24"/>
                </w:rPr>
                <w:tab/>
              </w:r>
              <w:r w:rsidRPr="00063D6E" w:rsidDel="00A45ACD">
                <w:rPr>
                  <w:szCs w:val="24"/>
                </w:rPr>
                <w:tab/>
              </w:r>
            </w:del>
          </w:p>
        </w:tc>
        <w:tc>
          <w:tcPr>
            <w:tcW w:w="2185" w:type="dxa"/>
          </w:tcPr>
          <w:p w14:paraId="18839AE8" w14:textId="578E5905" w:rsidR="00063D6E" w:rsidRPr="00063D6E" w:rsidDel="00A45ACD" w:rsidRDefault="00063D6E" w:rsidP="00515009">
            <w:pPr>
              <w:suppressAutoHyphens/>
              <w:rPr>
                <w:del w:id="6692" w:author="Author"/>
                <w:spacing w:val="-3"/>
                <w:szCs w:val="24"/>
              </w:rPr>
            </w:pPr>
            <w:del w:id="6693" w:author="Author">
              <w:r w:rsidRPr="00063D6E" w:rsidDel="00A45ACD">
                <w:rPr>
                  <w:spacing w:val="-3"/>
                  <w:szCs w:val="24"/>
                </w:rPr>
                <w:delText>Aeronautical Operational Control</w:delText>
              </w:r>
            </w:del>
          </w:p>
        </w:tc>
        <w:tc>
          <w:tcPr>
            <w:tcW w:w="2159" w:type="dxa"/>
          </w:tcPr>
          <w:p w14:paraId="0BDA7AD8" w14:textId="0AF9F27B" w:rsidR="00063D6E" w:rsidRPr="00063D6E" w:rsidDel="00A45ACD" w:rsidRDefault="00063D6E" w:rsidP="00515009">
            <w:pPr>
              <w:suppressAutoHyphens/>
              <w:rPr>
                <w:del w:id="6694" w:author="Author"/>
                <w:spacing w:val="-3"/>
                <w:szCs w:val="24"/>
              </w:rPr>
            </w:pPr>
          </w:p>
        </w:tc>
        <w:tc>
          <w:tcPr>
            <w:tcW w:w="2334" w:type="dxa"/>
          </w:tcPr>
          <w:p w14:paraId="57A76BA9" w14:textId="31D80E1C" w:rsidR="00063D6E" w:rsidRPr="00063D6E" w:rsidDel="00A45ACD" w:rsidRDefault="00063D6E" w:rsidP="00515009">
            <w:pPr>
              <w:suppressAutoHyphens/>
              <w:rPr>
                <w:del w:id="6695" w:author="Author"/>
                <w:spacing w:val="-3"/>
                <w:szCs w:val="24"/>
              </w:rPr>
            </w:pPr>
          </w:p>
        </w:tc>
      </w:tr>
      <w:tr w:rsidR="00063D6E" w:rsidRPr="00063D6E" w:rsidDel="00A45ACD" w14:paraId="0673BACB" w14:textId="618163C5" w:rsidTr="00063D6E">
        <w:trPr>
          <w:del w:id="6696" w:author="Author"/>
        </w:trPr>
        <w:tc>
          <w:tcPr>
            <w:tcW w:w="2178" w:type="dxa"/>
          </w:tcPr>
          <w:p w14:paraId="66EE4A9E" w14:textId="0C2E1F3A" w:rsidR="00063D6E" w:rsidRPr="00063D6E" w:rsidDel="00A45ACD" w:rsidRDefault="00063D6E" w:rsidP="00515009">
            <w:pPr>
              <w:suppressAutoHyphens/>
              <w:rPr>
                <w:del w:id="6697" w:author="Author"/>
                <w:spacing w:val="-3"/>
                <w:szCs w:val="24"/>
              </w:rPr>
            </w:pPr>
            <w:del w:id="6698" w:author="Author">
              <w:r w:rsidRPr="00063D6E" w:rsidDel="00A45ACD">
                <w:rPr>
                  <w:spacing w:val="-3"/>
                  <w:szCs w:val="24"/>
                </w:rPr>
                <w:delText>AOPA</w:delText>
              </w:r>
              <w:r w:rsidRPr="00063D6E" w:rsidDel="00A45ACD">
                <w:rPr>
                  <w:spacing w:val="-3"/>
                  <w:szCs w:val="24"/>
                </w:rPr>
                <w:tab/>
              </w:r>
              <w:r w:rsidRPr="00063D6E" w:rsidDel="00A45ACD">
                <w:rPr>
                  <w:spacing w:val="-3"/>
                  <w:szCs w:val="24"/>
                </w:rPr>
                <w:tab/>
              </w:r>
            </w:del>
          </w:p>
        </w:tc>
        <w:tc>
          <w:tcPr>
            <w:tcW w:w="2185" w:type="dxa"/>
          </w:tcPr>
          <w:p w14:paraId="5EB18436" w14:textId="5C909AC3" w:rsidR="00063D6E" w:rsidRPr="00063D6E" w:rsidDel="00A45ACD" w:rsidRDefault="00063D6E" w:rsidP="00515009">
            <w:pPr>
              <w:suppressAutoHyphens/>
              <w:rPr>
                <w:del w:id="6699" w:author="Author"/>
                <w:spacing w:val="-3"/>
                <w:szCs w:val="24"/>
              </w:rPr>
            </w:pPr>
            <w:del w:id="6700" w:author="Author">
              <w:r w:rsidRPr="00063D6E" w:rsidDel="00A45ACD">
                <w:rPr>
                  <w:spacing w:val="-3"/>
                  <w:szCs w:val="24"/>
                </w:rPr>
                <w:delText>Aircraft Owners &amp; Pilots Association</w:delText>
              </w:r>
            </w:del>
          </w:p>
        </w:tc>
        <w:tc>
          <w:tcPr>
            <w:tcW w:w="2159" w:type="dxa"/>
          </w:tcPr>
          <w:p w14:paraId="5B29EC46" w14:textId="328E1E88" w:rsidR="00063D6E" w:rsidRPr="00063D6E" w:rsidDel="00A45ACD" w:rsidRDefault="00063D6E" w:rsidP="00515009">
            <w:pPr>
              <w:suppressAutoHyphens/>
              <w:rPr>
                <w:del w:id="6701" w:author="Author"/>
                <w:spacing w:val="-3"/>
                <w:szCs w:val="24"/>
              </w:rPr>
            </w:pPr>
          </w:p>
        </w:tc>
        <w:tc>
          <w:tcPr>
            <w:tcW w:w="2334" w:type="dxa"/>
          </w:tcPr>
          <w:p w14:paraId="725A1F68" w14:textId="11360C45" w:rsidR="00063D6E" w:rsidRPr="00063D6E" w:rsidDel="00A45ACD" w:rsidRDefault="00063D6E" w:rsidP="00515009">
            <w:pPr>
              <w:suppressAutoHyphens/>
              <w:rPr>
                <w:del w:id="6702" w:author="Author"/>
                <w:spacing w:val="-3"/>
                <w:szCs w:val="24"/>
              </w:rPr>
            </w:pPr>
          </w:p>
        </w:tc>
      </w:tr>
      <w:tr w:rsidR="00063D6E" w:rsidRPr="00063D6E" w:rsidDel="00A45ACD" w14:paraId="68419301" w14:textId="30284C27" w:rsidTr="00063D6E">
        <w:trPr>
          <w:del w:id="6703" w:author="Author"/>
        </w:trPr>
        <w:tc>
          <w:tcPr>
            <w:tcW w:w="2178" w:type="dxa"/>
          </w:tcPr>
          <w:p w14:paraId="20D1A157" w14:textId="3BDD58F4" w:rsidR="00063D6E" w:rsidRPr="00063D6E" w:rsidDel="00A45ACD" w:rsidRDefault="00063D6E" w:rsidP="00515009">
            <w:pPr>
              <w:suppressAutoHyphens/>
              <w:rPr>
                <w:del w:id="6704" w:author="Author"/>
                <w:spacing w:val="-3"/>
                <w:szCs w:val="24"/>
              </w:rPr>
            </w:pPr>
            <w:del w:id="6705" w:author="Author">
              <w:r w:rsidRPr="00063D6E" w:rsidDel="00A45ACD">
                <w:rPr>
                  <w:spacing w:val="-3"/>
                  <w:szCs w:val="24"/>
                </w:rPr>
                <w:lastRenderedPageBreak/>
                <w:delText>APC</w:delText>
              </w:r>
              <w:r w:rsidRPr="00063D6E" w:rsidDel="00A45ACD">
                <w:rPr>
                  <w:spacing w:val="-3"/>
                  <w:szCs w:val="24"/>
                </w:rPr>
                <w:tab/>
              </w:r>
              <w:r w:rsidRPr="00063D6E" w:rsidDel="00A45ACD">
                <w:rPr>
                  <w:spacing w:val="-3"/>
                  <w:szCs w:val="24"/>
                </w:rPr>
                <w:tab/>
              </w:r>
            </w:del>
          </w:p>
        </w:tc>
        <w:tc>
          <w:tcPr>
            <w:tcW w:w="2185" w:type="dxa"/>
          </w:tcPr>
          <w:p w14:paraId="252744CC" w14:textId="35AA610F" w:rsidR="00063D6E" w:rsidRPr="00063D6E" w:rsidDel="00A45ACD" w:rsidRDefault="00063D6E" w:rsidP="00515009">
            <w:pPr>
              <w:suppressAutoHyphens/>
              <w:rPr>
                <w:del w:id="6706" w:author="Author"/>
                <w:spacing w:val="-3"/>
                <w:szCs w:val="24"/>
              </w:rPr>
            </w:pPr>
            <w:del w:id="6707" w:author="Author">
              <w:r w:rsidRPr="00063D6E" w:rsidDel="00A45ACD">
                <w:rPr>
                  <w:spacing w:val="-3"/>
                  <w:szCs w:val="24"/>
                </w:rPr>
                <w:delText>Area Positive Control</w:delText>
              </w:r>
            </w:del>
          </w:p>
        </w:tc>
        <w:tc>
          <w:tcPr>
            <w:tcW w:w="2159" w:type="dxa"/>
          </w:tcPr>
          <w:p w14:paraId="6E8716CE" w14:textId="645A3CD0" w:rsidR="00063D6E" w:rsidRPr="00063D6E" w:rsidDel="00A45ACD" w:rsidRDefault="00063D6E" w:rsidP="00515009">
            <w:pPr>
              <w:suppressAutoHyphens/>
              <w:rPr>
                <w:del w:id="6708" w:author="Author"/>
                <w:spacing w:val="-3"/>
                <w:szCs w:val="24"/>
              </w:rPr>
            </w:pPr>
          </w:p>
        </w:tc>
        <w:tc>
          <w:tcPr>
            <w:tcW w:w="2334" w:type="dxa"/>
          </w:tcPr>
          <w:p w14:paraId="4F82CEBA" w14:textId="74DBD286" w:rsidR="00063D6E" w:rsidRPr="00063D6E" w:rsidDel="00A45ACD" w:rsidRDefault="00063D6E" w:rsidP="00515009">
            <w:pPr>
              <w:suppressAutoHyphens/>
              <w:rPr>
                <w:del w:id="6709" w:author="Author"/>
                <w:spacing w:val="-3"/>
                <w:szCs w:val="24"/>
              </w:rPr>
            </w:pPr>
          </w:p>
        </w:tc>
      </w:tr>
      <w:tr w:rsidR="00063D6E" w:rsidRPr="00063D6E" w:rsidDel="00A45ACD" w14:paraId="3CE960B9" w14:textId="4ACC24DC" w:rsidTr="00063D6E">
        <w:trPr>
          <w:del w:id="6710" w:author="Author"/>
        </w:trPr>
        <w:tc>
          <w:tcPr>
            <w:tcW w:w="2178" w:type="dxa"/>
          </w:tcPr>
          <w:p w14:paraId="36B17A9C" w14:textId="14FE362F" w:rsidR="00063D6E" w:rsidRPr="00063D6E" w:rsidDel="00A45ACD" w:rsidRDefault="00063D6E" w:rsidP="00515009">
            <w:pPr>
              <w:suppressAutoHyphens/>
              <w:rPr>
                <w:del w:id="6711" w:author="Author"/>
                <w:spacing w:val="-3"/>
                <w:szCs w:val="24"/>
              </w:rPr>
            </w:pPr>
            <w:del w:id="6712" w:author="Author">
              <w:r w:rsidRPr="00063D6E" w:rsidDel="00A45ACD">
                <w:rPr>
                  <w:spacing w:val="-3"/>
                  <w:szCs w:val="24"/>
                </w:rPr>
                <w:delText>ARINC</w:delText>
              </w:r>
              <w:r w:rsidRPr="00063D6E" w:rsidDel="00A45ACD">
                <w:rPr>
                  <w:spacing w:val="-3"/>
                  <w:szCs w:val="24"/>
                </w:rPr>
                <w:tab/>
              </w:r>
            </w:del>
          </w:p>
        </w:tc>
        <w:tc>
          <w:tcPr>
            <w:tcW w:w="2185" w:type="dxa"/>
          </w:tcPr>
          <w:p w14:paraId="51B98611" w14:textId="77715D85" w:rsidR="00063D6E" w:rsidRPr="00063D6E" w:rsidDel="00A45ACD" w:rsidRDefault="00063D6E" w:rsidP="00515009">
            <w:pPr>
              <w:suppressAutoHyphens/>
              <w:rPr>
                <w:del w:id="6713" w:author="Author"/>
                <w:spacing w:val="-3"/>
                <w:szCs w:val="24"/>
              </w:rPr>
            </w:pPr>
            <w:del w:id="6714" w:author="Author">
              <w:r w:rsidRPr="00063D6E" w:rsidDel="00A45ACD">
                <w:rPr>
                  <w:spacing w:val="-3"/>
                  <w:szCs w:val="24"/>
                </w:rPr>
                <w:delText>Aeronautical Radio Incorporated</w:delText>
              </w:r>
            </w:del>
          </w:p>
        </w:tc>
        <w:tc>
          <w:tcPr>
            <w:tcW w:w="2159" w:type="dxa"/>
          </w:tcPr>
          <w:p w14:paraId="55591A62" w14:textId="531DBD36" w:rsidR="00063D6E" w:rsidRPr="00063D6E" w:rsidDel="00A45ACD" w:rsidRDefault="00063D6E" w:rsidP="00515009">
            <w:pPr>
              <w:suppressAutoHyphens/>
              <w:rPr>
                <w:del w:id="6715" w:author="Author"/>
                <w:spacing w:val="-3"/>
                <w:szCs w:val="24"/>
              </w:rPr>
            </w:pPr>
          </w:p>
        </w:tc>
        <w:tc>
          <w:tcPr>
            <w:tcW w:w="2334" w:type="dxa"/>
          </w:tcPr>
          <w:p w14:paraId="56560422" w14:textId="36F0B13C" w:rsidR="00063D6E" w:rsidRPr="00063D6E" w:rsidDel="00A45ACD" w:rsidRDefault="00063D6E" w:rsidP="00515009">
            <w:pPr>
              <w:suppressAutoHyphens/>
              <w:rPr>
                <w:del w:id="6716" w:author="Author"/>
                <w:spacing w:val="-3"/>
                <w:szCs w:val="24"/>
              </w:rPr>
            </w:pPr>
          </w:p>
        </w:tc>
      </w:tr>
      <w:tr w:rsidR="00063D6E" w:rsidRPr="00063D6E" w:rsidDel="00A45ACD" w14:paraId="69A07858" w14:textId="2A3E5CA1" w:rsidTr="00063D6E">
        <w:trPr>
          <w:del w:id="6717" w:author="Author"/>
        </w:trPr>
        <w:tc>
          <w:tcPr>
            <w:tcW w:w="2178" w:type="dxa"/>
          </w:tcPr>
          <w:p w14:paraId="603060E9" w14:textId="14AEF280" w:rsidR="00063D6E" w:rsidRPr="00063D6E" w:rsidDel="00A45ACD" w:rsidRDefault="00063D6E" w:rsidP="00515009">
            <w:pPr>
              <w:suppressAutoHyphens/>
              <w:rPr>
                <w:del w:id="6718" w:author="Author"/>
                <w:spacing w:val="-3"/>
                <w:szCs w:val="24"/>
              </w:rPr>
            </w:pPr>
            <w:del w:id="6719" w:author="Author">
              <w:r w:rsidRPr="00063D6E" w:rsidDel="00A45ACD">
                <w:rPr>
                  <w:spacing w:val="-3"/>
                  <w:szCs w:val="24"/>
                </w:rPr>
                <w:delText>ARSR</w:delText>
              </w:r>
              <w:r w:rsidRPr="00063D6E" w:rsidDel="00A45ACD">
                <w:rPr>
                  <w:spacing w:val="-3"/>
                  <w:szCs w:val="24"/>
                </w:rPr>
                <w:tab/>
              </w:r>
              <w:r w:rsidRPr="00063D6E" w:rsidDel="00A45ACD">
                <w:rPr>
                  <w:spacing w:val="-3"/>
                  <w:szCs w:val="24"/>
                </w:rPr>
                <w:tab/>
              </w:r>
            </w:del>
          </w:p>
        </w:tc>
        <w:tc>
          <w:tcPr>
            <w:tcW w:w="2185" w:type="dxa"/>
          </w:tcPr>
          <w:p w14:paraId="3B02C454" w14:textId="1699E587" w:rsidR="00063D6E" w:rsidRPr="00063D6E" w:rsidDel="00A45ACD" w:rsidRDefault="00063D6E" w:rsidP="00515009">
            <w:pPr>
              <w:suppressAutoHyphens/>
              <w:rPr>
                <w:del w:id="6720" w:author="Author"/>
                <w:spacing w:val="-3"/>
                <w:szCs w:val="24"/>
              </w:rPr>
            </w:pPr>
            <w:del w:id="6721" w:author="Author">
              <w:r w:rsidRPr="00063D6E" w:rsidDel="00A45ACD">
                <w:rPr>
                  <w:spacing w:val="-3"/>
                  <w:szCs w:val="24"/>
                </w:rPr>
                <w:delText>Air Route Surveillance Radar</w:delText>
              </w:r>
            </w:del>
          </w:p>
        </w:tc>
        <w:tc>
          <w:tcPr>
            <w:tcW w:w="2159" w:type="dxa"/>
          </w:tcPr>
          <w:p w14:paraId="7432A3C1" w14:textId="29073B65" w:rsidR="00063D6E" w:rsidRPr="00063D6E" w:rsidDel="00A45ACD" w:rsidRDefault="00063D6E" w:rsidP="00515009">
            <w:pPr>
              <w:suppressAutoHyphens/>
              <w:rPr>
                <w:del w:id="6722" w:author="Author"/>
                <w:spacing w:val="-3"/>
                <w:szCs w:val="24"/>
              </w:rPr>
            </w:pPr>
          </w:p>
        </w:tc>
        <w:tc>
          <w:tcPr>
            <w:tcW w:w="2334" w:type="dxa"/>
          </w:tcPr>
          <w:p w14:paraId="55C109C4" w14:textId="157E52E2" w:rsidR="00063D6E" w:rsidRPr="00063D6E" w:rsidDel="00A45ACD" w:rsidRDefault="00063D6E" w:rsidP="00515009">
            <w:pPr>
              <w:suppressAutoHyphens/>
              <w:rPr>
                <w:del w:id="6723" w:author="Author"/>
                <w:spacing w:val="-3"/>
                <w:szCs w:val="24"/>
              </w:rPr>
            </w:pPr>
          </w:p>
        </w:tc>
      </w:tr>
      <w:tr w:rsidR="00063D6E" w:rsidRPr="00063D6E" w:rsidDel="00A45ACD" w14:paraId="7B9EDC4C" w14:textId="0C8715CA" w:rsidTr="00063D6E">
        <w:trPr>
          <w:del w:id="6724" w:author="Author"/>
        </w:trPr>
        <w:tc>
          <w:tcPr>
            <w:tcW w:w="2178" w:type="dxa"/>
          </w:tcPr>
          <w:p w14:paraId="4C35C77F" w14:textId="35744CA1" w:rsidR="00063D6E" w:rsidRPr="00063D6E" w:rsidDel="00A45ACD" w:rsidRDefault="00063D6E" w:rsidP="00515009">
            <w:pPr>
              <w:suppressAutoHyphens/>
              <w:rPr>
                <w:del w:id="6725" w:author="Author"/>
                <w:spacing w:val="-3"/>
                <w:szCs w:val="24"/>
              </w:rPr>
            </w:pPr>
            <w:del w:id="6726" w:author="Author">
              <w:r w:rsidRPr="00063D6E" w:rsidDel="00A45ACD">
                <w:rPr>
                  <w:spacing w:val="-3"/>
                  <w:szCs w:val="24"/>
                </w:rPr>
                <w:delText>ARTCC</w:delText>
              </w:r>
              <w:r w:rsidRPr="00063D6E" w:rsidDel="00A45ACD">
                <w:rPr>
                  <w:spacing w:val="-3"/>
                  <w:szCs w:val="24"/>
                </w:rPr>
                <w:tab/>
              </w:r>
            </w:del>
          </w:p>
        </w:tc>
        <w:tc>
          <w:tcPr>
            <w:tcW w:w="2185" w:type="dxa"/>
          </w:tcPr>
          <w:p w14:paraId="463332D2" w14:textId="49AC828C" w:rsidR="00063D6E" w:rsidRPr="00063D6E" w:rsidDel="00A45ACD" w:rsidRDefault="00063D6E" w:rsidP="00515009">
            <w:pPr>
              <w:suppressAutoHyphens/>
              <w:rPr>
                <w:del w:id="6727" w:author="Author"/>
                <w:spacing w:val="-3"/>
                <w:szCs w:val="24"/>
              </w:rPr>
            </w:pPr>
            <w:del w:id="6728" w:author="Author">
              <w:r w:rsidRPr="00063D6E" w:rsidDel="00A45ACD">
                <w:rPr>
                  <w:spacing w:val="-3"/>
                  <w:szCs w:val="24"/>
                </w:rPr>
                <w:delText>Air Route Traffic Control Center</w:delText>
              </w:r>
            </w:del>
          </w:p>
        </w:tc>
        <w:tc>
          <w:tcPr>
            <w:tcW w:w="2159" w:type="dxa"/>
          </w:tcPr>
          <w:p w14:paraId="35317A68" w14:textId="7A190854" w:rsidR="00063D6E" w:rsidRPr="00063D6E" w:rsidDel="00A45ACD" w:rsidRDefault="00063D6E" w:rsidP="00515009">
            <w:pPr>
              <w:suppressAutoHyphens/>
              <w:rPr>
                <w:del w:id="6729" w:author="Author"/>
                <w:spacing w:val="-3"/>
                <w:szCs w:val="24"/>
              </w:rPr>
            </w:pPr>
          </w:p>
        </w:tc>
        <w:tc>
          <w:tcPr>
            <w:tcW w:w="2334" w:type="dxa"/>
          </w:tcPr>
          <w:p w14:paraId="4631B2A2" w14:textId="2D6165B1" w:rsidR="00063D6E" w:rsidRPr="00063D6E" w:rsidDel="00A45ACD" w:rsidRDefault="00063D6E" w:rsidP="00515009">
            <w:pPr>
              <w:suppressAutoHyphens/>
              <w:rPr>
                <w:del w:id="6730" w:author="Author"/>
                <w:spacing w:val="-3"/>
                <w:szCs w:val="24"/>
              </w:rPr>
            </w:pPr>
          </w:p>
        </w:tc>
      </w:tr>
      <w:tr w:rsidR="00063D6E" w:rsidRPr="00063D6E" w:rsidDel="00A45ACD" w14:paraId="1AB15216" w14:textId="7A397787" w:rsidTr="00063D6E">
        <w:trPr>
          <w:del w:id="6731" w:author="Author"/>
        </w:trPr>
        <w:tc>
          <w:tcPr>
            <w:tcW w:w="2178" w:type="dxa"/>
          </w:tcPr>
          <w:p w14:paraId="18763B95" w14:textId="355B9BBC" w:rsidR="00063D6E" w:rsidRPr="00063D6E" w:rsidDel="00A45ACD" w:rsidRDefault="00063D6E" w:rsidP="00515009">
            <w:pPr>
              <w:suppressAutoHyphens/>
              <w:rPr>
                <w:del w:id="6732" w:author="Author"/>
                <w:spacing w:val="-3"/>
                <w:szCs w:val="24"/>
              </w:rPr>
            </w:pPr>
            <w:del w:id="6733" w:author="Author">
              <w:r w:rsidRPr="00063D6E" w:rsidDel="00A45ACD">
                <w:rPr>
                  <w:spacing w:val="-3"/>
                  <w:szCs w:val="24"/>
                </w:rPr>
                <w:delText>ARTS</w:delText>
              </w:r>
              <w:r w:rsidRPr="00063D6E" w:rsidDel="00A45ACD">
                <w:rPr>
                  <w:spacing w:val="-3"/>
                  <w:szCs w:val="24"/>
                </w:rPr>
                <w:tab/>
              </w:r>
              <w:r w:rsidRPr="00063D6E" w:rsidDel="00A45ACD">
                <w:rPr>
                  <w:spacing w:val="-3"/>
                  <w:szCs w:val="24"/>
                </w:rPr>
                <w:tab/>
              </w:r>
            </w:del>
          </w:p>
        </w:tc>
        <w:tc>
          <w:tcPr>
            <w:tcW w:w="2185" w:type="dxa"/>
          </w:tcPr>
          <w:p w14:paraId="0AD8933B" w14:textId="16723B5D" w:rsidR="00063D6E" w:rsidRPr="00063D6E" w:rsidDel="00A45ACD" w:rsidRDefault="00063D6E" w:rsidP="00515009">
            <w:pPr>
              <w:suppressAutoHyphens/>
              <w:rPr>
                <w:del w:id="6734" w:author="Author"/>
                <w:spacing w:val="-3"/>
                <w:szCs w:val="24"/>
              </w:rPr>
            </w:pPr>
            <w:del w:id="6735" w:author="Author">
              <w:r w:rsidRPr="00063D6E" w:rsidDel="00A45ACD">
                <w:rPr>
                  <w:spacing w:val="-3"/>
                  <w:szCs w:val="24"/>
                </w:rPr>
                <w:delText>Automated Radar Traffic Control Center</w:delText>
              </w:r>
            </w:del>
          </w:p>
        </w:tc>
        <w:tc>
          <w:tcPr>
            <w:tcW w:w="2159" w:type="dxa"/>
          </w:tcPr>
          <w:p w14:paraId="3194F894" w14:textId="375C1DE0" w:rsidR="00063D6E" w:rsidRPr="00063D6E" w:rsidDel="00A45ACD" w:rsidRDefault="00063D6E" w:rsidP="00515009">
            <w:pPr>
              <w:suppressAutoHyphens/>
              <w:rPr>
                <w:del w:id="6736" w:author="Author"/>
                <w:spacing w:val="-3"/>
                <w:szCs w:val="24"/>
              </w:rPr>
            </w:pPr>
          </w:p>
        </w:tc>
        <w:tc>
          <w:tcPr>
            <w:tcW w:w="2334" w:type="dxa"/>
          </w:tcPr>
          <w:p w14:paraId="3B111DCF" w14:textId="63F2F1F7" w:rsidR="00063D6E" w:rsidRPr="00063D6E" w:rsidDel="00A45ACD" w:rsidRDefault="00063D6E" w:rsidP="00515009">
            <w:pPr>
              <w:suppressAutoHyphens/>
              <w:rPr>
                <w:del w:id="6737" w:author="Author"/>
                <w:spacing w:val="-3"/>
                <w:szCs w:val="24"/>
              </w:rPr>
            </w:pPr>
          </w:p>
        </w:tc>
      </w:tr>
      <w:tr w:rsidR="00063D6E" w:rsidRPr="00063D6E" w:rsidDel="00A45ACD" w14:paraId="3FC20AAD" w14:textId="2B88A277" w:rsidTr="00063D6E">
        <w:trPr>
          <w:del w:id="6738" w:author="Author"/>
        </w:trPr>
        <w:tc>
          <w:tcPr>
            <w:tcW w:w="2178" w:type="dxa"/>
          </w:tcPr>
          <w:p w14:paraId="1FA6DF33" w14:textId="09AB7E57" w:rsidR="00063D6E" w:rsidRPr="00063D6E" w:rsidDel="00A45ACD" w:rsidRDefault="00063D6E" w:rsidP="00515009">
            <w:pPr>
              <w:suppressAutoHyphens/>
              <w:rPr>
                <w:del w:id="6739" w:author="Author"/>
                <w:spacing w:val="-3"/>
                <w:szCs w:val="24"/>
              </w:rPr>
            </w:pPr>
            <w:del w:id="6740" w:author="Author">
              <w:r w:rsidRPr="00063D6E" w:rsidDel="00A45ACD">
                <w:rPr>
                  <w:spacing w:val="-3"/>
                  <w:szCs w:val="24"/>
                </w:rPr>
                <w:delText>ASRI</w:delText>
              </w:r>
              <w:r w:rsidRPr="00063D6E" w:rsidDel="00A45ACD">
                <w:rPr>
                  <w:spacing w:val="-3"/>
                  <w:szCs w:val="24"/>
                </w:rPr>
                <w:tab/>
              </w:r>
              <w:r w:rsidRPr="00063D6E" w:rsidDel="00A45ACD">
                <w:rPr>
                  <w:spacing w:val="-3"/>
                  <w:szCs w:val="24"/>
                </w:rPr>
                <w:tab/>
              </w:r>
            </w:del>
          </w:p>
        </w:tc>
        <w:tc>
          <w:tcPr>
            <w:tcW w:w="2185" w:type="dxa"/>
          </w:tcPr>
          <w:p w14:paraId="5FCD6CC2" w14:textId="7D797366" w:rsidR="00063D6E" w:rsidRPr="00063D6E" w:rsidDel="00A45ACD" w:rsidRDefault="00063D6E" w:rsidP="00515009">
            <w:pPr>
              <w:suppressAutoHyphens/>
              <w:rPr>
                <w:del w:id="6741" w:author="Author"/>
                <w:spacing w:val="-3"/>
                <w:szCs w:val="24"/>
              </w:rPr>
            </w:pPr>
            <w:del w:id="6742" w:author="Author">
              <w:r w:rsidRPr="00063D6E" w:rsidDel="00A45ACD">
                <w:rPr>
                  <w:spacing w:val="-3"/>
                  <w:szCs w:val="24"/>
                </w:rPr>
                <w:delText>Aviation Spectrum Resources Incorporated</w:delText>
              </w:r>
            </w:del>
          </w:p>
        </w:tc>
        <w:tc>
          <w:tcPr>
            <w:tcW w:w="2159" w:type="dxa"/>
          </w:tcPr>
          <w:p w14:paraId="66D24862" w14:textId="374D029F" w:rsidR="00063D6E" w:rsidRPr="00063D6E" w:rsidDel="00A45ACD" w:rsidRDefault="00063D6E" w:rsidP="00515009">
            <w:pPr>
              <w:suppressAutoHyphens/>
              <w:rPr>
                <w:del w:id="6743" w:author="Author"/>
                <w:spacing w:val="-3"/>
                <w:szCs w:val="24"/>
              </w:rPr>
            </w:pPr>
          </w:p>
        </w:tc>
        <w:tc>
          <w:tcPr>
            <w:tcW w:w="2334" w:type="dxa"/>
          </w:tcPr>
          <w:p w14:paraId="2C2FC5BF" w14:textId="206A5D43" w:rsidR="00063D6E" w:rsidRPr="00063D6E" w:rsidDel="00A45ACD" w:rsidRDefault="00063D6E" w:rsidP="00515009">
            <w:pPr>
              <w:suppressAutoHyphens/>
              <w:rPr>
                <w:del w:id="6744" w:author="Author"/>
                <w:spacing w:val="-3"/>
                <w:szCs w:val="24"/>
              </w:rPr>
            </w:pPr>
          </w:p>
        </w:tc>
      </w:tr>
      <w:tr w:rsidR="00063D6E" w:rsidRPr="00063D6E" w:rsidDel="00A45ACD" w14:paraId="435955E1" w14:textId="7C3990D6" w:rsidTr="00063D6E">
        <w:trPr>
          <w:del w:id="6745" w:author="Author"/>
        </w:trPr>
        <w:tc>
          <w:tcPr>
            <w:tcW w:w="2178" w:type="dxa"/>
          </w:tcPr>
          <w:p w14:paraId="122063F8" w14:textId="33CD81E1" w:rsidR="00063D6E" w:rsidRPr="00063D6E" w:rsidDel="00A45ACD" w:rsidRDefault="00063D6E" w:rsidP="00515009">
            <w:pPr>
              <w:suppressAutoHyphens/>
              <w:rPr>
                <w:del w:id="6746" w:author="Author"/>
                <w:spacing w:val="-3"/>
                <w:szCs w:val="24"/>
              </w:rPr>
            </w:pPr>
            <w:del w:id="6747" w:author="Author">
              <w:r w:rsidRPr="00063D6E" w:rsidDel="00A45ACD">
                <w:rPr>
                  <w:spacing w:val="-3"/>
                  <w:szCs w:val="24"/>
                </w:rPr>
                <w:delText>ASTRA</w:delText>
              </w:r>
              <w:r w:rsidRPr="00063D6E" w:rsidDel="00A45ACD">
                <w:rPr>
                  <w:spacing w:val="-3"/>
                  <w:szCs w:val="24"/>
                </w:rPr>
                <w:tab/>
              </w:r>
            </w:del>
          </w:p>
        </w:tc>
        <w:tc>
          <w:tcPr>
            <w:tcW w:w="2185" w:type="dxa"/>
          </w:tcPr>
          <w:p w14:paraId="7FA7E1C1" w14:textId="6DFC55A0" w:rsidR="00063D6E" w:rsidRPr="00063D6E" w:rsidDel="00A45ACD" w:rsidRDefault="00063D6E" w:rsidP="00515009">
            <w:pPr>
              <w:suppressAutoHyphens/>
              <w:rPr>
                <w:del w:id="6748" w:author="Author"/>
                <w:spacing w:val="-3"/>
                <w:szCs w:val="24"/>
              </w:rPr>
            </w:pPr>
            <w:del w:id="6749" w:author="Author">
              <w:r w:rsidRPr="00063D6E" w:rsidDel="00A45ACD">
                <w:rPr>
                  <w:spacing w:val="-3"/>
                  <w:szCs w:val="24"/>
                </w:rPr>
                <w:delText>Application of Space Techniques Relating to Aviation</w:delText>
              </w:r>
            </w:del>
          </w:p>
        </w:tc>
        <w:tc>
          <w:tcPr>
            <w:tcW w:w="2159" w:type="dxa"/>
          </w:tcPr>
          <w:p w14:paraId="668C9FF3" w14:textId="046DC082" w:rsidR="00063D6E" w:rsidRPr="00063D6E" w:rsidDel="00A45ACD" w:rsidRDefault="00063D6E" w:rsidP="00515009">
            <w:pPr>
              <w:suppressAutoHyphens/>
              <w:rPr>
                <w:del w:id="6750" w:author="Author"/>
                <w:spacing w:val="-3"/>
                <w:szCs w:val="24"/>
              </w:rPr>
            </w:pPr>
          </w:p>
        </w:tc>
        <w:tc>
          <w:tcPr>
            <w:tcW w:w="2334" w:type="dxa"/>
          </w:tcPr>
          <w:p w14:paraId="3BE10A6A" w14:textId="017EE591" w:rsidR="00063D6E" w:rsidRPr="00063D6E" w:rsidDel="00A45ACD" w:rsidRDefault="00063D6E" w:rsidP="00515009">
            <w:pPr>
              <w:suppressAutoHyphens/>
              <w:rPr>
                <w:del w:id="6751" w:author="Author"/>
                <w:spacing w:val="-3"/>
                <w:szCs w:val="24"/>
              </w:rPr>
            </w:pPr>
          </w:p>
        </w:tc>
      </w:tr>
      <w:tr w:rsidR="00063D6E" w:rsidRPr="00063D6E" w:rsidDel="00A45ACD" w14:paraId="1CBC2120" w14:textId="3DFF9469" w:rsidTr="00063D6E">
        <w:trPr>
          <w:del w:id="6752" w:author="Author"/>
        </w:trPr>
        <w:tc>
          <w:tcPr>
            <w:tcW w:w="2178" w:type="dxa"/>
          </w:tcPr>
          <w:p w14:paraId="55407C9E" w14:textId="4776658B" w:rsidR="00063D6E" w:rsidRPr="00063D6E" w:rsidDel="00A45ACD" w:rsidRDefault="00063D6E" w:rsidP="00515009">
            <w:pPr>
              <w:suppressAutoHyphens/>
              <w:rPr>
                <w:del w:id="6753" w:author="Author"/>
                <w:spacing w:val="-3"/>
                <w:szCs w:val="24"/>
              </w:rPr>
            </w:pPr>
            <w:del w:id="6754" w:author="Author">
              <w:r w:rsidRPr="00063D6E" w:rsidDel="00A45ACD">
                <w:rPr>
                  <w:spacing w:val="-3"/>
                  <w:szCs w:val="24"/>
                </w:rPr>
                <w:delText>ATA</w:delText>
              </w:r>
              <w:r w:rsidRPr="00063D6E" w:rsidDel="00A45ACD">
                <w:rPr>
                  <w:spacing w:val="-3"/>
                  <w:szCs w:val="24"/>
                </w:rPr>
                <w:tab/>
              </w:r>
              <w:r w:rsidRPr="00063D6E" w:rsidDel="00A45ACD">
                <w:rPr>
                  <w:spacing w:val="-3"/>
                  <w:szCs w:val="24"/>
                </w:rPr>
                <w:tab/>
              </w:r>
            </w:del>
          </w:p>
        </w:tc>
        <w:tc>
          <w:tcPr>
            <w:tcW w:w="2185" w:type="dxa"/>
          </w:tcPr>
          <w:p w14:paraId="25F9981C" w14:textId="242257FF" w:rsidR="00063D6E" w:rsidRPr="00063D6E" w:rsidDel="00A45ACD" w:rsidRDefault="00063D6E" w:rsidP="00515009">
            <w:pPr>
              <w:suppressAutoHyphens/>
              <w:rPr>
                <w:del w:id="6755" w:author="Author"/>
                <w:spacing w:val="-3"/>
                <w:szCs w:val="24"/>
              </w:rPr>
            </w:pPr>
            <w:del w:id="6756" w:author="Author">
              <w:r w:rsidRPr="00063D6E" w:rsidDel="00A45ACD">
                <w:rPr>
                  <w:spacing w:val="-3"/>
                  <w:szCs w:val="24"/>
                </w:rPr>
                <w:delText>Air Transport Association of America</w:delText>
              </w:r>
            </w:del>
          </w:p>
        </w:tc>
        <w:tc>
          <w:tcPr>
            <w:tcW w:w="2159" w:type="dxa"/>
          </w:tcPr>
          <w:p w14:paraId="734D346C" w14:textId="54968496" w:rsidR="00063D6E" w:rsidRPr="00063D6E" w:rsidDel="00A45ACD" w:rsidRDefault="00063D6E" w:rsidP="00515009">
            <w:pPr>
              <w:suppressAutoHyphens/>
              <w:rPr>
                <w:del w:id="6757" w:author="Author"/>
                <w:spacing w:val="-3"/>
                <w:szCs w:val="24"/>
              </w:rPr>
            </w:pPr>
          </w:p>
        </w:tc>
        <w:tc>
          <w:tcPr>
            <w:tcW w:w="2334" w:type="dxa"/>
          </w:tcPr>
          <w:p w14:paraId="73E113A9" w14:textId="2D695C1D" w:rsidR="00063D6E" w:rsidRPr="00063D6E" w:rsidDel="00A45ACD" w:rsidRDefault="00063D6E" w:rsidP="00515009">
            <w:pPr>
              <w:suppressAutoHyphens/>
              <w:rPr>
                <w:del w:id="6758" w:author="Author"/>
                <w:spacing w:val="-3"/>
                <w:szCs w:val="24"/>
              </w:rPr>
            </w:pPr>
          </w:p>
        </w:tc>
      </w:tr>
      <w:tr w:rsidR="00063D6E" w:rsidRPr="00063D6E" w:rsidDel="00A45ACD" w14:paraId="1B015FC3" w14:textId="63723131" w:rsidTr="00063D6E">
        <w:trPr>
          <w:del w:id="6759" w:author="Author"/>
        </w:trPr>
        <w:tc>
          <w:tcPr>
            <w:tcW w:w="2178" w:type="dxa"/>
          </w:tcPr>
          <w:p w14:paraId="784F7D4C" w14:textId="10ED4BC0" w:rsidR="00063D6E" w:rsidRPr="00063D6E" w:rsidDel="00A45ACD" w:rsidRDefault="00063D6E" w:rsidP="00515009">
            <w:pPr>
              <w:suppressAutoHyphens/>
              <w:rPr>
                <w:del w:id="6760" w:author="Author"/>
                <w:spacing w:val="-3"/>
                <w:szCs w:val="24"/>
              </w:rPr>
            </w:pPr>
            <w:del w:id="6761" w:author="Author">
              <w:r w:rsidRPr="00063D6E" w:rsidDel="00A45ACD">
                <w:rPr>
                  <w:spacing w:val="-3"/>
                  <w:szCs w:val="24"/>
                </w:rPr>
                <w:delText>ATC</w:delText>
              </w:r>
              <w:r w:rsidRPr="00063D6E" w:rsidDel="00A45ACD">
                <w:rPr>
                  <w:spacing w:val="-3"/>
                  <w:szCs w:val="24"/>
                </w:rPr>
                <w:tab/>
              </w:r>
              <w:r w:rsidRPr="00063D6E" w:rsidDel="00A45ACD">
                <w:rPr>
                  <w:spacing w:val="-3"/>
                  <w:szCs w:val="24"/>
                </w:rPr>
                <w:tab/>
              </w:r>
            </w:del>
          </w:p>
        </w:tc>
        <w:tc>
          <w:tcPr>
            <w:tcW w:w="2185" w:type="dxa"/>
          </w:tcPr>
          <w:p w14:paraId="1C86C10D" w14:textId="7A7FC2CA" w:rsidR="00063D6E" w:rsidRPr="00063D6E" w:rsidDel="00A45ACD" w:rsidRDefault="00063D6E" w:rsidP="00515009">
            <w:pPr>
              <w:suppressAutoHyphens/>
              <w:rPr>
                <w:del w:id="6762" w:author="Author"/>
                <w:spacing w:val="-3"/>
                <w:szCs w:val="24"/>
              </w:rPr>
            </w:pPr>
            <w:del w:id="6763" w:author="Author">
              <w:r w:rsidRPr="00063D6E" w:rsidDel="00A45ACD">
                <w:rPr>
                  <w:spacing w:val="-3"/>
                  <w:szCs w:val="24"/>
                </w:rPr>
                <w:delText>Air Traffic Control</w:delText>
              </w:r>
            </w:del>
          </w:p>
        </w:tc>
        <w:tc>
          <w:tcPr>
            <w:tcW w:w="2159" w:type="dxa"/>
          </w:tcPr>
          <w:p w14:paraId="78A8CDAF" w14:textId="1260A883" w:rsidR="00063D6E" w:rsidRPr="00063D6E" w:rsidDel="00A45ACD" w:rsidRDefault="00063D6E" w:rsidP="00515009">
            <w:pPr>
              <w:suppressAutoHyphens/>
              <w:rPr>
                <w:del w:id="6764" w:author="Author"/>
                <w:spacing w:val="-3"/>
                <w:szCs w:val="24"/>
              </w:rPr>
            </w:pPr>
          </w:p>
        </w:tc>
        <w:tc>
          <w:tcPr>
            <w:tcW w:w="2334" w:type="dxa"/>
          </w:tcPr>
          <w:p w14:paraId="7EE7BB17" w14:textId="212D5713" w:rsidR="00063D6E" w:rsidRPr="00063D6E" w:rsidDel="00A45ACD" w:rsidRDefault="00063D6E" w:rsidP="00515009">
            <w:pPr>
              <w:suppressAutoHyphens/>
              <w:rPr>
                <w:del w:id="6765" w:author="Author"/>
                <w:spacing w:val="-3"/>
                <w:szCs w:val="24"/>
              </w:rPr>
            </w:pPr>
          </w:p>
        </w:tc>
      </w:tr>
      <w:tr w:rsidR="00063D6E" w:rsidRPr="00063D6E" w:rsidDel="00A45ACD" w14:paraId="3C84DC02" w14:textId="3437E28D" w:rsidTr="00063D6E">
        <w:trPr>
          <w:del w:id="6766" w:author="Author"/>
        </w:trPr>
        <w:tc>
          <w:tcPr>
            <w:tcW w:w="2178" w:type="dxa"/>
          </w:tcPr>
          <w:p w14:paraId="1EC37FCD" w14:textId="2ED614F8" w:rsidR="00063D6E" w:rsidRPr="00063D6E" w:rsidDel="00A45ACD" w:rsidRDefault="00063D6E" w:rsidP="00515009">
            <w:pPr>
              <w:suppressAutoHyphens/>
              <w:rPr>
                <w:del w:id="6767" w:author="Author"/>
                <w:spacing w:val="-3"/>
                <w:szCs w:val="24"/>
              </w:rPr>
            </w:pPr>
            <w:del w:id="6768" w:author="Author">
              <w:r w:rsidRPr="00063D6E" w:rsidDel="00A45ACD">
                <w:rPr>
                  <w:spacing w:val="-3"/>
                  <w:szCs w:val="24"/>
                </w:rPr>
                <w:delText>ATCRBS</w:delText>
              </w:r>
              <w:r w:rsidRPr="00063D6E" w:rsidDel="00A45ACD">
                <w:rPr>
                  <w:spacing w:val="-3"/>
                  <w:szCs w:val="24"/>
                </w:rPr>
                <w:tab/>
              </w:r>
            </w:del>
          </w:p>
        </w:tc>
        <w:tc>
          <w:tcPr>
            <w:tcW w:w="2185" w:type="dxa"/>
          </w:tcPr>
          <w:p w14:paraId="4D0AABA5" w14:textId="65EF44B5" w:rsidR="00063D6E" w:rsidRPr="00063D6E" w:rsidDel="00A45ACD" w:rsidRDefault="00063D6E" w:rsidP="00515009">
            <w:pPr>
              <w:suppressAutoHyphens/>
              <w:rPr>
                <w:del w:id="6769" w:author="Author"/>
                <w:spacing w:val="-3"/>
                <w:szCs w:val="24"/>
              </w:rPr>
            </w:pPr>
            <w:del w:id="6770" w:author="Author">
              <w:r w:rsidRPr="00063D6E" w:rsidDel="00A45ACD">
                <w:rPr>
                  <w:spacing w:val="-3"/>
                  <w:szCs w:val="24"/>
                </w:rPr>
                <w:delText>Air Traffic Control Radar Beacon System</w:delText>
              </w:r>
            </w:del>
          </w:p>
        </w:tc>
        <w:tc>
          <w:tcPr>
            <w:tcW w:w="2159" w:type="dxa"/>
          </w:tcPr>
          <w:p w14:paraId="2D67C06B" w14:textId="272BD30F" w:rsidR="00063D6E" w:rsidRPr="00063D6E" w:rsidDel="00A45ACD" w:rsidRDefault="00063D6E" w:rsidP="00515009">
            <w:pPr>
              <w:suppressAutoHyphens/>
              <w:rPr>
                <w:del w:id="6771" w:author="Author"/>
                <w:spacing w:val="-3"/>
                <w:szCs w:val="24"/>
              </w:rPr>
            </w:pPr>
          </w:p>
        </w:tc>
        <w:tc>
          <w:tcPr>
            <w:tcW w:w="2334" w:type="dxa"/>
          </w:tcPr>
          <w:p w14:paraId="004D9CCC" w14:textId="574CB13A" w:rsidR="00063D6E" w:rsidRPr="00063D6E" w:rsidDel="00A45ACD" w:rsidRDefault="00063D6E" w:rsidP="00515009">
            <w:pPr>
              <w:suppressAutoHyphens/>
              <w:rPr>
                <w:del w:id="6772" w:author="Author"/>
                <w:spacing w:val="-3"/>
                <w:szCs w:val="24"/>
              </w:rPr>
            </w:pPr>
          </w:p>
        </w:tc>
      </w:tr>
      <w:tr w:rsidR="00063D6E" w:rsidRPr="00063D6E" w:rsidDel="00A45ACD" w14:paraId="55FEA6BF" w14:textId="2DDE9D41" w:rsidTr="00063D6E">
        <w:trPr>
          <w:del w:id="6773" w:author="Author"/>
        </w:trPr>
        <w:tc>
          <w:tcPr>
            <w:tcW w:w="2178" w:type="dxa"/>
          </w:tcPr>
          <w:p w14:paraId="4FF8FE69" w14:textId="3151F7F2" w:rsidR="00063D6E" w:rsidRPr="00063D6E" w:rsidDel="00A45ACD" w:rsidRDefault="00063D6E" w:rsidP="00515009">
            <w:pPr>
              <w:suppressAutoHyphens/>
              <w:rPr>
                <w:del w:id="6774" w:author="Author"/>
                <w:spacing w:val="-3"/>
                <w:szCs w:val="24"/>
              </w:rPr>
            </w:pPr>
            <w:del w:id="6775" w:author="Author">
              <w:r w:rsidRPr="00063D6E" w:rsidDel="00A45ACD">
                <w:rPr>
                  <w:spacing w:val="-3"/>
                  <w:szCs w:val="24"/>
                </w:rPr>
                <w:delText>ATIS</w:delText>
              </w:r>
              <w:r w:rsidRPr="00063D6E" w:rsidDel="00A45ACD">
                <w:rPr>
                  <w:szCs w:val="24"/>
                </w:rPr>
                <w:tab/>
              </w:r>
              <w:r w:rsidRPr="00063D6E" w:rsidDel="00A45ACD">
                <w:rPr>
                  <w:szCs w:val="24"/>
                </w:rPr>
                <w:tab/>
              </w:r>
            </w:del>
          </w:p>
        </w:tc>
        <w:tc>
          <w:tcPr>
            <w:tcW w:w="2185" w:type="dxa"/>
          </w:tcPr>
          <w:p w14:paraId="1E44E786" w14:textId="49B5106D" w:rsidR="00063D6E" w:rsidRPr="00063D6E" w:rsidDel="00A45ACD" w:rsidRDefault="00063D6E" w:rsidP="00515009">
            <w:pPr>
              <w:suppressAutoHyphens/>
              <w:rPr>
                <w:del w:id="6776" w:author="Author"/>
                <w:spacing w:val="-3"/>
                <w:szCs w:val="24"/>
              </w:rPr>
            </w:pPr>
            <w:del w:id="6777" w:author="Author">
              <w:r w:rsidRPr="00063D6E" w:rsidDel="00A45ACD">
                <w:rPr>
                  <w:spacing w:val="-3"/>
                  <w:szCs w:val="24"/>
                </w:rPr>
                <w:delText>Automated Terminal Information Service</w:delText>
              </w:r>
            </w:del>
          </w:p>
        </w:tc>
        <w:tc>
          <w:tcPr>
            <w:tcW w:w="2159" w:type="dxa"/>
          </w:tcPr>
          <w:p w14:paraId="5472D04D" w14:textId="424403EF" w:rsidR="00063D6E" w:rsidRPr="00063D6E" w:rsidDel="00A45ACD" w:rsidRDefault="00063D6E" w:rsidP="00515009">
            <w:pPr>
              <w:suppressAutoHyphens/>
              <w:rPr>
                <w:del w:id="6778" w:author="Author"/>
                <w:spacing w:val="-3"/>
                <w:szCs w:val="24"/>
              </w:rPr>
            </w:pPr>
          </w:p>
        </w:tc>
        <w:tc>
          <w:tcPr>
            <w:tcW w:w="2334" w:type="dxa"/>
          </w:tcPr>
          <w:p w14:paraId="53AE04E5" w14:textId="4657B59A" w:rsidR="00063D6E" w:rsidRPr="00063D6E" w:rsidDel="00A45ACD" w:rsidRDefault="00063D6E" w:rsidP="00515009">
            <w:pPr>
              <w:suppressAutoHyphens/>
              <w:rPr>
                <w:del w:id="6779" w:author="Author"/>
                <w:spacing w:val="-3"/>
                <w:szCs w:val="24"/>
              </w:rPr>
            </w:pPr>
          </w:p>
        </w:tc>
      </w:tr>
      <w:tr w:rsidR="00063D6E" w:rsidRPr="00063D6E" w:rsidDel="00A45ACD" w14:paraId="3773FAC6" w14:textId="050438FC" w:rsidTr="00063D6E">
        <w:trPr>
          <w:del w:id="6780" w:author="Author"/>
        </w:trPr>
        <w:tc>
          <w:tcPr>
            <w:tcW w:w="2178" w:type="dxa"/>
          </w:tcPr>
          <w:p w14:paraId="254FDA42" w14:textId="504384F4" w:rsidR="00063D6E" w:rsidRPr="00063D6E" w:rsidDel="00A45ACD" w:rsidRDefault="00063D6E" w:rsidP="00515009">
            <w:pPr>
              <w:suppressAutoHyphens/>
              <w:rPr>
                <w:del w:id="6781" w:author="Author"/>
                <w:spacing w:val="-3"/>
                <w:szCs w:val="24"/>
              </w:rPr>
            </w:pPr>
            <w:del w:id="6782" w:author="Author">
              <w:r w:rsidRPr="00063D6E" w:rsidDel="00A45ACD">
                <w:rPr>
                  <w:spacing w:val="-3"/>
                  <w:szCs w:val="24"/>
                </w:rPr>
                <w:lastRenderedPageBreak/>
                <w:delText>ATMAC</w:delText>
              </w:r>
              <w:r w:rsidRPr="00063D6E" w:rsidDel="00A45ACD">
                <w:rPr>
                  <w:spacing w:val="-3"/>
                  <w:szCs w:val="24"/>
                </w:rPr>
                <w:tab/>
              </w:r>
            </w:del>
          </w:p>
        </w:tc>
        <w:tc>
          <w:tcPr>
            <w:tcW w:w="2185" w:type="dxa"/>
          </w:tcPr>
          <w:p w14:paraId="0374ECE6" w14:textId="49506346" w:rsidR="00063D6E" w:rsidRPr="00063D6E" w:rsidDel="00A45ACD" w:rsidRDefault="00063D6E" w:rsidP="00515009">
            <w:pPr>
              <w:suppressAutoHyphens/>
              <w:rPr>
                <w:del w:id="6783" w:author="Author"/>
                <w:spacing w:val="-3"/>
                <w:szCs w:val="24"/>
              </w:rPr>
            </w:pPr>
            <w:del w:id="6784" w:author="Author">
              <w:r w:rsidRPr="00063D6E" w:rsidDel="00A45ACD">
                <w:rPr>
                  <w:spacing w:val="-3"/>
                  <w:szCs w:val="24"/>
                </w:rPr>
                <w:delText>Air Traffic Management Advisory Committee</w:delText>
              </w:r>
            </w:del>
          </w:p>
        </w:tc>
        <w:tc>
          <w:tcPr>
            <w:tcW w:w="2159" w:type="dxa"/>
          </w:tcPr>
          <w:p w14:paraId="37B0DBA4" w14:textId="2BFD5E15" w:rsidR="00063D6E" w:rsidRPr="00063D6E" w:rsidDel="00A45ACD" w:rsidRDefault="00063D6E" w:rsidP="00515009">
            <w:pPr>
              <w:suppressAutoHyphens/>
              <w:rPr>
                <w:del w:id="6785" w:author="Author"/>
                <w:spacing w:val="-3"/>
                <w:szCs w:val="24"/>
              </w:rPr>
            </w:pPr>
          </w:p>
        </w:tc>
        <w:tc>
          <w:tcPr>
            <w:tcW w:w="2334" w:type="dxa"/>
          </w:tcPr>
          <w:p w14:paraId="16E7033D" w14:textId="320F0374" w:rsidR="00063D6E" w:rsidRPr="00063D6E" w:rsidDel="00A45ACD" w:rsidRDefault="00063D6E" w:rsidP="00515009">
            <w:pPr>
              <w:suppressAutoHyphens/>
              <w:rPr>
                <w:del w:id="6786" w:author="Author"/>
                <w:spacing w:val="-3"/>
                <w:szCs w:val="24"/>
              </w:rPr>
            </w:pPr>
          </w:p>
        </w:tc>
      </w:tr>
      <w:tr w:rsidR="00063D6E" w:rsidRPr="00063D6E" w:rsidDel="00A45ACD" w14:paraId="2BB93683" w14:textId="2E4A6AD8" w:rsidTr="00063D6E">
        <w:trPr>
          <w:del w:id="6787" w:author="Author"/>
        </w:trPr>
        <w:tc>
          <w:tcPr>
            <w:tcW w:w="2178" w:type="dxa"/>
          </w:tcPr>
          <w:p w14:paraId="77685FEF" w14:textId="0E0AC5BC" w:rsidR="00063D6E" w:rsidRPr="00063D6E" w:rsidDel="00A45ACD" w:rsidRDefault="00063D6E" w:rsidP="00515009">
            <w:pPr>
              <w:suppressAutoHyphens/>
              <w:rPr>
                <w:del w:id="6788" w:author="Author"/>
                <w:spacing w:val="-3"/>
                <w:szCs w:val="24"/>
              </w:rPr>
            </w:pPr>
            <w:del w:id="6789" w:author="Author">
              <w:r w:rsidRPr="00063D6E" w:rsidDel="00A45ACD">
                <w:rPr>
                  <w:spacing w:val="-3"/>
                  <w:szCs w:val="24"/>
                </w:rPr>
                <w:delText>ATS</w:delText>
              </w:r>
              <w:r w:rsidRPr="00063D6E" w:rsidDel="00A45ACD">
                <w:rPr>
                  <w:spacing w:val="-3"/>
                  <w:szCs w:val="24"/>
                </w:rPr>
                <w:tab/>
              </w:r>
              <w:r w:rsidRPr="00063D6E" w:rsidDel="00A45ACD">
                <w:rPr>
                  <w:spacing w:val="-3"/>
                  <w:szCs w:val="24"/>
                </w:rPr>
                <w:tab/>
              </w:r>
            </w:del>
          </w:p>
        </w:tc>
        <w:tc>
          <w:tcPr>
            <w:tcW w:w="2185" w:type="dxa"/>
          </w:tcPr>
          <w:p w14:paraId="7A354423" w14:textId="4E507AE3" w:rsidR="00063D6E" w:rsidRPr="00063D6E" w:rsidDel="00A45ACD" w:rsidRDefault="00063D6E" w:rsidP="00515009">
            <w:pPr>
              <w:suppressAutoHyphens/>
              <w:rPr>
                <w:del w:id="6790" w:author="Author"/>
                <w:spacing w:val="-3"/>
                <w:szCs w:val="24"/>
              </w:rPr>
            </w:pPr>
            <w:del w:id="6791" w:author="Author">
              <w:r w:rsidRPr="00063D6E" w:rsidDel="00A45ACD">
                <w:rPr>
                  <w:spacing w:val="-3"/>
                  <w:szCs w:val="24"/>
                </w:rPr>
                <w:delText>Air Traffic Services</w:delText>
              </w:r>
            </w:del>
          </w:p>
        </w:tc>
        <w:tc>
          <w:tcPr>
            <w:tcW w:w="2159" w:type="dxa"/>
          </w:tcPr>
          <w:p w14:paraId="6883FDB4" w14:textId="00873C26" w:rsidR="00063D6E" w:rsidRPr="00063D6E" w:rsidDel="00A45ACD" w:rsidRDefault="00063D6E" w:rsidP="00515009">
            <w:pPr>
              <w:suppressAutoHyphens/>
              <w:rPr>
                <w:del w:id="6792" w:author="Author"/>
                <w:spacing w:val="-3"/>
                <w:szCs w:val="24"/>
              </w:rPr>
            </w:pPr>
          </w:p>
        </w:tc>
        <w:tc>
          <w:tcPr>
            <w:tcW w:w="2334" w:type="dxa"/>
          </w:tcPr>
          <w:p w14:paraId="2AA8E07F" w14:textId="5F1B1D93" w:rsidR="00063D6E" w:rsidRPr="00063D6E" w:rsidDel="00A45ACD" w:rsidRDefault="00063D6E" w:rsidP="00515009">
            <w:pPr>
              <w:suppressAutoHyphens/>
              <w:rPr>
                <w:del w:id="6793" w:author="Author"/>
                <w:spacing w:val="-3"/>
                <w:szCs w:val="24"/>
              </w:rPr>
            </w:pPr>
          </w:p>
        </w:tc>
      </w:tr>
      <w:tr w:rsidR="00063D6E" w:rsidRPr="00063D6E" w:rsidDel="00A45ACD" w14:paraId="711FA4C3" w14:textId="1EF9F440" w:rsidTr="00063D6E">
        <w:trPr>
          <w:del w:id="6794" w:author="Author"/>
        </w:trPr>
        <w:tc>
          <w:tcPr>
            <w:tcW w:w="2178" w:type="dxa"/>
          </w:tcPr>
          <w:p w14:paraId="7B6D1947" w14:textId="5C3389DA" w:rsidR="00063D6E" w:rsidRPr="00063D6E" w:rsidDel="00A45ACD" w:rsidRDefault="00063D6E" w:rsidP="00515009">
            <w:pPr>
              <w:suppressAutoHyphens/>
              <w:rPr>
                <w:del w:id="6795" w:author="Author"/>
                <w:spacing w:val="-3"/>
                <w:szCs w:val="24"/>
              </w:rPr>
            </w:pPr>
            <w:del w:id="6796" w:author="Author">
              <w:r w:rsidRPr="00063D6E" w:rsidDel="00A45ACD">
                <w:rPr>
                  <w:spacing w:val="-3"/>
                  <w:szCs w:val="24"/>
                </w:rPr>
                <w:delText>ATU</w:delText>
              </w:r>
              <w:r w:rsidRPr="00063D6E" w:rsidDel="00A45ACD">
                <w:rPr>
                  <w:szCs w:val="24"/>
                </w:rPr>
                <w:tab/>
              </w:r>
              <w:r w:rsidRPr="00063D6E" w:rsidDel="00A45ACD">
                <w:rPr>
                  <w:szCs w:val="24"/>
                </w:rPr>
                <w:tab/>
              </w:r>
            </w:del>
          </w:p>
        </w:tc>
        <w:tc>
          <w:tcPr>
            <w:tcW w:w="2185" w:type="dxa"/>
          </w:tcPr>
          <w:p w14:paraId="236FA2E5" w14:textId="403C6708" w:rsidR="00063D6E" w:rsidRPr="00063D6E" w:rsidDel="00A45ACD" w:rsidRDefault="00063D6E" w:rsidP="00515009">
            <w:pPr>
              <w:suppressAutoHyphens/>
              <w:rPr>
                <w:del w:id="6797" w:author="Author"/>
                <w:spacing w:val="-3"/>
                <w:szCs w:val="24"/>
              </w:rPr>
            </w:pPr>
            <w:del w:id="6798" w:author="Author">
              <w:r w:rsidRPr="00063D6E" w:rsidDel="00A45ACD">
                <w:rPr>
                  <w:spacing w:val="-3"/>
                  <w:szCs w:val="24"/>
                </w:rPr>
                <w:delText>Aviation Terminal Use</w:delText>
              </w:r>
            </w:del>
          </w:p>
        </w:tc>
        <w:tc>
          <w:tcPr>
            <w:tcW w:w="2159" w:type="dxa"/>
          </w:tcPr>
          <w:p w14:paraId="0CC8E677" w14:textId="68497AE4" w:rsidR="00063D6E" w:rsidRPr="00063D6E" w:rsidDel="00A45ACD" w:rsidRDefault="00063D6E" w:rsidP="00515009">
            <w:pPr>
              <w:suppressAutoHyphens/>
              <w:rPr>
                <w:del w:id="6799" w:author="Author"/>
                <w:spacing w:val="-3"/>
                <w:szCs w:val="24"/>
              </w:rPr>
            </w:pPr>
          </w:p>
        </w:tc>
        <w:tc>
          <w:tcPr>
            <w:tcW w:w="2334" w:type="dxa"/>
          </w:tcPr>
          <w:p w14:paraId="123E0A59" w14:textId="65FC66A0" w:rsidR="00063D6E" w:rsidRPr="00063D6E" w:rsidDel="00A45ACD" w:rsidRDefault="00063D6E" w:rsidP="00515009">
            <w:pPr>
              <w:suppressAutoHyphens/>
              <w:rPr>
                <w:del w:id="6800" w:author="Author"/>
                <w:spacing w:val="-3"/>
                <w:szCs w:val="24"/>
              </w:rPr>
            </w:pPr>
          </w:p>
        </w:tc>
      </w:tr>
      <w:tr w:rsidR="00063D6E" w:rsidRPr="00063D6E" w:rsidDel="00A45ACD" w14:paraId="19FF7670" w14:textId="4943B9BC" w:rsidTr="00063D6E">
        <w:trPr>
          <w:del w:id="6801" w:author="Author"/>
        </w:trPr>
        <w:tc>
          <w:tcPr>
            <w:tcW w:w="2178" w:type="dxa"/>
          </w:tcPr>
          <w:p w14:paraId="6600C207" w14:textId="761BF2D8" w:rsidR="00063D6E" w:rsidRPr="00063D6E" w:rsidDel="00A45ACD" w:rsidRDefault="00063D6E" w:rsidP="00515009">
            <w:pPr>
              <w:suppressAutoHyphens/>
              <w:rPr>
                <w:del w:id="6802" w:author="Author"/>
                <w:spacing w:val="-3"/>
                <w:szCs w:val="24"/>
              </w:rPr>
            </w:pPr>
            <w:del w:id="6803" w:author="Author">
              <w:r w:rsidRPr="00063D6E" w:rsidDel="00A45ACD">
                <w:rPr>
                  <w:spacing w:val="-3"/>
                  <w:szCs w:val="24"/>
                </w:rPr>
                <w:delText>AVINET</w:delText>
              </w:r>
              <w:r w:rsidRPr="00063D6E" w:rsidDel="00A45ACD">
                <w:rPr>
                  <w:spacing w:val="-3"/>
                  <w:szCs w:val="24"/>
                </w:rPr>
                <w:tab/>
              </w:r>
            </w:del>
          </w:p>
        </w:tc>
        <w:tc>
          <w:tcPr>
            <w:tcW w:w="2185" w:type="dxa"/>
          </w:tcPr>
          <w:p w14:paraId="462063AE" w14:textId="29404022" w:rsidR="00063D6E" w:rsidRPr="00063D6E" w:rsidDel="00A45ACD" w:rsidRDefault="00063D6E" w:rsidP="00515009">
            <w:pPr>
              <w:suppressAutoHyphens/>
              <w:rPr>
                <w:del w:id="6804" w:author="Author"/>
                <w:spacing w:val="-3"/>
                <w:szCs w:val="24"/>
              </w:rPr>
            </w:pPr>
            <w:del w:id="6805" w:author="Author">
              <w:r w:rsidRPr="00063D6E" w:rsidDel="00A45ACD">
                <w:rPr>
                  <w:spacing w:val="-3"/>
                  <w:szCs w:val="24"/>
                </w:rPr>
                <w:delText>ARINC Data Network Services</w:delText>
              </w:r>
            </w:del>
          </w:p>
        </w:tc>
        <w:tc>
          <w:tcPr>
            <w:tcW w:w="2159" w:type="dxa"/>
          </w:tcPr>
          <w:p w14:paraId="639CDB95" w14:textId="20E90EFA" w:rsidR="00063D6E" w:rsidRPr="00063D6E" w:rsidDel="00A45ACD" w:rsidRDefault="00063D6E" w:rsidP="00515009">
            <w:pPr>
              <w:suppressAutoHyphens/>
              <w:rPr>
                <w:del w:id="6806" w:author="Author"/>
                <w:spacing w:val="-3"/>
                <w:szCs w:val="24"/>
              </w:rPr>
            </w:pPr>
          </w:p>
        </w:tc>
        <w:tc>
          <w:tcPr>
            <w:tcW w:w="2334" w:type="dxa"/>
          </w:tcPr>
          <w:p w14:paraId="13A0C703" w14:textId="27F05042" w:rsidR="00063D6E" w:rsidRPr="00063D6E" w:rsidDel="00A45ACD" w:rsidRDefault="00063D6E" w:rsidP="00515009">
            <w:pPr>
              <w:suppressAutoHyphens/>
              <w:rPr>
                <w:del w:id="6807" w:author="Author"/>
                <w:spacing w:val="-3"/>
                <w:szCs w:val="24"/>
              </w:rPr>
            </w:pPr>
          </w:p>
        </w:tc>
      </w:tr>
      <w:tr w:rsidR="00063D6E" w:rsidRPr="00063D6E" w:rsidDel="00A45ACD" w14:paraId="465064F1" w14:textId="2646F092" w:rsidTr="00063D6E">
        <w:trPr>
          <w:del w:id="6808" w:author="Author"/>
        </w:trPr>
        <w:tc>
          <w:tcPr>
            <w:tcW w:w="2178" w:type="dxa"/>
          </w:tcPr>
          <w:p w14:paraId="786F70F0" w14:textId="46393F42" w:rsidR="00063D6E" w:rsidRPr="00063D6E" w:rsidDel="00A45ACD" w:rsidRDefault="00063D6E" w:rsidP="00515009">
            <w:pPr>
              <w:suppressAutoHyphens/>
              <w:rPr>
                <w:del w:id="6809" w:author="Author"/>
                <w:spacing w:val="-3"/>
                <w:szCs w:val="24"/>
              </w:rPr>
            </w:pPr>
            <w:del w:id="6810" w:author="Author">
              <w:r w:rsidRPr="00063D6E" w:rsidDel="00A45ACD">
                <w:rPr>
                  <w:spacing w:val="-3"/>
                  <w:szCs w:val="24"/>
                </w:rPr>
                <w:delText>AVPAC</w:delText>
              </w:r>
              <w:r w:rsidRPr="00063D6E" w:rsidDel="00A45ACD">
                <w:rPr>
                  <w:spacing w:val="-3"/>
                  <w:szCs w:val="24"/>
                </w:rPr>
                <w:tab/>
              </w:r>
            </w:del>
          </w:p>
        </w:tc>
        <w:tc>
          <w:tcPr>
            <w:tcW w:w="2185" w:type="dxa"/>
          </w:tcPr>
          <w:p w14:paraId="664CA79D" w14:textId="1D3C9847" w:rsidR="00063D6E" w:rsidRPr="00063D6E" w:rsidDel="00A45ACD" w:rsidRDefault="00063D6E" w:rsidP="00515009">
            <w:pPr>
              <w:suppressAutoHyphens/>
              <w:rPr>
                <w:del w:id="6811" w:author="Author"/>
                <w:spacing w:val="-3"/>
                <w:szCs w:val="24"/>
              </w:rPr>
            </w:pPr>
            <w:del w:id="6812" w:author="Author">
              <w:r w:rsidRPr="00063D6E" w:rsidDel="00A45ACD">
                <w:rPr>
                  <w:spacing w:val="-3"/>
                  <w:szCs w:val="24"/>
                </w:rPr>
                <w:delText>Aviation Packet, bit oriented protocol</w:delText>
              </w:r>
            </w:del>
          </w:p>
        </w:tc>
        <w:tc>
          <w:tcPr>
            <w:tcW w:w="2159" w:type="dxa"/>
          </w:tcPr>
          <w:p w14:paraId="25C718C4" w14:textId="38AA9257" w:rsidR="00063D6E" w:rsidRPr="00063D6E" w:rsidDel="00A45ACD" w:rsidRDefault="00063D6E" w:rsidP="00515009">
            <w:pPr>
              <w:suppressAutoHyphens/>
              <w:rPr>
                <w:del w:id="6813" w:author="Author"/>
                <w:spacing w:val="-3"/>
                <w:szCs w:val="24"/>
              </w:rPr>
            </w:pPr>
          </w:p>
        </w:tc>
        <w:tc>
          <w:tcPr>
            <w:tcW w:w="2334" w:type="dxa"/>
          </w:tcPr>
          <w:p w14:paraId="620DCBCD" w14:textId="02BCF671" w:rsidR="00063D6E" w:rsidRPr="00063D6E" w:rsidDel="00A45ACD" w:rsidRDefault="00063D6E" w:rsidP="00515009">
            <w:pPr>
              <w:suppressAutoHyphens/>
              <w:rPr>
                <w:del w:id="6814" w:author="Author"/>
                <w:spacing w:val="-3"/>
                <w:szCs w:val="24"/>
              </w:rPr>
            </w:pPr>
          </w:p>
        </w:tc>
      </w:tr>
      <w:tr w:rsidR="00063D6E" w:rsidRPr="00063D6E" w:rsidDel="00A45ACD" w14:paraId="1E7C354C" w14:textId="7DF12ACF" w:rsidTr="00063D6E">
        <w:trPr>
          <w:del w:id="6815" w:author="Author"/>
        </w:trPr>
        <w:tc>
          <w:tcPr>
            <w:tcW w:w="2178" w:type="dxa"/>
          </w:tcPr>
          <w:p w14:paraId="153D59DB" w14:textId="0A87C844" w:rsidR="00063D6E" w:rsidRPr="00063D6E" w:rsidDel="00A45ACD" w:rsidRDefault="00063D6E" w:rsidP="00515009">
            <w:pPr>
              <w:suppressAutoHyphens/>
              <w:rPr>
                <w:del w:id="6816" w:author="Author"/>
                <w:spacing w:val="-3"/>
                <w:szCs w:val="24"/>
              </w:rPr>
            </w:pPr>
            <w:del w:id="6817" w:author="Author">
              <w:r w:rsidRPr="00063D6E" w:rsidDel="00A45ACD">
                <w:rPr>
                  <w:spacing w:val="-3"/>
                  <w:szCs w:val="24"/>
                </w:rPr>
                <w:delText>AWARC</w:delText>
              </w:r>
              <w:r w:rsidRPr="00063D6E" w:rsidDel="00A45ACD">
                <w:rPr>
                  <w:spacing w:val="-3"/>
                  <w:szCs w:val="24"/>
                </w:rPr>
                <w:tab/>
              </w:r>
            </w:del>
          </w:p>
        </w:tc>
        <w:tc>
          <w:tcPr>
            <w:tcW w:w="2185" w:type="dxa"/>
          </w:tcPr>
          <w:p w14:paraId="6DACD40A" w14:textId="16327359" w:rsidR="00063D6E" w:rsidRPr="00063D6E" w:rsidDel="00A45ACD" w:rsidRDefault="00063D6E" w:rsidP="00515009">
            <w:pPr>
              <w:suppressAutoHyphens/>
              <w:rPr>
                <w:del w:id="6818" w:author="Author"/>
                <w:spacing w:val="-3"/>
                <w:szCs w:val="24"/>
              </w:rPr>
            </w:pPr>
            <w:del w:id="6819" w:author="Author">
              <w:r w:rsidRPr="00063D6E" w:rsidDel="00A45ACD">
                <w:rPr>
                  <w:spacing w:val="-3"/>
                  <w:szCs w:val="24"/>
                </w:rPr>
                <w:delText>Aeronautical World Administrative Radio Conference</w:delText>
              </w:r>
            </w:del>
          </w:p>
        </w:tc>
        <w:tc>
          <w:tcPr>
            <w:tcW w:w="2159" w:type="dxa"/>
          </w:tcPr>
          <w:p w14:paraId="1A4F674A" w14:textId="287FD8C0" w:rsidR="00063D6E" w:rsidRPr="00063D6E" w:rsidDel="00A45ACD" w:rsidRDefault="00063D6E" w:rsidP="00515009">
            <w:pPr>
              <w:suppressAutoHyphens/>
              <w:rPr>
                <w:del w:id="6820" w:author="Author"/>
                <w:spacing w:val="-3"/>
                <w:szCs w:val="24"/>
              </w:rPr>
            </w:pPr>
          </w:p>
        </w:tc>
        <w:tc>
          <w:tcPr>
            <w:tcW w:w="2334" w:type="dxa"/>
          </w:tcPr>
          <w:p w14:paraId="733A4BD6" w14:textId="4BAB192A" w:rsidR="00063D6E" w:rsidRPr="00063D6E" w:rsidDel="00A45ACD" w:rsidRDefault="00063D6E" w:rsidP="00515009">
            <w:pPr>
              <w:suppressAutoHyphens/>
              <w:rPr>
                <w:del w:id="6821" w:author="Author"/>
                <w:spacing w:val="-3"/>
                <w:szCs w:val="24"/>
              </w:rPr>
            </w:pPr>
          </w:p>
        </w:tc>
      </w:tr>
      <w:tr w:rsidR="00063D6E" w:rsidRPr="00063D6E" w:rsidDel="00A45ACD" w14:paraId="0A3BDB4F" w14:textId="477269A4" w:rsidTr="00063D6E">
        <w:trPr>
          <w:del w:id="6822" w:author="Author"/>
        </w:trPr>
        <w:tc>
          <w:tcPr>
            <w:tcW w:w="2178" w:type="dxa"/>
          </w:tcPr>
          <w:p w14:paraId="1E157576" w14:textId="28043D23" w:rsidR="00063D6E" w:rsidRPr="00063D6E" w:rsidDel="00A45ACD" w:rsidRDefault="00063D6E" w:rsidP="00515009">
            <w:pPr>
              <w:suppressAutoHyphens/>
              <w:rPr>
                <w:del w:id="6823" w:author="Author"/>
                <w:spacing w:val="-3"/>
                <w:szCs w:val="24"/>
              </w:rPr>
            </w:pPr>
          </w:p>
        </w:tc>
        <w:tc>
          <w:tcPr>
            <w:tcW w:w="2185" w:type="dxa"/>
          </w:tcPr>
          <w:p w14:paraId="3847E2F8" w14:textId="45AA3DF5" w:rsidR="00063D6E" w:rsidRPr="00063D6E" w:rsidDel="00A45ACD" w:rsidRDefault="00063D6E" w:rsidP="00515009">
            <w:pPr>
              <w:suppressAutoHyphens/>
              <w:rPr>
                <w:del w:id="6824" w:author="Author"/>
                <w:spacing w:val="-3"/>
                <w:szCs w:val="24"/>
              </w:rPr>
            </w:pPr>
          </w:p>
        </w:tc>
        <w:tc>
          <w:tcPr>
            <w:tcW w:w="2159" w:type="dxa"/>
          </w:tcPr>
          <w:p w14:paraId="38DB194A" w14:textId="2F17BC77" w:rsidR="00063D6E" w:rsidRPr="00063D6E" w:rsidDel="00A45ACD" w:rsidRDefault="00063D6E" w:rsidP="00515009">
            <w:pPr>
              <w:suppressAutoHyphens/>
              <w:rPr>
                <w:del w:id="6825" w:author="Author"/>
                <w:spacing w:val="-3"/>
                <w:szCs w:val="24"/>
              </w:rPr>
            </w:pPr>
          </w:p>
        </w:tc>
        <w:tc>
          <w:tcPr>
            <w:tcW w:w="2334" w:type="dxa"/>
          </w:tcPr>
          <w:p w14:paraId="4865F384" w14:textId="3CA6009D" w:rsidR="00063D6E" w:rsidRPr="00063D6E" w:rsidDel="00A45ACD" w:rsidRDefault="00063D6E" w:rsidP="00515009">
            <w:pPr>
              <w:suppressAutoHyphens/>
              <w:rPr>
                <w:del w:id="6826" w:author="Author"/>
                <w:spacing w:val="-3"/>
                <w:szCs w:val="24"/>
              </w:rPr>
            </w:pPr>
          </w:p>
        </w:tc>
      </w:tr>
      <w:tr w:rsidR="00063D6E" w:rsidRPr="00063D6E" w:rsidDel="00A45ACD" w14:paraId="32DA81C8" w14:textId="50639861" w:rsidTr="00063D6E">
        <w:trPr>
          <w:del w:id="6827" w:author="Author"/>
        </w:trPr>
        <w:tc>
          <w:tcPr>
            <w:tcW w:w="2178" w:type="dxa"/>
          </w:tcPr>
          <w:p w14:paraId="35591CB3" w14:textId="0B4B93EB" w:rsidR="00063D6E" w:rsidRPr="00063D6E" w:rsidDel="00A45ACD" w:rsidRDefault="00063D6E" w:rsidP="00515009">
            <w:pPr>
              <w:suppressAutoHyphens/>
              <w:rPr>
                <w:del w:id="6828" w:author="Author"/>
                <w:spacing w:val="-3"/>
                <w:szCs w:val="24"/>
              </w:rPr>
            </w:pPr>
            <w:del w:id="6829" w:author="Author">
              <w:r w:rsidRPr="00063D6E" w:rsidDel="00A45ACD">
                <w:rPr>
                  <w:spacing w:val="-3"/>
                  <w:szCs w:val="24"/>
                </w:rPr>
                <w:tab/>
                <w:delText>* B *</w:delText>
              </w:r>
            </w:del>
          </w:p>
        </w:tc>
        <w:tc>
          <w:tcPr>
            <w:tcW w:w="2185" w:type="dxa"/>
          </w:tcPr>
          <w:p w14:paraId="36AEBEF1" w14:textId="6D7661F4" w:rsidR="00063D6E" w:rsidRPr="00063D6E" w:rsidDel="00A45ACD" w:rsidRDefault="00063D6E" w:rsidP="00515009">
            <w:pPr>
              <w:suppressAutoHyphens/>
              <w:rPr>
                <w:del w:id="6830" w:author="Author"/>
                <w:spacing w:val="-3"/>
                <w:szCs w:val="24"/>
              </w:rPr>
            </w:pPr>
          </w:p>
        </w:tc>
        <w:tc>
          <w:tcPr>
            <w:tcW w:w="2159" w:type="dxa"/>
          </w:tcPr>
          <w:p w14:paraId="68DFFB11" w14:textId="7198C7B2" w:rsidR="00063D6E" w:rsidRPr="00063D6E" w:rsidDel="00A45ACD" w:rsidRDefault="00063D6E" w:rsidP="00515009">
            <w:pPr>
              <w:suppressAutoHyphens/>
              <w:rPr>
                <w:del w:id="6831" w:author="Author"/>
                <w:spacing w:val="-3"/>
                <w:szCs w:val="24"/>
              </w:rPr>
            </w:pPr>
          </w:p>
        </w:tc>
        <w:tc>
          <w:tcPr>
            <w:tcW w:w="2334" w:type="dxa"/>
          </w:tcPr>
          <w:p w14:paraId="73AF9B02" w14:textId="0D31F3D3" w:rsidR="00063D6E" w:rsidRPr="00063D6E" w:rsidDel="00A45ACD" w:rsidRDefault="00063D6E" w:rsidP="00515009">
            <w:pPr>
              <w:suppressAutoHyphens/>
              <w:rPr>
                <w:del w:id="6832" w:author="Author"/>
                <w:spacing w:val="-3"/>
                <w:szCs w:val="24"/>
              </w:rPr>
            </w:pPr>
          </w:p>
        </w:tc>
      </w:tr>
      <w:tr w:rsidR="00063D6E" w:rsidRPr="00063D6E" w:rsidDel="00A45ACD" w14:paraId="3FDD90BB" w14:textId="0F74577F" w:rsidTr="00063D6E">
        <w:trPr>
          <w:del w:id="6833" w:author="Author"/>
        </w:trPr>
        <w:tc>
          <w:tcPr>
            <w:tcW w:w="2178" w:type="dxa"/>
          </w:tcPr>
          <w:p w14:paraId="03B1986C" w14:textId="17D999F5" w:rsidR="00063D6E" w:rsidRPr="00063D6E" w:rsidDel="00A45ACD" w:rsidRDefault="00063D6E" w:rsidP="00515009">
            <w:pPr>
              <w:suppressAutoHyphens/>
              <w:rPr>
                <w:del w:id="6834" w:author="Author"/>
                <w:spacing w:val="-3"/>
                <w:szCs w:val="24"/>
              </w:rPr>
            </w:pPr>
          </w:p>
        </w:tc>
        <w:tc>
          <w:tcPr>
            <w:tcW w:w="2185" w:type="dxa"/>
          </w:tcPr>
          <w:p w14:paraId="4F3114A4" w14:textId="11F401E1" w:rsidR="00063D6E" w:rsidRPr="00063D6E" w:rsidDel="00A45ACD" w:rsidRDefault="00063D6E" w:rsidP="00515009">
            <w:pPr>
              <w:suppressAutoHyphens/>
              <w:rPr>
                <w:del w:id="6835" w:author="Author"/>
                <w:spacing w:val="-3"/>
                <w:szCs w:val="24"/>
              </w:rPr>
            </w:pPr>
          </w:p>
        </w:tc>
        <w:tc>
          <w:tcPr>
            <w:tcW w:w="2159" w:type="dxa"/>
          </w:tcPr>
          <w:p w14:paraId="28F1B444" w14:textId="58F8DF37" w:rsidR="00063D6E" w:rsidRPr="00063D6E" w:rsidDel="00A45ACD" w:rsidRDefault="00063D6E" w:rsidP="00515009">
            <w:pPr>
              <w:suppressAutoHyphens/>
              <w:rPr>
                <w:del w:id="6836" w:author="Author"/>
                <w:spacing w:val="-3"/>
                <w:szCs w:val="24"/>
              </w:rPr>
            </w:pPr>
          </w:p>
        </w:tc>
        <w:tc>
          <w:tcPr>
            <w:tcW w:w="2334" w:type="dxa"/>
          </w:tcPr>
          <w:p w14:paraId="5B9D62A1" w14:textId="5E982FF3" w:rsidR="00063D6E" w:rsidRPr="00063D6E" w:rsidDel="00A45ACD" w:rsidRDefault="00063D6E" w:rsidP="00515009">
            <w:pPr>
              <w:suppressAutoHyphens/>
              <w:rPr>
                <w:del w:id="6837" w:author="Author"/>
                <w:spacing w:val="-3"/>
                <w:szCs w:val="24"/>
              </w:rPr>
            </w:pPr>
          </w:p>
        </w:tc>
      </w:tr>
      <w:tr w:rsidR="00063D6E" w:rsidRPr="00063D6E" w:rsidDel="00A45ACD" w14:paraId="48576B43" w14:textId="36FAC618" w:rsidTr="00063D6E">
        <w:trPr>
          <w:del w:id="6838" w:author="Author"/>
        </w:trPr>
        <w:tc>
          <w:tcPr>
            <w:tcW w:w="2178" w:type="dxa"/>
          </w:tcPr>
          <w:p w14:paraId="32063265" w14:textId="7D4D4AEC" w:rsidR="00063D6E" w:rsidRPr="00063D6E" w:rsidDel="00A45ACD" w:rsidRDefault="00063D6E" w:rsidP="00515009">
            <w:pPr>
              <w:suppressAutoHyphens/>
              <w:rPr>
                <w:del w:id="6839" w:author="Author"/>
                <w:spacing w:val="-3"/>
                <w:szCs w:val="24"/>
              </w:rPr>
            </w:pPr>
            <w:del w:id="6840" w:author="Author">
              <w:r w:rsidRPr="00063D6E" w:rsidDel="00A45ACD">
                <w:rPr>
                  <w:spacing w:val="-3"/>
                  <w:szCs w:val="24"/>
                </w:rPr>
                <w:delText>BCN</w:delText>
              </w:r>
              <w:r w:rsidRPr="00063D6E" w:rsidDel="00A45ACD">
                <w:rPr>
                  <w:spacing w:val="-3"/>
                  <w:szCs w:val="24"/>
                </w:rPr>
                <w:tab/>
              </w:r>
              <w:r w:rsidRPr="00063D6E" w:rsidDel="00A45ACD">
                <w:rPr>
                  <w:spacing w:val="-3"/>
                  <w:szCs w:val="24"/>
                </w:rPr>
                <w:tab/>
              </w:r>
            </w:del>
          </w:p>
        </w:tc>
        <w:tc>
          <w:tcPr>
            <w:tcW w:w="2185" w:type="dxa"/>
          </w:tcPr>
          <w:p w14:paraId="32C82C14" w14:textId="19402AE2" w:rsidR="00063D6E" w:rsidRPr="00063D6E" w:rsidDel="00A45ACD" w:rsidRDefault="00063D6E" w:rsidP="00515009">
            <w:pPr>
              <w:suppressAutoHyphens/>
              <w:rPr>
                <w:del w:id="6841" w:author="Author"/>
                <w:spacing w:val="-3"/>
                <w:szCs w:val="24"/>
              </w:rPr>
            </w:pPr>
            <w:del w:id="6842" w:author="Author">
              <w:r w:rsidRPr="00063D6E" w:rsidDel="00A45ACD">
                <w:rPr>
                  <w:spacing w:val="-3"/>
                  <w:szCs w:val="24"/>
                </w:rPr>
                <w:delText>Beacon</w:delText>
              </w:r>
            </w:del>
          </w:p>
        </w:tc>
        <w:tc>
          <w:tcPr>
            <w:tcW w:w="2159" w:type="dxa"/>
          </w:tcPr>
          <w:p w14:paraId="444FB782" w14:textId="4DB9F059" w:rsidR="00063D6E" w:rsidRPr="00063D6E" w:rsidDel="00A45ACD" w:rsidRDefault="00063D6E" w:rsidP="00515009">
            <w:pPr>
              <w:suppressAutoHyphens/>
              <w:rPr>
                <w:del w:id="6843" w:author="Author"/>
                <w:spacing w:val="-3"/>
                <w:szCs w:val="24"/>
              </w:rPr>
            </w:pPr>
          </w:p>
        </w:tc>
        <w:tc>
          <w:tcPr>
            <w:tcW w:w="2334" w:type="dxa"/>
          </w:tcPr>
          <w:p w14:paraId="413FD190" w14:textId="714674C6" w:rsidR="00063D6E" w:rsidRPr="00063D6E" w:rsidDel="00A45ACD" w:rsidRDefault="00063D6E" w:rsidP="00515009">
            <w:pPr>
              <w:suppressAutoHyphens/>
              <w:rPr>
                <w:del w:id="6844" w:author="Author"/>
                <w:spacing w:val="-3"/>
                <w:szCs w:val="24"/>
              </w:rPr>
            </w:pPr>
          </w:p>
        </w:tc>
      </w:tr>
      <w:tr w:rsidR="00063D6E" w:rsidRPr="00063D6E" w:rsidDel="00A45ACD" w14:paraId="26904400" w14:textId="2E9D6E63" w:rsidTr="00063D6E">
        <w:trPr>
          <w:del w:id="6845" w:author="Author"/>
        </w:trPr>
        <w:tc>
          <w:tcPr>
            <w:tcW w:w="2178" w:type="dxa"/>
          </w:tcPr>
          <w:p w14:paraId="5CBABD09" w14:textId="4D8E4B6D" w:rsidR="00063D6E" w:rsidRPr="00063D6E" w:rsidDel="00A45ACD" w:rsidRDefault="00063D6E" w:rsidP="00515009">
            <w:pPr>
              <w:suppressAutoHyphens/>
              <w:rPr>
                <w:del w:id="6846" w:author="Author"/>
                <w:spacing w:val="-3"/>
                <w:szCs w:val="24"/>
              </w:rPr>
            </w:pPr>
            <w:del w:id="6847" w:author="Author">
              <w:r w:rsidRPr="00063D6E" w:rsidDel="00A45ACD">
                <w:rPr>
                  <w:spacing w:val="-3"/>
                  <w:szCs w:val="24"/>
                </w:rPr>
                <w:delText>BDT</w:delText>
              </w:r>
              <w:r w:rsidRPr="00063D6E" w:rsidDel="00A45ACD">
                <w:rPr>
                  <w:spacing w:val="-3"/>
                  <w:szCs w:val="24"/>
                </w:rPr>
                <w:tab/>
              </w:r>
              <w:r w:rsidRPr="00063D6E" w:rsidDel="00A45ACD">
                <w:rPr>
                  <w:spacing w:val="-3"/>
                  <w:szCs w:val="24"/>
                </w:rPr>
                <w:tab/>
              </w:r>
            </w:del>
          </w:p>
        </w:tc>
        <w:tc>
          <w:tcPr>
            <w:tcW w:w="2185" w:type="dxa"/>
          </w:tcPr>
          <w:p w14:paraId="02F2D7FE" w14:textId="66F08417" w:rsidR="00063D6E" w:rsidRPr="00063D6E" w:rsidDel="00A45ACD" w:rsidRDefault="00063D6E" w:rsidP="00515009">
            <w:pPr>
              <w:suppressAutoHyphens/>
              <w:rPr>
                <w:del w:id="6848" w:author="Author"/>
                <w:spacing w:val="-3"/>
                <w:szCs w:val="24"/>
              </w:rPr>
            </w:pPr>
            <w:del w:id="6849" w:author="Author">
              <w:r w:rsidRPr="00063D6E" w:rsidDel="00A45ACD">
                <w:rPr>
                  <w:spacing w:val="-3"/>
                  <w:szCs w:val="24"/>
                </w:rPr>
                <w:delText>Telecommunication Development Bureau</w:delText>
              </w:r>
            </w:del>
          </w:p>
        </w:tc>
        <w:tc>
          <w:tcPr>
            <w:tcW w:w="2159" w:type="dxa"/>
          </w:tcPr>
          <w:p w14:paraId="3954D6F5" w14:textId="34084AFC" w:rsidR="00063D6E" w:rsidRPr="00063D6E" w:rsidDel="00A45ACD" w:rsidRDefault="00063D6E" w:rsidP="00515009">
            <w:pPr>
              <w:suppressAutoHyphens/>
              <w:rPr>
                <w:del w:id="6850" w:author="Author"/>
                <w:spacing w:val="-3"/>
                <w:szCs w:val="24"/>
              </w:rPr>
            </w:pPr>
          </w:p>
        </w:tc>
        <w:tc>
          <w:tcPr>
            <w:tcW w:w="2334" w:type="dxa"/>
          </w:tcPr>
          <w:p w14:paraId="06C74AE1" w14:textId="3D317D37" w:rsidR="00063D6E" w:rsidRPr="00063D6E" w:rsidDel="00A45ACD" w:rsidRDefault="00063D6E" w:rsidP="00515009">
            <w:pPr>
              <w:suppressAutoHyphens/>
              <w:rPr>
                <w:del w:id="6851" w:author="Author"/>
                <w:spacing w:val="-3"/>
                <w:szCs w:val="24"/>
              </w:rPr>
            </w:pPr>
          </w:p>
        </w:tc>
      </w:tr>
      <w:tr w:rsidR="00063D6E" w:rsidRPr="00063D6E" w:rsidDel="00A45ACD" w14:paraId="32E7AF6E" w14:textId="7E43E42C" w:rsidTr="00063D6E">
        <w:trPr>
          <w:del w:id="6852" w:author="Author"/>
        </w:trPr>
        <w:tc>
          <w:tcPr>
            <w:tcW w:w="2178" w:type="dxa"/>
          </w:tcPr>
          <w:p w14:paraId="078D7890" w14:textId="68A0A9C6" w:rsidR="00063D6E" w:rsidRPr="00063D6E" w:rsidDel="00A45ACD" w:rsidRDefault="00063D6E" w:rsidP="00515009">
            <w:pPr>
              <w:suppressAutoHyphens/>
              <w:rPr>
                <w:del w:id="6853" w:author="Author"/>
                <w:spacing w:val="-3"/>
                <w:szCs w:val="24"/>
              </w:rPr>
            </w:pPr>
          </w:p>
        </w:tc>
        <w:tc>
          <w:tcPr>
            <w:tcW w:w="2185" w:type="dxa"/>
          </w:tcPr>
          <w:p w14:paraId="5956E781" w14:textId="769DFAA7" w:rsidR="00063D6E" w:rsidRPr="00063D6E" w:rsidDel="00A45ACD" w:rsidRDefault="00063D6E" w:rsidP="00515009">
            <w:pPr>
              <w:suppressAutoHyphens/>
              <w:rPr>
                <w:del w:id="6854" w:author="Author"/>
                <w:spacing w:val="-3"/>
                <w:szCs w:val="24"/>
              </w:rPr>
            </w:pPr>
          </w:p>
        </w:tc>
        <w:tc>
          <w:tcPr>
            <w:tcW w:w="2159" w:type="dxa"/>
          </w:tcPr>
          <w:p w14:paraId="75FC2CBB" w14:textId="25A5BDD3" w:rsidR="00063D6E" w:rsidRPr="00063D6E" w:rsidDel="00A45ACD" w:rsidRDefault="00063D6E" w:rsidP="00515009">
            <w:pPr>
              <w:suppressAutoHyphens/>
              <w:rPr>
                <w:del w:id="6855" w:author="Author"/>
                <w:spacing w:val="-3"/>
                <w:szCs w:val="24"/>
              </w:rPr>
            </w:pPr>
          </w:p>
        </w:tc>
        <w:tc>
          <w:tcPr>
            <w:tcW w:w="2334" w:type="dxa"/>
          </w:tcPr>
          <w:p w14:paraId="664CFF36" w14:textId="62700385" w:rsidR="00063D6E" w:rsidRPr="00063D6E" w:rsidDel="00A45ACD" w:rsidRDefault="00063D6E" w:rsidP="00515009">
            <w:pPr>
              <w:suppressAutoHyphens/>
              <w:rPr>
                <w:del w:id="6856" w:author="Author"/>
                <w:spacing w:val="-3"/>
                <w:szCs w:val="24"/>
              </w:rPr>
            </w:pPr>
          </w:p>
        </w:tc>
      </w:tr>
      <w:tr w:rsidR="00063D6E" w:rsidRPr="00063D6E" w:rsidDel="00A45ACD" w14:paraId="6960D187" w14:textId="6552C00B" w:rsidTr="00063D6E">
        <w:trPr>
          <w:del w:id="6857" w:author="Author"/>
        </w:trPr>
        <w:tc>
          <w:tcPr>
            <w:tcW w:w="2178" w:type="dxa"/>
          </w:tcPr>
          <w:p w14:paraId="7D41EF9D" w14:textId="0D956A8B" w:rsidR="00063D6E" w:rsidRPr="00063D6E" w:rsidDel="00A45ACD" w:rsidRDefault="00063D6E" w:rsidP="00515009">
            <w:pPr>
              <w:suppressAutoHyphens/>
              <w:rPr>
                <w:del w:id="6858" w:author="Author"/>
                <w:spacing w:val="-3"/>
                <w:szCs w:val="24"/>
              </w:rPr>
            </w:pPr>
            <w:del w:id="6859" w:author="Author">
              <w:r w:rsidRPr="00063D6E" w:rsidDel="00A45ACD">
                <w:rPr>
                  <w:spacing w:val="-3"/>
                  <w:szCs w:val="24"/>
                </w:rPr>
                <w:tab/>
                <w:delText>* C *</w:delText>
              </w:r>
            </w:del>
          </w:p>
        </w:tc>
        <w:tc>
          <w:tcPr>
            <w:tcW w:w="2185" w:type="dxa"/>
          </w:tcPr>
          <w:p w14:paraId="65926660" w14:textId="38250208" w:rsidR="00063D6E" w:rsidRPr="00063D6E" w:rsidDel="00A45ACD" w:rsidRDefault="00063D6E" w:rsidP="00515009">
            <w:pPr>
              <w:suppressAutoHyphens/>
              <w:rPr>
                <w:del w:id="6860" w:author="Author"/>
                <w:spacing w:val="-3"/>
                <w:szCs w:val="24"/>
              </w:rPr>
            </w:pPr>
          </w:p>
        </w:tc>
        <w:tc>
          <w:tcPr>
            <w:tcW w:w="2159" w:type="dxa"/>
          </w:tcPr>
          <w:p w14:paraId="3C6E52F5" w14:textId="7ECBB4D5" w:rsidR="00063D6E" w:rsidRPr="00063D6E" w:rsidDel="00A45ACD" w:rsidRDefault="00063D6E" w:rsidP="00515009">
            <w:pPr>
              <w:suppressAutoHyphens/>
              <w:rPr>
                <w:del w:id="6861" w:author="Author"/>
                <w:spacing w:val="-3"/>
                <w:szCs w:val="24"/>
              </w:rPr>
            </w:pPr>
          </w:p>
        </w:tc>
        <w:tc>
          <w:tcPr>
            <w:tcW w:w="2334" w:type="dxa"/>
          </w:tcPr>
          <w:p w14:paraId="6F7151ED" w14:textId="67E55DF7" w:rsidR="00063D6E" w:rsidRPr="00063D6E" w:rsidDel="00A45ACD" w:rsidRDefault="00063D6E" w:rsidP="00515009">
            <w:pPr>
              <w:suppressAutoHyphens/>
              <w:rPr>
                <w:del w:id="6862" w:author="Author"/>
                <w:spacing w:val="-3"/>
                <w:szCs w:val="24"/>
              </w:rPr>
            </w:pPr>
          </w:p>
        </w:tc>
      </w:tr>
      <w:tr w:rsidR="00063D6E" w:rsidRPr="00063D6E" w:rsidDel="00A45ACD" w14:paraId="49E7EC54" w14:textId="4E403E5C" w:rsidTr="00063D6E">
        <w:trPr>
          <w:del w:id="6863" w:author="Author"/>
        </w:trPr>
        <w:tc>
          <w:tcPr>
            <w:tcW w:w="2178" w:type="dxa"/>
          </w:tcPr>
          <w:p w14:paraId="42531F8E" w14:textId="329E54BE" w:rsidR="00063D6E" w:rsidRPr="00063D6E" w:rsidDel="00A45ACD" w:rsidRDefault="00063D6E" w:rsidP="00515009">
            <w:pPr>
              <w:suppressAutoHyphens/>
              <w:rPr>
                <w:del w:id="6864" w:author="Author"/>
                <w:spacing w:val="-3"/>
                <w:szCs w:val="24"/>
              </w:rPr>
            </w:pPr>
          </w:p>
        </w:tc>
        <w:tc>
          <w:tcPr>
            <w:tcW w:w="2185" w:type="dxa"/>
          </w:tcPr>
          <w:p w14:paraId="09EE5990" w14:textId="7F25C254" w:rsidR="00063D6E" w:rsidRPr="00063D6E" w:rsidDel="00A45ACD" w:rsidRDefault="00063D6E" w:rsidP="00515009">
            <w:pPr>
              <w:suppressAutoHyphens/>
              <w:rPr>
                <w:del w:id="6865" w:author="Author"/>
                <w:spacing w:val="-3"/>
                <w:szCs w:val="24"/>
              </w:rPr>
            </w:pPr>
          </w:p>
        </w:tc>
        <w:tc>
          <w:tcPr>
            <w:tcW w:w="2159" w:type="dxa"/>
          </w:tcPr>
          <w:p w14:paraId="17EEAE06" w14:textId="669D1164" w:rsidR="00063D6E" w:rsidRPr="00063D6E" w:rsidDel="00A45ACD" w:rsidRDefault="00063D6E" w:rsidP="00515009">
            <w:pPr>
              <w:suppressAutoHyphens/>
              <w:rPr>
                <w:del w:id="6866" w:author="Author"/>
                <w:spacing w:val="-3"/>
                <w:szCs w:val="24"/>
              </w:rPr>
            </w:pPr>
          </w:p>
        </w:tc>
        <w:tc>
          <w:tcPr>
            <w:tcW w:w="2334" w:type="dxa"/>
          </w:tcPr>
          <w:p w14:paraId="3A96E54F" w14:textId="32B1135A" w:rsidR="00063D6E" w:rsidRPr="00063D6E" w:rsidDel="00A45ACD" w:rsidRDefault="00063D6E" w:rsidP="00515009">
            <w:pPr>
              <w:suppressAutoHyphens/>
              <w:rPr>
                <w:del w:id="6867" w:author="Author"/>
                <w:spacing w:val="-3"/>
                <w:szCs w:val="24"/>
              </w:rPr>
            </w:pPr>
          </w:p>
        </w:tc>
      </w:tr>
      <w:tr w:rsidR="00063D6E" w:rsidRPr="00063D6E" w:rsidDel="00A45ACD" w14:paraId="21FABC4B" w14:textId="0761CEAC" w:rsidTr="00063D6E">
        <w:trPr>
          <w:del w:id="6868" w:author="Author"/>
        </w:trPr>
        <w:tc>
          <w:tcPr>
            <w:tcW w:w="2178" w:type="dxa"/>
          </w:tcPr>
          <w:p w14:paraId="61622A2E" w14:textId="55B3E981" w:rsidR="00063D6E" w:rsidRPr="00063D6E" w:rsidDel="00A45ACD" w:rsidRDefault="00063D6E" w:rsidP="00515009">
            <w:pPr>
              <w:suppressAutoHyphens/>
              <w:rPr>
                <w:del w:id="6869" w:author="Author"/>
                <w:spacing w:val="-3"/>
                <w:szCs w:val="24"/>
              </w:rPr>
            </w:pPr>
            <w:del w:id="6870" w:author="Author">
              <w:r w:rsidRPr="00063D6E" w:rsidDel="00A45ACD">
                <w:rPr>
                  <w:spacing w:val="-3"/>
                  <w:szCs w:val="24"/>
                </w:rPr>
                <w:delText>CAA</w:delText>
              </w:r>
              <w:r w:rsidRPr="00063D6E" w:rsidDel="00A45ACD">
                <w:rPr>
                  <w:szCs w:val="24"/>
                </w:rPr>
                <w:tab/>
              </w:r>
              <w:r w:rsidRPr="00063D6E" w:rsidDel="00A45ACD">
                <w:rPr>
                  <w:szCs w:val="24"/>
                </w:rPr>
                <w:tab/>
              </w:r>
            </w:del>
          </w:p>
        </w:tc>
        <w:tc>
          <w:tcPr>
            <w:tcW w:w="2185" w:type="dxa"/>
          </w:tcPr>
          <w:p w14:paraId="0DF9147C" w14:textId="7211EB9A" w:rsidR="00063D6E" w:rsidRPr="00063D6E" w:rsidDel="00A45ACD" w:rsidRDefault="00063D6E" w:rsidP="00515009">
            <w:pPr>
              <w:suppressAutoHyphens/>
              <w:rPr>
                <w:del w:id="6871" w:author="Author"/>
                <w:spacing w:val="-3"/>
                <w:szCs w:val="24"/>
              </w:rPr>
            </w:pPr>
            <w:del w:id="6872" w:author="Author">
              <w:r w:rsidRPr="00063D6E" w:rsidDel="00A45ACD">
                <w:rPr>
                  <w:spacing w:val="-3"/>
                  <w:szCs w:val="24"/>
                </w:rPr>
                <w:delText>Civil Aviation Authority</w:delText>
              </w:r>
            </w:del>
          </w:p>
        </w:tc>
        <w:tc>
          <w:tcPr>
            <w:tcW w:w="2159" w:type="dxa"/>
          </w:tcPr>
          <w:p w14:paraId="2793907F" w14:textId="348868CF" w:rsidR="00063D6E" w:rsidRPr="00063D6E" w:rsidDel="00A45ACD" w:rsidRDefault="00063D6E" w:rsidP="00515009">
            <w:pPr>
              <w:suppressAutoHyphens/>
              <w:rPr>
                <w:del w:id="6873" w:author="Author"/>
                <w:spacing w:val="-3"/>
                <w:szCs w:val="24"/>
              </w:rPr>
            </w:pPr>
          </w:p>
        </w:tc>
        <w:tc>
          <w:tcPr>
            <w:tcW w:w="2334" w:type="dxa"/>
          </w:tcPr>
          <w:p w14:paraId="631B1B7F" w14:textId="70299C65" w:rsidR="00063D6E" w:rsidRPr="00063D6E" w:rsidDel="00A45ACD" w:rsidRDefault="00063D6E" w:rsidP="00515009">
            <w:pPr>
              <w:suppressAutoHyphens/>
              <w:rPr>
                <w:del w:id="6874" w:author="Author"/>
                <w:spacing w:val="-3"/>
                <w:szCs w:val="24"/>
              </w:rPr>
            </w:pPr>
          </w:p>
        </w:tc>
      </w:tr>
      <w:tr w:rsidR="00063D6E" w:rsidRPr="00063D6E" w:rsidDel="00A45ACD" w14:paraId="64A6DB52" w14:textId="724BE249" w:rsidTr="00063D6E">
        <w:trPr>
          <w:del w:id="6875" w:author="Author"/>
        </w:trPr>
        <w:tc>
          <w:tcPr>
            <w:tcW w:w="2178" w:type="dxa"/>
          </w:tcPr>
          <w:p w14:paraId="2B1644F7" w14:textId="4E425940" w:rsidR="00063D6E" w:rsidRPr="00063D6E" w:rsidDel="00A45ACD" w:rsidRDefault="00063D6E" w:rsidP="00515009">
            <w:pPr>
              <w:suppressAutoHyphens/>
              <w:rPr>
                <w:del w:id="6876" w:author="Author"/>
                <w:spacing w:val="-3"/>
                <w:szCs w:val="24"/>
              </w:rPr>
            </w:pPr>
            <w:del w:id="6877" w:author="Author">
              <w:r w:rsidRPr="00063D6E" w:rsidDel="00A45ACD">
                <w:rPr>
                  <w:spacing w:val="-3"/>
                  <w:szCs w:val="24"/>
                </w:rPr>
                <w:lastRenderedPageBreak/>
                <w:delText>CAB</w:delText>
              </w:r>
              <w:r w:rsidRPr="00063D6E" w:rsidDel="00A45ACD">
                <w:rPr>
                  <w:spacing w:val="-3"/>
                  <w:szCs w:val="24"/>
                </w:rPr>
                <w:tab/>
              </w:r>
              <w:r w:rsidRPr="00063D6E" w:rsidDel="00A45ACD">
                <w:rPr>
                  <w:spacing w:val="-3"/>
                  <w:szCs w:val="24"/>
                </w:rPr>
                <w:tab/>
              </w:r>
            </w:del>
          </w:p>
        </w:tc>
        <w:tc>
          <w:tcPr>
            <w:tcW w:w="2185" w:type="dxa"/>
          </w:tcPr>
          <w:p w14:paraId="106088A8" w14:textId="6266D200" w:rsidR="00063D6E" w:rsidRPr="00063D6E" w:rsidDel="00A45ACD" w:rsidRDefault="00063D6E" w:rsidP="00515009">
            <w:pPr>
              <w:suppressAutoHyphens/>
              <w:rPr>
                <w:del w:id="6878" w:author="Author"/>
                <w:spacing w:val="-3"/>
                <w:szCs w:val="24"/>
              </w:rPr>
            </w:pPr>
            <w:del w:id="6879" w:author="Author">
              <w:r w:rsidRPr="00063D6E" w:rsidDel="00A45ACD">
                <w:rPr>
                  <w:spacing w:val="-3"/>
                  <w:szCs w:val="24"/>
                </w:rPr>
                <w:delText>Civil Aeronautics Board</w:delText>
              </w:r>
            </w:del>
          </w:p>
        </w:tc>
        <w:tc>
          <w:tcPr>
            <w:tcW w:w="2159" w:type="dxa"/>
          </w:tcPr>
          <w:p w14:paraId="62674F19" w14:textId="1D933D78" w:rsidR="00063D6E" w:rsidRPr="00063D6E" w:rsidDel="00A45ACD" w:rsidRDefault="00063D6E" w:rsidP="00515009">
            <w:pPr>
              <w:suppressAutoHyphens/>
              <w:rPr>
                <w:del w:id="6880" w:author="Author"/>
                <w:spacing w:val="-3"/>
                <w:szCs w:val="24"/>
              </w:rPr>
            </w:pPr>
          </w:p>
        </w:tc>
        <w:tc>
          <w:tcPr>
            <w:tcW w:w="2334" w:type="dxa"/>
          </w:tcPr>
          <w:p w14:paraId="30526985" w14:textId="34A9D48D" w:rsidR="00063D6E" w:rsidRPr="00063D6E" w:rsidDel="00A45ACD" w:rsidRDefault="00063D6E" w:rsidP="00515009">
            <w:pPr>
              <w:suppressAutoHyphens/>
              <w:rPr>
                <w:del w:id="6881" w:author="Author"/>
                <w:spacing w:val="-3"/>
                <w:szCs w:val="24"/>
              </w:rPr>
            </w:pPr>
          </w:p>
        </w:tc>
      </w:tr>
      <w:tr w:rsidR="00063D6E" w:rsidRPr="00063D6E" w:rsidDel="00A45ACD" w14:paraId="1A731959" w14:textId="571B1B39" w:rsidTr="00063D6E">
        <w:trPr>
          <w:del w:id="6882" w:author="Author"/>
        </w:trPr>
        <w:tc>
          <w:tcPr>
            <w:tcW w:w="2178" w:type="dxa"/>
          </w:tcPr>
          <w:p w14:paraId="7038C7FB" w14:textId="64350C25" w:rsidR="00063D6E" w:rsidRPr="00063D6E" w:rsidDel="00A45ACD" w:rsidRDefault="00063D6E" w:rsidP="00515009">
            <w:pPr>
              <w:suppressAutoHyphens/>
              <w:rPr>
                <w:del w:id="6883" w:author="Author"/>
                <w:spacing w:val="-3"/>
                <w:szCs w:val="24"/>
              </w:rPr>
            </w:pPr>
            <w:del w:id="6884" w:author="Author">
              <w:r w:rsidRPr="00063D6E" w:rsidDel="00A45ACD">
                <w:rPr>
                  <w:spacing w:val="-3"/>
                  <w:szCs w:val="24"/>
                </w:rPr>
                <w:delText>CAR</w:delText>
              </w:r>
              <w:r w:rsidRPr="00063D6E" w:rsidDel="00A45ACD">
                <w:rPr>
                  <w:spacing w:val="-3"/>
                  <w:szCs w:val="24"/>
                </w:rPr>
                <w:tab/>
              </w:r>
              <w:r w:rsidRPr="00063D6E" w:rsidDel="00A45ACD">
                <w:rPr>
                  <w:spacing w:val="-3"/>
                  <w:szCs w:val="24"/>
                </w:rPr>
                <w:tab/>
              </w:r>
            </w:del>
          </w:p>
        </w:tc>
        <w:tc>
          <w:tcPr>
            <w:tcW w:w="2185" w:type="dxa"/>
          </w:tcPr>
          <w:p w14:paraId="4D5CD74D" w14:textId="621FCA92" w:rsidR="00063D6E" w:rsidRPr="00063D6E" w:rsidDel="00A45ACD" w:rsidRDefault="00063D6E" w:rsidP="00515009">
            <w:pPr>
              <w:suppressAutoHyphens/>
              <w:rPr>
                <w:del w:id="6885" w:author="Author"/>
                <w:spacing w:val="-3"/>
                <w:szCs w:val="24"/>
              </w:rPr>
            </w:pPr>
            <w:del w:id="6886" w:author="Author">
              <w:r w:rsidRPr="00063D6E" w:rsidDel="00A45ACD">
                <w:rPr>
                  <w:spacing w:val="-3"/>
                  <w:szCs w:val="24"/>
                </w:rPr>
                <w:delText>Caribbean/Civil Air Regulations</w:delText>
              </w:r>
            </w:del>
          </w:p>
        </w:tc>
        <w:tc>
          <w:tcPr>
            <w:tcW w:w="2159" w:type="dxa"/>
          </w:tcPr>
          <w:p w14:paraId="7DBC8D32" w14:textId="78AB28CA" w:rsidR="00063D6E" w:rsidRPr="00063D6E" w:rsidDel="00A45ACD" w:rsidRDefault="00063D6E" w:rsidP="00515009">
            <w:pPr>
              <w:suppressAutoHyphens/>
              <w:rPr>
                <w:del w:id="6887" w:author="Author"/>
                <w:spacing w:val="-3"/>
                <w:szCs w:val="24"/>
              </w:rPr>
            </w:pPr>
          </w:p>
        </w:tc>
        <w:tc>
          <w:tcPr>
            <w:tcW w:w="2334" w:type="dxa"/>
          </w:tcPr>
          <w:p w14:paraId="4581AA67" w14:textId="5948C0D9" w:rsidR="00063D6E" w:rsidRPr="00063D6E" w:rsidDel="00A45ACD" w:rsidRDefault="00063D6E" w:rsidP="00515009">
            <w:pPr>
              <w:suppressAutoHyphens/>
              <w:rPr>
                <w:del w:id="6888" w:author="Author"/>
                <w:spacing w:val="-3"/>
                <w:szCs w:val="24"/>
              </w:rPr>
            </w:pPr>
          </w:p>
        </w:tc>
      </w:tr>
      <w:tr w:rsidR="00063D6E" w:rsidRPr="00063D6E" w:rsidDel="00A45ACD" w14:paraId="6A16FB84" w14:textId="18091FD0" w:rsidTr="00063D6E">
        <w:trPr>
          <w:del w:id="6889" w:author="Author"/>
        </w:trPr>
        <w:tc>
          <w:tcPr>
            <w:tcW w:w="2178" w:type="dxa"/>
          </w:tcPr>
          <w:p w14:paraId="4CA01C56" w14:textId="45F0441B" w:rsidR="00063D6E" w:rsidRPr="00063D6E" w:rsidDel="00A45ACD" w:rsidRDefault="00063D6E" w:rsidP="00515009">
            <w:pPr>
              <w:suppressAutoHyphens/>
              <w:rPr>
                <w:del w:id="6890" w:author="Author"/>
                <w:spacing w:val="-3"/>
                <w:szCs w:val="24"/>
              </w:rPr>
            </w:pPr>
            <w:del w:id="6891" w:author="Author">
              <w:r w:rsidRPr="00063D6E" w:rsidDel="00A45ACD">
                <w:rPr>
                  <w:spacing w:val="-3"/>
                  <w:szCs w:val="24"/>
                </w:rPr>
                <w:delText>CARERI</w:delText>
              </w:r>
              <w:r w:rsidRPr="00063D6E" w:rsidDel="00A45ACD">
                <w:rPr>
                  <w:spacing w:val="-3"/>
                  <w:szCs w:val="24"/>
                </w:rPr>
                <w:tab/>
              </w:r>
            </w:del>
          </w:p>
        </w:tc>
        <w:tc>
          <w:tcPr>
            <w:tcW w:w="2185" w:type="dxa"/>
          </w:tcPr>
          <w:p w14:paraId="356BE124" w14:textId="79B8CBA1" w:rsidR="00063D6E" w:rsidRPr="00063D6E" w:rsidDel="00A45ACD" w:rsidRDefault="00063D6E" w:rsidP="00515009">
            <w:pPr>
              <w:suppressAutoHyphens/>
              <w:rPr>
                <w:del w:id="6892" w:author="Author"/>
                <w:spacing w:val="-3"/>
                <w:szCs w:val="24"/>
              </w:rPr>
            </w:pPr>
            <w:del w:id="6893" w:author="Author">
              <w:r w:rsidRPr="00063D6E" w:rsidDel="00A45ACD">
                <w:rPr>
                  <w:spacing w:val="-3"/>
                  <w:szCs w:val="24"/>
                </w:rPr>
                <w:delText>Chinese Aeronautical Radio Electronics Research Institute</w:delText>
              </w:r>
            </w:del>
          </w:p>
        </w:tc>
        <w:tc>
          <w:tcPr>
            <w:tcW w:w="2159" w:type="dxa"/>
          </w:tcPr>
          <w:p w14:paraId="06A8EA03" w14:textId="4168DA25" w:rsidR="00063D6E" w:rsidRPr="00063D6E" w:rsidDel="00A45ACD" w:rsidRDefault="00063D6E" w:rsidP="00515009">
            <w:pPr>
              <w:suppressAutoHyphens/>
              <w:rPr>
                <w:del w:id="6894" w:author="Author"/>
                <w:spacing w:val="-3"/>
                <w:szCs w:val="24"/>
              </w:rPr>
            </w:pPr>
          </w:p>
        </w:tc>
        <w:tc>
          <w:tcPr>
            <w:tcW w:w="2334" w:type="dxa"/>
          </w:tcPr>
          <w:p w14:paraId="192636F4" w14:textId="6E85A49D" w:rsidR="00063D6E" w:rsidRPr="00063D6E" w:rsidDel="00A45ACD" w:rsidRDefault="00063D6E" w:rsidP="00515009">
            <w:pPr>
              <w:suppressAutoHyphens/>
              <w:rPr>
                <w:del w:id="6895" w:author="Author"/>
                <w:spacing w:val="-3"/>
                <w:szCs w:val="24"/>
              </w:rPr>
            </w:pPr>
          </w:p>
        </w:tc>
      </w:tr>
      <w:tr w:rsidR="00063D6E" w:rsidRPr="00063D6E" w:rsidDel="00A45ACD" w14:paraId="1067EC37" w14:textId="0E9EE9C6" w:rsidTr="00063D6E">
        <w:trPr>
          <w:del w:id="6896" w:author="Author"/>
        </w:trPr>
        <w:tc>
          <w:tcPr>
            <w:tcW w:w="2178" w:type="dxa"/>
          </w:tcPr>
          <w:p w14:paraId="0EBBDEBB" w14:textId="31161CF2" w:rsidR="00063D6E" w:rsidRPr="00063D6E" w:rsidDel="00A45ACD" w:rsidRDefault="00063D6E" w:rsidP="00515009">
            <w:pPr>
              <w:suppressAutoHyphens/>
              <w:rPr>
                <w:del w:id="6897" w:author="Author"/>
                <w:spacing w:val="-3"/>
                <w:szCs w:val="24"/>
              </w:rPr>
            </w:pPr>
            <w:del w:id="6898" w:author="Author">
              <w:r w:rsidRPr="00063D6E" w:rsidDel="00A45ACD">
                <w:rPr>
                  <w:spacing w:val="-3"/>
                  <w:szCs w:val="24"/>
                </w:rPr>
                <w:delText>CAS</w:delText>
              </w:r>
              <w:r w:rsidRPr="00063D6E" w:rsidDel="00A45ACD">
                <w:rPr>
                  <w:spacing w:val="-3"/>
                  <w:szCs w:val="24"/>
                </w:rPr>
                <w:tab/>
              </w:r>
              <w:r w:rsidRPr="00063D6E" w:rsidDel="00A45ACD">
                <w:rPr>
                  <w:spacing w:val="-3"/>
                  <w:szCs w:val="24"/>
                </w:rPr>
                <w:tab/>
              </w:r>
            </w:del>
          </w:p>
        </w:tc>
        <w:tc>
          <w:tcPr>
            <w:tcW w:w="2185" w:type="dxa"/>
          </w:tcPr>
          <w:p w14:paraId="585C755D" w14:textId="38613419" w:rsidR="00063D6E" w:rsidRPr="00063D6E" w:rsidDel="00A45ACD" w:rsidRDefault="00063D6E" w:rsidP="00515009">
            <w:pPr>
              <w:suppressAutoHyphens/>
              <w:rPr>
                <w:del w:id="6899" w:author="Author"/>
                <w:spacing w:val="-3"/>
                <w:szCs w:val="24"/>
              </w:rPr>
            </w:pPr>
            <w:del w:id="6900" w:author="Author">
              <w:r w:rsidRPr="00063D6E" w:rsidDel="00A45ACD">
                <w:rPr>
                  <w:spacing w:val="-3"/>
                  <w:szCs w:val="24"/>
                </w:rPr>
                <w:delText>Collision Avoidance System</w:delText>
              </w:r>
            </w:del>
          </w:p>
        </w:tc>
        <w:tc>
          <w:tcPr>
            <w:tcW w:w="2159" w:type="dxa"/>
          </w:tcPr>
          <w:p w14:paraId="6E0F4AEC" w14:textId="0418882A" w:rsidR="00063D6E" w:rsidRPr="00063D6E" w:rsidDel="00A45ACD" w:rsidRDefault="00063D6E" w:rsidP="00515009">
            <w:pPr>
              <w:suppressAutoHyphens/>
              <w:rPr>
                <w:del w:id="6901" w:author="Author"/>
                <w:spacing w:val="-3"/>
                <w:szCs w:val="24"/>
              </w:rPr>
            </w:pPr>
          </w:p>
        </w:tc>
        <w:tc>
          <w:tcPr>
            <w:tcW w:w="2334" w:type="dxa"/>
          </w:tcPr>
          <w:p w14:paraId="5BBA2D47" w14:textId="3C2C6802" w:rsidR="00063D6E" w:rsidRPr="00063D6E" w:rsidDel="00A45ACD" w:rsidRDefault="00063D6E" w:rsidP="00515009">
            <w:pPr>
              <w:suppressAutoHyphens/>
              <w:rPr>
                <w:del w:id="6902" w:author="Author"/>
                <w:spacing w:val="-3"/>
                <w:szCs w:val="24"/>
              </w:rPr>
            </w:pPr>
          </w:p>
        </w:tc>
      </w:tr>
      <w:tr w:rsidR="00063D6E" w:rsidRPr="00063D6E" w:rsidDel="00A45ACD" w14:paraId="348A4FEE" w14:textId="7D665F71" w:rsidTr="00063D6E">
        <w:trPr>
          <w:del w:id="6903" w:author="Author"/>
        </w:trPr>
        <w:tc>
          <w:tcPr>
            <w:tcW w:w="2178" w:type="dxa"/>
          </w:tcPr>
          <w:p w14:paraId="7DDDB146" w14:textId="017B0AA1" w:rsidR="00063D6E" w:rsidRPr="00063D6E" w:rsidDel="00A45ACD" w:rsidRDefault="00063D6E" w:rsidP="00515009">
            <w:pPr>
              <w:suppressAutoHyphens/>
              <w:rPr>
                <w:del w:id="6904" w:author="Author"/>
                <w:spacing w:val="-3"/>
                <w:szCs w:val="24"/>
              </w:rPr>
            </w:pPr>
            <w:del w:id="6905" w:author="Author">
              <w:r w:rsidRPr="00063D6E" w:rsidDel="00A45ACD">
                <w:rPr>
                  <w:spacing w:val="-3"/>
                  <w:szCs w:val="24"/>
                </w:rPr>
                <w:delText>CCIR</w:delText>
              </w:r>
              <w:r w:rsidRPr="00063D6E" w:rsidDel="00A45ACD">
                <w:rPr>
                  <w:spacing w:val="-3"/>
                  <w:szCs w:val="24"/>
                </w:rPr>
                <w:tab/>
              </w:r>
              <w:r w:rsidRPr="00063D6E" w:rsidDel="00A45ACD">
                <w:rPr>
                  <w:spacing w:val="-3"/>
                  <w:szCs w:val="24"/>
                </w:rPr>
                <w:tab/>
              </w:r>
            </w:del>
          </w:p>
        </w:tc>
        <w:tc>
          <w:tcPr>
            <w:tcW w:w="2185" w:type="dxa"/>
          </w:tcPr>
          <w:p w14:paraId="3CE6CC95" w14:textId="685370B8" w:rsidR="00063D6E" w:rsidRPr="00063D6E" w:rsidDel="00A45ACD" w:rsidRDefault="00063D6E" w:rsidP="00515009">
            <w:pPr>
              <w:suppressAutoHyphens/>
              <w:rPr>
                <w:del w:id="6906" w:author="Author"/>
                <w:spacing w:val="-3"/>
                <w:szCs w:val="24"/>
              </w:rPr>
            </w:pPr>
            <w:del w:id="6907" w:author="Author">
              <w:r w:rsidRPr="00063D6E" w:rsidDel="00A45ACD">
                <w:rPr>
                  <w:spacing w:val="-3"/>
                  <w:szCs w:val="24"/>
                </w:rPr>
                <w:delText xml:space="preserve">International Radio Consultative Committee </w:delText>
              </w:r>
            </w:del>
          </w:p>
        </w:tc>
        <w:tc>
          <w:tcPr>
            <w:tcW w:w="2159" w:type="dxa"/>
          </w:tcPr>
          <w:p w14:paraId="7D43373C" w14:textId="64181F74" w:rsidR="00063D6E" w:rsidRPr="00063D6E" w:rsidDel="00A45ACD" w:rsidRDefault="00063D6E" w:rsidP="00515009">
            <w:pPr>
              <w:suppressAutoHyphens/>
              <w:rPr>
                <w:del w:id="6908" w:author="Author"/>
                <w:spacing w:val="-3"/>
                <w:szCs w:val="24"/>
              </w:rPr>
            </w:pPr>
            <w:del w:id="6909" w:author="Author">
              <w:r w:rsidRPr="00063D6E" w:rsidDel="00A45ACD">
                <w:rPr>
                  <w:spacing w:val="-3"/>
                  <w:szCs w:val="24"/>
                </w:rPr>
                <w:delText xml:space="preserve"> Now ITU</w:delText>
              </w:r>
            </w:del>
          </w:p>
        </w:tc>
        <w:tc>
          <w:tcPr>
            <w:tcW w:w="2334" w:type="dxa"/>
          </w:tcPr>
          <w:p w14:paraId="16AAE11A" w14:textId="0C7B9DEE" w:rsidR="00063D6E" w:rsidRPr="00063D6E" w:rsidDel="00A45ACD" w:rsidRDefault="00063D6E" w:rsidP="00515009">
            <w:pPr>
              <w:suppressAutoHyphens/>
              <w:rPr>
                <w:del w:id="6910" w:author="Author"/>
                <w:spacing w:val="-3"/>
                <w:szCs w:val="24"/>
              </w:rPr>
            </w:pPr>
            <w:del w:id="6911" w:author="Author">
              <w:r w:rsidRPr="00063D6E" w:rsidDel="00A45ACD">
                <w:rPr>
                  <w:spacing w:val="-3"/>
                  <w:szCs w:val="24"/>
                </w:rPr>
                <w:delText>R</w:delText>
              </w:r>
            </w:del>
          </w:p>
        </w:tc>
      </w:tr>
      <w:tr w:rsidR="00063D6E" w:rsidRPr="00063D6E" w:rsidDel="00A45ACD" w14:paraId="4AF9E7F9" w14:textId="4E87FEF4" w:rsidTr="00063D6E">
        <w:trPr>
          <w:del w:id="6912" w:author="Author"/>
        </w:trPr>
        <w:tc>
          <w:tcPr>
            <w:tcW w:w="2178" w:type="dxa"/>
          </w:tcPr>
          <w:p w14:paraId="39291AC1" w14:textId="5B6863CA" w:rsidR="00063D6E" w:rsidRPr="00063D6E" w:rsidDel="00A45ACD" w:rsidRDefault="00063D6E" w:rsidP="00515009">
            <w:pPr>
              <w:suppressAutoHyphens/>
              <w:rPr>
                <w:del w:id="6913" w:author="Author"/>
                <w:spacing w:val="-3"/>
                <w:szCs w:val="24"/>
              </w:rPr>
            </w:pPr>
            <w:del w:id="6914" w:author="Author">
              <w:r w:rsidRPr="00063D6E" w:rsidDel="00A45ACD">
                <w:rPr>
                  <w:spacing w:val="-3"/>
                  <w:szCs w:val="24"/>
                </w:rPr>
                <w:delText>CCITT</w:delText>
              </w:r>
              <w:r w:rsidRPr="00063D6E" w:rsidDel="00A45ACD">
                <w:rPr>
                  <w:spacing w:val="-3"/>
                  <w:szCs w:val="24"/>
                </w:rPr>
                <w:tab/>
              </w:r>
              <w:r w:rsidRPr="00063D6E" w:rsidDel="00A45ACD">
                <w:rPr>
                  <w:spacing w:val="-3"/>
                  <w:szCs w:val="24"/>
                </w:rPr>
                <w:tab/>
              </w:r>
            </w:del>
          </w:p>
        </w:tc>
        <w:tc>
          <w:tcPr>
            <w:tcW w:w="2185" w:type="dxa"/>
          </w:tcPr>
          <w:p w14:paraId="78F427EA" w14:textId="4EC93265" w:rsidR="00063D6E" w:rsidRPr="00063D6E" w:rsidDel="00A45ACD" w:rsidRDefault="00063D6E" w:rsidP="00515009">
            <w:pPr>
              <w:suppressAutoHyphens/>
              <w:rPr>
                <w:del w:id="6915" w:author="Author"/>
                <w:spacing w:val="-3"/>
                <w:szCs w:val="24"/>
              </w:rPr>
            </w:pPr>
            <w:del w:id="6916" w:author="Author">
              <w:r w:rsidRPr="00063D6E" w:rsidDel="00A45ACD">
                <w:rPr>
                  <w:spacing w:val="-3"/>
                  <w:szCs w:val="24"/>
                </w:rPr>
                <w:delText xml:space="preserve">International Telegraph &amp; Telephone Consultative Committee </w:delText>
              </w:r>
            </w:del>
          </w:p>
        </w:tc>
        <w:tc>
          <w:tcPr>
            <w:tcW w:w="2159" w:type="dxa"/>
          </w:tcPr>
          <w:p w14:paraId="49AC38FD" w14:textId="179F29C1" w:rsidR="00063D6E" w:rsidRPr="00063D6E" w:rsidDel="00A45ACD" w:rsidRDefault="00063D6E" w:rsidP="00515009">
            <w:pPr>
              <w:suppressAutoHyphens/>
              <w:rPr>
                <w:del w:id="6917" w:author="Author"/>
                <w:spacing w:val="-3"/>
                <w:szCs w:val="24"/>
              </w:rPr>
            </w:pPr>
            <w:del w:id="6918" w:author="Author">
              <w:r w:rsidRPr="00063D6E" w:rsidDel="00A45ACD">
                <w:rPr>
                  <w:spacing w:val="-3"/>
                  <w:szCs w:val="24"/>
                </w:rPr>
                <w:delText xml:space="preserve"> Now ITU</w:delText>
              </w:r>
            </w:del>
          </w:p>
        </w:tc>
        <w:tc>
          <w:tcPr>
            <w:tcW w:w="2334" w:type="dxa"/>
          </w:tcPr>
          <w:p w14:paraId="6F131AD9" w14:textId="50119B84" w:rsidR="00063D6E" w:rsidRPr="00063D6E" w:rsidDel="00A45ACD" w:rsidRDefault="00063D6E" w:rsidP="00515009">
            <w:pPr>
              <w:suppressAutoHyphens/>
              <w:rPr>
                <w:del w:id="6919" w:author="Author"/>
                <w:spacing w:val="-3"/>
                <w:szCs w:val="24"/>
              </w:rPr>
            </w:pPr>
            <w:del w:id="6920" w:author="Author">
              <w:r w:rsidRPr="00063D6E" w:rsidDel="00A45ACD">
                <w:rPr>
                  <w:spacing w:val="-3"/>
                  <w:szCs w:val="24"/>
                </w:rPr>
                <w:delText>T</w:delText>
              </w:r>
            </w:del>
          </w:p>
        </w:tc>
      </w:tr>
      <w:tr w:rsidR="00063D6E" w:rsidRPr="00063D6E" w:rsidDel="00A45ACD" w14:paraId="1AD23EAA" w14:textId="0E845A42" w:rsidTr="00063D6E">
        <w:trPr>
          <w:del w:id="6921" w:author="Author"/>
        </w:trPr>
        <w:tc>
          <w:tcPr>
            <w:tcW w:w="2178" w:type="dxa"/>
          </w:tcPr>
          <w:p w14:paraId="70452015" w14:textId="524CB4F9" w:rsidR="00063D6E" w:rsidRPr="00063D6E" w:rsidDel="00A45ACD" w:rsidRDefault="00063D6E" w:rsidP="00515009">
            <w:pPr>
              <w:suppressAutoHyphens/>
              <w:rPr>
                <w:del w:id="6922" w:author="Author"/>
                <w:spacing w:val="-3"/>
                <w:szCs w:val="24"/>
              </w:rPr>
            </w:pPr>
            <w:del w:id="6923" w:author="Author">
              <w:r w:rsidRPr="00063D6E" w:rsidDel="00A45ACD">
                <w:rPr>
                  <w:spacing w:val="-3"/>
                  <w:szCs w:val="24"/>
                </w:rPr>
                <w:delText>CEP</w:delText>
              </w:r>
              <w:r w:rsidRPr="00063D6E" w:rsidDel="00A45ACD">
                <w:rPr>
                  <w:spacing w:val="-3"/>
                  <w:szCs w:val="24"/>
                </w:rPr>
                <w:tab/>
              </w:r>
              <w:r w:rsidRPr="00063D6E" w:rsidDel="00A45ACD">
                <w:rPr>
                  <w:spacing w:val="-3"/>
                  <w:szCs w:val="24"/>
                </w:rPr>
                <w:tab/>
              </w:r>
            </w:del>
          </w:p>
        </w:tc>
        <w:tc>
          <w:tcPr>
            <w:tcW w:w="2185" w:type="dxa"/>
          </w:tcPr>
          <w:p w14:paraId="26ECC3A9" w14:textId="63C7A898" w:rsidR="00063D6E" w:rsidRPr="00063D6E" w:rsidDel="00A45ACD" w:rsidRDefault="00063D6E" w:rsidP="00515009">
            <w:pPr>
              <w:suppressAutoHyphens/>
              <w:rPr>
                <w:del w:id="6924" w:author="Author"/>
                <w:spacing w:val="-3"/>
                <w:szCs w:val="24"/>
              </w:rPr>
            </w:pPr>
            <w:del w:id="6925" w:author="Author">
              <w:r w:rsidRPr="00063D6E" w:rsidDel="00A45ACD">
                <w:rPr>
                  <w:spacing w:val="-3"/>
                  <w:szCs w:val="24"/>
                </w:rPr>
                <w:delText>Central East Pacific</w:delText>
              </w:r>
            </w:del>
          </w:p>
        </w:tc>
        <w:tc>
          <w:tcPr>
            <w:tcW w:w="2159" w:type="dxa"/>
          </w:tcPr>
          <w:p w14:paraId="641AF1F3" w14:textId="7D9BBDE2" w:rsidR="00063D6E" w:rsidRPr="00063D6E" w:rsidDel="00A45ACD" w:rsidRDefault="00063D6E" w:rsidP="00515009">
            <w:pPr>
              <w:suppressAutoHyphens/>
              <w:rPr>
                <w:del w:id="6926" w:author="Author"/>
                <w:spacing w:val="-3"/>
                <w:szCs w:val="24"/>
              </w:rPr>
            </w:pPr>
          </w:p>
        </w:tc>
        <w:tc>
          <w:tcPr>
            <w:tcW w:w="2334" w:type="dxa"/>
          </w:tcPr>
          <w:p w14:paraId="78C0E305" w14:textId="5AD0922B" w:rsidR="00063D6E" w:rsidRPr="00063D6E" w:rsidDel="00A45ACD" w:rsidRDefault="00063D6E" w:rsidP="00515009">
            <w:pPr>
              <w:suppressAutoHyphens/>
              <w:rPr>
                <w:del w:id="6927" w:author="Author"/>
                <w:spacing w:val="-3"/>
                <w:szCs w:val="24"/>
              </w:rPr>
            </w:pPr>
          </w:p>
        </w:tc>
      </w:tr>
      <w:tr w:rsidR="00063D6E" w:rsidRPr="00063D6E" w:rsidDel="00A45ACD" w14:paraId="1C26109D" w14:textId="4FAD4AA7" w:rsidTr="00063D6E">
        <w:trPr>
          <w:del w:id="6928" w:author="Author"/>
        </w:trPr>
        <w:tc>
          <w:tcPr>
            <w:tcW w:w="2178" w:type="dxa"/>
          </w:tcPr>
          <w:p w14:paraId="0EBABF60" w14:textId="11783D87" w:rsidR="00063D6E" w:rsidRPr="00063D6E" w:rsidDel="00A45ACD" w:rsidRDefault="00063D6E" w:rsidP="00515009">
            <w:pPr>
              <w:suppressAutoHyphens/>
              <w:rPr>
                <w:del w:id="6929" w:author="Author"/>
                <w:spacing w:val="-3"/>
                <w:szCs w:val="24"/>
              </w:rPr>
            </w:pPr>
            <w:del w:id="6930" w:author="Author">
              <w:r w:rsidRPr="00063D6E" w:rsidDel="00A45ACD">
                <w:rPr>
                  <w:spacing w:val="-3"/>
                  <w:szCs w:val="24"/>
                </w:rPr>
                <w:delText>CNS/ATM</w:delText>
              </w:r>
              <w:r w:rsidRPr="00063D6E" w:rsidDel="00A45ACD">
                <w:rPr>
                  <w:spacing w:val="-3"/>
                  <w:szCs w:val="24"/>
                </w:rPr>
                <w:tab/>
              </w:r>
            </w:del>
          </w:p>
        </w:tc>
        <w:tc>
          <w:tcPr>
            <w:tcW w:w="2185" w:type="dxa"/>
          </w:tcPr>
          <w:p w14:paraId="2D4C8185" w14:textId="4CDD23E2" w:rsidR="00063D6E" w:rsidRPr="00063D6E" w:rsidDel="00A45ACD" w:rsidRDefault="00063D6E" w:rsidP="00515009">
            <w:pPr>
              <w:suppressAutoHyphens/>
              <w:rPr>
                <w:del w:id="6931" w:author="Author"/>
                <w:spacing w:val="-3"/>
                <w:szCs w:val="24"/>
              </w:rPr>
            </w:pPr>
            <w:del w:id="6932" w:author="Author">
              <w:r w:rsidRPr="00063D6E" w:rsidDel="00A45ACD">
                <w:rPr>
                  <w:spacing w:val="-3"/>
                  <w:szCs w:val="24"/>
                </w:rPr>
                <w:delText>Communications, Navigation, Surveillance/Air Traffic Management</w:delText>
              </w:r>
            </w:del>
          </w:p>
        </w:tc>
        <w:tc>
          <w:tcPr>
            <w:tcW w:w="2159" w:type="dxa"/>
          </w:tcPr>
          <w:p w14:paraId="6B119545" w14:textId="5AB665A6" w:rsidR="00063D6E" w:rsidRPr="00063D6E" w:rsidDel="00A45ACD" w:rsidRDefault="00063D6E" w:rsidP="00515009">
            <w:pPr>
              <w:suppressAutoHyphens/>
              <w:rPr>
                <w:del w:id="6933" w:author="Author"/>
                <w:spacing w:val="-3"/>
                <w:szCs w:val="24"/>
              </w:rPr>
            </w:pPr>
          </w:p>
        </w:tc>
        <w:tc>
          <w:tcPr>
            <w:tcW w:w="2334" w:type="dxa"/>
          </w:tcPr>
          <w:p w14:paraId="1C985C9F" w14:textId="22667543" w:rsidR="00063D6E" w:rsidRPr="00063D6E" w:rsidDel="00A45ACD" w:rsidRDefault="00063D6E" w:rsidP="00515009">
            <w:pPr>
              <w:suppressAutoHyphens/>
              <w:rPr>
                <w:del w:id="6934" w:author="Author"/>
                <w:spacing w:val="-3"/>
                <w:szCs w:val="24"/>
              </w:rPr>
            </w:pPr>
          </w:p>
        </w:tc>
      </w:tr>
      <w:tr w:rsidR="00063D6E" w:rsidRPr="00063D6E" w:rsidDel="00A45ACD" w14:paraId="6674ADA3" w14:textId="4D0BE3B6" w:rsidTr="00063D6E">
        <w:trPr>
          <w:del w:id="6935" w:author="Author"/>
        </w:trPr>
        <w:tc>
          <w:tcPr>
            <w:tcW w:w="2178" w:type="dxa"/>
          </w:tcPr>
          <w:p w14:paraId="7B580A22" w14:textId="4615D52A" w:rsidR="00063D6E" w:rsidRPr="00063D6E" w:rsidDel="00A45ACD" w:rsidRDefault="00063D6E" w:rsidP="00515009">
            <w:pPr>
              <w:suppressAutoHyphens/>
              <w:rPr>
                <w:del w:id="6936" w:author="Author"/>
                <w:spacing w:val="-3"/>
                <w:szCs w:val="24"/>
              </w:rPr>
            </w:pPr>
            <w:del w:id="6937" w:author="Author">
              <w:r w:rsidRPr="00063D6E" w:rsidDel="00A45ACD">
                <w:rPr>
                  <w:spacing w:val="-3"/>
                  <w:szCs w:val="24"/>
                </w:rPr>
                <w:delText>COM/OPS</w:delText>
              </w:r>
              <w:r w:rsidRPr="00063D6E" w:rsidDel="00A45ACD">
                <w:rPr>
                  <w:spacing w:val="-3"/>
                  <w:szCs w:val="24"/>
                </w:rPr>
                <w:tab/>
              </w:r>
            </w:del>
          </w:p>
        </w:tc>
        <w:tc>
          <w:tcPr>
            <w:tcW w:w="2185" w:type="dxa"/>
          </w:tcPr>
          <w:p w14:paraId="7B89B5E8" w14:textId="4E9F86B2" w:rsidR="00063D6E" w:rsidRPr="00063D6E" w:rsidDel="00A45ACD" w:rsidRDefault="00063D6E" w:rsidP="00515009">
            <w:pPr>
              <w:suppressAutoHyphens/>
              <w:rPr>
                <w:del w:id="6938" w:author="Author"/>
                <w:spacing w:val="-3"/>
                <w:szCs w:val="24"/>
              </w:rPr>
            </w:pPr>
            <w:del w:id="6939" w:author="Author">
              <w:r w:rsidRPr="00063D6E" w:rsidDel="00A45ACD">
                <w:rPr>
                  <w:spacing w:val="-3"/>
                  <w:szCs w:val="24"/>
                </w:rPr>
                <w:delText>Communications/Operations</w:delText>
              </w:r>
            </w:del>
          </w:p>
        </w:tc>
        <w:tc>
          <w:tcPr>
            <w:tcW w:w="2159" w:type="dxa"/>
          </w:tcPr>
          <w:p w14:paraId="6D147359" w14:textId="58FF3DB8" w:rsidR="00063D6E" w:rsidRPr="00063D6E" w:rsidDel="00A45ACD" w:rsidRDefault="00063D6E" w:rsidP="00515009">
            <w:pPr>
              <w:suppressAutoHyphens/>
              <w:rPr>
                <w:del w:id="6940" w:author="Author"/>
                <w:spacing w:val="-3"/>
                <w:szCs w:val="24"/>
              </w:rPr>
            </w:pPr>
          </w:p>
        </w:tc>
        <w:tc>
          <w:tcPr>
            <w:tcW w:w="2334" w:type="dxa"/>
          </w:tcPr>
          <w:p w14:paraId="449A1717" w14:textId="52EF9AA1" w:rsidR="00063D6E" w:rsidRPr="00063D6E" w:rsidDel="00A45ACD" w:rsidRDefault="00063D6E" w:rsidP="00515009">
            <w:pPr>
              <w:suppressAutoHyphens/>
              <w:rPr>
                <w:del w:id="6941" w:author="Author"/>
                <w:spacing w:val="-3"/>
                <w:szCs w:val="24"/>
              </w:rPr>
            </w:pPr>
          </w:p>
        </w:tc>
      </w:tr>
      <w:tr w:rsidR="00063D6E" w:rsidRPr="00063D6E" w:rsidDel="00A45ACD" w14:paraId="0A79F040" w14:textId="621B6087" w:rsidTr="00063D6E">
        <w:trPr>
          <w:del w:id="6942" w:author="Author"/>
        </w:trPr>
        <w:tc>
          <w:tcPr>
            <w:tcW w:w="2178" w:type="dxa"/>
          </w:tcPr>
          <w:p w14:paraId="25362FB7" w14:textId="5C2B930F" w:rsidR="00063D6E" w:rsidRPr="00063D6E" w:rsidDel="00A45ACD" w:rsidRDefault="00063D6E" w:rsidP="00515009">
            <w:pPr>
              <w:suppressAutoHyphens/>
              <w:rPr>
                <w:del w:id="6943" w:author="Author"/>
                <w:spacing w:val="-3"/>
                <w:szCs w:val="24"/>
              </w:rPr>
            </w:pPr>
            <w:del w:id="6944" w:author="Author">
              <w:r w:rsidRPr="00063D6E" w:rsidDel="00A45ACD">
                <w:rPr>
                  <w:spacing w:val="-3"/>
                  <w:szCs w:val="24"/>
                </w:rPr>
                <w:delText>COMAC</w:delText>
              </w:r>
              <w:r w:rsidRPr="00063D6E" w:rsidDel="00A45ACD">
                <w:rPr>
                  <w:spacing w:val="-3"/>
                  <w:szCs w:val="24"/>
                </w:rPr>
                <w:tab/>
              </w:r>
            </w:del>
          </w:p>
        </w:tc>
        <w:tc>
          <w:tcPr>
            <w:tcW w:w="2185" w:type="dxa"/>
          </w:tcPr>
          <w:p w14:paraId="2AD14FBB" w14:textId="0EB58D67" w:rsidR="00063D6E" w:rsidRPr="00063D6E" w:rsidDel="00A45ACD" w:rsidRDefault="00063D6E" w:rsidP="00515009">
            <w:pPr>
              <w:suppressAutoHyphens/>
              <w:rPr>
                <w:del w:id="6945" w:author="Author"/>
                <w:spacing w:val="-3"/>
                <w:szCs w:val="24"/>
              </w:rPr>
            </w:pPr>
            <w:del w:id="6946" w:author="Author">
              <w:r w:rsidRPr="00063D6E" w:rsidDel="00A45ACD">
                <w:rPr>
                  <w:spacing w:val="-3"/>
                  <w:szCs w:val="24"/>
                </w:rPr>
                <w:delText>Communications Advisory Committee (IATA)</w:delText>
              </w:r>
            </w:del>
          </w:p>
        </w:tc>
        <w:tc>
          <w:tcPr>
            <w:tcW w:w="2159" w:type="dxa"/>
          </w:tcPr>
          <w:p w14:paraId="3AEC8104" w14:textId="65FE71EC" w:rsidR="00063D6E" w:rsidRPr="00063D6E" w:rsidDel="00A45ACD" w:rsidRDefault="00063D6E" w:rsidP="00515009">
            <w:pPr>
              <w:suppressAutoHyphens/>
              <w:rPr>
                <w:del w:id="6947" w:author="Author"/>
                <w:spacing w:val="-3"/>
                <w:szCs w:val="24"/>
              </w:rPr>
            </w:pPr>
          </w:p>
        </w:tc>
        <w:tc>
          <w:tcPr>
            <w:tcW w:w="2334" w:type="dxa"/>
          </w:tcPr>
          <w:p w14:paraId="1E1E4641" w14:textId="6D654BD7" w:rsidR="00063D6E" w:rsidRPr="00063D6E" w:rsidDel="00A45ACD" w:rsidRDefault="00063D6E" w:rsidP="00515009">
            <w:pPr>
              <w:suppressAutoHyphens/>
              <w:rPr>
                <w:del w:id="6948" w:author="Author"/>
                <w:spacing w:val="-3"/>
                <w:szCs w:val="24"/>
              </w:rPr>
            </w:pPr>
          </w:p>
        </w:tc>
      </w:tr>
      <w:tr w:rsidR="00063D6E" w:rsidRPr="00063D6E" w:rsidDel="00A45ACD" w14:paraId="4F92B32B" w14:textId="104AD0F5" w:rsidTr="00063D6E">
        <w:trPr>
          <w:del w:id="6949" w:author="Author"/>
        </w:trPr>
        <w:tc>
          <w:tcPr>
            <w:tcW w:w="2178" w:type="dxa"/>
          </w:tcPr>
          <w:p w14:paraId="0302896A" w14:textId="4F530AC3" w:rsidR="00063D6E" w:rsidRPr="00063D6E" w:rsidDel="00A45ACD" w:rsidRDefault="00063D6E" w:rsidP="00515009">
            <w:pPr>
              <w:suppressAutoHyphens/>
              <w:rPr>
                <w:del w:id="6950" w:author="Author"/>
                <w:spacing w:val="-3"/>
                <w:szCs w:val="24"/>
              </w:rPr>
            </w:pPr>
            <w:del w:id="6951" w:author="Author">
              <w:r w:rsidRPr="00063D6E" w:rsidDel="00A45ACD">
                <w:rPr>
                  <w:spacing w:val="-3"/>
                  <w:szCs w:val="24"/>
                </w:rPr>
                <w:lastRenderedPageBreak/>
                <w:delText>COMLO</w:delText>
              </w:r>
              <w:r w:rsidRPr="00063D6E" w:rsidDel="00A45ACD">
                <w:rPr>
                  <w:spacing w:val="-3"/>
                  <w:szCs w:val="24"/>
                </w:rPr>
                <w:tab/>
              </w:r>
            </w:del>
          </w:p>
        </w:tc>
        <w:tc>
          <w:tcPr>
            <w:tcW w:w="2185" w:type="dxa"/>
          </w:tcPr>
          <w:p w14:paraId="135E69E6" w14:textId="3FD0AE03" w:rsidR="00063D6E" w:rsidRPr="00063D6E" w:rsidDel="00A45ACD" w:rsidRDefault="00063D6E" w:rsidP="00515009">
            <w:pPr>
              <w:suppressAutoHyphens/>
              <w:rPr>
                <w:del w:id="6952" w:author="Author"/>
                <w:spacing w:val="-3"/>
                <w:szCs w:val="24"/>
              </w:rPr>
            </w:pPr>
            <w:del w:id="6953" w:author="Author">
              <w:r w:rsidRPr="00063D6E" w:rsidDel="00A45ACD">
                <w:rPr>
                  <w:spacing w:val="-3"/>
                  <w:szCs w:val="24"/>
                </w:rPr>
                <w:delText>Compass Locations</w:delText>
              </w:r>
            </w:del>
          </w:p>
        </w:tc>
        <w:tc>
          <w:tcPr>
            <w:tcW w:w="2159" w:type="dxa"/>
          </w:tcPr>
          <w:p w14:paraId="28114D7D" w14:textId="43B07465" w:rsidR="00063D6E" w:rsidRPr="00063D6E" w:rsidDel="00A45ACD" w:rsidRDefault="00063D6E" w:rsidP="00515009">
            <w:pPr>
              <w:suppressAutoHyphens/>
              <w:rPr>
                <w:del w:id="6954" w:author="Author"/>
                <w:spacing w:val="-3"/>
                <w:szCs w:val="24"/>
              </w:rPr>
            </w:pPr>
          </w:p>
        </w:tc>
        <w:tc>
          <w:tcPr>
            <w:tcW w:w="2334" w:type="dxa"/>
          </w:tcPr>
          <w:p w14:paraId="3AD66FFB" w14:textId="636E0F38" w:rsidR="00063D6E" w:rsidRPr="00063D6E" w:rsidDel="00A45ACD" w:rsidRDefault="00063D6E" w:rsidP="00515009">
            <w:pPr>
              <w:suppressAutoHyphens/>
              <w:rPr>
                <w:del w:id="6955" w:author="Author"/>
                <w:spacing w:val="-3"/>
                <w:szCs w:val="24"/>
              </w:rPr>
            </w:pPr>
          </w:p>
        </w:tc>
      </w:tr>
      <w:tr w:rsidR="00063D6E" w:rsidRPr="00063D6E" w:rsidDel="00A45ACD" w14:paraId="68DBAE3E" w14:textId="12F151DA" w:rsidTr="00063D6E">
        <w:trPr>
          <w:del w:id="6956" w:author="Author"/>
        </w:trPr>
        <w:tc>
          <w:tcPr>
            <w:tcW w:w="2178" w:type="dxa"/>
          </w:tcPr>
          <w:p w14:paraId="49F0614C" w14:textId="213EF2EA" w:rsidR="00063D6E" w:rsidRPr="00063D6E" w:rsidDel="00A45ACD" w:rsidRDefault="00063D6E" w:rsidP="00515009">
            <w:pPr>
              <w:suppressAutoHyphens/>
              <w:rPr>
                <w:del w:id="6957" w:author="Author"/>
                <w:spacing w:val="-3"/>
                <w:szCs w:val="24"/>
              </w:rPr>
            </w:pPr>
            <w:del w:id="6958" w:author="Author">
              <w:r w:rsidRPr="00063D6E" w:rsidDel="00A45ACD">
                <w:rPr>
                  <w:spacing w:val="-3"/>
                  <w:szCs w:val="24"/>
                </w:rPr>
                <w:delText>CRAF</w:delText>
              </w:r>
              <w:r w:rsidRPr="00063D6E" w:rsidDel="00A45ACD">
                <w:rPr>
                  <w:spacing w:val="-3"/>
                  <w:szCs w:val="24"/>
                </w:rPr>
                <w:tab/>
              </w:r>
              <w:r w:rsidRPr="00063D6E" w:rsidDel="00A45ACD">
                <w:rPr>
                  <w:spacing w:val="-3"/>
                  <w:szCs w:val="24"/>
                </w:rPr>
                <w:tab/>
              </w:r>
            </w:del>
          </w:p>
        </w:tc>
        <w:tc>
          <w:tcPr>
            <w:tcW w:w="2185" w:type="dxa"/>
          </w:tcPr>
          <w:p w14:paraId="25D170EF" w14:textId="06F9BF6C" w:rsidR="00063D6E" w:rsidRPr="00063D6E" w:rsidDel="00A45ACD" w:rsidRDefault="00063D6E" w:rsidP="00515009">
            <w:pPr>
              <w:suppressAutoHyphens/>
              <w:rPr>
                <w:del w:id="6959" w:author="Author"/>
                <w:spacing w:val="-3"/>
                <w:szCs w:val="24"/>
              </w:rPr>
            </w:pPr>
            <w:del w:id="6960" w:author="Author">
              <w:r w:rsidRPr="00063D6E" w:rsidDel="00A45ACD">
                <w:rPr>
                  <w:spacing w:val="-3"/>
                  <w:szCs w:val="24"/>
                </w:rPr>
                <w:delText>Civil Reserve Air Fleet</w:delText>
              </w:r>
            </w:del>
          </w:p>
        </w:tc>
        <w:tc>
          <w:tcPr>
            <w:tcW w:w="2159" w:type="dxa"/>
          </w:tcPr>
          <w:p w14:paraId="6EE64FDF" w14:textId="36313F7E" w:rsidR="00063D6E" w:rsidRPr="00063D6E" w:rsidDel="00A45ACD" w:rsidRDefault="00063D6E" w:rsidP="00515009">
            <w:pPr>
              <w:suppressAutoHyphens/>
              <w:rPr>
                <w:del w:id="6961" w:author="Author"/>
                <w:spacing w:val="-3"/>
                <w:szCs w:val="24"/>
              </w:rPr>
            </w:pPr>
          </w:p>
        </w:tc>
        <w:tc>
          <w:tcPr>
            <w:tcW w:w="2334" w:type="dxa"/>
          </w:tcPr>
          <w:p w14:paraId="1493100E" w14:textId="1A5D9387" w:rsidR="00063D6E" w:rsidRPr="00063D6E" w:rsidDel="00A45ACD" w:rsidRDefault="00063D6E" w:rsidP="00515009">
            <w:pPr>
              <w:suppressAutoHyphens/>
              <w:rPr>
                <w:del w:id="6962" w:author="Author"/>
                <w:spacing w:val="-3"/>
                <w:szCs w:val="24"/>
              </w:rPr>
            </w:pPr>
          </w:p>
        </w:tc>
      </w:tr>
      <w:tr w:rsidR="00063D6E" w:rsidRPr="00063D6E" w:rsidDel="00A45ACD" w14:paraId="6FCB543C" w14:textId="2B68FEB8" w:rsidTr="00063D6E">
        <w:trPr>
          <w:del w:id="6963" w:author="Author"/>
        </w:trPr>
        <w:tc>
          <w:tcPr>
            <w:tcW w:w="2178" w:type="dxa"/>
          </w:tcPr>
          <w:p w14:paraId="4EB87376" w14:textId="4EDDC753" w:rsidR="00063D6E" w:rsidRPr="00063D6E" w:rsidDel="00A45ACD" w:rsidRDefault="00063D6E" w:rsidP="00515009">
            <w:pPr>
              <w:suppressAutoHyphens/>
              <w:rPr>
                <w:del w:id="6964" w:author="Author"/>
                <w:spacing w:val="-3"/>
                <w:szCs w:val="24"/>
              </w:rPr>
            </w:pPr>
            <w:del w:id="6965" w:author="Author">
              <w:r w:rsidRPr="00063D6E" w:rsidDel="00A45ACD">
                <w:rPr>
                  <w:spacing w:val="-3"/>
                  <w:szCs w:val="24"/>
                </w:rPr>
                <w:delText>CTA</w:delText>
              </w:r>
              <w:r w:rsidRPr="00063D6E" w:rsidDel="00A45ACD">
                <w:rPr>
                  <w:spacing w:val="-3"/>
                  <w:szCs w:val="24"/>
                </w:rPr>
                <w:tab/>
              </w:r>
              <w:r w:rsidRPr="00063D6E" w:rsidDel="00A45ACD">
                <w:rPr>
                  <w:spacing w:val="-3"/>
                  <w:szCs w:val="24"/>
                </w:rPr>
                <w:tab/>
              </w:r>
            </w:del>
          </w:p>
        </w:tc>
        <w:tc>
          <w:tcPr>
            <w:tcW w:w="2185" w:type="dxa"/>
          </w:tcPr>
          <w:p w14:paraId="15326823" w14:textId="2D349EA9" w:rsidR="00063D6E" w:rsidRPr="00063D6E" w:rsidDel="00A45ACD" w:rsidRDefault="00063D6E" w:rsidP="00515009">
            <w:pPr>
              <w:suppressAutoHyphens/>
              <w:rPr>
                <w:del w:id="6966" w:author="Author"/>
                <w:spacing w:val="-3"/>
                <w:szCs w:val="24"/>
              </w:rPr>
            </w:pPr>
            <w:del w:id="6967" w:author="Author">
              <w:r w:rsidRPr="00063D6E" w:rsidDel="00A45ACD">
                <w:rPr>
                  <w:spacing w:val="-3"/>
                  <w:szCs w:val="24"/>
                </w:rPr>
                <w:delText>Control Area</w:delText>
              </w:r>
            </w:del>
          </w:p>
        </w:tc>
        <w:tc>
          <w:tcPr>
            <w:tcW w:w="2159" w:type="dxa"/>
          </w:tcPr>
          <w:p w14:paraId="49D1BA44" w14:textId="56B77543" w:rsidR="00063D6E" w:rsidRPr="00063D6E" w:rsidDel="00A45ACD" w:rsidRDefault="00063D6E" w:rsidP="00515009">
            <w:pPr>
              <w:suppressAutoHyphens/>
              <w:rPr>
                <w:del w:id="6968" w:author="Author"/>
                <w:spacing w:val="-3"/>
                <w:szCs w:val="24"/>
              </w:rPr>
            </w:pPr>
          </w:p>
        </w:tc>
        <w:tc>
          <w:tcPr>
            <w:tcW w:w="2334" w:type="dxa"/>
          </w:tcPr>
          <w:p w14:paraId="0DE39B59" w14:textId="571A6A33" w:rsidR="00063D6E" w:rsidRPr="00063D6E" w:rsidDel="00A45ACD" w:rsidRDefault="00063D6E" w:rsidP="00515009">
            <w:pPr>
              <w:suppressAutoHyphens/>
              <w:rPr>
                <w:del w:id="6969" w:author="Author"/>
                <w:spacing w:val="-3"/>
                <w:szCs w:val="24"/>
              </w:rPr>
            </w:pPr>
          </w:p>
        </w:tc>
      </w:tr>
      <w:tr w:rsidR="00063D6E" w:rsidRPr="00063D6E" w:rsidDel="00A45ACD" w14:paraId="60758FA0" w14:textId="067BD2E6" w:rsidTr="00063D6E">
        <w:trPr>
          <w:del w:id="6970" w:author="Author"/>
        </w:trPr>
        <w:tc>
          <w:tcPr>
            <w:tcW w:w="2178" w:type="dxa"/>
          </w:tcPr>
          <w:p w14:paraId="666B76C2" w14:textId="246EC90D" w:rsidR="00063D6E" w:rsidRPr="00063D6E" w:rsidDel="00A45ACD" w:rsidRDefault="00063D6E" w:rsidP="00515009">
            <w:pPr>
              <w:suppressAutoHyphens/>
              <w:rPr>
                <w:del w:id="6971" w:author="Author"/>
                <w:spacing w:val="-3"/>
                <w:szCs w:val="24"/>
              </w:rPr>
            </w:pPr>
            <w:del w:id="6972" w:author="Author">
              <w:r w:rsidRPr="00063D6E" w:rsidDel="00A45ACD">
                <w:rPr>
                  <w:spacing w:val="-3"/>
                  <w:szCs w:val="24"/>
                </w:rPr>
                <w:delText>CWP</w:delText>
              </w:r>
              <w:r w:rsidRPr="00063D6E" w:rsidDel="00A45ACD">
                <w:rPr>
                  <w:szCs w:val="24"/>
                </w:rPr>
                <w:tab/>
              </w:r>
              <w:r w:rsidRPr="00063D6E" w:rsidDel="00A45ACD">
                <w:rPr>
                  <w:szCs w:val="24"/>
                </w:rPr>
                <w:tab/>
              </w:r>
            </w:del>
          </w:p>
        </w:tc>
        <w:tc>
          <w:tcPr>
            <w:tcW w:w="2185" w:type="dxa"/>
          </w:tcPr>
          <w:p w14:paraId="43B7DF25" w14:textId="7D36FDF9" w:rsidR="00063D6E" w:rsidRPr="00063D6E" w:rsidDel="00A45ACD" w:rsidRDefault="00063D6E" w:rsidP="00515009">
            <w:pPr>
              <w:suppressAutoHyphens/>
              <w:rPr>
                <w:del w:id="6973" w:author="Author"/>
                <w:spacing w:val="-3"/>
                <w:szCs w:val="24"/>
              </w:rPr>
            </w:pPr>
            <w:del w:id="6974" w:author="Author">
              <w:r w:rsidRPr="00063D6E" w:rsidDel="00A45ACD">
                <w:rPr>
                  <w:spacing w:val="-3"/>
                  <w:szCs w:val="24"/>
                </w:rPr>
                <w:delText>Central West Pacific</w:delText>
              </w:r>
            </w:del>
          </w:p>
        </w:tc>
        <w:tc>
          <w:tcPr>
            <w:tcW w:w="2159" w:type="dxa"/>
          </w:tcPr>
          <w:p w14:paraId="7FF87324" w14:textId="41BA3E3B" w:rsidR="00063D6E" w:rsidRPr="00063D6E" w:rsidDel="00A45ACD" w:rsidRDefault="00063D6E" w:rsidP="00515009">
            <w:pPr>
              <w:suppressAutoHyphens/>
              <w:rPr>
                <w:del w:id="6975" w:author="Author"/>
                <w:spacing w:val="-3"/>
                <w:szCs w:val="24"/>
              </w:rPr>
            </w:pPr>
          </w:p>
        </w:tc>
        <w:tc>
          <w:tcPr>
            <w:tcW w:w="2334" w:type="dxa"/>
          </w:tcPr>
          <w:p w14:paraId="79663113" w14:textId="20F2322E" w:rsidR="00063D6E" w:rsidRPr="00063D6E" w:rsidDel="00A45ACD" w:rsidRDefault="00063D6E" w:rsidP="00515009">
            <w:pPr>
              <w:suppressAutoHyphens/>
              <w:rPr>
                <w:del w:id="6976" w:author="Author"/>
                <w:spacing w:val="-3"/>
                <w:szCs w:val="24"/>
              </w:rPr>
            </w:pPr>
          </w:p>
        </w:tc>
      </w:tr>
      <w:tr w:rsidR="00063D6E" w:rsidRPr="00063D6E" w:rsidDel="00A45ACD" w14:paraId="0066FF71" w14:textId="7E3E4393" w:rsidTr="00063D6E">
        <w:trPr>
          <w:del w:id="6977" w:author="Author"/>
        </w:trPr>
        <w:tc>
          <w:tcPr>
            <w:tcW w:w="2178" w:type="dxa"/>
          </w:tcPr>
          <w:p w14:paraId="1913D25B" w14:textId="57568045" w:rsidR="00063D6E" w:rsidRPr="00063D6E" w:rsidDel="00A45ACD" w:rsidRDefault="00063D6E" w:rsidP="00515009">
            <w:pPr>
              <w:suppressAutoHyphens/>
              <w:rPr>
                <w:del w:id="6978" w:author="Author"/>
                <w:spacing w:val="-3"/>
                <w:szCs w:val="24"/>
              </w:rPr>
            </w:pPr>
          </w:p>
        </w:tc>
        <w:tc>
          <w:tcPr>
            <w:tcW w:w="2185" w:type="dxa"/>
          </w:tcPr>
          <w:p w14:paraId="2879AFBF" w14:textId="2C83B22E" w:rsidR="00063D6E" w:rsidRPr="00063D6E" w:rsidDel="00A45ACD" w:rsidRDefault="00063D6E" w:rsidP="00515009">
            <w:pPr>
              <w:suppressAutoHyphens/>
              <w:rPr>
                <w:del w:id="6979" w:author="Author"/>
                <w:spacing w:val="-3"/>
                <w:szCs w:val="24"/>
              </w:rPr>
            </w:pPr>
          </w:p>
        </w:tc>
        <w:tc>
          <w:tcPr>
            <w:tcW w:w="2159" w:type="dxa"/>
          </w:tcPr>
          <w:p w14:paraId="5F57FF30" w14:textId="535763C1" w:rsidR="00063D6E" w:rsidRPr="00063D6E" w:rsidDel="00A45ACD" w:rsidRDefault="00063D6E" w:rsidP="00515009">
            <w:pPr>
              <w:suppressAutoHyphens/>
              <w:rPr>
                <w:del w:id="6980" w:author="Author"/>
                <w:spacing w:val="-3"/>
                <w:szCs w:val="24"/>
              </w:rPr>
            </w:pPr>
          </w:p>
        </w:tc>
        <w:tc>
          <w:tcPr>
            <w:tcW w:w="2334" w:type="dxa"/>
          </w:tcPr>
          <w:p w14:paraId="4DE5B53F" w14:textId="5A9AC32C" w:rsidR="00063D6E" w:rsidRPr="00063D6E" w:rsidDel="00A45ACD" w:rsidRDefault="00063D6E" w:rsidP="00515009">
            <w:pPr>
              <w:suppressAutoHyphens/>
              <w:rPr>
                <w:del w:id="6981" w:author="Author"/>
                <w:spacing w:val="-3"/>
                <w:szCs w:val="24"/>
              </w:rPr>
            </w:pPr>
          </w:p>
        </w:tc>
      </w:tr>
      <w:tr w:rsidR="00063D6E" w:rsidRPr="00063D6E" w:rsidDel="00A45ACD" w14:paraId="6152D51A" w14:textId="40F408F8" w:rsidTr="00063D6E">
        <w:trPr>
          <w:del w:id="6982" w:author="Author"/>
        </w:trPr>
        <w:tc>
          <w:tcPr>
            <w:tcW w:w="2178" w:type="dxa"/>
          </w:tcPr>
          <w:p w14:paraId="0A624575" w14:textId="35B36161" w:rsidR="00063D6E" w:rsidRPr="00063D6E" w:rsidDel="00A45ACD" w:rsidRDefault="00063D6E" w:rsidP="00515009">
            <w:pPr>
              <w:suppressAutoHyphens/>
              <w:rPr>
                <w:del w:id="6983" w:author="Author"/>
                <w:spacing w:val="-3"/>
                <w:szCs w:val="24"/>
              </w:rPr>
            </w:pPr>
            <w:del w:id="6984" w:author="Author">
              <w:r w:rsidRPr="00063D6E" w:rsidDel="00A45ACD">
                <w:rPr>
                  <w:spacing w:val="-3"/>
                  <w:szCs w:val="24"/>
                </w:rPr>
                <w:tab/>
                <w:delText>* D *</w:delText>
              </w:r>
            </w:del>
          </w:p>
        </w:tc>
        <w:tc>
          <w:tcPr>
            <w:tcW w:w="2185" w:type="dxa"/>
          </w:tcPr>
          <w:p w14:paraId="770F3DD8" w14:textId="3DAB8D32" w:rsidR="00063D6E" w:rsidRPr="00063D6E" w:rsidDel="00A45ACD" w:rsidRDefault="00063D6E" w:rsidP="00515009">
            <w:pPr>
              <w:suppressAutoHyphens/>
              <w:rPr>
                <w:del w:id="6985" w:author="Author"/>
                <w:spacing w:val="-3"/>
                <w:szCs w:val="24"/>
              </w:rPr>
            </w:pPr>
          </w:p>
        </w:tc>
        <w:tc>
          <w:tcPr>
            <w:tcW w:w="2159" w:type="dxa"/>
          </w:tcPr>
          <w:p w14:paraId="1EC4735C" w14:textId="79549186" w:rsidR="00063D6E" w:rsidRPr="00063D6E" w:rsidDel="00A45ACD" w:rsidRDefault="00063D6E" w:rsidP="00515009">
            <w:pPr>
              <w:suppressAutoHyphens/>
              <w:rPr>
                <w:del w:id="6986" w:author="Author"/>
                <w:spacing w:val="-3"/>
                <w:szCs w:val="24"/>
              </w:rPr>
            </w:pPr>
          </w:p>
        </w:tc>
        <w:tc>
          <w:tcPr>
            <w:tcW w:w="2334" w:type="dxa"/>
          </w:tcPr>
          <w:p w14:paraId="718A4A57" w14:textId="3C5FC421" w:rsidR="00063D6E" w:rsidRPr="00063D6E" w:rsidDel="00A45ACD" w:rsidRDefault="00063D6E" w:rsidP="00515009">
            <w:pPr>
              <w:suppressAutoHyphens/>
              <w:rPr>
                <w:del w:id="6987" w:author="Author"/>
                <w:spacing w:val="-3"/>
                <w:szCs w:val="24"/>
              </w:rPr>
            </w:pPr>
          </w:p>
        </w:tc>
      </w:tr>
      <w:tr w:rsidR="00063D6E" w:rsidRPr="00063D6E" w:rsidDel="00A45ACD" w14:paraId="00F7F6DD" w14:textId="5439C8BF" w:rsidTr="00063D6E">
        <w:trPr>
          <w:del w:id="6988" w:author="Author"/>
        </w:trPr>
        <w:tc>
          <w:tcPr>
            <w:tcW w:w="2178" w:type="dxa"/>
          </w:tcPr>
          <w:p w14:paraId="41C63D0F" w14:textId="6D08E9E8" w:rsidR="00063D6E" w:rsidRPr="00063D6E" w:rsidDel="00A45ACD" w:rsidRDefault="00063D6E" w:rsidP="00515009">
            <w:pPr>
              <w:suppressAutoHyphens/>
              <w:rPr>
                <w:del w:id="6989" w:author="Author"/>
                <w:spacing w:val="-3"/>
                <w:szCs w:val="24"/>
              </w:rPr>
            </w:pPr>
          </w:p>
        </w:tc>
        <w:tc>
          <w:tcPr>
            <w:tcW w:w="2185" w:type="dxa"/>
          </w:tcPr>
          <w:p w14:paraId="6D213087" w14:textId="0A0264FE" w:rsidR="00063D6E" w:rsidRPr="00063D6E" w:rsidDel="00A45ACD" w:rsidRDefault="00063D6E" w:rsidP="00515009">
            <w:pPr>
              <w:suppressAutoHyphens/>
              <w:rPr>
                <w:del w:id="6990" w:author="Author"/>
                <w:spacing w:val="-3"/>
                <w:szCs w:val="24"/>
              </w:rPr>
            </w:pPr>
          </w:p>
        </w:tc>
        <w:tc>
          <w:tcPr>
            <w:tcW w:w="2159" w:type="dxa"/>
          </w:tcPr>
          <w:p w14:paraId="2D4FA135" w14:textId="18E9138E" w:rsidR="00063D6E" w:rsidRPr="00063D6E" w:rsidDel="00A45ACD" w:rsidRDefault="00063D6E" w:rsidP="00515009">
            <w:pPr>
              <w:suppressAutoHyphens/>
              <w:rPr>
                <w:del w:id="6991" w:author="Author"/>
                <w:spacing w:val="-3"/>
                <w:szCs w:val="24"/>
              </w:rPr>
            </w:pPr>
          </w:p>
        </w:tc>
        <w:tc>
          <w:tcPr>
            <w:tcW w:w="2334" w:type="dxa"/>
          </w:tcPr>
          <w:p w14:paraId="62E832F6" w14:textId="409FF9AA" w:rsidR="00063D6E" w:rsidRPr="00063D6E" w:rsidDel="00A45ACD" w:rsidRDefault="00063D6E" w:rsidP="00515009">
            <w:pPr>
              <w:suppressAutoHyphens/>
              <w:rPr>
                <w:del w:id="6992" w:author="Author"/>
                <w:spacing w:val="-3"/>
                <w:szCs w:val="24"/>
              </w:rPr>
            </w:pPr>
          </w:p>
        </w:tc>
      </w:tr>
      <w:tr w:rsidR="00063D6E" w:rsidRPr="00063D6E" w:rsidDel="00A45ACD" w14:paraId="76C7304D" w14:textId="07F58C77" w:rsidTr="00063D6E">
        <w:trPr>
          <w:del w:id="6993" w:author="Author"/>
        </w:trPr>
        <w:tc>
          <w:tcPr>
            <w:tcW w:w="2178" w:type="dxa"/>
          </w:tcPr>
          <w:p w14:paraId="43C63A8D" w14:textId="47D726FF" w:rsidR="00063D6E" w:rsidRPr="00063D6E" w:rsidDel="00A45ACD" w:rsidRDefault="00063D6E" w:rsidP="00515009">
            <w:pPr>
              <w:suppressAutoHyphens/>
              <w:rPr>
                <w:del w:id="6994" w:author="Author"/>
                <w:spacing w:val="-3"/>
                <w:szCs w:val="24"/>
              </w:rPr>
            </w:pPr>
            <w:del w:id="6995" w:author="Author">
              <w:r w:rsidRPr="00063D6E" w:rsidDel="00A45ACD">
                <w:rPr>
                  <w:spacing w:val="-3"/>
                  <w:szCs w:val="24"/>
                </w:rPr>
                <w:delText>DF</w:delText>
              </w:r>
              <w:r w:rsidRPr="00063D6E" w:rsidDel="00A45ACD">
                <w:rPr>
                  <w:spacing w:val="-3"/>
                  <w:szCs w:val="24"/>
                </w:rPr>
                <w:tab/>
              </w:r>
              <w:r w:rsidRPr="00063D6E" w:rsidDel="00A45ACD">
                <w:rPr>
                  <w:spacing w:val="-3"/>
                  <w:szCs w:val="24"/>
                </w:rPr>
                <w:tab/>
              </w:r>
            </w:del>
          </w:p>
        </w:tc>
        <w:tc>
          <w:tcPr>
            <w:tcW w:w="2185" w:type="dxa"/>
          </w:tcPr>
          <w:p w14:paraId="26C10AE4" w14:textId="23FFD5C9" w:rsidR="00063D6E" w:rsidRPr="00063D6E" w:rsidDel="00A45ACD" w:rsidRDefault="00063D6E" w:rsidP="00515009">
            <w:pPr>
              <w:suppressAutoHyphens/>
              <w:rPr>
                <w:del w:id="6996" w:author="Author"/>
                <w:spacing w:val="-3"/>
                <w:szCs w:val="24"/>
              </w:rPr>
            </w:pPr>
            <w:del w:id="6997" w:author="Author">
              <w:r w:rsidRPr="00063D6E" w:rsidDel="00A45ACD">
                <w:rPr>
                  <w:spacing w:val="-3"/>
                  <w:szCs w:val="24"/>
                </w:rPr>
                <w:delText>Direction Finder</w:delText>
              </w:r>
            </w:del>
          </w:p>
        </w:tc>
        <w:tc>
          <w:tcPr>
            <w:tcW w:w="2159" w:type="dxa"/>
          </w:tcPr>
          <w:p w14:paraId="56CB9FB3" w14:textId="28B94EFF" w:rsidR="00063D6E" w:rsidRPr="00063D6E" w:rsidDel="00A45ACD" w:rsidRDefault="00063D6E" w:rsidP="00515009">
            <w:pPr>
              <w:suppressAutoHyphens/>
              <w:rPr>
                <w:del w:id="6998" w:author="Author"/>
                <w:spacing w:val="-3"/>
                <w:szCs w:val="24"/>
              </w:rPr>
            </w:pPr>
          </w:p>
        </w:tc>
        <w:tc>
          <w:tcPr>
            <w:tcW w:w="2334" w:type="dxa"/>
          </w:tcPr>
          <w:p w14:paraId="5CBA6BD2" w14:textId="68185158" w:rsidR="00063D6E" w:rsidRPr="00063D6E" w:rsidDel="00A45ACD" w:rsidRDefault="00063D6E" w:rsidP="00515009">
            <w:pPr>
              <w:suppressAutoHyphens/>
              <w:rPr>
                <w:del w:id="6999" w:author="Author"/>
                <w:spacing w:val="-3"/>
                <w:szCs w:val="24"/>
              </w:rPr>
            </w:pPr>
          </w:p>
        </w:tc>
      </w:tr>
      <w:tr w:rsidR="00063D6E" w:rsidRPr="00063D6E" w:rsidDel="00A45ACD" w14:paraId="482E1CCA" w14:textId="668E3241" w:rsidTr="00063D6E">
        <w:trPr>
          <w:del w:id="7000" w:author="Author"/>
        </w:trPr>
        <w:tc>
          <w:tcPr>
            <w:tcW w:w="2178" w:type="dxa"/>
          </w:tcPr>
          <w:p w14:paraId="5294F215" w14:textId="721A6F7E" w:rsidR="00063D6E" w:rsidRPr="00063D6E" w:rsidDel="00A45ACD" w:rsidRDefault="00063D6E" w:rsidP="00515009">
            <w:pPr>
              <w:suppressAutoHyphens/>
              <w:rPr>
                <w:del w:id="7001" w:author="Author"/>
                <w:spacing w:val="-3"/>
                <w:szCs w:val="24"/>
              </w:rPr>
            </w:pPr>
            <w:del w:id="7002" w:author="Author">
              <w:r w:rsidRPr="00063D6E" w:rsidDel="00A45ACD">
                <w:rPr>
                  <w:spacing w:val="-3"/>
                  <w:szCs w:val="24"/>
                </w:rPr>
                <w:delText>DGPS</w:delText>
              </w:r>
              <w:r w:rsidRPr="00063D6E" w:rsidDel="00A45ACD">
                <w:rPr>
                  <w:spacing w:val="-3"/>
                  <w:szCs w:val="24"/>
                </w:rPr>
                <w:tab/>
              </w:r>
              <w:r w:rsidRPr="00063D6E" w:rsidDel="00A45ACD">
                <w:rPr>
                  <w:spacing w:val="-3"/>
                  <w:szCs w:val="24"/>
                </w:rPr>
                <w:tab/>
              </w:r>
            </w:del>
          </w:p>
        </w:tc>
        <w:tc>
          <w:tcPr>
            <w:tcW w:w="2185" w:type="dxa"/>
          </w:tcPr>
          <w:p w14:paraId="3717F010" w14:textId="7B3432CD" w:rsidR="00063D6E" w:rsidRPr="00063D6E" w:rsidDel="00A45ACD" w:rsidRDefault="00063D6E" w:rsidP="00515009">
            <w:pPr>
              <w:suppressAutoHyphens/>
              <w:rPr>
                <w:del w:id="7003" w:author="Author"/>
                <w:spacing w:val="-3"/>
                <w:szCs w:val="24"/>
              </w:rPr>
            </w:pPr>
            <w:del w:id="7004" w:author="Author">
              <w:r w:rsidRPr="00063D6E" w:rsidDel="00A45ACD">
                <w:rPr>
                  <w:spacing w:val="-3"/>
                  <w:szCs w:val="24"/>
                </w:rPr>
                <w:delText>Differential GPS</w:delText>
              </w:r>
            </w:del>
          </w:p>
        </w:tc>
        <w:tc>
          <w:tcPr>
            <w:tcW w:w="2159" w:type="dxa"/>
          </w:tcPr>
          <w:p w14:paraId="2C6166E3" w14:textId="1C8DD065" w:rsidR="00063D6E" w:rsidRPr="00063D6E" w:rsidDel="00A45ACD" w:rsidRDefault="00063D6E" w:rsidP="00515009">
            <w:pPr>
              <w:suppressAutoHyphens/>
              <w:rPr>
                <w:del w:id="7005" w:author="Author"/>
                <w:spacing w:val="-3"/>
                <w:szCs w:val="24"/>
              </w:rPr>
            </w:pPr>
          </w:p>
        </w:tc>
        <w:tc>
          <w:tcPr>
            <w:tcW w:w="2334" w:type="dxa"/>
          </w:tcPr>
          <w:p w14:paraId="2FB4DA79" w14:textId="07807827" w:rsidR="00063D6E" w:rsidRPr="00063D6E" w:rsidDel="00A45ACD" w:rsidRDefault="00063D6E" w:rsidP="00515009">
            <w:pPr>
              <w:suppressAutoHyphens/>
              <w:rPr>
                <w:del w:id="7006" w:author="Author"/>
                <w:spacing w:val="-3"/>
                <w:szCs w:val="24"/>
              </w:rPr>
            </w:pPr>
          </w:p>
        </w:tc>
      </w:tr>
      <w:tr w:rsidR="00063D6E" w:rsidRPr="00063D6E" w:rsidDel="00A45ACD" w14:paraId="53BBB6F9" w14:textId="762B1784" w:rsidTr="00063D6E">
        <w:trPr>
          <w:del w:id="7007" w:author="Author"/>
        </w:trPr>
        <w:tc>
          <w:tcPr>
            <w:tcW w:w="2178" w:type="dxa"/>
          </w:tcPr>
          <w:p w14:paraId="2C133A24" w14:textId="782AC964" w:rsidR="00063D6E" w:rsidRPr="00063D6E" w:rsidDel="00A45ACD" w:rsidRDefault="00063D6E" w:rsidP="00515009">
            <w:pPr>
              <w:suppressAutoHyphens/>
              <w:rPr>
                <w:del w:id="7008" w:author="Author"/>
                <w:spacing w:val="-3"/>
                <w:szCs w:val="24"/>
              </w:rPr>
            </w:pPr>
            <w:del w:id="7009" w:author="Author">
              <w:r w:rsidRPr="00063D6E" w:rsidDel="00A45ACD">
                <w:rPr>
                  <w:spacing w:val="-3"/>
                  <w:szCs w:val="24"/>
                </w:rPr>
                <w:delText>DME</w:delText>
              </w:r>
              <w:r w:rsidRPr="00063D6E" w:rsidDel="00A45ACD">
                <w:rPr>
                  <w:spacing w:val="-3"/>
                  <w:szCs w:val="24"/>
                </w:rPr>
                <w:tab/>
              </w:r>
              <w:r w:rsidRPr="00063D6E" w:rsidDel="00A45ACD">
                <w:rPr>
                  <w:spacing w:val="-3"/>
                  <w:szCs w:val="24"/>
                </w:rPr>
                <w:tab/>
              </w:r>
            </w:del>
          </w:p>
        </w:tc>
        <w:tc>
          <w:tcPr>
            <w:tcW w:w="2185" w:type="dxa"/>
          </w:tcPr>
          <w:p w14:paraId="78AA38DD" w14:textId="1C7D031B" w:rsidR="00063D6E" w:rsidRPr="00063D6E" w:rsidDel="00A45ACD" w:rsidRDefault="00063D6E" w:rsidP="00515009">
            <w:pPr>
              <w:suppressAutoHyphens/>
              <w:rPr>
                <w:del w:id="7010" w:author="Author"/>
                <w:spacing w:val="-3"/>
                <w:szCs w:val="24"/>
              </w:rPr>
            </w:pPr>
            <w:del w:id="7011" w:author="Author">
              <w:r w:rsidRPr="00063D6E" w:rsidDel="00A45ACD">
                <w:rPr>
                  <w:spacing w:val="-3"/>
                  <w:szCs w:val="24"/>
                </w:rPr>
                <w:delText>Distance Measuring Equipment</w:delText>
              </w:r>
            </w:del>
          </w:p>
        </w:tc>
        <w:tc>
          <w:tcPr>
            <w:tcW w:w="2159" w:type="dxa"/>
          </w:tcPr>
          <w:p w14:paraId="3554628F" w14:textId="02ECED5E" w:rsidR="00063D6E" w:rsidRPr="00063D6E" w:rsidDel="00A45ACD" w:rsidRDefault="00063D6E" w:rsidP="00515009">
            <w:pPr>
              <w:suppressAutoHyphens/>
              <w:rPr>
                <w:del w:id="7012" w:author="Author"/>
                <w:spacing w:val="-3"/>
                <w:szCs w:val="24"/>
              </w:rPr>
            </w:pPr>
          </w:p>
        </w:tc>
        <w:tc>
          <w:tcPr>
            <w:tcW w:w="2334" w:type="dxa"/>
          </w:tcPr>
          <w:p w14:paraId="0155CD90" w14:textId="565AD85C" w:rsidR="00063D6E" w:rsidRPr="00063D6E" w:rsidDel="00A45ACD" w:rsidRDefault="00063D6E" w:rsidP="00515009">
            <w:pPr>
              <w:suppressAutoHyphens/>
              <w:rPr>
                <w:del w:id="7013" w:author="Author"/>
                <w:spacing w:val="-3"/>
                <w:szCs w:val="24"/>
              </w:rPr>
            </w:pPr>
          </w:p>
        </w:tc>
      </w:tr>
      <w:tr w:rsidR="00063D6E" w:rsidRPr="00063D6E" w:rsidDel="00A45ACD" w14:paraId="03557A4C" w14:textId="364F5516" w:rsidTr="00063D6E">
        <w:trPr>
          <w:del w:id="7014" w:author="Author"/>
        </w:trPr>
        <w:tc>
          <w:tcPr>
            <w:tcW w:w="2178" w:type="dxa"/>
          </w:tcPr>
          <w:p w14:paraId="636747FF" w14:textId="6E32087A" w:rsidR="00063D6E" w:rsidRPr="00063D6E" w:rsidDel="00A45ACD" w:rsidRDefault="00063D6E" w:rsidP="00515009">
            <w:pPr>
              <w:suppressAutoHyphens/>
              <w:rPr>
                <w:del w:id="7015" w:author="Author"/>
                <w:spacing w:val="-3"/>
                <w:szCs w:val="24"/>
              </w:rPr>
            </w:pPr>
            <w:del w:id="7016" w:author="Author">
              <w:r w:rsidRPr="00063D6E" w:rsidDel="00A45ACD">
                <w:rPr>
                  <w:spacing w:val="-3"/>
                  <w:szCs w:val="24"/>
                </w:rPr>
                <w:delText>DSB</w:delText>
              </w:r>
              <w:r w:rsidRPr="00063D6E" w:rsidDel="00A45ACD">
                <w:rPr>
                  <w:spacing w:val="-3"/>
                  <w:szCs w:val="24"/>
                </w:rPr>
                <w:tab/>
              </w:r>
              <w:r w:rsidRPr="00063D6E" w:rsidDel="00A45ACD">
                <w:rPr>
                  <w:spacing w:val="-3"/>
                  <w:szCs w:val="24"/>
                </w:rPr>
                <w:tab/>
              </w:r>
            </w:del>
          </w:p>
        </w:tc>
        <w:tc>
          <w:tcPr>
            <w:tcW w:w="2185" w:type="dxa"/>
          </w:tcPr>
          <w:p w14:paraId="0C41E944" w14:textId="107C3552" w:rsidR="00063D6E" w:rsidRPr="00063D6E" w:rsidDel="00A45ACD" w:rsidRDefault="00063D6E" w:rsidP="00515009">
            <w:pPr>
              <w:suppressAutoHyphens/>
              <w:rPr>
                <w:del w:id="7017" w:author="Author"/>
                <w:spacing w:val="-3"/>
                <w:szCs w:val="24"/>
              </w:rPr>
            </w:pPr>
            <w:del w:id="7018" w:author="Author">
              <w:r w:rsidRPr="00063D6E" w:rsidDel="00A45ACD">
                <w:rPr>
                  <w:spacing w:val="-3"/>
                  <w:szCs w:val="24"/>
                </w:rPr>
                <w:delText>Double Side Band</w:delText>
              </w:r>
            </w:del>
          </w:p>
        </w:tc>
        <w:tc>
          <w:tcPr>
            <w:tcW w:w="2159" w:type="dxa"/>
          </w:tcPr>
          <w:p w14:paraId="579E9132" w14:textId="08164E27" w:rsidR="00063D6E" w:rsidRPr="00063D6E" w:rsidDel="00A45ACD" w:rsidRDefault="00063D6E" w:rsidP="00515009">
            <w:pPr>
              <w:suppressAutoHyphens/>
              <w:rPr>
                <w:del w:id="7019" w:author="Author"/>
                <w:spacing w:val="-3"/>
                <w:szCs w:val="24"/>
              </w:rPr>
            </w:pPr>
          </w:p>
        </w:tc>
        <w:tc>
          <w:tcPr>
            <w:tcW w:w="2334" w:type="dxa"/>
          </w:tcPr>
          <w:p w14:paraId="79350D8B" w14:textId="5AC0ECF5" w:rsidR="00063D6E" w:rsidRPr="00063D6E" w:rsidDel="00A45ACD" w:rsidRDefault="00063D6E" w:rsidP="00515009">
            <w:pPr>
              <w:suppressAutoHyphens/>
              <w:rPr>
                <w:del w:id="7020" w:author="Author"/>
                <w:spacing w:val="-3"/>
                <w:szCs w:val="24"/>
              </w:rPr>
            </w:pPr>
          </w:p>
        </w:tc>
      </w:tr>
      <w:tr w:rsidR="00063D6E" w:rsidRPr="00063D6E" w:rsidDel="00A45ACD" w14:paraId="4C8BB32A" w14:textId="0FFB386D" w:rsidTr="00063D6E">
        <w:trPr>
          <w:del w:id="7021" w:author="Author"/>
        </w:trPr>
        <w:tc>
          <w:tcPr>
            <w:tcW w:w="2178" w:type="dxa"/>
          </w:tcPr>
          <w:p w14:paraId="01415F33" w14:textId="1C7FFDEB" w:rsidR="00063D6E" w:rsidRPr="00063D6E" w:rsidDel="00A45ACD" w:rsidRDefault="00063D6E" w:rsidP="00515009">
            <w:pPr>
              <w:suppressAutoHyphens/>
              <w:rPr>
                <w:del w:id="7022" w:author="Author"/>
                <w:spacing w:val="-3"/>
                <w:szCs w:val="24"/>
              </w:rPr>
            </w:pPr>
            <w:del w:id="7023" w:author="Author">
              <w:r w:rsidRPr="00063D6E" w:rsidDel="00A45ACD">
                <w:rPr>
                  <w:spacing w:val="-3"/>
                  <w:szCs w:val="24"/>
                </w:rPr>
                <w:delText>DVOR</w:delText>
              </w:r>
              <w:r w:rsidRPr="00063D6E" w:rsidDel="00A45ACD">
                <w:rPr>
                  <w:spacing w:val="-3"/>
                  <w:szCs w:val="24"/>
                </w:rPr>
                <w:tab/>
              </w:r>
              <w:r w:rsidRPr="00063D6E" w:rsidDel="00A45ACD">
                <w:rPr>
                  <w:spacing w:val="-3"/>
                  <w:szCs w:val="24"/>
                </w:rPr>
                <w:tab/>
              </w:r>
            </w:del>
          </w:p>
        </w:tc>
        <w:tc>
          <w:tcPr>
            <w:tcW w:w="2185" w:type="dxa"/>
          </w:tcPr>
          <w:p w14:paraId="43EDD3BC" w14:textId="753CDA70" w:rsidR="00063D6E" w:rsidRPr="00063D6E" w:rsidDel="00A45ACD" w:rsidRDefault="00063D6E" w:rsidP="00515009">
            <w:pPr>
              <w:suppressAutoHyphens/>
              <w:rPr>
                <w:del w:id="7024" w:author="Author"/>
                <w:spacing w:val="-3"/>
                <w:szCs w:val="24"/>
              </w:rPr>
            </w:pPr>
            <w:del w:id="7025" w:author="Author">
              <w:r w:rsidRPr="00063D6E" w:rsidDel="00A45ACD">
                <w:rPr>
                  <w:spacing w:val="-3"/>
                  <w:szCs w:val="24"/>
                </w:rPr>
                <w:delText>Doppler VOR</w:delText>
              </w:r>
            </w:del>
          </w:p>
        </w:tc>
        <w:tc>
          <w:tcPr>
            <w:tcW w:w="2159" w:type="dxa"/>
          </w:tcPr>
          <w:p w14:paraId="15E0B395" w14:textId="3A94F220" w:rsidR="00063D6E" w:rsidRPr="00063D6E" w:rsidDel="00A45ACD" w:rsidRDefault="00063D6E" w:rsidP="00515009">
            <w:pPr>
              <w:suppressAutoHyphens/>
              <w:rPr>
                <w:del w:id="7026" w:author="Author"/>
                <w:spacing w:val="-3"/>
                <w:szCs w:val="24"/>
              </w:rPr>
            </w:pPr>
          </w:p>
        </w:tc>
        <w:tc>
          <w:tcPr>
            <w:tcW w:w="2334" w:type="dxa"/>
          </w:tcPr>
          <w:p w14:paraId="685629BA" w14:textId="7F197DC7" w:rsidR="00063D6E" w:rsidRPr="00063D6E" w:rsidDel="00A45ACD" w:rsidRDefault="00063D6E" w:rsidP="00515009">
            <w:pPr>
              <w:suppressAutoHyphens/>
              <w:rPr>
                <w:del w:id="7027" w:author="Author"/>
                <w:spacing w:val="-3"/>
                <w:szCs w:val="24"/>
              </w:rPr>
            </w:pPr>
          </w:p>
        </w:tc>
      </w:tr>
      <w:tr w:rsidR="00063D6E" w:rsidRPr="00063D6E" w:rsidDel="00A45ACD" w14:paraId="6DF71D4B" w14:textId="4CD64527" w:rsidTr="00063D6E">
        <w:trPr>
          <w:del w:id="7028" w:author="Author"/>
        </w:trPr>
        <w:tc>
          <w:tcPr>
            <w:tcW w:w="2178" w:type="dxa"/>
          </w:tcPr>
          <w:p w14:paraId="26652FFF" w14:textId="33B06E43" w:rsidR="00063D6E" w:rsidRPr="00063D6E" w:rsidDel="00A45ACD" w:rsidRDefault="00063D6E" w:rsidP="00515009">
            <w:pPr>
              <w:suppressAutoHyphens/>
              <w:rPr>
                <w:del w:id="7029" w:author="Author"/>
                <w:spacing w:val="-3"/>
                <w:szCs w:val="24"/>
              </w:rPr>
            </w:pPr>
          </w:p>
        </w:tc>
        <w:tc>
          <w:tcPr>
            <w:tcW w:w="2185" w:type="dxa"/>
          </w:tcPr>
          <w:p w14:paraId="12EF0608" w14:textId="1282D0D1" w:rsidR="00063D6E" w:rsidRPr="00063D6E" w:rsidDel="00A45ACD" w:rsidRDefault="00063D6E" w:rsidP="00515009">
            <w:pPr>
              <w:suppressAutoHyphens/>
              <w:rPr>
                <w:del w:id="7030" w:author="Author"/>
                <w:spacing w:val="-3"/>
                <w:szCs w:val="24"/>
              </w:rPr>
            </w:pPr>
          </w:p>
        </w:tc>
        <w:tc>
          <w:tcPr>
            <w:tcW w:w="2159" w:type="dxa"/>
          </w:tcPr>
          <w:p w14:paraId="76C723D0" w14:textId="3F91988D" w:rsidR="00063D6E" w:rsidRPr="00063D6E" w:rsidDel="00A45ACD" w:rsidRDefault="00063D6E" w:rsidP="00515009">
            <w:pPr>
              <w:suppressAutoHyphens/>
              <w:rPr>
                <w:del w:id="7031" w:author="Author"/>
                <w:spacing w:val="-3"/>
                <w:szCs w:val="24"/>
              </w:rPr>
            </w:pPr>
          </w:p>
        </w:tc>
        <w:tc>
          <w:tcPr>
            <w:tcW w:w="2334" w:type="dxa"/>
          </w:tcPr>
          <w:p w14:paraId="50B5EAA2" w14:textId="4F961CA8" w:rsidR="00063D6E" w:rsidRPr="00063D6E" w:rsidDel="00A45ACD" w:rsidRDefault="00063D6E" w:rsidP="00515009">
            <w:pPr>
              <w:suppressAutoHyphens/>
              <w:rPr>
                <w:del w:id="7032" w:author="Author"/>
                <w:spacing w:val="-3"/>
                <w:szCs w:val="24"/>
              </w:rPr>
            </w:pPr>
          </w:p>
        </w:tc>
      </w:tr>
      <w:tr w:rsidR="00063D6E" w:rsidRPr="00063D6E" w:rsidDel="00A45ACD" w14:paraId="57CA9DC0" w14:textId="010E96A1" w:rsidTr="00063D6E">
        <w:trPr>
          <w:del w:id="7033" w:author="Author"/>
        </w:trPr>
        <w:tc>
          <w:tcPr>
            <w:tcW w:w="2178" w:type="dxa"/>
          </w:tcPr>
          <w:p w14:paraId="3C2BBB49" w14:textId="5327C721" w:rsidR="00063D6E" w:rsidRPr="00063D6E" w:rsidDel="00A45ACD" w:rsidRDefault="00063D6E" w:rsidP="00515009">
            <w:pPr>
              <w:suppressAutoHyphens/>
              <w:rPr>
                <w:del w:id="7034" w:author="Author"/>
                <w:spacing w:val="-3"/>
                <w:szCs w:val="24"/>
              </w:rPr>
            </w:pPr>
            <w:del w:id="7035" w:author="Author">
              <w:r w:rsidRPr="00063D6E" w:rsidDel="00A45ACD">
                <w:rPr>
                  <w:spacing w:val="-3"/>
                  <w:szCs w:val="24"/>
                </w:rPr>
                <w:tab/>
                <w:delText>* E *</w:delText>
              </w:r>
            </w:del>
          </w:p>
        </w:tc>
        <w:tc>
          <w:tcPr>
            <w:tcW w:w="2185" w:type="dxa"/>
          </w:tcPr>
          <w:p w14:paraId="74BCAEDE" w14:textId="380F0E49" w:rsidR="00063D6E" w:rsidRPr="00063D6E" w:rsidDel="00A45ACD" w:rsidRDefault="00063D6E" w:rsidP="00515009">
            <w:pPr>
              <w:suppressAutoHyphens/>
              <w:rPr>
                <w:del w:id="7036" w:author="Author"/>
                <w:spacing w:val="-3"/>
                <w:szCs w:val="24"/>
              </w:rPr>
            </w:pPr>
          </w:p>
        </w:tc>
        <w:tc>
          <w:tcPr>
            <w:tcW w:w="2159" w:type="dxa"/>
          </w:tcPr>
          <w:p w14:paraId="058D6234" w14:textId="34A3E36E" w:rsidR="00063D6E" w:rsidRPr="00063D6E" w:rsidDel="00A45ACD" w:rsidRDefault="00063D6E" w:rsidP="00515009">
            <w:pPr>
              <w:suppressAutoHyphens/>
              <w:rPr>
                <w:del w:id="7037" w:author="Author"/>
                <w:spacing w:val="-3"/>
                <w:szCs w:val="24"/>
              </w:rPr>
            </w:pPr>
          </w:p>
        </w:tc>
        <w:tc>
          <w:tcPr>
            <w:tcW w:w="2334" w:type="dxa"/>
          </w:tcPr>
          <w:p w14:paraId="1BFD1991" w14:textId="0E58D5CB" w:rsidR="00063D6E" w:rsidRPr="00063D6E" w:rsidDel="00A45ACD" w:rsidRDefault="00063D6E" w:rsidP="00515009">
            <w:pPr>
              <w:suppressAutoHyphens/>
              <w:rPr>
                <w:del w:id="7038" w:author="Author"/>
                <w:spacing w:val="-3"/>
                <w:szCs w:val="24"/>
              </w:rPr>
            </w:pPr>
          </w:p>
        </w:tc>
      </w:tr>
      <w:tr w:rsidR="00063D6E" w:rsidRPr="00063D6E" w:rsidDel="00A45ACD" w14:paraId="4D78CBE5" w14:textId="4C5D78D3" w:rsidTr="00063D6E">
        <w:trPr>
          <w:del w:id="7039" w:author="Author"/>
        </w:trPr>
        <w:tc>
          <w:tcPr>
            <w:tcW w:w="2178" w:type="dxa"/>
          </w:tcPr>
          <w:p w14:paraId="1312B2EF" w14:textId="27B555B6" w:rsidR="00063D6E" w:rsidRPr="00063D6E" w:rsidDel="00A45ACD" w:rsidRDefault="00063D6E" w:rsidP="00515009">
            <w:pPr>
              <w:suppressAutoHyphens/>
              <w:rPr>
                <w:del w:id="7040" w:author="Author"/>
                <w:spacing w:val="-3"/>
                <w:szCs w:val="24"/>
              </w:rPr>
            </w:pPr>
          </w:p>
        </w:tc>
        <w:tc>
          <w:tcPr>
            <w:tcW w:w="2185" w:type="dxa"/>
          </w:tcPr>
          <w:p w14:paraId="4F6728AE" w14:textId="72A5FBEF" w:rsidR="00063D6E" w:rsidRPr="00063D6E" w:rsidDel="00A45ACD" w:rsidRDefault="00063D6E" w:rsidP="00515009">
            <w:pPr>
              <w:suppressAutoHyphens/>
              <w:rPr>
                <w:del w:id="7041" w:author="Author"/>
                <w:spacing w:val="-3"/>
                <w:szCs w:val="24"/>
              </w:rPr>
            </w:pPr>
          </w:p>
        </w:tc>
        <w:tc>
          <w:tcPr>
            <w:tcW w:w="2159" w:type="dxa"/>
          </w:tcPr>
          <w:p w14:paraId="43907B58" w14:textId="64BEFCD7" w:rsidR="00063D6E" w:rsidRPr="00063D6E" w:rsidDel="00A45ACD" w:rsidRDefault="00063D6E" w:rsidP="00515009">
            <w:pPr>
              <w:suppressAutoHyphens/>
              <w:rPr>
                <w:del w:id="7042" w:author="Author"/>
                <w:spacing w:val="-3"/>
                <w:szCs w:val="24"/>
              </w:rPr>
            </w:pPr>
          </w:p>
        </w:tc>
        <w:tc>
          <w:tcPr>
            <w:tcW w:w="2334" w:type="dxa"/>
          </w:tcPr>
          <w:p w14:paraId="18D8BA89" w14:textId="0DF6B3D4" w:rsidR="00063D6E" w:rsidRPr="00063D6E" w:rsidDel="00A45ACD" w:rsidRDefault="00063D6E" w:rsidP="00515009">
            <w:pPr>
              <w:suppressAutoHyphens/>
              <w:rPr>
                <w:del w:id="7043" w:author="Author"/>
                <w:spacing w:val="-3"/>
                <w:szCs w:val="24"/>
              </w:rPr>
            </w:pPr>
          </w:p>
        </w:tc>
      </w:tr>
      <w:tr w:rsidR="00063D6E" w:rsidRPr="00063D6E" w:rsidDel="00A45ACD" w14:paraId="359347C1" w14:textId="33A241FB" w:rsidTr="00063D6E">
        <w:trPr>
          <w:del w:id="7044" w:author="Author"/>
        </w:trPr>
        <w:tc>
          <w:tcPr>
            <w:tcW w:w="2178" w:type="dxa"/>
          </w:tcPr>
          <w:p w14:paraId="2E32FDE3" w14:textId="38F101F5" w:rsidR="00063D6E" w:rsidRPr="00063D6E" w:rsidDel="00A45ACD" w:rsidRDefault="00063D6E" w:rsidP="00515009">
            <w:pPr>
              <w:suppressAutoHyphens/>
              <w:rPr>
                <w:del w:id="7045" w:author="Author"/>
                <w:spacing w:val="-3"/>
                <w:szCs w:val="24"/>
              </w:rPr>
            </w:pPr>
            <w:del w:id="7046" w:author="Author">
              <w:r w:rsidRPr="00063D6E" w:rsidDel="00A45ACD">
                <w:rPr>
                  <w:spacing w:val="-3"/>
                  <w:szCs w:val="24"/>
                </w:rPr>
                <w:lastRenderedPageBreak/>
                <w:delText>EAEC</w:delText>
              </w:r>
              <w:r w:rsidRPr="00063D6E" w:rsidDel="00A45ACD">
                <w:rPr>
                  <w:spacing w:val="-3"/>
                  <w:szCs w:val="24"/>
                </w:rPr>
                <w:tab/>
              </w:r>
              <w:r w:rsidRPr="00063D6E" w:rsidDel="00A45ACD">
                <w:rPr>
                  <w:spacing w:val="-3"/>
                  <w:szCs w:val="24"/>
                </w:rPr>
                <w:tab/>
              </w:r>
            </w:del>
          </w:p>
        </w:tc>
        <w:tc>
          <w:tcPr>
            <w:tcW w:w="2185" w:type="dxa"/>
          </w:tcPr>
          <w:p w14:paraId="7542C44E" w14:textId="10E4DC8A" w:rsidR="00063D6E" w:rsidRPr="00063D6E" w:rsidDel="00A45ACD" w:rsidRDefault="00063D6E" w:rsidP="00515009">
            <w:pPr>
              <w:suppressAutoHyphens/>
              <w:rPr>
                <w:del w:id="7047" w:author="Author"/>
                <w:spacing w:val="-3"/>
                <w:szCs w:val="24"/>
              </w:rPr>
            </w:pPr>
            <w:del w:id="7048" w:author="Author">
              <w:r w:rsidRPr="00063D6E" w:rsidDel="00A45ACD">
                <w:rPr>
                  <w:spacing w:val="-3"/>
                  <w:szCs w:val="24"/>
                </w:rPr>
                <w:delText>European Airlines Electronic Committee</w:delText>
              </w:r>
            </w:del>
          </w:p>
        </w:tc>
        <w:tc>
          <w:tcPr>
            <w:tcW w:w="2159" w:type="dxa"/>
          </w:tcPr>
          <w:p w14:paraId="1D71D22F" w14:textId="36ED4704" w:rsidR="00063D6E" w:rsidRPr="00063D6E" w:rsidDel="00A45ACD" w:rsidRDefault="00063D6E" w:rsidP="00515009">
            <w:pPr>
              <w:suppressAutoHyphens/>
              <w:rPr>
                <w:del w:id="7049" w:author="Author"/>
                <w:spacing w:val="-3"/>
                <w:szCs w:val="24"/>
              </w:rPr>
            </w:pPr>
          </w:p>
        </w:tc>
        <w:tc>
          <w:tcPr>
            <w:tcW w:w="2334" w:type="dxa"/>
          </w:tcPr>
          <w:p w14:paraId="329913A4" w14:textId="47CA36B9" w:rsidR="00063D6E" w:rsidRPr="00063D6E" w:rsidDel="00A45ACD" w:rsidRDefault="00063D6E" w:rsidP="00515009">
            <w:pPr>
              <w:suppressAutoHyphens/>
              <w:rPr>
                <w:del w:id="7050" w:author="Author"/>
                <w:spacing w:val="-3"/>
                <w:szCs w:val="24"/>
              </w:rPr>
            </w:pPr>
          </w:p>
        </w:tc>
      </w:tr>
      <w:tr w:rsidR="00063D6E" w:rsidRPr="00063D6E" w:rsidDel="00A45ACD" w14:paraId="68FA64BE" w14:textId="35634545" w:rsidTr="00063D6E">
        <w:trPr>
          <w:del w:id="7051" w:author="Author"/>
        </w:trPr>
        <w:tc>
          <w:tcPr>
            <w:tcW w:w="2178" w:type="dxa"/>
          </w:tcPr>
          <w:p w14:paraId="6E349466" w14:textId="72CA0DCD" w:rsidR="00063D6E" w:rsidRPr="00063D6E" w:rsidDel="00A45ACD" w:rsidRDefault="00063D6E" w:rsidP="00515009">
            <w:pPr>
              <w:suppressAutoHyphens/>
              <w:rPr>
                <w:del w:id="7052" w:author="Author"/>
                <w:spacing w:val="-3"/>
                <w:szCs w:val="24"/>
              </w:rPr>
            </w:pPr>
            <w:del w:id="7053" w:author="Author">
              <w:r w:rsidRPr="00063D6E" w:rsidDel="00A45ACD">
                <w:rPr>
                  <w:spacing w:val="-3"/>
                  <w:szCs w:val="24"/>
                </w:rPr>
                <w:delText>EARC</w:delText>
              </w:r>
              <w:r w:rsidRPr="00063D6E" w:rsidDel="00A45ACD">
                <w:rPr>
                  <w:spacing w:val="-3"/>
                  <w:szCs w:val="24"/>
                </w:rPr>
                <w:tab/>
              </w:r>
              <w:r w:rsidRPr="00063D6E" w:rsidDel="00A45ACD">
                <w:rPr>
                  <w:spacing w:val="-3"/>
                  <w:szCs w:val="24"/>
                </w:rPr>
                <w:tab/>
              </w:r>
            </w:del>
          </w:p>
        </w:tc>
        <w:tc>
          <w:tcPr>
            <w:tcW w:w="2185" w:type="dxa"/>
          </w:tcPr>
          <w:p w14:paraId="722DEC5C" w14:textId="74EC5EBB" w:rsidR="00063D6E" w:rsidRPr="00063D6E" w:rsidDel="00A45ACD" w:rsidRDefault="00063D6E" w:rsidP="00515009">
            <w:pPr>
              <w:suppressAutoHyphens/>
              <w:rPr>
                <w:del w:id="7054" w:author="Author"/>
                <w:spacing w:val="-3"/>
                <w:szCs w:val="24"/>
              </w:rPr>
            </w:pPr>
            <w:del w:id="7055" w:author="Author">
              <w:r w:rsidRPr="00063D6E" w:rsidDel="00A45ACD">
                <w:rPr>
                  <w:spacing w:val="-3"/>
                  <w:szCs w:val="24"/>
                </w:rPr>
                <w:delText>Extraordinary Administrative Radio Conference</w:delText>
              </w:r>
            </w:del>
          </w:p>
        </w:tc>
        <w:tc>
          <w:tcPr>
            <w:tcW w:w="2159" w:type="dxa"/>
          </w:tcPr>
          <w:p w14:paraId="66D1876C" w14:textId="2AFB2EC3" w:rsidR="00063D6E" w:rsidRPr="00063D6E" w:rsidDel="00A45ACD" w:rsidRDefault="00063D6E" w:rsidP="00515009">
            <w:pPr>
              <w:suppressAutoHyphens/>
              <w:rPr>
                <w:del w:id="7056" w:author="Author"/>
                <w:spacing w:val="-3"/>
                <w:szCs w:val="24"/>
              </w:rPr>
            </w:pPr>
          </w:p>
        </w:tc>
        <w:tc>
          <w:tcPr>
            <w:tcW w:w="2334" w:type="dxa"/>
          </w:tcPr>
          <w:p w14:paraId="0F4519C5" w14:textId="013DA804" w:rsidR="00063D6E" w:rsidRPr="00063D6E" w:rsidDel="00A45ACD" w:rsidRDefault="00063D6E" w:rsidP="00515009">
            <w:pPr>
              <w:suppressAutoHyphens/>
              <w:rPr>
                <w:del w:id="7057" w:author="Author"/>
                <w:spacing w:val="-3"/>
                <w:szCs w:val="24"/>
              </w:rPr>
            </w:pPr>
          </w:p>
        </w:tc>
      </w:tr>
      <w:tr w:rsidR="00063D6E" w:rsidRPr="00063D6E" w:rsidDel="00A45ACD" w14:paraId="65E979D6" w14:textId="4193ACFE" w:rsidTr="00063D6E">
        <w:trPr>
          <w:del w:id="7058" w:author="Author"/>
        </w:trPr>
        <w:tc>
          <w:tcPr>
            <w:tcW w:w="2178" w:type="dxa"/>
          </w:tcPr>
          <w:p w14:paraId="68F7C67B" w14:textId="3C653B2A" w:rsidR="00063D6E" w:rsidRPr="00063D6E" w:rsidDel="00A45ACD" w:rsidRDefault="00063D6E" w:rsidP="00515009">
            <w:pPr>
              <w:suppressAutoHyphens/>
              <w:rPr>
                <w:del w:id="7059" w:author="Author"/>
                <w:spacing w:val="-3"/>
                <w:szCs w:val="24"/>
              </w:rPr>
            </w:pPr>
            <w:del w:id="7060" w:author="Author">
              <w:r w:rsidRPr="00063D6E" w:rsidDel="00A45ACD">
                <w:rPr>
                  <w:spacing w:val="-3"/>
                  <w:szCs w:val="24"/>
                </w:rPr>
                <w:delText>EHF</w:delText>
              </w:r>
              <w:r w:rsidRPr="00063D6E" w:rsidDel="00A45ACD">
                <w:rPr>
                  <w:spacing w:val="-3"/>
                  <w:szCs w:val="24"/>
                </w:rPr>
                <w:tab/>
              </w:r>
              <w:r w:rsidRPr="00063D6E" w:rsidDel="00A45ACD">
                <w:rPr>
                  <w:spacing w:val="-3"/>
                  <w:szCs w:val="24"/>
                </w:rPr>
                <w:tab/>
              </w:r>
            </w:del>
          </w:p>
        </w:tc>
        <w:tc>
          <w:tcPr>
            <w:tcW w:w="2185" w:type="dxa"/>
          </w:tcPr>
          <w:p w14:paraId="04864763" w14:textId="129B8A0F" w:rsidR="00063D6E" w:rsidRPr="00063D6E" w:rsidDel="00A45ACD" w:rsidRDefault="00063D6E" w:rsidP="00515009">
            <w:pPr>
              <w:suppressAutoHyphens/>
              <w:rPr>
                <w:del w:id="7061" w:author="Author"/>
                <w:spacing w:val="-3"/>
                <w:szCs w:val="24"/>
              </w:rPr>
            </w:pPr>
            <w:del w:id="7062" w:author="Author">
              <w:r w:rsidRPr="00063D6E" w:rsidDel="00A45ACD">
                <w:rPr>
                  <w:spacing w:val="-3"/>
                  <w:szCs w:val="24"/>
                </w:rPr>
                <w:delText>Extremely High Frequency</w:delText>
              </w:r>
            </w:del>
          </w:p>
        </w:tc>
        <w:tc>
          <w:tcPr>
            <w:tcW w:w="2159" w:type="dxa"/>
          </w:tcPr>
          <w:p w14:paraId="2E6D4741" w14:textId="740C2615" w:rsidR="00063D6E" w:rsidRPr="00063D6E" w:rsidDel="00A45ACD" w:rsidRDefault="00063D6E" w:rsidP="00515009">
            <w:pPr>
              <w:suppressAutoHyphens/>
              <w:rPr>
                <w:del w:id="7063" w:author="Author"/>
                <w:spacing w:val="-3"/>
                <w:szCs w:val="24"/>
              </w:rPr>
            </w:pPr>
          </w:p>
        </w:tc>
        <w:tc>
          <w:tcPr>
            <w:tcW w:w="2334" w:type="dxa"/>
          </w:tcPr>
          <w:p w14:paraId="31535B7C" w14:textId="111DDC28" w:rsidR="00063D6E" w:rsidRPr="00063D6E" w:rsidDel="00A45ACD" w:rsidRDefault="00063D6E" w:rsidP="00515009">
            <w:pPr>
              <w:suppressAutoHyphens/>
              <w:rPr>
                <w:del w:id="7064" w:author="Author"/>
                <w:spacing w:val="-3"/>
                <w:szCs w:val="24"/>
              </w:rPr>
            </w:pPr>
          </w:p>
        </w:tc>
      </w:tr>
      <w:tr w:rsidR="00063D6E" w:rsidRPr="00063D6E" w:rsidDel="00A45ACD" w14:paraId="1CB01749" w14:textId="724EFA24" w:rsidTr="00063D6E">
        <w:trPr>
          <w:del w:id="7065" w:author="Author"/>
        </w:trPr>
        <w:tc>
          <w:tcPr>
            <w:tcW w:w="2178" w:type="dxa"/>
          </w:tcPr>
          <w:p w14:paraId="48F4061F" w14:textId="59606A88" w:rsidR="00063D6E" w:rsidRPr="00063D6E" w:rsidDel="00A45ACD" w:rsidRDefault="00063D6E" w:rsidP="00515009">
            <w:pPr>
              <w:suppressAutoHyphens/>
              <w:rPr>
                <w:del w:id="7066" w:author="Author"/>
                <w:spacing w:val="-3"/>
                <w:szCs w:val="24"/>
              </w:rPr>
            </w:pPr>
            <w:del w:id="7067" w:author="Author">
              <w:r w:rsidRPr="00063D6E" w:rsidDel="00A45ACD">
                <w:rPr>
                  <w:spacing w:val="-3"/>
                  <w:szCs w:val="24"/>
                </w:rPr>
                <w:delText>ELT</w:delText>
              </w:r>
              <w:r w:rsidRPr="00063D6E" w:rsidDel="00A45ACD">
                <w:rPr>
                  <w:spacing w:val="-3"/>
                  <w:szCs w:val="24"/>
                </w:rPr>
                <w:tab/>
              </w:r>
              <w:r w:rsidRPr="00063D6E" w:rsidDel="00A45ACD">
                <w:rPr>
                  <w:spacing w:val="-3"/>
                  <w:szCs w:val="24"/>
                </w:rPr>
                <w:tab/>
              </w:r>
            </w:del>
          </w:p>
        </w:tc>
        <w:tc>
          <w:tcPr>
            <w:tcW w:w="2185" w:type="dxa"/>
          </w:tcPr>
          <w:p w14:paraId="549BA502" w14:textId="62E3D093" w:rsidR="00063D6E" w:rsidRPr="00063D6E" w:rsidDel="00A45ACD" w:rsidRDefault="00063D6E" w:rsidP="00515009">
            <w:pPr>
              <w:suppressAutoHyphens/>
              <w:rPr>
                <w:del w:id="7068" w:author="Author"/>
                <w:spacing w:val="-3"/>
                <w:szCs w:val="24"/>
              </w:rPr>
            </w:pPr>
            <w:del w:id="7069" w:author="Author">
              <w:r w:rsidRPr="00063D6E" w:rsidDel="00A45ACD">
                <w:rPr>
                  <w:spacing w:val="-3"/>
                  <w:szCs w:val="24"/>
                </w:rPr>
                <w:delText>Emergency Locator Transmitter</w:delText>
              </w:r>
            </w:del>
          </w:p>
        </w:tc>
        <w:tc>
          <w:tcPr>
            <w:tcW w:w="2159" w:type="dxa"/>
          </w:tcPr>
          <w:p w14:paraId="72161E15" w14:textId="58C58A31" w:rsidR="00063D6E" w:rsidRPr="00063D6E" w:rsidDel="00A45ACD" w:rsidRDefault="00063D6E" w:rsidP="00515009">
            <w:pPr>
              <w:suppressAutoHyphens/>
              <w:rPr>
                <w:del w:id="7070" w:author="Author"/>
                <w:spacing w:val="-3"/>
                <w:szCs w:val="24"/>
              </w:rPr>
            </w:pPr>
          </w:p>
        </w:tc>
        <w:tc>
          <w:tcPr>
            <w:tcW w:w="2334" w:type="dxa"/>
          </w:tcPr>
          <w:p w14:paraId="558CFC18" w14:textId="2D535E22" w:rsidR="00063D6E" w:rsidRPr="00063D6E" w:rsidDel="00A45ACD" w:rsidRDefault="00063D6E" w:rsidP="00515009">
            <w:pPr>
              <w:suppressAutoHyphens/>
              <w:rPr>
                <w:del w:id="7071" w:author="Author"/>
                <w:spacing w:val="-3"/>
                <w:szCs w:val="24"/>
              </w:rPr>
            </w:pPr>
          </w:p>
        </w:tc>
      </w:tr>
      <w:tr w:rsidR="00063D6E" w:rsidRPr="00063D6E" w:rsidDel="00A45ACD" w14:paraId="533FE284" w14:textId="43C4D92A" w:rsidTr="00063D6E">
        <w:trPr>
          <w:del w:id="7072" w:author="Author"/>
        </w:trPr>
        <w:tc>
          <w:tcPr>
            <w:tcW w:w="2178" w:type="dxa"/>
          </w:tcPr>
          <w:p w14:paraId="2A7A1AF2" w14:textId="5ADF3555" w:rsidR="00063D6E" w:rsidRPr="00063D6E" w:rsidDel="00A45ACD" w:rsidRDefault="00063D6E" w:rsidP="00515009">
            <w:pPr>
              <w:suppressAutoHyphens/>
              <w:rPr>
                <w:del w:id="7073" w:author="Author"/>
                <w:spacing w:val="-3"/>
                <w:szCs w:val="24"/>
              </w:rPr>
            </w:pPr>
            <w:del w:id="7074" w:author="Author">
              <w:r w:rsidRPr="00063D6E" w:rsidDel="00A45ACD">
                <w:rPr>
                  <w:spacing w:val="-3"/>
                  <w:szCs w:val="24"/>
                </w:rPr>
                <w:delText>EMC</w:delText>
              </w:r>
              <w:r w:rsidRPr="00063D6E" w:rsidDel="00A45ACD">
                <w:rPr>
                  <w:spacing w:val="-3"/>
                  <w:szCs w:val="24"/>
                </w:rPr>
                <w:tab/>
              </w:r>
              <w:r w:rsidRPr="00063D6E" w:rsidDel="00A45ACD">
                <w:rPr>
                  <w:spacing w:val="-3"/>
                  <w:szCs w:val="24"/>
                </w:rPr>
                <w:tab/>
              </w:r>
            </w:del>
          </w:p>
        </w:tc>
        <w:tc>
          <w:tcPr>
            <w:tcW w:w="2185" w:type="dxa"/>
          </w:tcPr>
          <w:p w14:paraId="29687E12" w14:textId="400DDA44" w:rsidR="00063D6E" w:rsidRPr="00063D6E" w:rsidDel="00A45ACD" w:rsidRDefault="00063D6E" w:rsidP="00515009">
            <w:pPr>
              <w:suppressAutoHyphens/>
              <w:rPr>
                <w:del w:id="7075" w:author="Author"/>
                <w:spacing w:val="-3"/>
                <w:szCs w:val="24"/>
              </w:rPr>
            </w:pPr>
            <w:del w:id="7076" w:author="Author">
              <w:r w:rsidRPr="00063D6E" w:rsidDel="00A45ACD">
                <w:rPr>
                  <w:spacing w:val="-3"/>
                  <w:szCs w:val="24"/>
                </w:rPr>
                <w:delText>Electromagnetic Compatibility</w:delText>
              </w:r>
            </w:del>
          </w:p>
        </w:tc>
        <w:tc>
          <w:tcPr>
            <w:tcW w:w="2159" w:type="dxa"/>
          </w:tcPr>
          <w:p w14:paraId="28B94F4F" w14:textId="6E7B3B1E" w:rsidR="00063D6E" w:rsidRPr="00063D6E" w:rsidDel="00A45ACD" w:rsidRDefault="00063D6E" w:rsidP="00515009">
            <w:pPr>
              <w:suppressAutoHyphens/>
              <w:rPr>
                <w:del w:id="7077" w:author="Author"/>
                <w:spacing w:val="-3"/>
                <w:szCs w:val="24"/>
              </w:rPr>
            </w:pPr>
          </w:p>
        </w:tc>
        <w:tc>
          <w:tcPr>
            <w:tcW w:w="2334" w:type="dxa"/>
          </w:tcPr>
          <w:p w14:paraId="68244A36" w14:textId="0897D4A1" w:rsidR="00063D6E" w:rsidRPr="00063D6E" w:rsidDel="00A45ACD" w:rsidRDefault="00063D6E" w:rsidP="00515009">
            <w:pPr>
              <w:suppressAutoHyphens/>
              <w:rPr>
                <w:del w:id="7078" w:author="Author"/>
                <w:spacing w:val="-3"/>
                <w:szCs w:val="24"/>
              </w:rPr>
            </w:pPr>
          </w:p>
        </w:tc>
      </w:tr>
      <w:tr w:rsidR="00063D6E" w:rsidRPr="00063D6E" w:rsidDel="00A45ACD" w14:paraId="15900C64" w14:textId="1EBDE112" w:rsidTr="00063D6E">
        <w:trPr>
          <w:del w:id="7079" w:author="Author"/>
        </w:trPr>
        <w:tc>
          <w:tcPr>
            <w:tcW w:w="2178" w:type="dxa"/>
          </w:tcPr>
          <w:p w14:paraId="54E1C72E" w14:textId="71CBEE55" w:rsidR="00063D6E" w:rsidRPr="00063D6E" w:rsidDel="00A45ACD" w:rsidRDefault="00063D6E" w:rsidP="00515009">
            <w:pPr>
              <w:suppressAutoHyphens/>
              <w:rPr>
                <w:del w:id="7080" w:author="Author"/>
                <w:spacing w:val="-3"/>
                <w:szCs w:val="24"/>
              </w:rPr>
            </w:pPr>
            <w:del w:id="7081" w:author="Author">
              <w:r w:rsidRPr="00063D6E" w:rsidDel="00A45ACD">
                <w:rPr>
                  <w:spacing w:val="-3"/>
                  <w:szCs w:val="24"/>
                </w:rPr>
                <w:delText>EMI</w:delText>
              </w:r>
              <w:r w:rsidRPr="00063D6E" w:rsidDel="00A45ACD">
                <w:rPr>
                  <w:spacing w:val="-3"/>
                  <w:szCs w:val="24"/>
                </w:rPr>
                <w:tab/>
              </w:r>
              <w:r w:rsidRPr="00063D6E" w:rsidDel="00A45ACD">
                <w:rPr>
                  <w:spacing w:val="-3"/>
                  <w:szCs w:val="24"/>
                </w:rPr>
                <w:tab/>
              </w:r>
            </w:del>
          </w:p>
        </w:tc>
        <w:tc>
          <w:tcPr>
            <w:tcW w:w="2185" w:type="dxa"/>
          </w:tcPr>
          <w:p w14:paraId="74A318C2" w14:textId="3783170F" w:rsidR="00063D6E" w:rsidRPr="00063D6E" w:rsidDel="00A45ACD" w:rsidRDefault="00063D6E" w:rsidP="00515009">
            <w:pPr>
              <w:suppressAutoHyphens/>
              <w:rPr>
                <w:del w:id="7082" w:author="Author"/>
                <w:spacing w:val="-3"/>
                <w:szCs w:val="24"/>
              </w:rPr>
            </w:pPr>
            <w:del w:id="7083" w:author="Author">
              <w:r w:rsidRPr="00063D6E" w:rsidDel="00A45ACD">
                <w:rPr>
                  <w:spacing w:val="-3"/>
                  <w:szCs w:val="24"/>
                </w:rPr>
                <w:delText>Electromagnetic Interference</w:delText>
              </w:r>
            </w:del>
          </w:p>
        </w:tc>
        <w:tc>
          <w:tcPr>
            <w:tcW w:w="2159" w:type="dxa"/>
          </w:tcPr>
          <w:p w14:paraId="2FF9BDA5" w14:textId="3B186EBF" w:rsidR="00063D6E" w:rsidRPr="00063D6E" w:rsidDel="00A45ACD" w:rsidRDefault="00063D6E" w:rsidP="00515009">
            <w:pPr>
              <w:suppressAutoHyphens/>
              <w:rPr>
                <w:del w:id="7084" w:author="Author"/>
                <w:spacing w:val="-3"/>
                <w:szCs w:val="24"/>
              </w:rPr>
            </w:pPr>
          </w:p>
        </w:tc>
        <w:tc>
          <w:tcPr>
            <w:tcW w:w="2334" w:type="dxa"/>
          </w:tcPr>
          <w:p w14:paraId="1AED1D77" w14:textId="335D5620" w:rsidR="00063D6E" w:rsidRPr="00063D6E" w:rsidDel="00A45ACD" w:rsidRDefault="00063D6E" w:rsidP="00515009">
            <w:pPr>
              <w:suppressAutoHyphens/>
              <w:rPr>
                <w:del w:id="7085" w:author="Author"/>
                <w:spacing w:val="-3"/>
                <w:szCs w:val="24"/>
              </w:rPr>
            </w:pPr>
          </w:p>
        </w:tc>
      </w:tr>
      <w:tr w:rsidR="00063D6E" w:rsidRPr="00063D6E" w:rsidDel="00A45ACD" w14:paraId="0A66B738" w14:textId="7992FB0E" w:rsidTr="00063D6E">
        <w:trPr>
          <w:del w:id="7086" w:author="Author"/>
        </w:trPr>
        <w:tc>
          <w:tcPr>
            <w:tcW w:w="2178" w:type="dxa"/>
          </w:tcPr>
          <w:p w14:paraId="5238079B" w14:textId="7570220A" w:rsidR="00063D6E" w:rsidRPr="00063D6E" w:rsidDel="00A45ACD" w:rsidRDefault="00063D6E" w:rsidP="00515009">
            <w:pPr>
              <w:suppressAutoHyphens/>
              <w:rPr>
                <w:del w:id="7087" w:author="Author"/>
                <w:spacing w:val="-3"/>
                <w:szCs w:val="24"/>
              </w:rPr>
            </w:pPr>
            <w:del w:id="7088" w:author="Author">
              <w:r w:rsidRPr="00063D6E" w:rsidDel="00A45ACD">
                <w:rPr>
                  <w:spacing w:val="-3"/>
                  <w:szCs w:val="24"/>
                </w:rPr>
                <w:delText>ERP</w:delText>
              </w:r>
              <w:r w:rsidRPr="00063D6E" w:rsidDel="00A45ACD">
                <w:rPr>
                  <w:spacing w:val="-3"/>
                  <w:szCs w:val="24"/>
                </w:rPr>
                <w:tab/>
              </w:r>
              <w:r w:rsidRPr="00063D6E" w:rsidDel="00A45ACD">
                <w:rPr>
                  <w:spacing w:val="-3"/>
                  <w:szCs w:val="24"/>
                </w:rPr>
                <w:tab/>
              </w:r>
            </w:del>
          </w:p>
        </w:tc>
        <w:tc>
          <w:tcPr>
            <w:tcW w:w="2185" w:type="dxa"/>
          </w:tcPr>
          <w:p w14:paraId="4A88B6C0" w14:textId="69D6C3CE" w:rsidR="00063D6E" w:rsidRPr="00063D6E" w:rsidDel="00A45ACD" w:rsidRDefault="00063D6E" w:rsidP="00515009">
            <w:pPr>
              <w:suppressAutoHyphens/>
              <w:rPr>
                <w:del w:id="7089" w:author="Author"/>
                <w:spacing w:val="-3"/>
                <w:szCs w:val="24"/>
              </w:rPr>
            </w:pPr>
            <w:del w:id="7090" w:author="Author">
              <w:r w:rsidRPr="00063D6E" w:rsidDel="00A45ACD">
                <w:rPr>
                  <w:spacing w:val="-3"/>
                  <w:szCs w:val="24"/>
                </w:rPr>
                <w:delText>Effective Radiated Power</w:delText>
              </w:r>
            </w:del>
          </w:p>
        </w:tc>
        <w:tc>
          <w:tcPr>
            <w:tcW w:w="2159" w:type="dxa"/>
          </w:tcPr>
          <w:p w14:paraId="79D7BDBC" w14:textId="6F229E82" w:rsidR="00063D6E" w:rsidRPr="00063D6E" w:rsidDel="00A45ACD" w:rsidRDefault="00063D6E" w:rsidP="00515009">
            <w:pPr>
              <w:suppressAutoHyphens/>
              <w:rPr>
                <w:del w:id="7091" w:author="Author"/>
                <w:spacing w:val="-3"/>
                <w:szCs w:val="24"/>
              </w:rPr>
            </w:pPr>
          </w:p>
        </w:tc>
        <w:tc>
          <w:tcPr>
            <w:tcW w:w="2334" w:type="dxa"/>
          </w:tcPr>
          <w:p w14:paraId="6496DB44" w14:textId="1E27D7EA" w:rsidR="00063D6E" w:rsidRPr="00063D6E" w:rsidDel="00A45ACD" w:rsidRDefault="00063D6E" w:rsidP="00515009">
            <w:pPr>
              <w:suppressAutoHyphens/>
              <w:rPr>
                <w:del w:id="7092" w:author="Author"/>
                <w:spacing w:val="-3"/>
                <w:szCs w:val="24"/>
              </w:rPr>
            </w:pPr>
          </w:p>
        </w:tc>
      </w:tr>
      <w:tr w:rsidR="00063D6E" w:rsidRPr="00063D6E" w:rsidDel="00A45ACD" w14:paraId="7CC3ADA3" w14:textId="474182EF" w:rsidTr="00063D6E">
        <w:trPr>
          <w:del w:id="7093" w:author="Author"/>
        </w:trPr>
        <w:tc>
          <w:tcPr>
            <w:tcW w:w="2178" w:type="dxa"/>
          </w:tcPr>
          <w:p w14:paraId="218F87F5" w14:textId="16B63A21" w:rsidR="00063D6E" w:rsidRPr="00063D6E" w:rsidDel="00A45ACD" w:rsidRDefault="00063D6E" w:rsidP="00515009">
            <w:pPr>
              <w:suppressAutoHyphens/>
              <w:rPr>
                <w:del w:id="7094" w:author="Author"/>
                <w:spacing w:val="-3"/>
                <w:szCs w:val="24"/>
              </w:rPr>
            </w:pPr>
            <w:del w:id="7095" w:author="Author">
              <w:r w:rsidRPr="00063D6E" w:rsidDel="00A45ACD">
                <w:rPr>
                  <w:spacing w:val="-3"/>
                  <w:szCs w:val="24"/>
                </w:rPr>
                <w:delText>ESRO</w:delText>
              </w:r>
              <w:r w:rsidRPr="00063D6E" w:rsidDel="00A45ACD">
                <w:rPr>
                  <w:spacing w:val="-3"/>
                  <w:szCs w:val="24"/>
                </w:rPr>
                <w:tab/>
              </w:r>
              <w:r w:rsidRPr="00063D6E" w:rsidDel="00A45ACD">
                <w:rPr>
                  <w:spacing w:val="-3"/>
                  <w:szCs w:val="24"/>
                </w:rPr>
                <w:tab/>
              </w:r>
            </w:del>
          </w:p>
        </w:tc>
        <w:tc>
          <w:tcPr>
            <w:tcW w:w="2185" w:type="dxa"/>
          </w:tcPr>
          <w:p w14:paraId="1A5F86B7" w14:textId="35918362" w:rsidR="00063D6E" w:rsidRPr="00063D6E" w:rsidDel="00A45ACD" w:rsidRDefault="00063D6E" w:rsidP="00515009">
            <w:pPr>
              <w:suppressAutoHyphens/>
              <w:rPr>
                <w:del w:id="7096" w:author="Author"/>
                <w:spacing w:val="-3"/>
                <w:szCs w:val="24"/>
              </w:rPr>
            </w:pPr>
            <w:del w:id="7097" w:author="Author">
              <w:r w:rsidRPr="00063D6E" w:rsidDel="00A45ACD">
                <w:rPr>
                  <w:spacing w:val="-3"/>
                  <w:szCs w:val="24"/>
                </w:rPr>
                <w:delText>European Space &amp; Research Organization</w:delText>
              </w:r>
            </w:del>
          </w:p>
        </w:tc>
        <w:tc>
          <w:tcPr>
            <w:tcW w:w="2159" w:type="dxa"/>
          </w:tcPr>
          <w:p w14:paraId="5DBFE39C" w14:textId="2A6A1281" w:rsidR="00063D6E" w:rsidRPr="00063D6E" w:rsidDel="00A45ACD" w:rsidRDefault="00063D6E" w:rsidP="00515009">
            <w:pPr>
              <w:suppressAutoHyphens/>
              <w:rPr>
                <w:del w:id="7098" w:author="Author"/>
                <w:spacing w:val="-3"/>
                <w:szCs w:val="24"/>
              </w:rPr>
            </w:pPr>
          </w:p>
        </w:tc>
        <w:tc>
          <w:tcPr>
            <w:tcW w:w="2334" w:type="dxa"/>
          </w:tcPr>
          <w:p w14:paraId="258BBC4D" w14:textId="4254B8C7" w:rsidR="00063D6E" w:rsidRPr="00063D6E" w:rsidDel="00A45ACD" w:rsidRDefault="00063D6E" w:rsidP="00515009">
            <w:pPr>
              <w:suppressAutoHyphens/>
              <w:rPr>
                <w:del w:id="7099" w:author="Author"/>
                <w:spacing w:val="-3"/>
                <w:szCs w:val="24"/>
              </w:rPr>
            </w:pPr>
          </w:p>
        </w:tc>
      </w:tr>
      <w:tr w:rsidR="00063D6E" w:rsidRPr="00063D6E" w:rsidDel="00A45ACD" w14:paraId="20FFB574" w14:textId="5CC428FB" w:rsidTr="00063D6E">
        <w:trPr>
          <w:del w:id="7100" w:author="Author"/>
        </w:trPr>
        <w:tc>
          <w:tcPr>
            <w:tcW w:w="2178" w:type="dxa"/>
          </w:tcPr>
          <w:p w14:paraId="79E933FB" w14:textId="3748E018" w:rsidR="00063D6E" w:rsidRPr="00063D6E" w:rsidDel="00A45ACD" w:rsidRDefault="00063D6E" w:rsidP="00515009">
            <w:pPr>
              <w:suppressAutoHyphens/>
              <w:rPr>
                <w:del w:id="7101" w:author="Author"/>
                <w:spacing w:val="-3"/>
                <w:szCs w:val="24"/>
              </w:rPr>
            </w:pPr>
            <w:del w:id="7102" w:author="Author">
              <w:r w:rsidRPr="00063D6E" w:rsidDel="00A45ACD">
                <w:rPr>
                  <w:spacing w:val="-3"/>
                  <w:szCs w:val="24"/>
                </w:rPr>
                <w:delText>ETSI</w:delText>
              </w:r>
              <w:r w:rsidRPr="00063D6E" w:rsidDel="00A45ACD">
                <w:rPr>
                  <w:spacing w:val="-3"/>
                  <w:szCs w:val="24"/>
                </w:rPr>
                <w:tab/>
              </w:r>
              <w:r w:rsidRPr="00063D6E" w:rsidDel="00A45ACD">
                <w:rPr>
                  <w:spacing w:val="-3"/>
                  <w:szCs w:val="24"/>
                </w:rPr>
                <w:tab/>
              </w:r>
            </w:del>
          </w:p>
        </w:tc>
        <w:tc>
          <w:tcPr>
            <w:tcW w:w="2185" w:type="dxa"/>
          </w:tcPr>
          <w:p w14:paraId="027C2870" w14:textId="01C9C753" w:rsidR="00063D6E" w:rsidRPr="00063D6E" w:rsidDel="00A45ACD" w:rsidRDefault="00063D6E" w:rsidP="00515009">
            <w:pPr>
              <w:suppressAutoHyphens/>
              <w:rPr>
                <w:del w:id="7103" w:author="Author"/>
                <w:spacing w:val="-3"/>
                <w:szCs w:val="24"/>
              </w:rPr>
            </w:pPr>
            <w:del w:id="7104" w:author="Author">
              <w:r w:rsidRPr="00063D6E" w:rsidDel="00A45ACD">
                <w:rPr>
                  <w:spacing w:val="-3"/>
                  <w:szCs w:val="24"/>
                </w:rPr>
                <w:delText>European Telecommunications Standards Institute</w:delText>
              </w:r>
            </w:del>
          </w:p>
        </w:tc>
        <w:tc>
          <w:tcPr>
            <w:tcW w:w="2159" w:type="dxa"/>
          </w:tcPr>
          <w:p w14:paraId="7027F4BA" w14:textId="34F05D05" w:rsidR="00063D6E" w:rsidRPr="00063D6E" w:rsidDel="00A45ACD" w:rsidRDefault="00063D6E" w:rsidP="00515009">
            <w:pPr>
              <w:suppressAutoHyphens/>
              <w:rPr>
                <w:del w:id="7105" w:author="Author"/>
                <w:spacing w:val="-3"/>
                <w:szCs w:val="24"/>
              </w:rPr>
            </w:pPr>
          </w:p>
        </w:tc>
        <w:tc>
          <w:tcPr>
            <w:tcW w:w="2334" w:type="dxa"/>
          </w:tcPr>
          <w:p w14:paraId="47E46B93" w14:textId="042D668F" w:rsidR="00063D6E" w:rsidRPr="00063D6E" w:rsidDel="00A45ACD" w:rsidRDefault="00063D6E" w:rsidP="00515009">
            <w:pPr>
              <w:suppressAutoHyphens/>
              <w:rPr>
                <w:del w:id="7106" w:author="Author"/>
                <w:spacing w:val="-3"/>
                <w:szCs w:val="24"/>
              </w:rPr>
            </w:pPr>
          </w:p>
        </w:tc>
      </w:tr>
      <w:tr w:rsidR="00063D6E" w:rsidRPr="00063D6E" w:rsidDel="00A45ACD" w14:paraId="69ECD3E0" w14:textId="56D4B8B9" w:rsidTr="00063D6E">
        <w:trPr>
          <w:del w:id="7107" w:author="Author"/>
        </w:trPr>
        <w:tc>
          <w:tcPr>
            <w:tcW w:w="2178" w:type="dxa"/>
          </w:tcPr>
          <w:p w14:paraId="0CE0EED2" w14:textId="6C650564" w:rsidR="00063D6E" w:rsidRPr="00063D6E" w:rsidDel="00A45ACD" w:rsidRDefault="00063D6E" w:rsidP="00515009">
            <w:pPr>
              <w:suppressAutoHyphens/>
              <w:rPr>
                <w:del w:id="7108" w:author="Author"/>
                <w:spacing w:val="-3"/>
                <w:szCs w:val="24"/>
              </w:rPr>
            </w:pPr>
            <w:del w:id="7109" w:author="Author">
              <w:r w:rsidRPr="00063D6E" w:rsidDel="00A45ACD">
                <w:rPr>
                  <w:spacing w:val="-3"/>
                  <w:szCs w:val="24"/>
                </w:rPr>
                <w:delText>EUM</w:delText>
              </w:r>
              <w:r w:rsidRPr="00063D6E" w:rsidDel="00A45ACD">
                <w:rPr>
                  <w:spacing w:val="-3"/>
                  <w:szCs w:val="24"/>
                </w:rPr>
                <w:tab/>
              </w:r>
              <w:r w:rsidRPr="00063D6E" w:rsidDel="00A45ACD">
                <w:rPr>
                  <w:spacing w:val="-3"/>
                  <w:szCs w:val="24"/>
                </w:rPr>
                <w:tab/>
              </w:r>
            </w:del>
          </w:p>
        </w:tc>
        <w:tc>
          <w:tcPr>
            <w:tcW w:w="2185" w:type="dxa"/>
          </w:tcPr>
          <w:p w14:paraId="2C36B34D" w14:textId="7A8CAFDB" w:rsidR="00063D6E" w:rsidRPr="00063D6E" w:rsidDel="00A45ACD" w:rsidRDefault="00063D6E" w:rsidP="00515009">
            <w:pPr>
              <w:suppressAutoHyphens/>
              <w:rPr>
                <w:del w:id="7110" w:author="Author"/>
                <w:spacing w:val="-3"/>
                <w:szCs w:val="24"/>
              </w:rPr>
            </w:pPr>
            <w:del w:id="7111" w:author="Author">
              <w:r w:rsidRPr="00063D6E" w:rsidDel="00A45ACD">
                <w:rPr>
                  <w:spacing w:val="-3"/>
                  <w:szCs w:val="24"/>
                </w:rPr>
                <w:delText>European/Mediterranean</w:delText>
              </w:r>
            </w:del>
          </w:p>
        </w:tc>
        <w:tc>
          <w:tcPr>
            <w:tcW w:w="2159" w:type="dxa"/>
          </w:tcPr>
          <w:p w14:paraId="49894F9D" w14:textId="02435F5F" w:rsidR="00063D6E" w:rsidRPr="00063D6E" w:rsidDel="00A45ACD" w:rsidRDefault="00063D6E" w:rsidP="00515009">
            <w:pPr>
              <w:suppressAutoHyphens/>
              <w:rPr>
                <w:del w:id="7112" w:author="Author"/>
                <w:spacing w:val="-3"/>
                <w:szCs w:val="24"/>
              </w:rPr>
            </w:pPr>
          </w:p>
        </w:tc>
        <w:tc>
          <w:tcPr>
            <w:tcW w:w="2334" w:type="dxa"/>
          </w:tcPr>
          <w:p w14:paraId="33C00E2E" w14:textId="6DAE67E5" w:rsidR="00063D6E" w:rsidRPr="00063D6E" w:rsidDel="00A45ACD" w:rsidRDefault="00063D6E" w:rsidP="00515009">
            <w:pPr>
              <w:suppressAutoHyphens/>
              <w:rPr>
                <w:del w:id="7113" w:author="Author"/>
                <w:spacing w:val="-3"/>
                <w:szCs w:val="24"/>
              </w:rPr>
            </w:pPr>
          </w:p>
        </w:tc>
      </w:tr>
      <w:tr w:rsidR="00063D6E" w:rsidRPr="00063D6E" w:rsidDel="00A45ACD" w14:paraId="12F1ED63" w14:textId="4A3EF0BF" w:rsidTr="00063D6E">
        <w:trPr>
          <w:del w:id="7114" w:author="Author"/>
        </w:trPr>
        <w:tc>
          <w:tcPr>
            <w:tcW w:w="2178" w:type="dxa"/>
          </w:tcPr>
          <w:p w14:paraId="3D89180F" w14:textId="39BF7DC7" w:rsidR="00063D6E" w:rsidRPr="00063D6E" w:rsidDel="00A45ACD" w:rsidRDefault="00063D6E" w:rsidP="00515009">
            <w:pPr>
              <w:suppressAutoHyphens/>
              <w:rPr>
                <w:del w:id="7115" w:author="Author"/>
                <w:spacing w:val="-3"/>
                <w:szCs w:val="24"/>
              </w:rPr>
            </w:pPr>
            <w:del w:id="7116" w:author="Author">
              <w:r w:rsidRPr="00063D6E" w:rsidDel="00A45ACD">
                <w:rPr>
                  <w:spacing w:val="-3"/>
                  <w:szCs w:val="24"/>
                </w:rPr>
                <w:delText>EUR</w:delText>
              </w:r>
              <w:r w:rsidRPr="00063D6E" w:rsidDel="00A45ACD">
                <w:rPr>
                  <w:spacing w:val="-3"/>
                  <w:szCs w:val="24"/>
                </w:rPr>
                <w:tab/>
              </w:r>
              <w:r w:rsidRPr="00063D6E" w:rsidDel="00A45ACD">
                <w:rPr>
                  <w:spacing w:val="-3"/>
                  <w:szCs w:val="24"/>
                </w:rPr>
                <w:tab/>
              </w:r>
            </w:del>
          </w:p>
        </w:tc>
        <w:tc>
          <w:tcPr>
            <w:tcW w:w="2185" w:type="dxa"/>
          </w:tcPr>
          <w:p w14:paraId="4F6CCF90" w14:textId="02491CB4" w:rsidR="00063D6E" w:rsidRPr="00063D6E" w:rsidDel="00A45ACD" w:rsidRDefault="00063D6E" w:rsidP="00515009">
            <w:pPr>
              <w:suppressAutoHyphens/>
              <w:rPr>
                <w:del w:id="7117" w:author="Author"/>
                <w:spacing w:val="-3"/>
                <w:szCs w:val="24"/>
              </w:rPr>
            </w:pPr>
            <w:del w:id="7118" w:author="Author">
              <w:r w:rsidRPr="00063D6E" w:rsidDel="00A45ACD">
                <w:rPr>
                  <w:spacing w:val="-3"/>
                  <w:szCs w:val="24"/>
                </w:rPr>
                <w:delText>Europe</w:delText>
              </w:r>
            </w:del>
          </w:p>
        </w:tc>
        <w:tc>
          <w:tcPr>
            <w:tcW w:w="2159" w:type="dxa"/>
          </w:tcPr>
          <w:p w14:paraId="1C63B888" w14:textId="49DEDDF6" w:rsidR="00063D6E" w:rsidRPr="00063D6E" w:rsidDel="00A45ACD" w:rsidRDefault="00063D6E" w:rsidP="00515009">
            <w:pPr>
              <w:suppressAutoHyphens/>
              <w:rPr>
                <w:del w:id="7119" w:author="Author"/>
                <w:spacing w:val="-3"/>
                <w:szCs w:val="24"/>
              </w:rPr>
            </w:pPr>
          </w:p>
        </w:tc>
        <w:tc>
          <w:tcPr>
            <w:tcW w:w="2334" w:type="dxa"/>
          </w:tcPr>
          <w:p w14:paraId="38AAFE7E" w14:textId="05F60588" w:rsidR="00063D6E" w:rsidRPr="00063D6E" w:rsidDel="00A45ACD" w:rsidRDefault="00063D6E" w:rsidP="00515009">
            <w:pPr>
              <w:suppressAutoHyphens/>
              <w:rPr>
                <w:del w:id="7120" w:author="Author"/>
                <w:spacing w:val="-3"/>
                <w:szCs w:val="24"/>
              </w:rPr>
            </w:pPr>
          </w:p>
        </w:tc>
      </w:tr>
      <w:tr w:rsidR="00063D6E" w:rsidRPr="00063D6E" w:rsidDel="00A45ACD" w14:paraId="3A722EB0" w14:textId="4A805851" w:rsidTr="00063D6E">
        <w:trPr>
          <w:del w:id="7121" w:author="Author"/>
        </w:trPr>
        <w:tc>
          <w:tcPr>
            <w:tcW w:w="2178" w:type="dxa"/>
          </w:tcPr>
          <w:p w14:paraId="662C989F" w14:textId="6BA6AE05" w:rsidR="00063D6E" w:rsidRPr="00063D6E" w:rsidDel="00A45ACD" w:rsidRDefault="00063D6E" w:rsidP="00515009">
            <w:pPr>
              <w:suppressAutoHyphens/>
              <w:rPr>
                <w:del w:id="7122" w:author="Author"/>
                <w:spacing w:val="-3"/>
                <w:szCs w:val="24"/>
              </w:rPr>
            </w:pPr>
            <w:del w:id="7123" w:author="Author">
              <w:r w:rsidRPr="00063D6E" w:rsidDel="00A45ACD">
                <w:rPr>
                  <w:spacing w:val="-3"/>
                  <w:szCs w:val="24"/>
                </w:rPr>
                <w:delText>EUROCA</w:delText>
              </w:r>
              <w:r w:rsidRPr="00063D6E" w:rsidDel="00A45ACD">
                <w:rPr>
                  <w:spacing w:val="-3"/>
                  <w:szCs w:val="24"/>
                </w:rPr>
                <w:lastRenderedPageBreak/>
                <w:delText>E</w:delText>
              </w:r>
              <w:r w:rsidRPr="00063D6E" w:rsidDel="00A45ACD">
                <w:rPr>
                  <w:spacing w:val="-3"/>
                  <w:szCs w:val="24"/>
                </w:rPr>
                <w:tab/>
              </w:r>
            </w:del>
          </w:p>
        </w:tc>
        <w:tc>
          <w:tcPr>
            <w:tcW w:w="2185" w:type="dxa"/>
          </w:tcPr>
          <w:p w14:paraId="57E80BAA" w14:textId="746EDF76" w:rsidR="00063D6E" w:rsidRPr="00063D6E" w:rsidDel="00A45ACD" w:rsidRDefault="00063D6E" w:rsidP="00515009">
            <w:pPr>
              <w:suppressAutoHyphens/>
              <w:rPr>
                <w:del w:id="7124" w:author="Author"/>
                <w:spacing w:val="-3"/>
                <w:szCs w:val="24"/>
              </w:rPr>
            </w:pPr>
            <w:del w:id="7125" w:author="Author">
              <w:r w:rsidRPr="00063D6E" w:rsidDel="00A45ACD">
                <w:rPr>
                  <w:spacing w:val="-3"/>
                  <w:szCs w:val="24"/>
                </w:rPr>
                <w:lastRenderedPageBreak/>
                <w:delText xml:space="preserve">European Organization for </w:delText>
              </w:r>
              <w:r w:rsidRPr="00063D6E" w:rsidDel="00A45ACD">
                <w:rPr>
                  <w:spacing w:val="-3"/>
                  <w:szCs w:val="24"/>
                </w:rPr>
                <w:lastRenderedPageBreak/>
                <w:delText>Civil Aviation Electronics</w:delText>
              </w:r>
            </w:del>
          </w:p>
        </w:tc>
        <w:tc>
          <w:tcPr>
            <w:tcW w:w="2159" w:type="dxa"/>
          </w:tcPr>
          <w:p w14:paraId="7C1454EB" w14:textId="5C7FB690" w:rsidR="00063D6E" w:rsidRPr="00063D6E" w:rsidDel="00A45ACD" w:rsidRDefault="00063D6E" w:rsidP="00515009">
            <w:pPr>
              <w:suppressAutoHyphens/>
              <w:rPr>
                <w:del w:id="7126" w:author="Author"/>
                <w:spacing w:val="-3"/>
                <w:szCs w:val="24"/>
              </w:rPr>
            </w:pPr>
          </w:p>
        </w:tc>
        <w:tc>
          <w:tcPr>
            <w:tcW w:w="2334" w:type="dxa"/>
          </w:tcPr>
          <w:p w14:paraId="330AA53F" w14:textId="2A8BA687" w:rsidR="00063D6E" w:rsidRPr="00063D6E" w:rsidDel="00A45ACD" w:rsidRDefault="00063D6E" w:rsidP="00515009">
            <w:pPr>
              <w:suppressAutoHyphens/>
              <w:rPr>
                <w:del w:id="7127" w:author="Author"/>
                <w:spacing w:val="-3"/>
                <w:szCs w:val="24"/>
              </w:rPr>
            </w:pPr>
          </w:p>
        </w:tc>
      </w:tr>
      <w:tr w:rsidR="00063D6E" w:rsidRPr="00063D6E" w:rsidDel="00A45ACD" w14:paraId="79E45E8D" w14:textId="561E9E6C" w:rsidTr="00063D6E">
        <w:trPr>
          <w:del w:id="7128" w:author="Author"/>
        </w:trPr>
        <w:tc>
          <w:tcPr>
            <w:tcW w:w="2178" w:type="dxa"/>
          </w:tcPr>
          <w:p w14:paraId="4975F6BF" w14:textId="38C8FC02" w:rsidR="00063D6E" w:rsidRPr="00063D6E" w:rsidDel="00A45ACD" w:rsidRDefault="00063D6E" w:rsidP="00515009">
            <w:pPr>
              <w:suppressAutoHyphens/>
              <w:rPr>
                <w:del w:id="7129" w:author="Author"/>
                <w:spacing w:val="-3"/>
                <w:szCs w:val="24"/>
              </w:rPr>
            </w:pPr>
          </w:p>
        </w:tc>
        <w:tc>
          <w:tcPr>
            <w:tcW w:w="2185" w:type="dxa"/>
          </w:tcPr>
          <w:p w14:paraId="4D87CAF0" w14:textId="1178B7BD" w:rsidR="00063D6E" w:rsidRPr="00063D6E" w:rsidDel="00A45ACD" w:rsidRDefault="00063D6E" w:rsidP="00515009">
            <w:pPr>
              <w:suppressAutoHyphens/>
              <w:rPr>
                <w:del w:id="7130" w:author="Author"/>
                <w:spacing w:val="-3"/>
                <w:szCs w:val="24"/>
              </w:rPr>
            </w:pPr>
          </w:p>
        </w:tc>
        <w:tc>
          <w:tcPr>
            <w:tcW w:w="2159" w:type="dxa"/>
          </w:tcPr>
          <w:p w14:paraId="6D8132F3" w14:textId="5F2D8D6C" w:rsidR="00063D6E" w:rsidRPr="00063D6E" w:rsidDel="00A45ACD" w:rsidRDefault="00063D6E" w:rsidP="00515009">
            <w:pPr>
              <w:suppressAutoHyphens/>
              <w:rPr>
                <w:del w:id="7131" w:author="Author"/>
                <w:spacing w:val="-3"/>
                <w:szCs w:val="24"/>
              </w:rPr>
            </w:pPr>
          </w:p>
        </w:tc>
        <w:tc>
          <w:tcPr>
            <w:tcW w:w="2334" w:type="dxa"/>
          </w:tcPr>
          <w:p w14:paraId="108C8559" w14:textId="7197582D" w:rsidR="00063D6E" w:rsidRPr="00063D6E" w:rsidDel="00A45ACD" w:rsidRDefault="00063D6E" w:rsidP="00515009">
            <w:pPr>
              <w:suppressAutoHyphens/>
              <w:rPr>
                <w:del w:id="7132" w:author="Author"/>
                <w:spacing w:val="-3"/>
                <w:szCs w:val="24"/>
              </w:rPr>
            </w:pPr>
          </w:p>
        </w:tc>
      </w:tr>
      <w:tr w:rsidR="00063D6E" w:rsidRPr="00063D6E" w:rsidDel="00A45ACD" w14:paraId="5424DBB4" w14:textId="7CB13108" w:rsidTr="00063D6E">
        <w:trPr>
          <w:del w:id="7133" w:author="Author"/>
        </w:trPr>
        <w:tc>
          <w:tcPr>
            <w:tcW w:w="2178" w:type="dxa"/>
          </w:tcPr>
          <w:p w14:paraId="490C4268" w14:textId="6FB07A9C" w:rsidR="00063D6E" w:rsidRPr="00063D6E" w:rsidDel="00A45ACD" w:rsidRDefault="00063D6E" w:rsidP="00515009">
            <w:pPr>
              <w:suppressAutoHyphens/>
              <w:rPr>
                <w:del w:id="7134" w:author="Author"/>
                <w:spacing w:val="-3"/>
                <w:szCs w:val="24"/>
              </w:rPr>
            </w:pPr>
            <w:del w:id="7135" w:author="Author">
              <w:r w:rsidRPr="00063D6E" w:rsidDel="00A45ACD">
                <w:rPr>
                  <w:spacing w:val="-3"/>
                  <w:szCs w:val="24"/>
                </w:rPr>
                <w:tab/>
                <w:delText>* F *</w:delText>
              </w:r>
            </w:del>
          </w:p>
        </w:tc>
        <w:tc>
          <w:tcPr>
            <w:tcW w:w="2185" w:type="dxa"/>
          </w:tcPr>
          <w:p w14:paraId="765C5AEE" w14:textId="605CA9A8" w:rsidR="00063D6E" w:rsidRPr="00063D6E" w:rsidDel="00A45ACD" w:rsidRDefault="00063D6E" w:rsidP="00515009">
            <w:pPr>
              <w:suppressAutoHyphens/>
              <w:rPr>
                <w:del w:id="7136" w:author="Author"/>
                <w:spacing w:val="-3"/>
                <w:szCs w:val="24"/>
              </w:rPr>
            </w:pPr>
          </w:p>
        </w:tc>
        <w:tc>
          <w:tcPr>
            <w:tcW w:w="2159" w:type="dxa"/>
          </w:tcPr>
          <w:p w14:paraId="501963C8" w14:textId="5DE57CF4" w:rsidR="00063D6E" w:rsidRPr="00063D6E" w:rsidDel="00A45ACD" w:rsidRDefault="00063D6E" w:rsidP="00515009">
            <w:pPr>
              <w:suppressAutoHyphens/>
              <w:rPr>
                <w:del w:id="7137" w:author="Author"/>
                <w:spacing w:val="-3"/>
                <w:szCs w:val="24"/>
              </w:rPr>
            </w:pPr>
          </w:p>
        </w:tc>
        <w:tc>
          <w:tcPr>
            <w:tcW w:w="2334" w:type="dxa"/>
          </w:tcPr>
          <w:p w14:paraId="7915CB4A" w14:textId="47F77E32" w:rsidR="00063D6E" w:rsidRPr="00063D6E" w:rsidDel="00A45ACD" w:rsidRDefault="00063D6E" w:rsidP="00515009">
            <w:pPr>
              <w:suppressAutoHyphens/>
              <w:rPr>
                <w:del w:id="7138" w:author="Author"/>
                <w:spacing w:val="-3"/>
                <w:szCs w:val="24"/>
              </w:rPr>
            </w:pPr>
          </w:p>
        </w:tc>
      </w:tr>
      <w:tr w:rsidR="00063D6E" w:rsidRPr="00063D6E" w:rsidDel="00A45ACD" w14:paraId="2CD99818" w14:textId="5A81DA2A" w:rsidTr="00063D6E">
        <w:trPr>
          <w:del w:id="7139" w:author="Author"/>
        </w:trPr>
        <w:tc>
          <w:tcPr>
            <w:tcW w:w="2178" w:type="dxa"/>
          </w:tcPr>
          <w:p w14:paraId="250D721E" w14:textId="34B2FD30" w:rsidR="00063D6E" w:rsidRPr="00063D6E" w:rsidDel="00A45ACD" w:rsidRDefault="00063D6E" w:rsidP="00515009">
            <w:pPr>
              <w:suppressAutoHyphens/>
              <w:rPr>
                <w:del w:id="7140" w:author="Author"/>
                <w:spacing w:val="-3"/>
                <w:szCs w:val="24"/>
              </w:rPr>
            </w:pPr>
          </w:p>
        </w:tc>
        <w:tc>
          <w:tcPr>
            <w:tcW w:w="2185" w:type="dxa"/>
          </w:tcPr>
          <w:p w14:paraId="0FDFA7B1" w14:textId="51A7E8E3" w:rsidR="00063D6E" w:rsidRPr="00063D6E" w:rsidDel="00A45ACD" w:rsidRDefault="00063D6E" w:rsidP="00515009">
            <w:pPr>
              <w:suppressAutoHyphens/>
              <w:rPr>
                <w:del w:id="7141" w:author="Author"/>
                <w:spacing w:val="-3"/>
                <w:szCs w:val="24"/>
              </w:rPr>
            </w:pPr>
          </w:p>
        </w:tc>
        <w:tc>
          <w:tcPr>
            <w:tcW w:w="2159" w:type="dxa"/>
          </w:tcPr>
          <w:p w14:paraId="1230ED06" w14:textId="319E2D20" w:rsidR="00063D6E" w:rsidRPr="00063D6E" w:rsidDel="00A45ACD" w:rsidRDefault="00063D6E" w:rsidP="00515009">
            <w:pPr>
              <w:suppressAutoHyphens/>
              <w:rPr>
                <w:del w:id="7142" w:author="Author"/>
                <w:spacing w:val="-3"/>
                <w:szCs w:val="24"/>
              </w:rPr>
            </w:pPr>
          </w:p>
        </w:tc>
        <w:tc>
          <w:tcPr>
            <w:tcW w:w="2334" w:type="dxa"/>
          </w:tcPr>
          <w:p w14:paraId="7A01A9BC" w14:textId="1C35E43E" w:rsidR="00063D6E" w:rsidRPr="00063D6E" w:rsidDel="00A45ACD" w:rsidRDefault="00063D6E" w:rsidP="00515009">
            <w:pPr>
              <w:suppressAutoHyphens/>
              <w:rPr>
                <w:del w:id="7143" w:author="Author"/>
                <w:spacing w:val="-3"/>
                <w:szCs w:val="24"/>
              </w:rPr>
            </w:pPr>
          </w:p>
        </w:tc>
      </w:tr>
      <w:tr w:rsidR="00063D6E" w:rsidRPr="00063D6E" w:rsidDel="00A45ACD" w14:paraId="78697FA3" w14:textId="7EF65B14" w:rsidTr="00063D6E">
        <w:trPr>
          <w:del w:id="7144" w:author="Author"/>
        </w:trPr>
        <w:tc>
          <w:tcPr>
            <w:tcW w:w="2178" w:type="dxa"/>
          </w:tcPr>
          <w:p w14:paraId="32ACA1DE" w14:textId="429B6D93" w:rsidR="00063D6E" w:rsidRPr="00063D6E" w:rsidDel="00A45ACD" w:rsidRDefault="00063D6E" w:rsidP="00515009">
            <w:pPr>
              <w:suppressAutoHyphens/>
              <w:rPr>
                <w:del w:id="7145" w:author="Author"/>
                <w:spacing w:val="-3"/>
                <w:szCs w:val="24"/>
              </w:rPr>
            </w:pPr>
            <w:del w:id="7146" w:author="Author">
              <w:r w:rsidRPr="00063D6E" w:rsidDel="00A45ACD">
                <w:rPr>
                  <w:spacing w:val="-3"/>
                  <w:szCs w:val="24"/>
                </w:rPr>
                <w:delText>FA</w:delText>
              </w:r>
              <w:r w:rsidRPr="00063D6E" w:rsidDel="00A45ACD">
                <w:rPr>
                  <w:spacing w:val="-3"/>
                  <w:szCs w:val="24"/>
                </w:rPr>
                <w:tab/>
              </w:r>
              <w:r w:rsidRPr="00063D6E" w:rsidDel="00A45ACD">
                <w:rPr>
                  <w:spacing w:val="-3"/>
                  <w:szCs w:val="24"/>
                </w:rPr>
                <w:tab/>
              </w:r>
            </w:del>
          </w:p>
        </w:tc>
        <w:tc>
          <w:tcPr>
            <w:tcW w:w="2185" w:type="dxa"/>
          </w:tcPr>
          <w:p w14:paraId="23CA90A0" w14:textId="04447BB5" w:rsidR="00063D6E" w:rsidRPr="00063D6E" w:rsidDel="00A45ACD" w:rsidRDefault="00063D6E" w:rsidP="00515009">
            <w:pPr>
              <w:suppressAutoHyphens/>
              <w:rPr>
                <w:del w:id="7147" w:author="Author"/>
                <w:spacing w:val="-3"/>
                <w:szCs w:val="24"/>
              </w:rPr>
            </w:pPr>
            <w:del w:id="7148" w:author="Author">
              <w:r w:rsidRPr="00063D6E" w:rsidDel="00A45ACD">
                <w:rPr>
                  <w:spacing w:val="-3"/>
                  <w:szCs w:val="24"/>
                </w:rPr>
                <w:delText>Fixed Aeronautical (Ground/Air Station Class)</w:delText>
              </w:r>
            </w:del>
          </w:p>
        </w:tc>
        <w:tc>
          <w:tcPr>
            <w:tcW w:w="2159" w:type="dxa"/>
          </w:tcPr>
          <w:p w14:paraId="2D1B0ED6" w14:textId="524A73EB" w:rsidR="00063D6E" w:rsidRPr="00063D6E" w:rsidDel="00A45ACD" w:rsidRDefault="00063D6E" w:rsidP="00515009">
            <w:pPr>
              <w:suppressAutoHyphens/>
              <w:rPr>
                <w:del w:id="7149" w:author="Author"/>
                <w:spacing w:val="-3"/>
                <w:szCs w:val="24"/>
              </w:rPr>
            </w:pPr>
          </w:p>
        </w:tc>
        <w:tc>
          <w:tcPr>
            <w:tcW w:w="2334" w:type="dxa"/>
          </w:tcPr>
          <w:p w14:paraId="0214F0E0" w14:textId="0D4DDBCF" w:rsidR="00063D6E" w:rsidRPr="00063D6E" w:rsidDel="00A45ACD" w:rsidRDefault="00063D6E" w:rsidP="00515009">
            <w:pPr>
              <w:suppressAutoHyphens/>
              <w:rPr>
                <w:del w:id="7150" w:author="Author"/>
                <w:spacing w:val="-3"/>
                <w:szCs w:val="24"/>
              </w:rPr>
            </w:pPr>
          </w:p>
        </w:tc>
      </w:tr>
      <w:tr w:rsidR="00063D6E" w:rsidRPr="00063D6E" w:rsidDel="00A45ACD" w14:paraId="43C1D440" w14:textId="2B575D23" w:rsidTr="00063D6E">
        <w:trPr>
          <w:del w:id="7151" w:author="Author"/>
        </w:trPr>
        <w:tc>
          <w:tcPr>
            <w:tcW w:w="2178" w:type="dxa"/>
          </w:tcPr>
          <w:p w14:paraId="02528E40" w14:textId="4C110806" w:rsidR="00063D6E" w:rsidRPr="00063D6E" w:rsidDel="00A45ACD" w:rsidRDefault="00063D6E" w:rsidP="00515009">
            <w:pPr>
              <w:suppressAutoHyphens/>
              <w:rPr>
                <w:del w:id="7152" w:author="Author"/>
                <w:spacing w:val="-3"/>
                <w:szCs w:val="24"/>
              </w:rPr>
            </w:pPr>
            <w:del w:id="7153" w:author="Author">
              <w:r w:rsidRPr="00063D6E" w:rsidDel="00A45ACD">
                <w:rPr>
                  <w:spacing w:val="-3"/>
                  <w:szCs w:val="24"/>
                </w:rPr>
                <w:delText>FAA</w:delText>
              </w:r>
              <w:r w:rsidRPr="00063D6E" w:rsidDel="00A45ACD">
                <w:rPr>
                  <w:spacing w:val="-3"/>
                  <w:szCs w:val="24"/>
                </w:rPr>
                <w:tab/>
              </w:r>
              <w:r w:rsidRPr="00063D6E" w:rsidDel="00A45ACD">
                <w:rPr>
                  <w:spacing w:val="-3"/>
                  <w:szCs w:val="24"/>
                </w:rPr>
                <w:tab/>
              </w:r>
            </w:del>
          </w:p>
        </w:tc>
        <w:tc>
          <w:tcPr>
            <w:tcW w:w="2185" w:type="dxa"/>
          </w:tcPr>
          <w:p w14:paraId="3427E55F" w14:textId="446DAE76" w:rsidR="00063D6E" w:rsidRPr="00063D6E" w:rsidDel="00A45ACD" w:rsidRDefault="00063D6E" w:rsidP="00515009">
            <w:pPr>
              <w:suppressAutoHyphens/>
              <w:rPr>
                <w:del w:id="7154" w:author="Author"/>
                <w:spacing w:val="-3"/>
                <w:szCs w:val="24"/>
              </w:rPr>
            </w:pPr>
            <w:del w:id="7155" w:author="Author">
              <w:r w:rsidRPr="00063D6E" w:rsidDel="00A45ACD">
                <w:rPr>
                  <w:spacing w:val="-3"/>
                  <w:szCs w:val="24"/>
                </w:rPr>
                <w:delText>Federal Aviation Administration</w:delText>
              </w:r>
            </w:del>
          </w:p>
        </w:tc>
        <w:tc>
          <w:tcPr>
            <w:tcW w:w="2159" w:type="dxa"/>
          </w:tcPr>
          <w:p w14:paraId="79974939" w14:textId="3ECACE5E" w:rsidR="00063D6E" w:rsidRPr="00063D6E" w:rsidDel="00A45ACD" w:rsidRDefault="00063D6E" w:rsidP="00515009">
            <w:pPr>
              <w:suppressAutoHyphens/>
              <w:rPr>
                <w:del w:id="7156" w:author="Author"/>
                <w:spacing w:val="-3"/>
                <w:szCs w:val="24"/>
              </w:rPr>
            </w:pPr>
          </w:p>
        </w:tc>
        <w:tc>
          <w:tcPr>
            <w:tcW w:w="2334" w:type="dxa"/>
          </w:tcPr>
          <w:p w14:paraId="3BE10D23" w14:textId="055BBC67" w:rsidR="00063D6E" w:rsidRPr="00063D6E" w:rsidDel="00A45ACD" w:rsidRDefault="00063D6E" w:rsidP="00515009">
            <w:pPr>
              <w:suppressAutoHyphens/>
              <w:rPr>
                <w:del w:id="7157" w:author="Author"/>
                <w:spacing w:val="-3"/>
                <w:szCs w:val="24"/>
              </w:rPr>
            </w:pPr>
          </w:p>
        </w:tc>
      </w:tr>
      <w:tr w:rsidR="00063D6E" w:rsidRPr="00063D6E" w:rsidDel="00A45ACD" w14:paraId="06DB0FFE" w14:textId="30B7DA2F" w:rsidTr="00063D6E">
        <w:trPr>
          <w:del w:id="7158" w:author="Author"/>
        </w:trPr>
        <w:tc>
          <w:tcPr>
            <w:tcW w:w="2178" w:type="dxa"/>
          </w:tcPr>
          <w:p w14:paraId="7DF88199" w14:textId="519CD783" w:rsidR="00063D6E" w:rsidRPr="00063D6E" w:rsidDel="00A45ACD" w:rsidRDefault="00063D6E" w:rsidP="00515009">
            <w:pPr>
              <w:suppressAutoHyphens/>
              <w:rPr>
                <w:del w:id="7159" w:author="Author"/>
                <w:spacing w:val="-3"/>
                <w:szCs w:val="24"/>
              </w:rPr>
            </w:pPr>
            <w:del w:id="7160" w:author="Author">
              <w:r w:rsidRPr="00063D6E" w:rsidDel="00A45ACD">
                <w:rPr>
                  <w:spacing w:val="-3"/>
                  <w:szCs w:val="24"/>
                </w:rPr>
                <w:delText>FAR</w:delText>
              </w:r>
              <w:r w:rsidRPr="00063D6E" w:rsidDel="00A45ACD">
                <w:rPr>
                  <w:spacing w:val="-3"/>
                  <w:szCs w:val="24"/>
                </w:rPr>
                <w:tab/>
              </w:r>
              <w:r w:rsidRPr="00063D6E" w:rsidDel="00A45ACD">
                <w:rPr>
                  <w:spacing w:val="-3"/>
                  <w:szCs w:val="24"/>
                </w:rPr>
                <w:tab/>
              </w:r>
            </w:del>
          </w:p>
        </w:tc>
        <w:tc>
          <w:tcPr>
            <w:tcW w:w="2185" w:type="dxa"/>
          </w:tcPr>
          <w:p w14:paraId="4190CF6E" w14:textId="0904A797" w:rsidR="00063D6E" w:rsidRPr="00063D6E" w:rsidDel="00A45ACD" w:rsidRDefault="00063D6E" w:rsidP="00515009">
            <w:pPr>
              <w:suppressAutoHyphens/>
              <w:rPr>
                <w:del w:id="7161" w:author="Author"/>
                <w:spacing w:val="-3"/>
                <w:szCs w:val="24"/>
              </w:rPr>
            </w:pPr>
            <w:del w:id="7162" w:author="Author">
              <w:r w:rsidRPr="00063D6E" w:rsidDel="00A45ACD">
                <w:rPr>
                  <w:spacing w:val="-3"/>
                  <w:szCs w:val="24"/>
                </w:rPr>
                <w:delText>Federal Aviation Regulations</w:delText>
              </w:r>
            </w:del>
          </w:p>
        </w:tc>
        <w:tc>
          <w:tcPr>
            <w:tcW w:w="2159" w:type="dxa"/>
          </w:tcPr>
          <w:p w14:paraId="6B728ABF" w14:textId="129E0E05" w:rsidR="00063D6E" w:rsidRPr="00063D6E" w:rsidDel="00A45ACD" w:rsidRDefault="00063D6E" w:rsidP="00515009">
            <w:pPr>
              <w:suppressAutoHyphens/>
              <w:rPr>
                <w:del w:id="7163" w:author="Author"/>
                <w:spacing w:val="-3"/>
                <w:szCs w:val="24"/>
              </w:rPr>
            </w:pPr>
          </w:p>
        </w:tc>
        <w:tc>
          <w:tcPr>
            <w:tcW w:w="2334" w:type="dxa"/>
          </w:tcPr>
          <w:p w14:paraId="2441AEC9" w14:textId="548C9834" w:rsidR="00063D6E" w:rsidRPr="00063D6E" w:rsidDel="00A45ACD" w:rsidRDefault="00063D6E" w:rsidP="00515009">
            <w:pPr>
              <w:suppressAutoHyphens/>
              <w:rPr>
                <w:del w:id="7164" w:author="Author"/>
                <w:spacing w:val="-3"/>
                <w:szCs w:val="24"/>
              </w:rPr>
            </w:pPr>
          </w:p>
        </w:tc>
      </w:tr>
      <w:tr w:rsidR="00063D6E" w:rsidRPr="00063D6E" w:rsidDel="00A45ACD" w14:paraId="5DA43939" w14:textId="6231BF4E" w:rsidTr="00063D6E">
        <w:trPr>
          <w:del w:id="7165" w:author="Author"/>
        </w:trPr>
        <w:tc>
          <w:tcPr>
            <w:tcW w:w="2178" w:type="dxa"/>
          </w:tcPr>
          <w:p w14:paraId="1D0134E1" w14:textId="183A0801" w:rsidR="00063D6E" w:rsidRPr="00063D6E" w:rsidDel="00A45ACD" w:rsidRDefault="00063D6E" w:rsidP="00515009">
            <w:pPr>
              <w:suppressAutoHyphens/>
              <w:rPr>
                <w:del w:id="7166" w:author="Author"/>
                <w:spacing w:val="-3"/>
                <w:szCs w:val="24"/>
              </w:rPr>
            </w:pPr>
            <w:del w:id="7167" w:author="Author">
              <w:r w:rsidRPr="00063D6E" w:rsidDel="00A45ACD">
                <w:rPr>
                  <w:spacing w:val="-3"/>
                  <w:szCs w:val="24"/>
                </w:rPr>
                <w:delText>FCC</w:delText>
              </w:r>
              <w:r w:rsidRPr="00063D6E" w:rsidDel="00A45ACD">
                <w:rPr>
                  <w:spacing w:val="-3"/>
                  <w:szCs w:val="24"/>
                </w:rPr>
                <w:tab/>
              </w:r>
              <w:r w:rsidRPr="00063D6E" w:rsidDel="00A45ACD">
                <w:rPr>
                  <w:spacing w:val="-3"/>
                  <w:szCs w:val="24"/>
                </w:rPr>
                <w:tab/>
              </w:r>
            </w:del>
          </w:p>
        </w:tc>
        <w:tc>
          <w:tcPr>
            <w:tcW w:w="2185" w:type="dxa"/>
          </w:tcPr>
          <w:p w14:paraId="525658A7" w14:textId="0551DA6B" w:rsidR="00063D6E" w:rsidRPr="00063D6E" w:rsidDel="00A45ACD" w:rsidRDefault="00063D6E" w:rsidP="00515009">
            <w:pPr>
              <w:suppressAutoHyphens/>
              <w:rPr>
                <w:del w:id="7168" w:author="Author"/>
                <w:spacing w:val="-3"/>
                <w:szCs w:val="24"/>
              </w:rPr>
            </w:pPr>
            <w:del w:id="7169" w:author="Author">
              <w:r w:rsidRPr="00063D6E" w:rsidDel="00A45ACD">
                <w:rPr>
                  <w:spacing w:val="-3"/>
                  <w:szCs w:val="24"/>
                </w:rPr>
                <w:delText>Federal Communications Commission</w:delText>
              </w:r>
            </w:del>
          </w:p>
        </w:tc>
        <w:tc>
          <w:tcPr>
            <w:tcW w:w="2159" w:type="dxa"/>
          </w:tcPr>
          <w:p w14:paraId="5593F25B" w14:textId="3034FC5C" w:rsidR="00063D6E" w:rsidRPr="00063D6E" w:rsidDel="00A45ACD" w:rsidRDefault="00063D6E" w:rsidP="00515009">
            <w:pPr>
              <w:suppressAutoHyphens/>
              <w:rPr>
                <w:del w:id="7170" w:author="Author"/>
                <w:spacing w:val="-3"/>
                <w:szCs w:val="24"/>
              </w:rPr>
            </w:pPr>
          </w:p>
        </w:tc>
        <w:tc>
          <w:tcPr>
            <w:tcW w:w="2334" w:type="dxa"/>
          </w:tcPr>
          <w:p w14:paraId="27C57848" w14:textId="7BC225D1" w:rsidR="00063D6E" w:rsidRPr="00063D6E" w:rsidDel="00A45ACD" w:rsidRDefault="00063D6E" w:rsidP="00515009">
            <w:pPr>
              <w:suppressAutoHyphens/>
              <w:rPr>
                <w:del w:id="7171" w:author="Author"/>
                <w:spacing w:val="-3"/>
                <w:szCs w:val="24"/>
              </w:rPr>
            </w:pPr>
          </w:p>
        </w:tc>
      </w:tr>
      <w:tr w:rsidR="00063D6E" w:rsidRPr="00063D6E" w:rsidDel="00A45ACD" w14:paraId="3C28FFB6" w14:textId="65CB6232" w:rsidTr="00063D6E">
        <w:trPr>
          <w:del w:id="7172" w:author="Author"/>
        </w:trPr>
        <w:tc>
          <w:tcPr>
            <w:tcW w:w="2178" w:type="dxa"/>
          </w:tcPr>
          <w:p w14:paraId="00341C19" w14:textId="29850142" w:rsidR="00063D6E" w:rsidRPr="00063D6E" w:rsidDel="00A45ACD" w:rsidRDefault="00063D6E" w:rsidP="00515009">
            <w:pPr>
              <w:suppressAutoHyphens/>
              <w:rPr>
                <w:del w:id="7173" w:author="Author"/>
                <w:spacing w:val="-3"/>
                <w:szCs w:val="24"/>
              </w:rPr>
            </w:pPr>
            <w:del w:id="7174" w:author="Author">
              <w:r w:rsidRPr="00063D6E" w:rsidDel="00A45ACD">
                <w:rPr>
                  <w:spacing w:val="-3"/>
                  <w:szCs w:val="24"/>
                </w:rPr>
                <w:delText>FE</w:delText>
              </w:r>
              <w:r w:rsidRPr="00063D6E" w:rsidDel="00A45ACD">
                <w:rPr>
                  <w:spacing w:val="-3"/>
                  <w:szCs w:val="24"/>
                </w:rPr>
                <w:tab/>
              </w:r>
              <w:r w:rsidRPr="00063D6E" w:rsidDel="00A45ACD">
                <w:rPr>
                  <w:spacing w:val="-3"/>
                  <w:szCs w:val="24"/>
                </w:rPr>
                <w:tab/>
              </w:r>
            </w:del>
          </w:p>
        </w:tc>
        <w:tc>
          <w:tcPr>
            <w:tcW w:w="2185" w:type="dxa"/>
          </w:tcPr>
          <w:p w14:paraId="6A269D22" w14:textId="6E8E065C" w:rsidR="00063D6E" w:rsidRPr="00063D6E" w:rsidDel="00A45ACD" w:rsidRDefault="00063D6E" w:rsidP="00515009">
            <w:pPr>
              <w:suppressAutoHyphens/>
              <w:rPr>
                <w:del w:id="7175" w:author="Author"/>
                <w:spacing w:val="-3"/>
                <w:szCs w:val="24"/>
              </w:rPr>
            </w:pPr>
            <w:del w:id="7176" w:author="Author">
              <w:r w:rsidRPr="00063D6E" w:rsidDel="00A45ACD">
                <w:rPr>
                  <w:spacing w:val="-3"/>
                  <w:szCs w:val="24"/>
                </w:rPr>
                <w:delText>Far East</w:delText>
              </w:r>
            </w:del>
          </w:p>
        </w:tc>
        <w:tc>
          <w:tcPr>
            <w:tcW w:w="2159" w:type="dxa"/>
          </w:tcPr>
          <w:p w14:paraId="66670814" w14:textId="5996D8E7" w:rsidR="00063D6E" w:rsidRPr="00063D6E" w:rsidDel="00A45ACD" w:rsidRDefault="00063D6E" w:rsidP="00515009">
            <w:pPr>
              <w:suppressAutoHyphens/>
              <w:rPr>
                <w:del w:id="7177" w:author="Author"/>
                <w:spacing w:val="-3"/>
                <w:szCs w:val="24"/>
              </w:rPr>
            </w:pPr>
          </w:p>
        </w:tc>
        <w:tc>
          <w:tcPr>
            <w:tcW w:w="2334" w:type="dxa"/>
          </w:tcPr>
          <w:p w14:paraId="19ADD09E" w14:textId="0B0BFBE6" w:rsidR="00063D6E" w:rsidRPr="00063D6E" w:rsidDel="00A45ACD" w:rsidRDefault="00063D6E" w:rsidP="00515009">
            <w:pPr>
              <w:suppressAutoHyphens/>
              <w:rPr>
                <w:del w:id="7178" w:author="Author"/>
                <w:spacing w:val="-3"/>
                <w:szCs w:val="24"/>
              </w:rPr>
            </w:pPr>
          </w:p>
        </w:tc>
      </w:tr>
      <w:tr w:rsidR="00063D6E" w:rsidRPr="00063D6E" w:rsidDel="00A45ACD" w14:paraId="377F33DB" w14:textId="3613A8D5" w:rsidTr="00063D6E">
        <w:trPr>
          <w:del w:id="7179" w:author="Author"/>
        </w:trPr>
        <w:tc>
          <w:tcPr>
            <w:tcW w:w="2178" w:type="dxa"/>
          </w:tcPr>
          <w:p w14:paraId="0BE6B972" w14:textId="2D9263DC" w:rsidR="00063D6E" w:rsidRPr="00063D6E" w:rsidDel="00A45ACD" w:rsidRDefault="00063D6E" w:rsidP="00515009">
            <w:pPr>
              <w:suppressAutoHyphens/>
              <w:rPr>
                <w:del w:id="7180" w:author="Author"/>
                <w:spacing w:val="-3"/>
                <w:szCs w:val="24"/>
              </w:rPr>
            </w:pPr>
            <w:del w:id="7181" w:author="Author">
              <w:r w:rsidRPr="00063D6E" w:rsidDel="00A45ACD">
                <w:rPr>
                  <w:spacing w:val="-3"/>
                  <w:szCs w:val="24"/>
                </w:rPr>
                <w:delText>FIC</w:delText>
              </w:r>
              <w:r w:rsidRPr="00063D6E" w:rsidDel="00A45ACD">
                <w:rPr>
                  <w:szCs w:val="24"/>
                </w:rPr>
                <w:tab/>
              </w:r>
              <w:r w:rsidRPr="00063D6E" w:rsidDel="00A45ACD">
                <w:rPr>
                  <w:szCs w:val="24"/>
                </w:rPr>
                <w:tab/>
              </w:r>
            </w:del>
          </w:p>
        </w:tc>
        <w:tc>
          <w:tcPr>
            <w:tcW w:w="2185" w:type="dxa"/>
          </w:tcPr>
          <w:p w14:paraId="2D64F31A" w14:textId="640DBA73" w:rsidR="00063D6E" w:rsidRPr="00063D6E" w:rsidDel="00A45ACD" w:rsidRDefault="00063D6E" w:rsidP="00515009">
            <w:pPr>
              <w:suppressAutoHyphens/>
              <w:rPr>
                <w:del w:id="7182" w:author="Author"/>
                <w:spacing w:val="-3"/>
                <w:szCs w:val="24"/>
              </w:rPr>
            </w:pPr>
            <w:del w:id="7183" w:author="Author">
              <w:r w:rsidRPr="00063D6E" w:rsidDel="00A45ACD">
                <w:rPr>
                  <w:spacing w:val="-3"/>
                  <w:szCs w:val="24"/>
                </w:rPr>
                <w:delText>Flight Information Center</w:delText>
              </w:r>
            </w:del>
          </w:p>
        </w:tc>
        <w:tc>
          <w:tcPr>
            <w:tcW w:w="2159" w:type="dxa"/>
          </w:tcPr>
          <w:p w14:paraId="14CEF820" w14:textId="7DB6AB36" w:rsidR="00063D6E" w:rsidRPr="00063D6E" w:rsidDel="00A45ACD" w:rsidRDefault="00063D6E" w:rsidP="00515009">
            <w:pPr>
              <w:suppressAutoHyphens/>
              <w:rPr>
                <w:del w:id="7184" w:author="Author"/>
                <w:spacing w:val="-3"/>
                <w:szCs w:val="24"/>
              </w:rPr>
            </w:pPr>
          </w:p>
        </w:tc>
        <w:tc>
          <w:tcPr>
            <w:tcW w:w="2334" w:type="dxa"/>
          </w:tcPr>
          <w:p w14:paraId="6311A8A2" w14:textId="63D323DC" w:rsidR="00063D6E" w:rsidRPr="00063D6E" w:rsidDel="00A45ACD" w:rsidRDefault="00063D6E" w:rsidP="00515009">
            <w:pPr>
              <w:suppressAutoHyphens/>
              <w:rPr>
                <w:del w:id="7185" w:author="Author"/>
                <w:spacing w:val="-3"/>
                <w:szCs w:val="24"/>
              </w:rPr>
            </w:pPr>
          </w:p>
        </w:tc>
      </w:tr>
      <w:tr w:rsidR="00063D6E" w:rsidRPr="00063D6E" w:rsidDel="00A45ACD" w14:paraId="5CC98DED" w14:textId="4862A17D" w:rsidTr="00063D6E">
        <w:trPr>
          <w:del w:id="7186" w:author="Author"/>
        </w:trPr>
        <w:tc>
          <w:tcPr>
            <w:tcW w:w="2178" w:type="dxa"/>
          </w:tcPr>
          <w:p w14:paraId="25F52CB4" w14:textId="2B40BB29" w:rsidR="00063D6E" w:rsidRPr="00063D6E" w:rsidDel="00A45ACD" w:rsidRDefault="00063D6E" w:rsidP="00515009">
            <w:pPr>
              <w:suppressAutoHyphens/>
              <w:rPr>
                <w:del w:id="7187" w:author="Author"/>
                <w:spacing w:val="-3"/>
                <w:szCs w:val="24"/>
              </w:rPr>
            </w:pPr>
            <w:del w:id="7188" w:author="Author">
              <w:r w:rsidRPr="00063D6E" w:rsidDel="00A45ACD">
                <w:rPr>
                  <w:spacing w:val="-3"/>
                  <w:szCs w:val="24"/>
                </w:rPr>
                <w:delText>FIO</w:delText>
              </w:r>
              <w:r w:rsidRPr="00063D6E" w:rsidDel="00A45ACD">
                <w:rPr>
                  <w:spacing w:val="-3"/>
                  <w:szCs w:val="24"/>
                </w:rPr>
                <w:tab/>
              </w:r>
              <w:r w:rsidRPr="00063D6E" w:rsidDel="00A45ACD">
                <w:rPr>
                  <w:spacing w:val="-3"/>
                  <w:szCs w:val="24"/>
                </w:rPr>
                <w:tab/>
              </w:r>
            </w:del>
          </w:p>
        </w:tc>
        <w:tc>
          <w:tcPr>
            <w:tcW w:w="2185" w:type="dxa"/>
          </w:tcPr>
          <w:p w14:paraId="49C0CE8E" w14:textId="6D58EE2E" w:rsidR="00063D6E" w:rsidRPr="00063D6E" w:rsidDel="00A45ACD" w:rsidRDefault="00063D6E" w:rsidP="00515009">
            <w:pPr>
              <w:suppressAutoHyphens/>
              <w:rPr>
                <w:del w:id="7189" w:author="Author"/>
                <w:spacing w:val="-3"/>
                <w:szCs w:val="24"/>
              </w:rPr>
            </w:pPr>
            <w:del w:id="7190" w:author="Author">
              <w:r w:rsidRPr="00063D6E" w:rsidDel="00A45ACD">
                <w:rPr>
                  <w:spacing w:val="-3"/>
                  <w:szCs w:val="24"/>
                </w:rPr>
                <w:delText>Flight Information Office</w:delText>
              </w:r>
            </w:del>
          </w:p>
        </w:tc>
        <w:tc>
          <w:tcPr>
            <w:tcW w:w="2159" w:type="dxa"/>
          </w:tcPr>
          <w:p w14:paraId="04C0FD46" w14:textId="07B65632" w:rsidR="00063D6E" w:rsidRPr="00063D6E" w:rsidDel="00A45ACD" w:rsidRDefault="00063D6E" w:rsidP="00515009">
            <w:pPr>
              <w:suppressAutoHyphens/>
              <w:rPr>
                <w:del w:id="7191" w:author="Author"/>
                <w:spacing w:val="-3"/>
                <w:szCs w:val="24"/>
              </w:rPr>
            </w:pPr>
          </w:p>
        </w:tc>
        <w:tc>
          <w:tcPr>
            <w:tcW w:w="2334" w:type="dxa"/>
          </w:tcPr>
          <w:p w14:paraId="7AC1182E" w14:textId="79157CD3" w:rsidR="00063D6E" w:rsidRPr="00063D6E" w:rsidDel="00A45ACD" w:rsidRDefault="00063D6E" w:rsidP="00515009">
            <w:pPr>
              <w:suppressAutoHyphens/>
              <w:rPr>
                <w:del w:id="7192" w:author="Author"/>
                <w:spacing w:val="-3"/>
                <w:szCs w:val="24"/>
              </w:rPr>
            </w:pPr>
          </w:p>
        </w:tc>
      </w:tr>
      <w:tr w:rsidR="00063D6E" w:rsidRPr="00063D6E" w:rsidDel="00A45ACD" w14:paraId="5B06A3B8" w14:textId="455CD90E" w:rsidTr="00063D6E">
        <w:trPr>
          <w:del w:id="7193" w:author="Author"/>
        </w:trPr>
        <w:tc>
          <w:tcPr>
            <w:tcW w:w="2178" w:type="dxa"/>
          </w:tcPr>
          <w:p w14:paraId="3B56A89F" w14:textId="0ADA158D" w:rsidR="00063D6E" w:rsidRPr="00063D6E" w:rsidDel="00A45ACD" w:rsidRDefault="00063D6E" w:rsidP="00515009">
            <w:pPr>
              <w:suppressAutoHyphens/>
              <w:rPr>
                <w:del w:id="7194" w:author="Author"/>
                <w:spacing w:val="-3"/>
                <w:szCs w:val="24"/>
              </w:rPr>
            </w:pPr>
            <w:del w:id="7195" w:author="Author">
              <w:r w:rsidRPr="00063D6E" w:rsidDel="00A45ACD">
                <w:rPr>
                  <w:spacing w:val="-3"/>
                  <w:szCs w:val="24"/>
                </w:rPr>
                <w:delText>FIR</w:delText>
              </w:r>
              <w:r w:rsidRPr="00063D6E" w:rsidDel="00A45ACD">
                <w:rPr>
                  <w:spacing w:val="-3"/>
                  <w:szCs w:val="24"/>
                </w:rPr>
                <w:tab/>
              </w:r>
              <w:r w:rsidRPr="00063D6E" w:rsidDel="00A45ACD">
                <w:rPr>
                  <w:spacing w:val="-3"/>
                  <w:szCs w:val="24"/>
                </w:rPr>
                <w:tab/>
              </w:r>
            </w:del>
          </w:p>
        </w:tc>
        <w:tc>
          <w:tcPr>
            <w:tcW w:w="2185" w:type="dxa"/>
          </w:tcPr>
          <w:p w14:paraId="068FA858" w14:textId="6B796D3B" w:rsidR="00063D6E" w:rsidRPr="00063D6E" w:rsidDel="00A45ACD" w:rsidRDefault="00063D6E" w:rsidP="00515009">
            <w:pPr>
              <w:suppressAutoHyphens/>
              <w:rPr>
                <w:del w:id="7196" w:author="Author"/>
                <w:spacing w:val="-3"/>
                <w:szCs w:val="24"/>
              </w:rPr>
            </w:pPr>
            <w:del w:id="7197" w:author="Author">
              <w:r w:rsidRPr="00063D6E" w:rsidDel="00A45ACD">
                <w:rPr>
                  <w:spacing w:val="-3"/>
                  <w:szCs w:val="24"/>
                </w:rPr>
                <w:delText>Flight Information Region</w:delText>
              </w:r>
            </w:del>
          </w:p>
        </w:tc>
        <w:tc>
          <w:tcPr>
            <w:tcW w:w="2159" w:type="dxa"/>
          </w:tcPr>
          <w:p w14:paraId="5039DD82" w14:textId="2C605451" w:rsidR="00063D6E" w:rsidRPr="00063D6E" w:rsidDel="00A45ACD" w:rsidRDefault="00063D6E" w:rsidP="00515009">
            <w:pPr>
              <w:suppressAutoHyphens/>
              <w:rPr>
                <w:del w:id="7198" w:author="Author"/>
                <w:spacing w:val="-3"/>
                <w:szCs w:val="24"/>
              </w:rPr>
            </w:pPr>
          </w:p>
        </w:tc>
        <w:tc>
          <w:tcPr>
            <w:tcW w:w="2334" w:type="dxa"/>
          </w:tcPr>
          <w:p w14:paraId="56F39E24" w14:textId="068F5FDA" w:rsidR="00063D6E" w:rsidRPr="00063D6E" w:rsidDel="00A45ACD" w:rsidRDefault="00063D6E" w:rsidP="00515009">
            <w:pPr>
              <w:suppressAutoHyphens/>
              <w:rPr>
                <w:del w:id="7199" w:author="Author"/>
                <w:spacing w:val="-3"/>
                <w:szCs w:val="24"/>
              </w:rPr>
            </w:pPr>
          </w:p>
        </w:tc>
      </w:tr>
      <w:tr w:rsidR="00063D6E" w:rsidRPr="00063D6E" w:rsidDel="00A45ACD" w14:paraId="3FF5080F" w14:textId="530B22FF" w:rsidTr="00063D6E">
        <w:trPr>
          <w:del w:id="7200" w:author="Author"/>
        </w:trPr>
        <w:tc>
          <w:tcPr>
            <w:tcW w:w="2178" w:type="dxa"/>
          </w:tcPr>
          <w:p w14:paraId="28C39F1D" w14:textId="15FFC408" w:rsidR="00063D6E" w:rsidRPr="00063D6E" w:rsidDel="00A45ACD" w:rsidRDefault="00063D6E" w:rsidP="00515009">
            <w:pPr>
              <w:suppressAutoHyphens/>
              <w:rPr>
                <w:del w:id="7201" w:author="Author"/>
                <w:spacing w:val="-3"/>
                <w:szCs w:val="24"/>
              </w:rPr>
            </w:pPr>
            <w:del w:id="7202" w:author="Author">
              <w:r w:rsidRPr="00063D6E" w:rsidDel="00A45ACD">
                <w:rPr>
                  <w:spacing w:val="-3"/>
                  <w:szCs w:val="24"/>
                </w:rPr>
                <w:delText>FMAC</w:delText>
              </w:r>
              <w:r w:rsidRPr="00063D6E" w:rsidDel="00A45ACD">
                <w:rPr>
                  <w:spacing w:val="-3"/>
                  <w:szCs w:val="24"/>
                </w:rPr>
                <w:tab/>
              </w:r>
              <w:r w:rsidRPr="00063D6E" w:rsidDel="00A45ACD">
                <w:rPr>
                  <w:spacing w:val="-3"/>
                  <w:szCs w:val="24"/>
                </w:rPr>
                <w:tab/>
              </w:r>
            </w:del>
          </w:p>
        </w:tc>
        <w:tc>
          <w:tcPr>
            <w:tcW w:w="2185" w:type="dxa"/>
          </w:tcPr>
          <w:p w14:paraId="73BBEA22" w14:textId="1010277F" w:rsidR="00063D6E" w:rsidRPr="00063D6E" w:rsidDel="00A45ACD" w:rsidRDefault="00063D6E" w:rsidP="00515009">
            <w:pPr>
              <w:suppressAutoHyphens/>
              <w:rPr>
                <w:del w:id="7203" w:author="Author"/>
                <w:spacing w:val="-3"/>
                <w:szCs w:val="24"/>
              </w:rPr>
            </w:pPr>
            <w:del w:id="7204" w:author="Author">
              <w:r w:rsidRPr="00063D6E" w:rsidDel="00A45ACD">
                <w:rPr>
                  <w:spacing w:val="-3"/>
                  <w:szCs w:val="24"/>
                </w:rPr>
                <w:delText>Frequency Management Advisory Council (NTIA)</w:delText>
              </w:r>
            </w:del>
          </w:p>
        </w:tc>
        <w:tc>
          <w:tcPr>
            <w:tcW w:w="2159" w:type="dxa"/>
          </w:tcPr>
          <w:p w14:paraId="0B1208F3" w14:textId="56C7FCA4" w:rsidR="00063D6E" w:rsidRPr="00063D6E" w:rsidDel="00A45ACD" w:rsidRDefault="00063D6E" w:rsidP="00515009">
            <w:pPr>
              <w:suppressAutoHyphens/>
              <w:rPr>
                <w:del w:id="7205" w:author="Author"/>
                <w:spacing w:val="-3"/>
                <w:szCs w:val="24"/>
              </w:rPr>
            </w:pPr>
          </w:p>
        </w:tc>
        <w:tc>
          <w:tcPr>
            <w:tcW w:w="2334" w:type="dxa"/>
          </w:tcPr>
          <w:p w14:paraId="4DEE09A6" w14:textId="513400AF" w:rsidR="00063D6E" w:rsidRPr="00063D6E" w:rsidDel="00A45ACD" w:rsidRDefault="00063D6E" w:rsidP="00515009">
            <w:pPr>
              <w:suppressAutoHyphens/>
              <w:rPr>
                <w:del w:id="7206" w:author="Author"/>
                <w:spacing w:val="-3"/>
                <w:szCs w:val="24"/>
              </w:rPr>
            </w:pPr>
          </w:p>
        </w:tc>
      </w:tr>
      <w:tr w:rsidR="00063D6E" w:rsidRPr="00063D6E" w:rsidDel="00A45ACD" w14:paraId="763A701F" w14:textId="3E478C91" w:rsidTr="00063D6E">
        <w:trPr>
          <w:del w:id="7207" w:author="Author"/>
        </w:trPr>
        <w:tc>
          <w:tcPr>
            <w:tcW w:w="2178" w:type="dxa"/>
          </w:tcPr>
          <w:p w14:paraId="364310B9" w14:textId="6D4A8047" w:rsidR="00063D6E" w:rsidRPr="00063D6E" w:rsidDel="00A45ACD" w:rsidRDefault="00063D6E" w:rsidP="00515009">
            <w:pPr>
              <w:suppressAutoHyphens/>
              <w:rPr>
                <w:del w:id="7208" w:author="Author"/>
                <w:spacing w:val="-3"/>
                <w:szCs w:val="24"/>
              </w:rPr>
            </w:pPr>
            <w:del w:id="7209" w:author="Author">
              <w:r w:rsidRPr="00063D6E" w:rsidDel="00A45ACD">
                <w:rPr>
                  <w:spacing w:val="-3"/>
                  <w:szCs w:val="24"/>
                </w:rPr>
                <w:delText>FMSG</w:delText>
              </w:r>
              <w:r w:rsidRPr="00063D6E" w:rsidDel="00A45ACD">
                <w:rPr>
                  <w:spacing w:val="-3"/>
                  <w:szCs w:val="24"/>
                </w:rPr>
                <w:tab/>
              </w:r>
              <w:r w:rsidRPr="00063D6E" w:rsidDel="00A45ACD">
                <w:rPr>
                  <w:spacing w:val="-3"/>
                  <w:szCs w:val="24"/>
                </w:rPr>
                <w:tab/>
              </w:r>
            </w:del>
          </w:p>
        </w:tc>
        <w:tc>
          <w:tcPr>
            <w:tcW w:w="2185" w:type="dxa"/>
          </w:tcPr>
          <w:p w14:paraId="45E56AEA" w14:textId="5E28165B" w:rsidR="00063D6E" w:rsidRPr="00063D6E" w:rsidDel="00A45ACD" w:rsidRDefault="00063D6E" w:rsidP="00515009">
            <w:pPr>
              <w:suppressAutoHyphens/>
              <w:rPr>
                <w:del w:id="7210" w:author="Author"/>
                <w:spacing w:val="-3"/>
                <w:szCs w:val="24"/>
              </w:rPr>
            </w:pPr>
            <w:del w:id="7211" w:author="Author">
              <w:r w:rsidRPr="00063D6E" w:rsidDel="00A45ACD">
                <w:rPr>
                  <w:spacing w:val="-3"/>
                  <w:szCs w:val="24"/>
                </w:rPr>
                <w:delText>Frequency Management Study Group (ICAO)</w:delText>
              </w:r>
            </w:del>
          </w:p>
        </w:tc>
        <w:tc>
          <w:tcPr>
            <w:tcW w:w="2159" w:type="dxa"/>
          </w:tcPr>
          <w:p w14:paraId="0D436775" w14:textId="42EE96EC" w:rsidR="00063D6E" w:rsidRPr="00063D6E" w:rsidDel="00A45ACD" w:rsidRDefault="00063D6E" w:rsidP="00515009">
            <w:pPr>
              <w:suppressAutoHyphens/>
              <w:rPr>
                <w:del w:id="7212" w:author="Author"/>
                <w:spacing w:val="-3"/>
                <w:szCs w:val="24"/>
              </w:rPr>
            </w:pPr>
          </w:p>
        </w:tc>
        <w:tc>
          <w:tcPr>
            <w:tcW w:w="2334" w:type="dxa"/>
          </w:tcPr>
          <w:p w14:paraId="6DE49BD0" w14:textId="5620AADC" w:rsidR="00063D6E" w:rsidRPr="00063D6E" w:rsidDel="00A45ACD" w:rsidRDefault="00063D6E" w:rsidP="00515009">
            <w:pPr>
              <w:suppressAutoHyphens/>
              <w:rPr>
                <w:del w:id="7213" w:author="Author"/>
                <w:spacing w:val="-3"/>
                <w:szCs w:val="24"/>
              </w:rPr>
            </w:pPr>
          </w:p>
        </w:tc>
      </w:tr>
      <w:tr w:rsidR="00063D6E" w:rsidRPr="00063D6E" w:rsidDel="00A45ACD" w14:paraId="5A139750" w14:textId="6153DD83" w:rsidTr="00063D6E">
        <w:trPr>
          <w:del w:id="7214" w:author="Author"/>
        </w:trPr>
        <w:tc>
          <w:tcPr>
            <w:tcW w:w="2178" w:type="dxa"/>
          </w:tcPr>
          <w:p w14:paraId="3AEC5551" w14:textId="59E87DED" w:rsidR="00063D6E" w:rsidRPr="00063D6E" w:rsidDel="00A45ACD" w:rsidRDefault="00063D6E" w:rsidP="00515009">
            <w:pPr>
              <w:suppressAutoHyphens/>
              <w:rPr>
                <w:del w:id="7215" w:author="Author"/>
                <w:spacing w:val="-3"/>
                <w:szCs w:val="24"/>
              </w:rPr>
            </w:pPr>
            <w:del w:id="7216" w:author="Author">
              <w:r w:rsidRPr="00063D6E" w:rsidDel="00A45ACD">
                <w:rPr>
                  <w:spacing w:val="-3"/>
                  <w:szCs w:val="24"/>
                </w:rPr>
                <w:lastRenderedPageBreak/>
                <w:delText>FSK</w:delText>
              </w:r>
              <w:r w:rsidRPr="00063D6E" w:rsidDel="00A45ACD">
                <w:rPr>
                  <w:spacing w:val="-3"/>
                  <w:szCs w:val="24"/>
                </w:rPr>
                <w:tab/>
              </w:r>
              <w:r w:rsidRPr="00063D6E" w:rsidDel="00A45ACD">
                <w:rPr>
                  <w:spacing w:val="-3"/>
                  <w:szCs w:val="24"/>
                </w:rPr>
                <w:tab/>
              </w:r>
            </w:del>
          </w:p>
        </w:tc>
        <w:tc>
          <w:tcPr>
            <w:tcW w:w="2185" w:type="dxa"/>
          </w:tcPr>
          <w:p w14:paraId="1791C83D" w14:textId="4733D27A" w:rsidR="00063D6E" w:rsidRPr="00063D6E" w:rsidDel="00A45ACD" w:rsidRDefault="00063D6E" w:rsidP="00515009">
            <w:pPr>
              <w:suppressAutoHyphens/>
              <w:rPr>
                <w:del w:id="7217" w:author="Author"/>
                <w:spacing w:val="-3"/>
                <w:szCs w:val="24"/>
              </w:rPr>
            </w:pPr>
            <w:del w:id="7218" w:author="Author">
              <w:r w:rsidRPr="00063D6E" w:rsidDel="00A45ACD">
                <w:rPr>
                  <w:spacing w:val="-3"/>
                  <w:szCs w:val="24"/>
                </w:rPr>
                <w:delText>Frequency Shift Keying</w:delText>
              </w:r>
            </w:del>
          </w:p>
        </w:tc>
        <w:tc>
          <w:tcPr>
            <w:tcW w:w="2159" w:type="dxa"/>
          </w:tcPr>
          <w:p w14:paraId="4EBB8E65" w14:textId="2A1E62F2" w:rsidR="00063D6E" w:rsidRPr="00063D6E" w:rsidDel="00A45ACD" w:rsidRDefault="00063D6E" w:rsidP="00515009">
            <w:pPr>
              <w:suppressAutoHyphens/>
              <w:rPr>
                <w:del w:id="7219" w:author="Author"/>
                <w:spacing w:val="-3"/>
                <w:szCs w:val="24"/>
              </w:rPr>
            </w:pPr>
          </w:p>
        </w:tc>
        <w:tc>
          <w:tcPr>
            <w:tcW w:w="2334" w:type="dxa"/>
          </w:tcPr>
          <w:p w14:paraId="0C52A86A" w14:textId="6AC6A279" w:rsidR="00063D6E" w:rsidRPr="00063D6E" w:rsidDel="00A45ACD" w:rsidRDefault="00063D6E" w:rsidP="00515009">
            <w:pPr>
              <w:suppressAutoHyphens/>
              <w:rPr>
                <w:del w:id="7220" w:author="Author"/>
                <w:spacing w:val="-3"/>
                <w:szCs w:val="24"/>
              </w:rPr>
            </w:pPr>
          </w:p>
        </w:tc>
      </w:tr>
      <w:tr w:rsidR="00063D6E" w:rsidRPr="00063D6E" w:rsidDel="00A45ACD" w14:paraId="5B47E47F" w14:textId="540963F8" w:rsidTr="00063D6E">
        <w:trPr>
          <w:del w:id="7221" w:author="Author"/>
        </w:trPr>
        <w:tc>
          <w:tcPr>
            <w:tcW w:w="2178" w:type="dxa"/>
          </w:tcPr>
          <w:p w14:paraId="3CA0C9BB" w14:textId="6965D79C" w:rsidR="00063D6E" w:rsidRPr="00063D6E" w:rsidDel="00A45ACD" w:rsidRDefault="00063D6E" w:rsidP="00515009">
            <w:pPr>
              <w:suppressAutoHyphens/>
              <w:rPr>
                <w:del w:id="7222" w:author="Author"/>
                <w:spacing w:val="-3"/>
                <w:szCs w:val="24"/>
              </w:rPr>
            </w:pPr>
            <w:del w:id="7223" w:author="Author">
              <w:r w:rsidRPr="00063D6E" w:rsidDel="00A45ACD">
                <w:rPr>
                  <w:spacing w:val="-3"/>
                  <w:szCs w:val="24"/>
                </w:rPr>
                <w:delText>FSS</w:delText>
              </w:r>
              <w:r w:rsidRPr="00063D6E" w:rsidDel="00A45ACD">
                <w:rPr>
                  <w:spacing w:val="-3"/>
                  <w:szCs w:val="24"/>
                </w:rPr>
                <w:tab/>
              </w:r>
              <w:r w:rsidRPr="00063D6E" w:rsidDel="00A45ACD">
                <w:rPr>
                  <w:spacing w:val="-3"/>
                  <w:szCs w:val="24"/>
                </w:rPr>
                <w:tab/>
              </w:r>
            </w:del>
          </w:p>
        </w:tc>
        <w:tc>
          <w:tcPr>
            <w:tcW w:w="2185" w:type="dxa"/>
          </w:tcPr>
          <w:p w14:paraId="7F67D376" w14:textId="030D6088" w:rsidR="00063D6E" w:rsidRPr="00063D6E" w:rsidDel="00A45ACD" w:rsidRDefault="00063D6E" w:rsidP="00515009">
            <w:pPr>
              <w:suppressAutoHyphens/>
              <w:rPr>
                <w:del w:id="7224" w:author="Author"/>
                <w:spacing w:val="-3"/>
                <w:szCs w:val="24"/>
              </w:rPr>
            </w:pPr>
            <w:del w:id="7225" w:author="Author">
              <w:r w:rsidRPr="00063D6E" w:rsidDel="00A45ACD">
                <w:rPr>
                  <w:spacing w:val="-3"/>
                  <w:szCs w:val="24"/>
                </w:rPr>
                <w:delText>Flight Service Station</w:delText>
              </w:r>
            </w:del>
          </w:p>
        </w:tc>
        <w:tc>
          <w:tcPr>
            <w:tcW w:w="2159" w:type="dxa"/>
          </w:tcPr>
          <w:p w14:paraId="4D284F7A" w14:textId="333CE140" w:rsidR="00063D6E" w:rsidRPr="00063D6E" w:rsidDel="00A45ACD" w:rsidRDefault="00063D6E" w:rsidP="00515009">
            <w:pPr>
              <w:suppressAutoHyphens/>
              <w:rPr>
                <w:del w:id="7226" w:author="Author"/>
                <w:spacing w:val="-3"/>
                <w:szCs w:val="24"/>
              </w:rPr>
            </w:pPr>
          </w:p>
        </w:tc>
        <w:tc>
          <w:tcPr>
            <w:tcW w:w="2334" w:type="dxa"/>
          </w:tcPr>
          <w:p w14:paraId="1E7DCDAB" w14:textId="419A35A9" w:rsidR="00063D6E" w:rsidRPr="00063D6E" w:rsidDel="00A45ACD" w:rsidRDefault="00063D6E" w:rsidP="00515009">
            <w:pPr>
              <w:suppressAutoHyphens/>
              <w:rPr>
                <w:del w:id="7227" w:author="Author"/>
                <w:spacing w:val="-3"/>
                <w:szCs w:val="24"/>
              </w:rPr>
            </w:pPr>
          </w:p>
        </w:tc>
      </w:tr>
      <w:tr w:rsidR="00063D6E" w:rsidRPr="00063D6E" w:rsidDel="00A45ACD" w14:paraId="398019CE" w14:textId="01194460" w:rsidTr="00063D6E">
        <w:trPr>
          <w:del w:id="7228" w:author="Author"/>
        </w:trPr>
        <w:tc>
          <w:tcPr>
            <w:tcW w:w="2178" w:type="dxa"/>
          </w:tcPr>
          <w:p w14:paraId="7015D1FF" w14:textId="074CF731" w:rsidR="00063D6E" w:rsidRPr="00063D6E" w:rsidDel="00A45ACD" w:rsidRDefault="00063D6E" w:rsidP="00515009">
            <w:pPr>
              <w:suppressAutoHyphens/>
              <w:rPr>
                <w:del w:id="7229" w:author="Author"/>
                <w:spacing w:val="-3"/>
                <w:szCs w:val="24"/>
              </w:rPr>
            </w:pPr>
            <w:del w:id="7230" w:author="Author">
              <w:r w:rsidRPr="00063D6E" w:rsidDel="00A45ACD">
                <w:rPr>
                  <w:spacing w:val="-3"/>
                  <w:szCs w:val="24"/>
                </w:rPr>
                <w:delText>FX</w:delText>
              </w:r>
              <w:r w:rsidRPr="00063D6E" w:rsidDel="00A45ACD">
                <w:rPr>
                  <w:spacing w:val="-3"/>
                  <w:szCs w:val="24"/>
                </w:rPr>
                <w:tab/>
              </w:r>
              <w:r w:rsidRPr="00063D6E" w:rsidDel="00A45ACD">
                <w:rPr>
                  <w:spacing w:val="-3"/>
                  <w:szCs w:val="24"/>
                </w:rPr>
                <w:tab/>
              </w:r>
            </w:del>
          </w:p>
        </w:tc>
        <w:tc>
          <w:tcPr>
            <w:tcW w:w="2185" w:type="dxa"/>
          </w:tcPr>
          <w:p w14:paraId="10261921" w14:textId="2EB3BAF7" w:rsidR="00063D6E" w:rsidRPr="00063D6E" w:rsidDel="00A45ACD" w:rsidRDefault="00063D6E" w:rsidP="00515009">
            <w:pPr>
              <w:suppressAutoHyphens/>
              <w:rPr>
                <w:del w:id="7231" w:author="Author"/>
                <w:spacing w:val="-3"/>
                <w:szCs w:val="24"/>
              </w:rPr>
            </w:pPr>
            <w:del w:id="7232" w:author="Author">
              <w:r w:rsidRPr="00063D6E" w:rsidDel="00A45ACD">
                <w:rPr>
                  <w:spacing w:val="-3"/>
                  <w:szCs w:val="24"/>
                </w:rPr>
                <w:delText>Fixed Service Station Class</w:delText>
              </w:r>
            </w:del>
          </w:p>
        </w:tc>
        <w:tc>
          <w:tcPr>
            <w:tcW w:w="2159" w:type="dxa"/>
          </w:tcPr>
          <w:p w14:paraId="209EB346" w14:textId="401856FE" w:rsidR="00063D6E" w:rsidRPr="00063D6E" w:rsidDel="00A45ACD" w:rsidRDefault="00063D6E" w:rsidP="00515009">
            <w:pPr>
              <w:suppressAutoHyphens/>
              <w:rPr>
                <w:del w:id="7233" w:author="Author"/>
                <w:spacing w:val="-3"/>
                <w:szCs w:val="24"/>
              </w:rPr>
            </w:pPr>
          </w:p>
        </w:tc>
        <w:tc>
          <w:tcPr>
            <w:tcW w:w="2334" w:type="dxa"/>
          </w:tcPr>
          <w:p w14:paraId="03504552" w14:textId="00CE3022" w:rsidR="00063D6E" w:rsidRPr="00063D6E" w:rsidDel="00A45ACD" w:rsidRDefault="00063D6E" w:rsidP="00515009">
            <w:pPr>
              <w:suppressAutoHyphens/>
              <w:rPr>
                <w:del w:id="7234" w:author="Author"/>
                <w:spacing w:val="-3"/>
                <w:szCs w:val="24"/>
              </w:rPr>
            </w:pPr>
          </w:p>
        </w:tc>
      </w:tr>
      <w:tr w:rsidR="00063D6E" w:rsidRPr="00063D6E" w:rsidDel="00A45ACD" w14:paraId="1F16002C" w14:textId="583E233D" w:rsidTr="00063D6E">
        <w:trPr>
          <w:del w:id="7235" w:author="Author"/>
        </w:trPr>
        <w:tc>
          <w:tcPr>
            <w:tcW w:w="2178" w:type="dxa"/>
          </w:tcPr>
          <w:p w14:paraId="026AC477" w14:textId="4160B6F2" w:rsidR="00063D6E" w:rsidRPr="00063D6E" w:rsidDel="00A45ACD" w:rsidRDefault="00063D6E" w:rsidP="00515009">
            <w:pPr>
              <w:suppressAutoHyphens/>
              <w:rPr>
                <w:del w:id="7236" w:author="Author"/>
                <w:spacing w:val="-3"/>
                <w:szCs w:val="24"/>
              </w:rPr>
            </w:pPr>
          </w:p>
        </w:tc>
        <w:tc>
          <w:tcPr>
            <w:tcW w:w="2185" w:type="dxa"/>
          </w:tcPr>
          <w:p w14:paraId="54FFBE6E" w14:textId="36573D5D" w:rsidR="00063D6E" w:rsidRPr="00063D6E" w:rsidDel="00A45ACD" w:rsidRDefault="00063D6E" w:rsidP="00515009">
            <w:pPr>
              <w:suppressAutoHyphens/>
              <w:rPr>
                <w:del w:id="7237" w:author="Author"/>
                <w:spacing w:val="-3"/>
                <w:szCs w:val="24"/>
              </w:rPr>
            </w:pPr>
          </w:p>
        </w:tc>
        <w:tc>
          <w:tcPr>
            <w:tcW w:w="2159" w:type="dxa"/>
          </w:tcPr>
          <w:p w14:paraId="72395A73" w14:textId="4BD9E30A" w:rsidR="00063D6E" w:rsidRPr="00063D6E" w:rsidDel="00A45ACD" w:rsidRDefault="00063D6E" w:rsidP="00515009">
            <w:pPr>
              <w:suppressAutoHyphens/>
              <w:rPr>
                <w:del w:id="7238" w:author="Author"/>
                <w:spacing w:val="-3"/>
                <w:szCs w:val="24"/>
              </w:rPr>
            </w:pPr>
          </w:p>
        </w:tc>
        <w:tc>
          <w:tcPr>
            <w:tcW w:w="2334" w:type="dxa"/>
          </w:tcPr>
          <w:p w14:paraId="1D4FF27A" w14:textId="00E7D0B3" w:rsidR="00063D6E" w:rsidRPr="00063D6E" w:rsidDel="00A45ACD" w:rsidRDefault="00063D6E" w:rsidP="00515009">
            <w:pPr>
              <w:suppressAutoHyphens/>
              <w:rPr>
                <w:del w:id="7239" w:author="Author"/>
                <w:spacing w:val="-3"/>
                <w:szCs w:val="24"/>
              </w:rPr>
            </w:pPr>
          </w:p>
        </w:tc>
      </w:tr>
      <w:tr w:rsidR="00063D6E" w:rsidRPr="00063D6E" w:rsidDel="00A45ACD" w14:paraId="42A781EE" w14:textId="4092C36B" w:rsidTr="00063D6E">
        <w:trPr>
          <w:del w:id="7240" w:author="Author"/>
        </w:trPr>
        <w:tc>
          <w:tcPr>
            <w:tcW w:w="2178" w:type="dxa"/>
          </w:tcPr>
          <w:p w14:paraId="2A116743" w14:textId="62DACE8D" w:rsidR="00063D6E" w:rsidRPr="00063D6E" w:rsidDel="00A45ACD" w:rsidRDefault="00063D6E" w:rsidP="00515009">
            <w:pPr>
              <w:suppressAutoHyphens/>
              <w:rPr>
                <w:del w:id="7241" w:author="Author"/>
                <w:spacing w:val="-3"/>
                <w:szCs w:val="24"/>
              </w:rPr>
            </w:pPr>
            <w:del w:id="7242" w:author="Author">
              <w:r w:rsidRPr="00063D6E" w:rsidDel="00A45ACD">
                <w:rPr>
                  <w:spacing w:val="-3"/>
                  <w:szCs w:val="24"/>
                </w:rPr>
                <w:tab/>
                <w:delText>* G *</w:delText>
              </w:r>
            </w:del>
          </w:p>
        </w:tc>
        <w:tc>
          <w:tcPr>
            <w:tcW w:w="2185" w:type="dxa"/>
          </w:tcPr>
          <w:p w14:paraId="78B32F8E" w14:textId="7F32D208" w:rsidR="00063D6E" w:rsidRPr="00063D6E" w:rsidDel="00A45ACD" w:rsidRDefault="00063D6E" w:rsidP="00515009">
            <w:pPr>
              <w:suppressAutoHyphens/>
              <w:rPr>
                <w:del w:id="7243" w:author="Author"/>
                <w:spacing w:val="-3"/>
                <w:szCs w:val="24"/>
              </w:rPr>
            </w:pPr>
          </w:p>
        </w:tc>
        <w:tc>
          <w:tcPr>
            <w:tcW w:w="2159" w:type="dxa"/>
          </w:tcPr>
          <w:p w14:paraId="0D345FF6" w14:textId="5BB082CD" w:rsidR="00063D6E" w:rsidRPr="00063D6E" w:rsidDel="00A45ACD" w:rsidRDefault="00063D6E" w:rsidP="00515009">
            <w:pPr>
              <w:suppressAutoHyphens/>
              <w:rPr>
                <w:del w:id="7244" w:author="Author"/>
                <w:spacing w:val="-3"/>
                <w:szCs w:val="24"/>
              </w:rPr>
            </w:pPr>
          </w:p>
        </w:tc>
        <w:tc>
          <w:tcPr>
            <w:tcW w:w="2334" w:type="dxa"/>
          </w:tcPr>
          <w:p w14:paraId="2D522022" w14:textId="1D96E318" w:rsidR="00063D6E" w:rsidRPr="00063D6E" w:rsidDel="00A45ACD" w:rsidRDefault="00063D6E" w:rsidP="00515009">
            <w:pPr>
              <w:suppressAutoHyphens/>
              <w:rPr>
                <w:del w:id="7245" w:author="Author"/>
                <w:spacing w:val="-3"/>
                <w:szCs w:val="24"/>
              </w:rPr>
            </w:pPr>
          </w:p>
        </w:tc>
      </w:tr>
      <w:tr w:rsidR="00063D6E" w:rsidRPr="00063D6E" w:rsidDel="00A45ACD" w14:paraId="117C718B" w14:textId="23C22B04" w:rsidTr="00063D6E">
        <w:trPr>
          <w:del w:id="7246" w:author="Author"/>
        </w:trPr>
        <w:tc>
          <w:tcPr>
            <w:tcW w:w="2178" w:type="dxa"/>
          </w:tcPr>
          <w:p w14:paraId="2F306F8A" w14:textId="595FC672" w:rsidR="00063D6E" w:rsidRPr="00063D6E" w:rsidDel="00A45ACD" w:rsidRDefault="00063D6E" w:rsidP="00515009">
            <w:pPr>
              <w:suppressAutoHyphens/>
              <w:rPr>
                <w:del w:id="7247" w:author="Author"/>
                <w:spacing w:val="-3"/>
                <w:szCs w:val="24"/>
              </w:rPr>
            </w:pPr>
          </w:p>
        </w:tc>
        <w:tc>
          <w:tcPr>
            <w:tcW w:w="2185" w:type="dxa"/>
          </w:tcPr>
          <w:p w14:paraId="7033C012" w14:textId="4A4CF6CE" w:rsidR="00063D6E" w:rsidRPr="00063D6E" w:rsidDel="00A45ACD" w:rsidRDefault="00063D6E" w:rsidP="00515009">
            <w:pPr>
              <w:suppressAutoHyphens/>
              <w:rPr>
                <w:del w:id="7248" w:author="Author"/>
                <w:spacing w:val="-3"/>
                <w:szCs w:val="24"/>
              </w:rPr>
            </w:pPr>
          </w:p>
        </w:tc>
        <w:tc>
          <w:tcPr>
            <w:tcW w:w="2159" w:type="dxa"/>
          </w:tcPr>
          <w:p w14:paraId="0C5C628F" w14:textId="05A50C30" w:rsidR="00063D6E" w:rsidRPr="00063D6E" w:rsidDel="00A45ACD" w:rsidRDefault="00063D6E" w:rsidP="00515009">
            <w:pPr>
              <w:suppressAutoHyphens/>
              <w:rPr>
                <w:del w:id="7249" w:author="Author"/>
                <w:spacing w:val="-3"/>
                <w:szCs w:val="24"/>
              </w:rPr>
            </w:pPr>
          </w:p>
        </w:tc>
        <w:tc>
          <w:tcPr>
            <w:tcW w:w="2334" w:type="dxa"/>
          </w:tcPr>
          <w:p w14:paraId="4F3DD0B4" w14:textId="27D14EA0" w:rsidR="00063D6E" w:rsidRPr="00063D6E" w:rsidDel="00A45ACD" w:rsidRDefault="00063D6E" w:rsidP="00515009">
            <w:pPr>
              <w:suppressAutoHyphens/>
              <w:rPr>
                <w:del w:id="7250" w:author="Author"/>
                <w:spacing w:val="-3"/>
                <w:szCs w:val="24"/>
              </w:rPr>
            </w:pPr>
          </w:p>
        </w:tc>
      </w:tr>
      <w:tr w:rsidR="00063D6E" w:rsidRPr="00063D6E" w:rsidDel="00A45ACD" w14:paraId="57C911C1" w14:textId="2FB12520" w:rsidTr="00063D6E">
        <w:trPr>
          <w:del w:id="7251" w:author="Author"/>
        </w:trPr>
        <w:tc>
          <w:tcPr>
            <w:tcW w:w="2178" w:type="dxa"/>
          </w:tcPr>
          <w:p w14:paraId="6E1CA767" w14:textId="6AF8F897" w:rsidR="00063D6E" w:rsidRPr="00063D6E" w:rsidDel="00A45ACD" w:rsidRDefault="00063D6E" w:rsidP="00515009">
            <w:pPr>
              <w:suppressAutoHyphens/>
              <w:rPr>
                <w:del w:id="7252" w:author="Author"/>
                <w:spacing w:val="-3"/>
                <w:szCs w:val="24"/>
              </w:rPr>
            </w:pPr>
            <w:del w:id="7253" w:author="Author">
              <w:r w:rsidRPr="00063D6E" w:rsidDel="00A45ACD">
                <w:rPr>
                  <w:spacing w:val="-3"/>
                  <w:szCs w:val="24"/>
                </w:rPr>
                <w:delText>G/A</w:delText>
              </w:r>
              <w:r w:rsidRPr="00063D6E" w:rsidDel="00A45ACD">
                <w:rPr>
                  <w:spacing w:val="-3"/>
                  <w:szCs w:val="24"/>
                </w:rPr>
                <w:tab/>
              </w:r>
              <w:r w:rsidRPr="00063D6E" w:rsidDel="00A45ACD">
                <w:rPr>
                  <w:spacing w:val="-3"/>
                  <w:szCs w:val="24"/>
                </w:rPr>
                <w:tab/>
              </w:r>
            </w:del>
          </w:p>
        </w:tc>
        <w:tc>
          <w:tcPr>
            <w:tcW w:w="2185" w:type="dxa"/>
          </w:tcPr>
          <w:p w14:paraId="5C4F0650" w14:textId="6C65A546" w:rsidR="00063D6E" w:rsidRPr="00063D6E" w:rsidDel="00A45ACD" w:rsidRDefault="00063D6E" w:rsidP="00515009">
            <w:pPr>
              <w:suppressAutoHyphens/>
              <w:rPr>
                <w:del w:id="7254" w:author="Author"/>
                <w:spacing w:val="-3"/>
                <w:szCs w:val="24"/>
              </w:rPr>
            </w:pPr>
            <w:del w:id="7255" w:author="Author">
              <w:r w:rsidRPr="00063D6E" w:rsidDel="00A45ACD">
                <w:rPr>
                  <w:spacing w:val="-3"/>
                  <w:szCs w:val="24"/>
                </w:rPr>
                <w:delText>Ground</w:delText>
              </w:r>
            </w:del>
          </w:p>
        </w:tc>
        <w:tc>
          <w:tcPr>
            <w:tcW w:w="2159" w:type="dxa"/>
          </w:tcPr>
          <w:p w14:paraId="5EB21A7B" w14:textId="12826857" w:rsidR="00063D6E" w:rsidRPr="00063D6E" w:rsidDel="00A45ACD" w:rsidRDefault="00063D6E" w:rsidP="00515009">
            <w:pPr>
              <w:suppressAutoHyphens/>
              <w:rPr>
                <w:del w:id="7256" w:author="Author"/>
                <w:spacing w:val="-3"/>
                <w:szCs w:val="24"/>
              </w:rPr>
            </w:pPr>
            <w:del w:id="7257" w:author="Author">
              <w:r w:rsidRPr="00063D6E" w:rsidDel="00A45ACD">
                <w:rPr>
                  <w:spacing w:val="-3"/>
                  <w:szCs w:val="24"/>
                </w:rPr>
                <w:delText>to</w:delText>
              </w:r>
            </w:del>
          </w:p>
        </w:tc>
        <w:tc>
          <w:tcPr>
            <w:tcW w:w="2334" w:type="dxa"/>
          </w:tcPr>
          <w:p w14:paraId="71AEBE57" w14:textId="2FE99977" w:rsidR="00063D6E" w:rsidRPr="00063D6E" w:rsidDel="00A45ACD" w:rsidRDefault="00063D6E" w:rsidP="00515009">
            <w:pPr>
              <w:suppressAutoHyphens/>
              <w:rPr>
                <w:del w:id="7258" w:author="Author"/>
                <w:spacing w:val="-3"/>
                <w:szCs w:val="24"/>
              </w:rPr>
            </w:pPr>
            <w:del w:id="7259" w:author="Author">
              <w:r w:rsidRPr="00063D6E" w:rsidDel="00A45ACD">
                <w:rPr>
                  <w:spacing w:val="-3"/>
                  <w:szCs w:val="24"/>
                </w:rPr>
                <w:delText>Air</w:delText>
              </w:r>
            </w:del>
          </w:p>
        </w:tc>
      </w:tr>
      <w:tr w:rsidR="00063D6E" w:rsidRPr="00063D6E" w:rsidDel="00A45ACD" w14:paraId="78D13E93" w14:textId="00514E4B" w:rsidTr="00063D6E">
        <w:trPr>
          <w:del w:id="7260" w:author="Author"/>
        </w:trPr>
        <w:tc>
          <w:tcPr>
            <w:tcW w:w="2178" w:type="dxa"/>
          </w:tcPr>
          <w:p w14:paraId="57BB0695" w14:textId="39EA0DA0" w:rsidR="00063D6E" w:rsidRPr="00063D6E" w:rsidDel="00A45ACD" w:rsidRDefault="00063D6E" w:rsidP="00515009">
            <w:pPr>
              <w:suppressAutoHyphens/>
              <w:rPr>
                <w:del w:id="7261" w:author="Author"/>
                <w:spacing w:val="-3"/>
                <w:szCs w:val="24"/>
              </w:rPr>
            </w:pPr>
            <w:del w:id="7262" w:author="Author">
              <w:r w:rsidRPr="00063D6E" w:rsidDel="00A45ACD">
                <w:rPr>
                  <w:spacing w:val="-3"/>
                  <w:szCs w:val="24"/>
                </w:rPr>
                <w:delText>GHZ</w:delText>
              </w:r>
              <w:r w:rsidRPr="00063D6E" w:rsidDel="00A45ACD">
                <w:rPr>
                  <w:spacing w:val="-3"/>
                  <w:szCs w:val="24"/>
                </w:rPr>
                <w:tab/>
              </w:r>
              <w:r w:rsidRPr="00063D6E" w:rsidDel="00A45ACD">
                <w:rPr>
                  <w:spacing w:val="-3"/>
                  <w:szCs w:val="24"/>
                </w:rPr>
                <w:tab/>
              </w:r>
            </w:del>
          </w:p>
        </w:tc>
        <w:tc>
          <w:tcPr>
            <w:tcW w:w="2185" w:type="dxa"/>
          </w:tcPr>
          <w:p w14:paraId="3CF86A6E" w14:textId="628A3C35" w:rsidR="00063D6E" w:rsidRPr="00063D6E" w:rsidDel="00A45ACD" w:rsidRDefault="00063D6E" w:rsidP="00515009">
            <w:pPr>
              <w:suppressAutoHyphens/>
              <w:rPr>
                <w:del w:id="7263" w:author="Author"/>
                <w:spacing w:val="-3"/>
                <w:szCs w:val="24"/>
              </w:rPr>
            </w:pPr>
            <w:del w:id="7264" w:author="Author">
              <w:r w:rsidRPr="00063D6E" w:rsidDel="00A45ACD">
                <w:rPr>
                  <w:spacing w:val="-3"/>
                  <w:szCs w:val="24"/>
                </w:rPr>
                <w:delText>Gigahertz</w:delText>
              </w:r>
            </w:del>
          </w:p>
        </w:tc>
        <w:tc>
          <w:tcPr>
            <w:tcW w:w="2159" w:type="dxa"/>
          </w:tcPr>
          <w:p w14:paraId="2117D1CF" w14:textId="6C34ABFF" w:rsidR="00063D6E" w:rsidRPr="00063D6E" w:rsidDel="00A45ACD" w:rsidRDefault="00063D6E" w:rsidP="00515009">
            <w:pPr>
              <w:suppressAutoHyphens/>
              <w:rPr>
                <w:del w:id="7265" w:author="Author"/>
                <w:spacing w:val="-3"/>
                <w:szCs w:val="24"/>
              </w:rPr>
            </w:pPr>
          </w:p>
        </w:tc>
        <w:tc>
          <w:tcPr>
            <w:tcW w:w="2334" w:type="dxa"/>
          </w:tcPr>
          <w:p w14:paraId="29D8AF7E" w14:textId="3BB7414F" w:rsidR="00063D6E" w:rsidRPr="00063D6E" w:rsidDel="00A45ACD" w:rsidRDefault="00063D6E" w:rsidP="00515009">
            <w:pPr>
              <w:suppressAutoHyphens/>
              <w:rPr>
                <w:del w:id="7266" w:author="Author"/>
                <w:spacing w:val="-3"/>
                <w:szCs w:val="24"/>
              </w:rPr>
            </w:pPr>
          </w:p>
        </w:tc>
      </w:tr>
      <w:tr w:rsidR="00063D6E" w:rsidRPr="00063D6E" w:rsidDel="00A45ACD" w14:paraId="33171A60" w14:textId="2431DD94" w:rsidTr="00063D6E">
        <w:trPr>
          <w:del w:id="7267" w:author="Author"/>
        </w:trPr>
        <w:tc>
          <w:tcPr>
            <w:tcW w:w="2178" w:type="dxa"/>
          </w:tcPr>
          <w:p w14:paraId="0E5A8A63" w14:textId="4A353783" w:rsidR="00063D6E" w:rsidRPr="00063D6E" w:rsidDel="00A45ACD" w:rsidRDefault="00063D6E" w:rsidP="00515009">
            <w:pPr>
              <w:suppressAutoHyphens/>
              <w:rPr>
                <w:del w:id="7268" w:author="Author"/>
                <w:spacing w:val="-3"/>
                <w:szCs w:val="24"/>
              </w:rPr>
            </w:pPr>
            <w:del w:id="7269" w:author="Author">
              <w:r w:rsidRPr="00063D6E" w:rsidDel="00A45ACD">
                <w:rPr>
                  <w:spacing w:val="-3"/>
                  <w:szCs w:val="24"/>
                </w:rPr>
                <w:delText>GMT</w:delText>
              </w:r>
              <w:r w:rsidRPr="00063D6E" w:rsidDel="00A45ACD">
                <w:rPr>
                  <w:spacing w:val="-3"/>
                  <w:szCs w:val="24"/>
                </w:rPr>
                <w:tab/>
              </w:r>
              <w:r w:rsidRPr="00063D6E" w:rsidDel="00A45ACD">
                <w:rPr>
                  <w:spacing w:val="-3"/>
                  <w:szCs w:val="24"/>
                </w:rPr>
                <w:tab/>
              </w:r>
            </w:del>
          </w:p>
        </w:tc>
        <w:tc>
          <w:tcPr>
            <w:tcW w:w="2185" w:type="dxa"/>
          </w:tcPr>
          <w:p w14:paraId="427BAA8B" w14:textId="769F7321" w:rsidR="00063D6E" w:rsidRPr="00063D6E" w:rsidDel="00A45ACD" w:rsidRDefault="00063D6E" w:rsidP="00515009">
            <w:pPr>
              <w:suppressAutoHyphens/>
              <w:rPr>
                <w:del w:id="7270" w:author="Author"/>
                <w:spacing w:val="-3"/>
                <w:szCs w:val="24"/>
              </w:rPr>
            </w:pPr>
            <w:del w:id="7271" w:author="Author">
              <w:r w:rsidRPr="00063D6E" w:rsidDel="00A45ACD">
                <w:rPr>
                  <w:spacing w:val="-3"/>
                  <w:szCs w:val="24"/>
                </w:rPr>
                <w:delText>Greenwich Mean Time</w:delText>
              </w:r>
            </w:del>
          </w:p>
        </w:tc>
        <w:tc>
          <w:tcPr>
            <w:tcW w:w="2159" w:type="dxa"/>
          </w:tcPr>
          <w:p w14:paraId="1D4A6147" w14:textId="5E10BFB5" w:rsidR="00063D6E" w:rsidRPr="00063D6E" w:rsidDel="00A45ACD" w:rsidRDefault="00063D6E" w:rsidP="00515009">
            <w:pPr>
              <w:suppressAutoHyphens/>
              <w:rPr>
                <w:del w:id="7272" w:author="Author"/>
                <w:spacing w:val="-3"/>
                <w:szCs w:val="24"/>
              </w:rPr>
            </w:pPr>
          </w:p>
        </w:tc>
        <w:tc>
          <w:tcPr>
            <w:tcW w:w="2334" w:type="dxa"/>
          </w:tcPr>
          <w:p w14:paraId="49829EE9" w14:textId="4397735F" w:rsidR="00063D6E" w:rsidRPr="00063D6E" w:rsidDel="00A45ACD" w:rsidRDefault="00063D6E" w:rsidP="00515009">
            <w:pPr>
              <w:suppressAutoHyphens/>
              <w:rPr>
                <w:del w:id="7273" w:author="Author"/>
                <w:spacing w:val="-3"/>
                <w:szCs w:val="24"/>
              </w:rPr>
            </w:pPr>
          </w:p>
        </w:tc>
      </w:tr>
      <w:tr w:rsidR="00063D6E" w:rsidRPr="00063D6E" w:rsidDel="00A45ACD" w14:paraId="3B6728EB" w14:textId="2D85228F" w:rsidTr="00063D6E">
        <w:trPr>
          <w:del w:id="7274" w:author="Author"/>
        </w:trPr>
        <w:tc>
          <w:tcPr>
            <w:tcW w:w="2178" w:type="dxa"/>
          </w:tcPr>
          <w:p w14:paraId="185BA487" w14:textId="3327CEF8" w:rsidR="00063D6E" w:rsidRPr="00063D6E" w:rsidDel="00A45ACD" w:rsidRDefault="00063D6E" w:rsidP="00515009">
            <w:pPr>
              <w:suppressAutoHyphens/>
              <w:rPr>
                <w:del w:id="7275" w:author="Author"/>
                <w:spacing w:val="-3"/>
                <w:szCs w:val="24"/>
              </w:rPr>
            </w:pPr>
            <w:del w:id="7276" w:author="Author">
              <w:r w:rsidRPr="00063D6E" w:rsidDel="00A45ACD">
                <w:rPr>
                  <w:spacing w:val="-3"/>
                  <w:szCs w:val="24"/>
                </w:rPr>
                <w:delText>GNSS</w:delText>
              </w:r>
              <w:r w:rsidRPr="00063D6E" w:rsidDel="00A45ACD">
                <w:rPr>
                  <w:szCs w:val="24"/>
                </w:rPr>
                <w:tab/>
              </w:r>
              <w:r w:rsidRPr="00063D6E" w:rsidDel="00A45ACD">
                <w:rPr>
                  <w:szCs w:val="24"/>
                </w:rPr>
                <w:tab/>
              </w:r>
            </w:del>
          </w:p>
        </w:tc>
        <w:tc>
          <w:tcPr>
            <w:tcW w:w="2185" w:type="dxa"/>
          </w:tcPr>
          <w:p w14:paraId="0EC385BE" w14:textId="193BC149" w:rsidR="00063D6E" w:rsidRPr="00063D6E" w:rsidDel="00A45ACD" w:rsidRDefault="00063D6E" w:rsidP="00515009">
            <w:pPr>
              <w:suppressAutoHyphens/>
              <w:rPr>
                <w:del w:id="7277" w:author="Author"/>
                <w:spacing w:val="-3"/>
                <w:szCs w:val="24"/>
              </w:rPr>
            </w:pPr>
            <w:del w:id="7278" w:author="Author">
              <w:r w:rsidRPr="00063D6E" w:rsidDel="00A45ACD">
                <w:rPr>
                  <w:spacing w:val="-3"/>
                  <w:szCs w:val="24"/>
                </w:rPr>
                <w:delText>Global Navigation Satellite System</w:delText>
              </w:r>
            </w:del>
          </w:p>
        </w:tc>
        <w:tc>
          <w:tcPr>
            <w:tcW w:w="2159" w:type="dxa"/>
          </w:tcPr>
          <w:p w14:paraId="7DEE946C" w14:textId="2472C20C" w:rsidR="00063D6E" w:rsidRPr="00063D6E" w:rsidDel="00A45ACD" w:rsidRDefault="00063D6E" w:rsidP="00515009">
            <w:pPr>
              <w:suppressAutoHyphens/>
              <w:rPr>
                <w:del w:id="7279" w:author="Author"/>
                <w:spacing w:val="-3"/>
                <w:szCs w:val="24"/>
              </w:rPr>
            </w:pPr>
          </w:p>
        </w:tc>
        <w:tc>
          <w:tcPr>
            <w:tcW w:w="2334" w:type="dxa"/>
          </w:tcPr>
          <w:p w14:paraId="44C10199" w14:textId="618B067F" w:rsidR="00063D6E" w:rsidRPr="00063D6E" w:rsidDel="00A45ACD" w:rsidRDefault="00063D6E" w:rsidP="00515009">
            <w:pPr>
              <w:suppressAutoHyphens/>
              <w:rPr>
                <w:del w:id="7280" w:author="Author"/>
                <w:spacing w:val="-3"/>
                <w:szCs w:val="24"/>
              </w:rPr>
            </w:pPr>
          </w:p>
        </w:tc>
      </w:tr>
      <w:tr w:rsidR="00063D6E" w:rsidRPr="00063D6E" w:rsidDel="00A45ACD" w14:paraId="2E3E1544" w14:textId="32442840" w:rsidTr="00063D6E">
        <w:trPr>
          <w:del w:id="7281" w:author="Author"/>
        </w:trPr>
        <w:tc>
          <w:tcPr>
            <w:tcW w:w="2178" w:type="dxa"/>
          </w:tcPr>
          <w:p w14:paraId="7F998D25" w14:textId="678B9B6B" w:rsidR="00063D6E" w:rsidRPr="00063D6E" w:rsidDel="00A45ACD" w:rsidRDefault="00063D6E" w:rsidP="00515009">
            <w:pPr>
              <w:suppressAutoHyphens/>
              <w:rPr>
                <w:del w:id="7282" w:author="Author"/>
                <w:spacing w:val="-3"/>
                <w:szCs w:val="24"/>
              </w:rPr>
            </w:pPr>
            <w:del w:id="7283" w:author="Author">
              <w:r w:rsidRPr="00063D6E" w:rsidDel="00A45ACD">
                <w:rPr>
                  <w:spacing w:val="-3"/>
                  <w:szCs w:val="24"/>
                </w:rPr>
                <w:delText>GPS</w:delText>
              </w:r>
              <w:r w:rsidRPr="00063D6E" w:rsidDel="00A45ACD">
                <w:rPr>
                  <w:spacing w:val="-3"/>
                  <w:szCs w:val="24"/>
                </w:rPr>
                <w:tab/>
              </w:r>
              <w:r w:rsidRPr="00063D6E" w:rsidDel="00A45ACD">
                <w:rPr>
                  <w:spacing w:val="-3"/>
                  <w:szCs w:val="24"/>
                </w:rPr>
                <w:tab/>
              </w:r>
            </w:del>
          </w:p>
        </w:tc>
        <w:tc>
          <w:tcPr>
            <w:tcW w:w="2185" w:type="dxa"/>
          </w:tcPr>
          <w:p w14:paraId="40C8B31C" w14:textId="71D63F0B" w:rsidR="00063D6E" w:rsidRPr="00063D6E" w:rsidDel="00A45ACD" w:rsidRDefault="00063D6E" w:rsidP="00515009">
            <w:pPr>
              <w:suppressAutoHyphens/>
              <w:rPr>
                <w:del w:id="7284" w:author="Author"/>
                <w:spacing w:val="-3"/>
                <w:szCs w:val="24"/>
              </w:rPr>
            </w:pPr>
            <w:del w:id="7285" w:author="Author">
              <w:r w:rsidRPr="00063D6E" w:rsidDel="00A45ACD">
                <w:rPr>
                  <w:spacing w:val="-3"/>
                  <w:szCs w:val="24"/>
                </w:rPr>
                <w:delText>Global Positioning System</w:delText>
              </w:r>
            </w:del>
          </w:p>
        </w:tc>
        <w:tc>
          <w:tcPr>
            <w:tcW w:w="2159" w:type="dxa"/>
          </w:tcPr>
          <w:p w14:paraId="6E8C1DF3" w14:textId="433D8DC5" w:rsidR="00063D6E" w:rsidRPr="00063D6E" w:rsidDel="00A45ACD" w:rsidRDefault="00063D6E" w:rsidP="00515009">
            <w:pPr>
              <w:suppressAutoHyphens/>
              <w:rPr>
                <w:del w:id="7286" w:author="Author"/>
                <w:spacing w:val="-3"/>
                <w:szCs w:val="24"/>
              </w:rPr>
            </w:pPr>
          </w:p>
        </w:tc>
        <w:tc>
          <w:tcPr>
            <w:tcW w:w="2334" w:type="dxa"/>
          </w:tcPr>
          <w:p w14:paraId="1065D8E2" w14:textId="2B749350" w:rsidR="00063D6E" w:rsidRPr="00063D6E" w:rsidDel="00A45ACD" w:rsidRDefault="00063D6E" w:rsidP="00515009">
            <w:pPr>
              <w:suppressAutoHyphens/>
              <w:rPr>
                <w:del w:id="7287" w:author="Author"/>
                <w:spacing w:val="-3"/>
                <w:szCs w:val="24"/>
              </w:rPr>
            </w:pPr>
          </w:p>
        </w:tc>
      </w:tr>
      <w:tr w:rsidR="00063D6E" w:rsidRPr="00063D6E" w:rsidDel="00A45ACD" w14:paraId="70BC486C" w14:textId="028F5FE7" w:rsidTr="00063D6E">
        <w:trPr>
          <w:del w:id="7288" w:author="Author"/>
        </w:trPr>
        <w:tc>
          <w:tcPr>
            <w:tcW w:w="2178" w:type="dxa"/>
          </w:tcPr>
          <w:p w14:paraId="1EC2B044" w14:textId="7BC8DDF6" w:rsidR="00063D6E" w:rsidRPr="00063D6E" w:rsidDel="00A45ACD" w:rsidRDefault="00063D6E" w:rsidP="00515009">
            <w:pPr>
              <w:suppressAutoHyphens/>
              <w:rPr>
                <w:del w:id="7289" w:author="Author"/>
                <w:spacing w:val="-3"/>
                <w:szCs w:val="24"/>
              </w:rPr>
            </w:pPr>
            <w:del w:id="7290" w:author="Author">
              <w:r w:rsidRPr="00063D6E" w:rsidDel="00A45ACD">
                <w:rPr>
                  <w:spacing w:val="-3"/>
                  <w:szCs w:val="24"/>
                </w:rPr>
                <w:delText>GS</w:delText>
              </w:r>
              <w:r w:rsidRPr="00063D6E" w:rsidDel="00A45ACD">
                <w:rPr>
                  <w:spacing w:val="-3"/>
                  <w:szCs w:val="24"/>
                </w:rPr>
                <w:tab/>
              </w:r>
              <w:r w:rsidRPr="00063D6E" w:rsidDel="00A45ACD">
                <w:rPr>
                  <w:spacing w:val="-3"/>
                  <w:szCs w:val="24"/>
                </w:rPr>
                <w:tab/>
              </w:r>
            </w:del>
          </w:p>
        </w:tc>
        <w:tc>
          <w:tcPr>
            <w:tcW w:w="2185" w:type="dxa"/>
          </w:tcPr>
          <w:p w14:paraId="2DF0DD06" w14:textId="63F827D7" w:rsidR="00063D6E" w:rsidRPr="00063D6E" w:rsidDel="00A45ACD" w:rsidRDefault="00063D6E" w:rsidP="00515009">
            <w:pPr>
              <w:suppressAutoHyphens/>
              <w:rPr>
                <w:del w:id="7291" w:author="Author"/>
                <w:spacing w:val="-3"/>
                <w:szCs w:val="24"/>
              </w:rPr>
            </w:pPr>
            <w:del w:id="7292" w:author="Author">
              <w:r w:rsidRPr="00063D6E" w:rsidDel="00A45ACD">
                <w:rPr>
                  <w:spacing w:val="-3"/>
                  <w:szCs w:val="24"/>
                </w:rPr>
                <w:delText>Glide slope</w:delText>
              </w:r>
            </w:del>
          </w:p>
        </w:tc>
        <w:tc>
          <w:tcPr>
            <w:tcW w:w="2159" w:type="dxa"/>
          </w:tcPr>
          <w:p w14:paraId="0C5BEB20" w14:textId="421D5E83" w:rsidR="00063D6E" w:rsidRPr="00063D6E" w:rsidDel="00A45ACD" w:rsidRDefault="00063D6E" w:rsidP="00515009">
            <w:pPr>
              <w:suppressAutoHyphens/>
              <w:rPr>
                <w:del w:id="7293" w:author="Author"/>
                <w:spacing w:val="-3"/>
                <w:szCs w:val="24"/>
              </w:rPr>
            </w:pPr>
          </w:p>
        </w:tc>
        <w:tc>
          <w:tcPr>
            <w:tcW w:w="2334" w:type="dxa"/>
          </w:tcPr>
          <w:p w14:paraId="3D57EA17" w14:textId="7BBFA7A5" w:rsidR="00063D6E" w:rsidRPr="00063D6E" w:rsidDel="00A45ACD" w:rsidRDefault="00063D6E" w:rsidP="00515009">
            <w:pPr>
              <w:suppressAutoHyphens/>
              <w:rPr>
                <w:del w:id="7294" w:author="Author"/>
                <w:spacing w:val="-3"/>
                <w:szCs w:val="24"/>
              </w:rPr>
            </w:pPr>
          </w:p>
        </w:tc>
      </w:tr>
      <w:tr w:rsidR="00063D6E" w:rsidRPr="00063D6E" w:rsidDel="00A45ACD" w14:paraId="1D155E23" w14:textId="27A54C9D" w:rsidTr="00063D6E">
        <w:trPr>
          <w:del w:id="7295" w:author="Author"/>
        </w:trPr>
        <w:tc>
          <w:tcPr>
            <w:tcW w:w="2178" w:type="dxa"/>
          </w:tcPr>
          <w:p w14:paraId="02334FCC" w14:textId="515ED73E" w:rsidR="00063D6E" w:rsidRPr="00063D6E" w:rsidDel="00A45ACD" w:rsidRDefault="00063D6E" w:rsidP="00515009">
            <w:pPr>
              <w:suppressAutoHyphens/>
              <w:rPr>
                <w:del w:id="7296" w:author="Author"/>
                <w:spacing w:val="-3"/>
                <w:szCs w:val="24"/>
              </w:rPr>
            </w:pPr>
            <w:del w:id="7297" w:author="Author">
              <w:r w:rsidRPr="00063D6E" w:rsidDel="00A45ACD">
                <w:rPr>
                  <w:spacing w:val="-3"/>
                  <w:szCs w:val="24"/>
                </w:rPr>
                <w:delText>GSARS</w:delText>
              </w:r>
              <w:r w:rsidRPr="00063D6E" w:rsidDel="00A45ACD">
                <w:rPr>
                  <w:spacing w:val="-3"/>
                  <w:szCs w:val="24"/>
                </w:rPr>
                <w:tab/>
              </w:r>
            </w:del>
          </w:p>
        </w:tc>
        <w:tc>
          <w:tcPr>
            <w:tcW w:w="2185" w:type="dxa"/>
          </w:tcPr>
          <w:p w14:paraId="058902A1" w14:textId="3E743374" w:rsidR="00063D6E" w:rsidRPr="00063D6E" w:rsidDel="00A45ACD" w:rsidRDefault="00063D6E" w:rsidP="00515009">
            <w:pPr>
              <w:suppressAutoHyphens/>
              <w:rPr>
                <w:del w:id="7298" w:author="Author"/>
                <w:spacing w:val="-3"/>
                <w:szCs w:val="24"/>
              </w:rPr>
            </w:pPr>
            <w:del w:id="7299" w:author="Author">
              <w:r w:rsidRPr="00063D6E" w:rsidDel="00A45ACD">
                <w:rPr>
                  <w:spacing w:val="-3"/>
                  <w:szCs w:val="24"/>
                </w:rPr>
                <w:delText>Ground Station Automated Reporting System</w:delText>
              </w:r>
            </w:del>
          </w:p>
        </w:tc>
        <w:tc>
          <w:tcPr>
            <w:tcW w:w="2159" w:type="dxa"/>
          </w:tcPr>
          <w:p w14:paraId="743692D5" w14:textId="0AE6B007" w:rsidR="00063D6E" w:rsidRPr="00063D6E" w:rsidDel="00A45ACD" w:rsidRDefault="00063D6E" w:rsidP="00515009">
            <w:pPr>
              <w:suppressAutoHyphens/>
              <w:rPr>
                <w:del w:id="7300" w:author="Author"/>
                <w:spacing w:val="-3"/>
                <w:szCs w:val="24"/>
              </w:rPr>
            </w:pPr>
          </w:p>
        </w:tc>
        <w:tc>
          <w:tcPr>
            <w:tcW w:w="2334" w:type="dxa"/>
          </w:tcPr>
          <w:p w14:paraId="6CABFCFD" w14:textId="4EFBA993" w:rsidR="00063D6E" w:rsidRPr="00063D6E" w:rsidDel="00A45ACD" w:rsidRDefault="00063D6E" w:rsidP="00515009">
            <w:pPr>
              <w:suppressAutoHyphens/>
              <w:rPr>
                <w:del w:id="7301" w:author="Author"/>
                <w:spacing w:val="-3"/>
                <w:szCs w:val="24"/>
              </w:rPr>
            </w:pPr>
          </w:p>
        </w:tc>
      </w:tr>
      <w:tr w:rsidR="00063D6E" w:rsidRPr="00063D6E" w:rsidDel="00A45ACD" w14:paraId="387ACF29" w14:textId="770BBB73" w:rsidTr="00063D6E">
        <w:trPr>
          <w:del w:id="7302" w:author="Author"/>
        </w:trPr>
        <w:tc>
          <w:tcPr>
            <w:tcW w:w="2178" w:type="dxa"/>
          </w:tcPr>
          <w:p w14:paraId="57C931AA" w14:textId="0B78DF35" w:rsidR="00063D6E" w:rsidRPr="00063D6E" w:rsidDel="00A45ACD" w:rsidRDefault="00063D6E" w:rsidP="00515009">
            <w:pPr>
              <w:suppressAutoHyphens/>
              <w:rPr>
                <w:del w:id="7303" w:author="Author"/>
                <w:spacing w:val="-3"/>
                <w:szCs w:val="24"/>
              </w:rPr>
            </w:pPr>
            <w:del w:id="7304" w:author="Author">
              <w:r w:rsidRPr="00063D6E" w:rsidDel="00A45ACD">
                <w:rPr>
                  <w:spacing w:val="-3"/>
                  <w:szCs w:val="24"/>
                </w:rPr>
                <w:delText>GWARC</w:delText>
              </w:r>
              <w:r w:rsidRPr="00063D6E" w:rsidDel="00A45ACD">
                <w:rPr>
                  <w:spacing w:val="-3"/>
                  <w:szCs w:val="24"/>
                </w:rPr>
                <w:tab/>
              </w:r>
            </w:del>
          </w:p>
        </w:tc>
        <w:tc>
          <w:tcPr>
            <w:tcW w:w="2185" w:type="dxa"/>
          </w:tcPr>
          <w:p w14:paraId="5C833580" w14:textId="3717A243" w:rsidR="00063D6E" w:rsidRPr="00063D6E" w:rsidDel="00A45ACD" w:rsidRDefault="00063D6E" w:rsidP="00515009">
            <w:pPr>
              <w:suppressAutoHyphens/>
              <w:rPr>
                <w:del w:id="7305" w:author="Author"/>
                <w:spacing w:val="-3"/>
                <w:szCs w:val="24"/>
              </w:rPr>
            </w:pPr>
            <w:del w:id="7306" w:author="Author">
              <w:r w:rsidRPr="00063D6E" w:rsidDel="00A45ACD">
                <w:rPr>
                  <w:spacing w:val="-3"/>
                  <w:szCs w:val="24"/>
                </w:rPr>
                <w:delText xml:space="preserve">General World Administrative </w:delText>
              </w:r>
              <w:r w:rsidRPr="00063D6E" w:rsidDel="00A45ACD">
                <w:rPr>
                  <w:spacing w:val="-3"/>
                  <w:szCs w:val="24"/>
                </w:rPr>
                <w:lastRenderedPageBreak/>
                <w:delText>Radio Conference</w:delText>
              </w:r>
            </w:del>
          </w:p>
        </w:tc>
        <w:tc>
          <w:tcPr>
            <w:tcW w:w="2159" w:type="dxa"/>
          </w:tcPr>
          <w:p w14:paraId="30A85B2C" w14:textId="20B8AC0C" w:rsidR="00063D6E" w:rsidRPr="00063D6E" w:rsidDel="00A45ACD" w:rsidRDefault="00063D6E" w:rsidP="00515009">
            <w:pPr>
              <w:suppressAutoHyphens/>
              <w:rPr>
                <w:del w:id="7307" w:author="Author"/>
                <w:spacing w:val="-3"/>
                <w:szCs w:val="24"/>
              </w:rPr>
            </w:pPr>
          </w:p>
        </w:tc>
        <w:tc>
          <w:tcPr>
            <w:tcW w:w="2334" w:type="dxa"/>
          </w:tcPr>
          <w:p w14:paraId="45BE817F" w14:textId="67AD1BAD" w:rsidR="00063D6E" w:rsidRPr="00063D6E" w:rsidDel="00A45ACD" w:rsidRDefault="00063D6E" w:rsidP="00515009">
            <w:pPr>
              <w:suppressAutoHyphens/>
              <w:rPr>
                <w:del w:id="7308" w:author="Author"/>
                <w:spacing w:val="-3"/>
                <w:szCs w:val="24"/>
              </w:rPr>
            </w:pPr>
          </w:p>
        </w:tc>
      </w:tr>
      <w:tr w:rsidR="00063D6E" w:rsidRPr="00063D6E" w:rsidDel="00A45ACD" w14:paraId="2972CE3E" w14:textId="128F2232" w:rsidTr="00063D6E">
        <w:trPr>
          <w:del w:id="7309" w:author="Author"/>
        </w:trPr>
        <w:tc>
          <w:tcPr>
            <w:tcW w:w="2178" w:type="dxa"/>
          </w:tcPr>
          <w:p w14:paraId="5A6A328E" w14:textId="1823116F" w:rsidR="00063D6E" w:rsidRPr="00063D6E" w:rsidDel="00A45ACD" w:rsidRDefault="00063D6E" w:rsidP="00515009">
            <w:pPr>
              <w:suppressAutoHyphens/>
              <w:rPr>
                <w:del w:id="7310" w:author="Author"/>
                <w:spacing w:val="-3"/>
                <w:szCs w:val="24"/>
              </w:rPr>
            </w:pPr>
          </w:p>
        </w:tc>
        <w:tc>
          <w:tcPr>
            <w:tcW w:w="2185" w:type="dxa"/>
          </w:tcPr>
          <w:p w14:paraId="3722698C" w14:textId="14607D1C" w:rsidR="00063D6E" w:rsidRPr="00063D6E" w:rsidDel="00A45ACD" w:rsidRDefault="00063D6E" w:rsidP="00515009">
            <w:pPr>
              <w:suppressAutoHyphens/>
              <w:rPr>
                <w:del w:id="7311" w:author="Author"/>
                <w:spacing w:val="-3"/>
                <w:szCs w:val="24"/>
              </w:rPr>
            </w:pPr>
          </w:p>
        </w:tc>
        <w:tc>
          <w:tcPr>
            <w:tcW w:w="2159" w:type="dxa"/>
          </w:tcPr>
          <w:p w14:paraId="3E37F248" w14:textId="54AC4DF9" w:rsidR="00063D6E" w:rsidRPr="00063D6E" w:rsidDel="00A45ACD" w:rsidRDefault="00063D6E" w:rsidP="00515009">
            <w:pPr>
              <w:suppressAutoHyphens/>
              <w:rPr>
                <w:del w:id="7312" w:author="Author"/>
                <w:spacing w:val="-3"/>
                <w:szCs w:val="24"/>
              </w:rPr>
            </w:pPr>
          </w:p>
        </w:tc>
        <w:tc>
          <w:tcPr>
            <w:tcW w:w="2334" w:type="dxa"/>
          </w:tcPr>
          <w:p w14:paraId="03568682" w14:textId="71382923" w:rsidR="00063D6E" w:rsidRPr="00063D6E" w:rsidDel="00A45ACD" w:rsidRDefault="00063D6E" w:rsidP="00515009">
            <w:pPr>
              <w:suppressAutoHyphens/>
              <w:rPr>
                <w:del w:id="7313" w:author="Author"/>
                <w:spacing w:val="-3"/>
                <w:szCs w:val="24"/>
              </w:rPr>
            </w:pPr>
          </w:p>
        </w:tc>
      </w:tr>
      <w:tr w:rsidR="00063D6E" w:rsidRPr="00063D6E" w:rsidDel="00A45ACD" w14:paraId="380606B4" w14:textId="273636A5" w:rsidTr="00063D6E">
        <w:trPr>
          <w:del w:id="7314" w:author="Author"/>
        </w:trPr>
        <w:tc>
          <w:tcPr>
            <w:tcW w:w="2178" w:type="dxa"/>
          </w:tcPr>
          <w:p w14:paraId="345EF006" w14:textId="10BDBBE7" w:rsidR="00063D6E" w:rsidRPr="00063D6E" w:rsidDel="00A45ACD" w:rsidRDefault="00063D6E" w:rsidP="00515009">
            <w:pPr>
              <w:suppressAutoHyphens/>
              <w:rPr>
                <w:del w:id="7315" w:author="Author"/>
                <w:spacing w:val="-3"/>
                <w:szCs w:val="24"/>
              </w:rPr>
            </w:pPr>
            <w:del w:id="7316" w:author="Author">
              <w:r w:rsidRPr="00063D6E" w:rsidDel="00A45ACD">
                <w:rPr>
                  <w:spacing w:val="-3"/>
                  <w:szCs w:val="24"/>
                </w:rPr>
                <w:tab/>
                <w:delText>* H *</w:delText>
              </w:r>
            </w:del>
          </w:p>
        </w:tc>
        <w:tc>
          <w:tcPr>
            <w:tcW w:w="2185" w:type="dxa"/>
          </w:tcPr>
          <w:p w14:paraId="392AE54E" w14:textId="59DE5286" w:rsidR="00063D6E" w:rsidRPr="00063D6E" w:rsidDel="00A45ACD" w:rsidRDefault="00063D6E" w:rsidP="00515009">
            <w:pPr>
              <w:suppressAutoHyphens/>
              <w:rPr>
                <w:del w:id="7317" w:author="Author"/>
                <w:spacing w:val="-3"/>
                <w:szCs w:val="24"/>
              </w:rPr>
            </w:pPr>
          </w:p>
        </w:tc>
        <w:tc>
          <w:tcPr>
            <w:tcW w:w="2159" w:type="dxa"/>
          </w:tcPr>
          <w:p w14:paraId="3DABB3FB" w14:textId="4110D511" w:rsidR="00063D6E" w:rsidRPr="00063D6E" w:rsidDel="00A45ACD" w:rsidRDefault="00063D6E" w:rsidP="00515009">
            <w:pPr>
              <w:suppressAutoHyphens/>
              <w:rPr>
                <w:del w:id="7318" w:author="Author"/>
                <w:spacing w:val="-3"/>
                <w:szCs w:val="24"/>
              </w:rPr>
            </w:pPr>
          </w:p>
        </w:tc>
        <w:tc>
          <w:tcPr>
            <w:tcW w:w="2334" w:type="dxa"/>
          </w:tcPr>
          <w:p w14:paraId="7F248B6E" w14:textId="3DCAC6B7" w:rsidR="00063D6E" w:rsidRPr="00063D6E" w:rsidDel="00A45ACD" w:rsidRDefault="00063D6E" w:rsidP="00515009">
            <w:pPr>
              <w:suppressAutoHyphens/>
              <w:rPr>
                <w:del w:id="7319" w:author="Author"/>
                <w:spacing w:val="-3"/>
                <w:szCs w:val="24"/>
              </w:rPr>
            </w:pPr>
          </w:p>
        </w:tc>
      </w:tr>
      <w:tr w:rsidR="00063D6E" w:rsidRPr="00063D6E" w:rsidDel="00A45ACD" w14:paraId="140969DA" w14:textId="1F14B705" w:rsidTr="00063D6E">
        <w:trPr>
          <w:del w:id="7320" w:author="Author"/>
        </w:trPr>
        <w:tc>
          <w:tcPr>
            <w:tcW w:w="2178" w:type="dxa"/>
          </w:tcPr>
          <w:p w14:paraId="5A3BF816" w14:textId="65DB1B73" w:rsidR="00063D6E" w:rsidRPr="00063D6E" w:rsidDel="00A45ACD" w:rsidRDefault="00063D6E" w:rsidP="00515009">
            <w:pPr>
              <w:suppressAutoHyphens/>
              <w:rPr>
                <w:del w:id="7321" w:author="Author"/>
                <w:spacing w:val="-3"/>
                <w:szCs w:val="24"/>
              </w:rPr>
            </w:pPr>
          </w:p>
        </w:tc>
        <w:tc>
          <w:tcPr>
            <w:tcW w:w="2185" w:type="dxa"/>
          </w:tcPr>
          <w:p w14:paraId="49A955E2" w14:textId="21B8FDDF" w:rsidR="00063D6E" w:rsidRPr="00063D6E" w:rsidDel="00A45ACD" w:rsidRDefault="00063D6E" w:rsidP="00515009">
            <w:pPr>
              <w:suppressAutoHyphens/>
              <w:rPr>
                <w:del w:id="7322" w:author="Author"/>
                <w:spacing w:val="-3"/>
                <w:szCs w:val="24"/>
              </w:rPr>
            </w:pPr>
          </w:p>
        </w:tc>
        <w:tc>
          <w:tcPr>
            <w:tcW w:w="2159" w:type="dxa"/>
          </w:tcPr>
          <w:p w14:paraId="00509C8B" w14:textId="50F0077D" w:rsidR="00063D6E" w:rsidRPr="00063D6E" w:rsidDel="00A45ACD" w:rsidRDefault="00063D6E" w:rsidP="00515009">
            <w:pPr>
              <w:suppressAutoHyphens/>
              <w:rPr>
                <w:del w:id="7323" w:author="Author"/>
                <w:spacing w:val="-3"/>
                <w:szCs w:val="24"/>
              </w:rPr>
            </w:pPr>
          </w:p>
        </w:tc>
        <w:tc>
          <w:tcPr>
            <w:tcW w:w="2334" w:type="dxa"/>
          </w:tcPr>
          <w:p w14:paraId="2F922104" w14:textId="235C1816" w:rsidR="00063D6E" w:rsidRPr="00063D6E" w:rsidDel="00A45ACD" w:rsidRDefault="00063D6E" w:rsidP="00515009">
            <w:pPr>
              <w:suppressAutoHyphens/>
              <w:rPr>
                <w:del w:id="7324" w:author="Author"/>
                <w:spacing w:val="-3"/>
                <w:szCs w:val="24"/>
              </w:rPr>
            </w:pPr>
          </w:p>
        </w:tc>
      </w:tr>
      <w:tr w:rsidR="00063D6E" w:rsidRPr="00063D6E" w:rsidDel="00A45ACD" w14:paraId="5CD10B54" w14:textId="41B6C78D" w:rsidTr="00063D6E">
        <w:trPr>
          <w:del w:id="7325" w:author="Author"/>
        </w:trPr>
        <w:tc>
          <w:tcPr>
            <w:tcW w:w="2178" w:type="dxa"/>
          </w:tcPr>
          <w:p w14:paraId="482E986D" w14:textId="78BE090A" w:rsidR="00063D6E" w:rsidRPr="00063D6E" w:rsidDel="00A45ACD" w:rsidRDefault="00063D6E" w:rsidP="00515009">
            <w:pPr>
              <w:suppressAutoHyphens/>
              <w:rPr>
                <w:del w:id="7326" w:author="Author"/>
                <w:spacing w:val="-3"/>
                <w:szCs w:val="24"/>
              </w:rPr>
            </w:pPr>
            <w:del w:id="7327" w:author="Author">
              <w:r w:rsidRPr="00063D6E" w:rsidDel="00A45ACD">
                <w:rPr>
                  <w:spacing w:val="-3"/>
                  <w:szCs w:val="24"/>
                </w:rPr>
                <w:delText>HAA</w:delText>
              </w:r>
              <w:r w:rsidRPr="00063D6E" w:rsidDel="00A45ACD">
                <w:rPr>
                  <w:spacing w:val="-3"/>
                  <w:szCs w:val="24"/>
                </w:rPr>
                <w:tab/>
              </w:r>
              <w:r w:rsidRPr="00063D6E" w:rsidDel="00A45ACD">
                <w:rPr>
                  <w:spacing w:val="-3"/>
                  <w:szCs w:val="24"/>
                </w:rPr>
                <w:tab/>
              </w:r>
            </w:del>
          </w:p>
        </w:tc>
        <w:tc>
          <w:tcPr>
            <w:tcW w:w="2185" w:type="dxa"/>
          </w:tcPr>
          <w:p w14:paraId="3E9A6B55" w14:textId="2D6DB6C0" w:rsidR="00063D6E" w:rsidRPr="00063D6E" w:rsidDel="00A45ACD" w:rsidRDefault="00063D6E" w:rsidP="00515009">
            <w:pPr>
              <w:suppressAutoHyphens/>
              <w:rPr>
                <w:del w:id="7328" w:author="Author"/>
                <w:spacing w:val="-3"/>
                <w:szCs w:val="24"/>
              </w:rPr>
            </w:pPr>
            <w:del w:id="7329" w:author="Author">
              <w:r w:rsidRPr="00063D6E" w:rsidDel="00A45ACD">
                <w:rPr>
                  <w:spacing w:val="-3"/>
                  <w:szCs w:val="24"/>
                </w:rPr>
                <w:delText>Helicopter Association of America</w:delText>
              </w:r>
            </w:del>
          </w:p>
        </w:tc>
        <w:tc>
          <w:tcPr>
            <w:tcW w:w="2159" w:type="dxa"/>
          </w:tcPr>
          <w:p w14:paraId="45147EA2" w14:textId="6508AFCD" w:rsidR="00063D6E" w:rsidRPr="00063D6E" w:rsidDel="00A45ACD" w:rsidRDefault="00063D6E" w:rsidP="00515009">
            <w:pPr>
              <w:suppressAutoHyphens/>
              <w:rPr>
                <w:del w:id="7330" w:author="Author"/>
                <w:spacing w:val="-3"/>
                <w:szCs w:val="24"/>
              </w:rPr>
            </w:pPr>
          </w:p>
        </w:tc>
        <w:tc>
          <w:tcPr>
            <w:tcW w:w="2334" w:type="dxa"/>
          </w:tcPr>
          <w:p w14:paraId="3E4AF620" w14:textId="194D3353" w:rsidR="00063D6E" w:rsidRPr="00063D6E" w:rsidDel="00A45ACD" w:rsidRDefault="00063D6E" w:rsidP="00515009">
            <w:pPr>
              <w:suppressAutoHyphens/>
              <w:rPr>
                <w:del w:id="7331" w:author="Author"/>
                <w:spacing w:val="-3"/>
                <w:szCs w:val="24"/>
              </w:rPr>
            </w:pPr>
          </w:p>
        </w:tc>
      </w:tr>
      <w:tr w:rsidR="00063D6E" w:rsidRPr="00063D6E" w:rsidDel="00A45ACD" w14:paraId="0D3AFF5A" w14:textId="5D650A04" w:rsidTr="00063D6E">
        <w:trPr>
          <w:del w:id="7332" w:author="Author"/>
        </w:trPr>
        <w:tc>
          <w:tcPr>
            <w:tcW w:w="2178" w:type="dxa"/>
          </w:tcPr>
          <w:p w14:paraId="5AAC9052" w14:textId="1C12423E" w:rsidR="00063D6E" w:rsidRPr="00063D6E" w:rsidDel="00A45ACD" w:rsidRDefault="00063D6E" w:rsidP="00515009">
            <w:pPr>
              <w:suppressAutoHyphens/>
              <w:rPr>
                <w:del w:id="7333" w:author="Author"/>
                <w:spacing w:val="-3"/>
                <w:szCs w:val="24"/>
              </w:rPr>
            </w:pPr>
            <w:del w:id="7334" w:author="Author">
              <w:r w:rsidRPr="00063D6E" w:rsidDel="00A45ACD">
                <w:rPr>
                  <w:spacing w:val="-3"/>
                  <w:szCs w:val="24"/>
                </w:rPr>
                <w:delText>HAI</w:delText>
              </w:r>
              <w:r w:rsidRPr="00063D6E" w:rsidDel="00A45ACD">
                <w:rPr>
                  <w:spacing w:val="-3"/>
                  <w:szCs w:val="24"/>
                </w:rPr>
                <w:tab/>
              </w:r>
              <w:r w:rsidRPr="00063D6E" w:rsidDel="00A45ACD">
                <w:rPr>
                  <w:spacing w:val="-3"/>
                  <w:szCs w:val="24"/>
                </w:rPr>
                <w:tab/>
              </w:r>
            </w:del>
          </w:p>
        </w:tc>
        <w:tc>
          <w:tcPr>
            <w:tcW w:w="2185" w:type="dxa"/>
          </w:tcPr>
          <w:p w14:paraId="29298ED4" w14:textId="03840C15" w:rsidR="00063D6E" w:rsidRPr="00063D6E" w:rsidDel="00A45ACD" w:rsidRDefault="00063D6E" w:rsidP="00515009">
            <w:pPr>
              <w:suppressAutoHyphens/>
              <w:rPr>
                <w:del w:id="7335" w:author="Author"/>
                <w:spacing w:val="-3"/>
                <w:szCs w:val="24"/>
              </w:rPr>
            </w:pPr>
            <w:del w:id="7336" w:author="Author">
              <w:r w:rsidRPr="00063D6E" w:rsidDel="00A45ACD">
                <w:rPr>
                  <w:spacing w:val="-3"/>
                  <w:szCs w:val="24"/>
                </w:rPr>
                <w:delText>Helicopter Association International</w:delText>
              </w:r>
            </w:del>
          </w:p>
        </w:tc>
        <w:tc>
          <w:tcPr>
            <w:tcW w:w="2159" w:type="dxa"/>
          </w:tcPr>
          <w:p w14:paraId="3A592A37" w14:textId="7BD04702" w:rsidR="00063D6E" w:rsidRPr="00063D6E" w:rsidDel="00A45ACD" w:rsidRDefault="00063D6E" w:rsidP="00515009">
            <w:pPr>
              <w:suppressAutoHyphens/>
              <w:rPr>
                <w:del w:id="7337" w:author="Author"/>
                <w:spacing w:val="-3"/>
                <w:szCs w:val="24"/>
              </w:rPr>
            </w:pPr>
          </w:p>
        </w:tc>
        <w:tc>
          <w:tcPr>
            <w:tcW w:w="2334" w:type="dxa"/>
          </w:tcPr>
          <w:p w14:paraId="09B55999" w14:textId="00411F93" w:rsidR="00063D6E" w:rsidRPr="00063D6E" w:rsidDel="00A45ACD" w:rsidRDefault="00063D6E" w:rsidP="00515009">
            <w:pPr>
              <w:suppressAutoHyphens/>
              <w:rPr>
                <w:del w:id="7338" w:author="Author"/>
                <w:spacing w:val="-3"/>
                <w:szCs w:val="24"/>
              </w:rPr>
            </w:pPr>
          </w:p>
        </w:tc>
      </w:tr>
      <w:tr w:rsidR="00063D6E" w:rsidRPr="00063D6E" w:rsidDel="00A45ACD" w14:paraId="085F2D4B" w14:textId="782CB827" w:rsidTr="00063D6E">
        <w:trPr>
          <w:del w:id="7339" w:author="Author"/>
        </w:trPr>
        <w:tc>
          <w:tcPr>
            <w:tcW w:w="2178" w:type="dxa"/>
          </w:tcPr>
          <w:p w14:paraId="2B62DF16" w14:textId="083E1D77" w:rsidR="00063D6E" w:rsidRPr="00063D6E" w:rsidDel="00A45ACD" w:rsidRDefault="00063D6E" w:rsidP="00515009">
            <w:pPr>
              <w:suppressAutoHyphens/>
              <w:rPr>
                <w:del w:id="7340" w:author="Author"/>
                <w:spacing w:val="-3"/>
                <w:szCs w:val="24"/>
              </w:rPr>
            </w:pPr>
            <w:del w:id="7341" w:author="Author">
              <w:r w:rsidRPr="00063D6E" w:rsidDel="00A45ACD">
                <w:rPr>
                  <w:spacing w:val="-3"/>
                  <w:szCs w:val="24"/>
                </w:rPr>
                <w:delText>HF</w:delText>
              </w:r>
              <w:r w:rsidRPr="00063D6E" w:rsidDel="00A45ACD">
                <w:rPr>
                  <w:spacing w:val="-3"/>
                  <w:szCs w:val="24"/>
                </w:rPr>
                <w:tab/>
              </w:r>
              <w:r w:rsidRPr="00063D6E" w:rsidDel="00A45ACD">
                <w:rPr>
                  <w:spacing w:val="-3"/>
                  <w:szCs w:val="24"/>
                </w:rPr>
                <w:tab/>
              </w:r>
            </w:del>
          </w:p>
        </w:tc>
        <w:tc>
          <w:tcPr>
            <w:tcW w:w="2185" w:type="dxa"/>
          </w:tcPr>
          <w:p w14:paraId="0B151C19" w14:textId="51FD1035" w:rsidR="00063D6E" w:rsidRPr="00063D6E" w:rsidDel="00A45ACD" w:rsidRDefault="00063D6E" w:rsidP="00515009">
            <w:pPr>
              <w:suppressAutoHyphens/>
              <w:rPr>
                <w:del w:id="7342" w:author="Author"/>
                <w:spacing w:val="-3"/>
                <w:szCs w:val="24"/>
              </w:rPr>
            </w:pPr>
            <w:del w:id="7343" w:author="Author">
              <w:r w:rsidRPr="00063D6E" w:rsidDel="00A45ACD">
                <w:rPr>
                  <w:spacing w:val="-3"/>
                  <w:szCs w:val="24"/>
                </w:rPr>
                <w:delText>High Frequency</w:delText>
              </w:r>
            </w:del>
          </w:p>
        </w:tc>
        <w:tc>
          <w:tcPr>
            <w:tcW w:w="2159" w:type="dxa"/>
          </w:tcPr>
          <w:p w14:paraId="43E39B09" w14:textId="7463A102" w:rsidR="00063D6E" w:rsidRPr="00063D6E" w:rsidDel="00A45ACD" w:rsidRDefault="00063D6E" w:rsidP="00515009">
            <w:pPr>
              <w:suppressAutoHyphens/>
              <w:rPr>
                <w:del w:id="7344" w:author="Author"/>
                <w:spacing w:val="-3"/>
                <w:szCs w:val="24"/>
              </w:rPr>
            </w:pPr>
          </w:p>
        </w:tc>
        <w:tc>
          <w:tcPr>
            <w:tcW w:w="2334" w:type="dxa"/>
          </w:tcPr>
          <w:p w14:paraId="0DBF8BB4" w14:textId="2D24CF2D" w:rsidR="00063D6E" w:rsidRPr="00063D6E" w:rsidDel="00A45ACD" w:rsidRDefault="00063D6E" w:rsidP="00515009">
            <w:pPr>
              <w:suppressAutoHyphens/>
              <w:rPr>
                <w:del w:id="7345" w:author="Author"/>
                <w:spacing w:val="-3"/>
                <w:szCs w:val="24"/>
              </w:rPr>
            </w:pPr>
          </w:p>
        </w:tc>
      </w:tr>
      <w:tr w:rsidR="00063D6E" w:rsidRPr="00063D6E" w:rsidDel="00A45ACD" w14:paraId="102C70A0" w14:textId="56C315F3" w:rsidTr="00063D6E">
        <w:trPr>
          <w:del w:id="7346" w:author="Author"/>
        </w:trPr>
        <w:tc>
          <w:tcPr>
            <w:tcW w:w="2178" w:type="dxa"/>
          </w:tcPr>
          <w:p w14:paraId="465952DD" w14:textId="20A3200A" w:rsidR="00063D6E" w:rsidRPr="00063D6E" w:rsidDel="00A45ACD" w:rsidRDefault="00063D6E" w:rsidP="00515009">
            <w:pPr>
              <w:suppressAutoHyphens/>
              <w:rPr>
                <w:del w:id="7347" w:author="Author"/>
                <w:spacing w:val="-3"/>
                <w:szCs w:val="24"/>
              </w:rPr>
            </w:pPr>
            <w:del w:id="7348" w:author="Author">
              <w:r w:rsidRPr="00063D6E" w:rsidDel="00A45ACD">
                <w:rPr>
                  <w:spacing w:val="-3"/>
                  <w:szCs w:val="24"/>
                </w:rPr>
                <w:delText>HSAC</w:delText>
              </w:r>
              <w:r w:rsidRPr="00063D6E" w:rsidDel="00A45ACD">
                <w:rPr>
                  <w:szCs w:val="24"/>
                </w:rPr>
                <w:tab/>
              </w:r>
              <w:r w:rsidRPr="00063D6E" w:rsidDel="00A45ACD">
                <w:rPr>
                  <w:szCs w:val="24"/>
                </w:rPr>
                <w:tab/>
              </w:r>
            </w:del>
          </w:p>
        </w:tc>
        <w:tc>
          <w:tcPr>
            <w:tcW w:w="2185" w:type="dxa"/>
          </w:tcPr>
          <w:p w14:paraId="6BCCC019" w14:textId="2D10D129" w:rsidR="00063D6E" w:rsidRPr="00063D6E" w:rsidDel="00A45ACD" w:rsidRDefault="00063D6E" w:rsidP="00515009">
            <w:pPr>
              <w:suppressAutoHyphens/>
              <w:rPr>
                <w:del w:id="7349" w:author="Author"/>
                <w:spacing w:val="-3"/>
                <w:szCs w:val="24"/>
              </w:rPr>
            </w:pPr>
            <w:del w:id="7350" w:author="Author">
              <w:r w:rsidRPr="00063D6E" w:rsidDel="00A45ACD">
                <w:rPr>
                  <w:spacing w:val="-3"/>
                  <w:szCs w:val="24"/>
                </w:rPr>
                <w:delText>Helicopter Safety Advisory Conference</w:delText>
              </w:r>
            </w:del>
          </w:p>
        </w:tc>
        <w:tc>
          <w:tcPr>
            <w:tcW w:w="2159" w:type="dxa"/>
          </w:tcPr>
          <w:p w14:paraId="28F27ACA" w14:textId="7934EE34" w:rsidR="00063D6E" w:rsidRPr="00063D6E" w:rsidDel="00A45ACD" w:rsidRDefault="00063D6E" w:rsidP="00515009">
            <w:pPr>
              <w:suppressAutoHyphens/>
              <w:rPr>
                <w:del w:id="7351" w:author="Author"/>
                <w:spacing w:val="-3"/>
                <w:szCs w:val="24"/>
              </w:rPr>
            </w:pPr>
          </w:p>
        </w:tc>
        <w:tc>
          <w:tcPr>
            <w:tcW w:w="2334" w:type="dxa"/>
          </w:tcPr>
          <w:p w14:paraId="795D6D06" w14:textId="7EA338B3" w:rsidR="00063D6E" w:rsidRPr="00063D6E" w:rsidDel="00A45ACD" w:rsidRDefault="00063D6E" w:rsidP="00515009">
            <w:pPr>
              <w:suppressAutoHyphens/>
              <w:rPr>
                <w:del w:id="7352" w:author="Author"/>
                <w:spacing w:val="-3"/>
                <w:szCs w:val="24"/>
              </w:rPr>
            </w:pPr>
          </w:p>
        </w:tc>
      </w:tr>
      <w:tr w:rsidR="00063D6E" w:rsidRPr="00063D6E" w:rsidDel="00A45ACD" w14:paraId="5148ECC5" w14:textId="1612EC92" w:rsidTr="00063D6E">
        <w:trPr>
          <w:del w:id="7353" w:author="Author"/>
        </w:trPr>
        <w:tc>
          <w:tcPr>
            <w:tcW w:w="2178" w:type="dxa"/>
          </w:tcPr>
          <w:p w14:paraId="13E95DE7" w14:textId="152DECE9" w:rsidR="00063D6E" w:rsidRPr="00063D6E" w:rsidDel="00A45ACD" w:rsidRDefault="00063D6E" w:rsidP="00515009">
            <w:pPr>
              <w:suppressAutoHyphens/>
              <w:rPr>
                <w:del w:id="7354" w:author="Author"/>
                <w:spacing w:val="-3"/>
                <w:szCs w:val="24"/>
              </w:rPr>
            </w:pPr>
            <w:del w:id="7355" w:author="Author">
              <w:r w:rsidRPr="00063D6E" w:rsidDel="00A45ACD">
                <w:rPr>
                  <w:spacing w:val="-3"/>
                  <w:szCs w:val="24"/>
                </w:rPr>
                <w:delText>HZ</w:delText>
              </w:r>
              <w:r w:rsidRPr="00063D6E" w:rsidDel="00A45ACD">
                <w:rPr>
                  <w:spacing w:val="-3"/>
                  <w:szCs w:val="24"/>
                </w:rPr>
                <w:tab/>
              </w:r>
              <w:r w:rsidRPr="00063D6E" w:rsidDel="00A45ACD">
                <w:rPr>
                  <w:spacing w:val="-3"/>
                  <w:szCs w:val="24"/>
                </w:rPr>
                <w:tab/>
              </w:r>
            </w:del>
          </w:p>
        </w:tc>
        <w:tc>
          <w:tcPr>
            <w:tcW w:w="2185" w:type="dxa"/>
          </w:tcPr>
          <w:p w14:paraId="7AC42E19" w14:textId="1DE6741F" w:rsidR="00063D6E" w:rsidRPr="00063D6E" w:rsidDel="00A45ACD" w:rsidRDefault="00063D6E" w:rsidP="00515009">
            <w:pPr>
              <w:suppressAutoHyphens/>
              <w:rPr>
                <w:del w:id="7356" w:author="Author"/>
                <w:spacing w:val="-3"/>
                <w:szCs w:val="24"/>
              </w:rPr>
            </w:pPr>
            <w:del w:id="7357" w:author="Author">
              <w:r w:rsidRPr="00063D6E" w:rsidDel="00A45ACD">
                <w:rPr>
                  <w:spacing w:val="-3"/>
                  <w:szCs w:val="24"/>
                </w:rPr>
                <w:delText>Hertz (Cycles per second)</w:delText>
              </w:r>
            </w:del>
          </w:p>
        </w:tc>
        <w:tc>
          <w:tcPr>
            <w:tcW w:w="2159" w:type="dxa"/>
          </w:tcPr>
          <w:p w14:paraId="5329645A" w14:textId="2D019C0F" w:rsidR="00063D6E" w:rsidRPr="00063D6E" w:rsidDel="00A45ACD" w:rsidRDefault="00063D6E" w:rsidP="00515009">
            <w:pPr>
              <w:suppressAutoHyphens/>
              <w:rPr>
                <w:del w:id="7358" w:author="Author"/>
                <w:spacing w:val="-3"/>
                <w:szCs w:val="24"/>
              </w:rPr>
            </w:pPr>
          </w:p>
        </w:tc>
        <w:tc>
          <w:tcPr>
            <w:tcW w:w="2334" w:type="dxa"/>
          </w:tcPr>
          <w:p w14:paraId="75FBA07E" w14:textId="31CCBA46" w:rsidR="00063D6E" w:rsidRPr="00063D6E" w:rsidDel="00A45ACD" w:rsidRDefault="00063D6E" w:rsidP="00515009">
            <w:pPr>
              <w:suppressAutoHyphens/>
              <w:rPr>
                <w:del w:id="7359" w:author="Author"/>
                <w:spacing w:val="-3"/>
                <w:szCs w:val="24"/>
              </w:rPr>
            </w:pPr>
          </w:p>
        </w:tc>
      </w:tr>
      <w:tr w:rsidR="00063D6E" w:rsidRPr="00063D6E" w:rsidDel="00A45ACD" w14:paraId="60D355B6" w14:textId="21EF5F88" w:rsidTr="00063D6E">
        <w:trPr>
          <w:del w:id="7360" w:author="Author"/>
        </w:trPr>
        <w:tc>
          <w:tcPr>
            <w:tcW w:w="2178" w:type="dxa"/>
          </w:tcPr>
          <w:p w14:paraId="75B02A17" w14:textId="6F0A480C" w:rsidR="00063D6E" w:rsidRPr="00063D6E" w:rsidDel="00A45ACD" w:rsidRDefault="00063D6E" w:rsidP="00515009">
            <w:pPr>
              <w:suppressAutoHyphens/>
              <w:rPr>
                <w:del w:id="7361" w:author="Author"/>
                <w:spacing w:val="-3"/>
                <w:szCs w:val="24"/>
              </w:rPr>
            </w:pPr>
          </w:p>
        </w:tc>
        <w:tc>
          <w:tcPr>
            <w:tcW w:w="2185" w:type="dxa"/>
          </w:tcPr>
          <w:p w14:paraId="024B9D1C" w14:textId="787AD83C" w:rsidR="00063D6E" w:rsidRPr="00063D6E" w:rsidDel="00A45ACD" w:rsidRDefault="00063D6E" w:rsidP="00515009">
            <w:pPr>
              <w:suppressAutoHyphens/>
              <w:rPr>
                <w:del w:id="7362" w:author="Author"/>
                <w:spacing w:val="-3"/>
                <w:szCs w:val="24"/>
              </w:rPr>
            </w:pPr>
          </w:p>
        </w:tc>
        <w:tc>
          <w:tcPr>
            <w:tcW w:w="2159" w:type="dxa"/>
          </w:tcPr>
          <w:p w14:paraId="29D6EC40" w14:textId="1BC67AF2" w:rsidR="00063D6E" w:rsidRPr="00063D6E" w:rsidDel="00A45ACD" w:rsidRDefault="00063D6E" w:rsidP="00515009">
            <w:pPr>
              <w:suppressAutoHyphens/>
              <w:rPr>
                <w:del w:id="7363" w:author="Author"/>
                <w:spacing w:val="-3"/>
                <w:szCs w:val="24"/>
              </w:rPr>
            </w:pPr>
          </w:p>
        </w:tc>
        <w:tc>
          <w:tcPr>
            <w:tcW w:w="2334" w:type="dxa"/>
          </w:tcPr>
          <w:p w14:paraId="35322C1E" w14:textId="28676737" w:rsidR="00063D6E" w:rsidRPr="00063D6E" w:rsidDel="00A45ACD" w:rsidRDefault="00063D6E" w:rsidP="00515009">
            <w:pPr>
              <w:suppressAutoHyphens/>
              <w:rPr>
                <w:del w:id="7364" w:author="Author"/>
                <w:spacing w:val="-3"/>
                <w:szCs w:val="24"/>
              </w:rPr>
            </w:pPr>
          </w:p>
        </w:tc>
      </w:tr>
      <w:tr w:rsidR="00063D6E" w:rsidRPr="00063D6E" w:rsidDel="00A45ACD" w14:paraId="75E399C2" w14:textId="114E0445" w:rsidTr="00063D6E">
        <w:trPr>
          <w:del w:id="7365" w:author="Author"/>
        </w:trPr>
        <w:tc>
          <w:tcPr>
            <w:tcW w:w="2178" w:type="dxa"/>
          </w:tcPr>
          <w:p w14:paraId="268C06A7" w14:textId="7730A0DF" w:rsidR="00063D6E" w:rsidRPr="00063D6E" w:rsidDel="00A45ACD" w:rsidRDefault="00063D6E" w:rsidP="00515009">
            <w:pPr>
              <w:suppressAutoHyphens/>
              <w:rPr>
                <w:del w:id="7366" w:author="Author"/>
                <w:spacing w:val="-3"/>
                <w:szCs w:val="24"/>
              </w:rPr>
            </w:pPr>
            <w:del w:id="7367" w:author="Author">
              <w:r w:rsidRPr="00063D6E" w:rsidDel="00A45ACD">
                <w:rPr>
                  <w:spacing w:val="-3"/>
                  <w:szCs w:val="24"/>
                </w:rPr>
                <w:tab/>
                <w:delText>* I *</w:delText>
              </w:r>
            </w:del>
          </w:p>
        </w:tc>
        <w:tc>
          <w:tcPr>
            <w:tcW w:w="2185" w:type="dxa"/>
          </w:tcPr>
          <w:p w14:paraId="64E7FED8" w14:textId="1F987B42" w:rsidR="00063D6E" w:rsidRPr="00063D6E" w:rsidDel="00A45ACD" w:rsidRDefault="00063D6E" w:rsidP="00515009">
            <w:pPr>
              <w:suppressAutoHyphens/>
              <w:rPr>
                <w:del w:id="7368" w:author="Author"/>
                <w:spacing w:val="-3"/>
                <w:szCs w:val="24"/>
              </w:rPr>
            </w:pPr>
          </w:p>
        </w:tc>
        <w:tc>
          <w:tcPr>
            <w:tcW w:w="2159" w:type="dxa"/>
          </w:tcPr>
          <w:p w14:paraId="33289DEE" w14:textId="37BD4A59" w:rsidR="00063D6E" w:rsidRPr="00063D6E" w:rsidDel="00A45ACD" w:rsidRDefault="00063D6E" w:rsidP="00515009">
            <w:pPr>
              <w:suppressAutoHyphens/>
              <w:rPr>
                <w:del w:id="7369" w:author="Author"/>
                <w:spacing w:val="-3"/>
                <w:szCs w:val="24"/>
              </w:rPr>
            </w:pPr>
          </w:p>
        </w:tc>
        <w:tc>
          <w:tcPr>
            <w:tcW w:w="2334" w:type="dxa"/>
          </w:tcPr>
          <w:p w14:paraId="383F77CC" w14:textId="73DA1B16" w:rsidR="00063D6E" w:rsidRPr="00063D6E" w:rsidDel="00A45ACD" w:rsidRDefault="00063D6E" w:rsidP="00515009">
            <w:pPr>
              <w:suppressAutoHyphens/>
              <w:rPr>
                <w:del w:id="7370" w:author="Author"/>
                <w:spacing w:val="-3"/>
                <w:szCs w:val="24"/>
              </w:rPr>
            </w:pPr>
          </w:p>
        </w:tc>
      </w:tr>
      <w:tr w:rsidR="00063D6E" w:rsidRPr="00063D6E" w:rsidDel="00A45ACD" w14:paraId="1C325896" w14:textId="6904B871" w:rsidTr="00063D6E">
        <w:trPr>
          <w:del w:id="7371" w:author="Author"/>
        </w:trPr>
        <w:tc>
          <w:tcPr>
            <w:tcW w:w="2178" w:type="dxa"/>
          </w:tcPr>
          <w:p w14:paraId="378EA0B6" w14:textId="7906867B" w:rsidR="00063D6E" w:rsidRPr="00063D6E" w:rsidDel="00A45ACD" w:rsidRDefault="00063D6E" w:rsidP="00515009">
            <w:pPr>
              <w:suppressAutoHyphens/>
              <w:rPr>
                <w:del w:id="7372" w:author="Author"/>
                <w:spacing w:val="-3"/>
                <w:szCs w:val="24"/>
              </w:rPr>
            </w:pPr>
          </w:p>
        </w:tc>
        <w:tc>
          <w:tcPr>
            <w:tcW w:w="2185" w:type="dxa"/>
          </w:tcPr>
          <w:p w14:paraId="75B83C0F" w14:textId="0A621E77" w:rsidR="00063D6E" w:rsidRPr="00063D6E" w:rsidDel="00A45ACD" w:rsidRDefault="00063D6E" w:rsidP="00515009">
            <w:pPr>
              <w:suppressAutoHyphens/>
              <w:rPr>
                <w:del w:id="7373" w:author="Author"/>
                <w:spacing w:val="-3"/>
                <w:szCs w:val="24"/>
              </w:rPr>
            </w:pPr>
          </w:p>
        </w:tc>
        <w:tc>
          <w:tcPr>
            <w:tcW w:w="2159" w:type="dxa"/>
          </w:tcPr>
          <w:p w14:paraId="37E4F267" w14:textId="71375F6B" w:rsidR="00063D6E" w:rsidRPr="00063D6E" w:rsidDel="00A45ACD" w:rsidRDefault="00063D6E" w:rsidP="00515009">
            <w:pPr>
              <w:suppressAutoHyphens/>
              <w:rPr>
                <w:del w:id="7374" w:author="Author"/>
                <w:spacing w:val="-3"/>
                <w:szCs w:val="24"/>
              </w:rPr>
            </w:pPr>
          </w:p>
        </w:tc>
        <w:tc>
          <w:tcPr>
            <w:tcW w:w="2334" w:type="dxa"/>
          </w:tcPr>
          <w:p w14:paraId="65342312" w14:textId="745481CE" w:rsidR="00063D6E" w:rsidRPr="00063D6E" w:rsidDel="00A45ACD" w:rsidRDefault="00063D6E" w:rsidP="00515009">
            <w:pPr>
              <w:suppressAutoHyphens/>
              <w:rPr>
                <w:del w:id="7375" w:author="Author"/>
                <w:spacing w:val="-3"/>
                <w:szCs w:val="24"/>
              </w:rPr>
            </w:pPr>
          </w:p>
        </w:tc>
      </w:tr>
      <w:tr w:rsidR="00063D6E" w:rsidRPr="00063D6E" w:rsidDel="00A45ACD" w14:paraId="57598854" w14:textId="2A5E6120" w:rsidTr="00063D6E">
        <w:trPr>
          <w:del w:id="7376" w:author="Author"/>
        </w:trPr>
        <w:tc>
          <w:tcPr>
            <w:tcW w:w="2178" w:type="dxa"/>
          </w:tcPr>
          <w:p w14:paraId="527D2D4F" w14:textId="7524A396" w:rsidR="00063D6E" w:rsidRPr="00063D6E" w:rsidDel="00A45ACD" w:rsidRDefault="00063D6E" w:rsidP="00515009">
            <w:pPr>
              <w:suppressAutoHyphens/>
              <w:rPr>
                <w:del w:id="7377" w:author="Author"/>
                <w:spacing w:val="-3"/>
                <w:szCs w:val="24"/>
              </w:rPr>
            </w:pPr>
            <w:del w:id="7378" w:author="Author">
              <w:r w:rsidRPr="00063D6E" w:rsidDel="00A45ACD">
                <w:rPr>
                  <w:spacing w:val="-3"/>
                  <w:szCs w:val="24"/>
                </w:rPr>
                <w:delText>IAOPA</w:delText>
              </w:r>
              <w:r w:rsidRPr="00063D6E" w:rsidDel="00A45ACD">
                <w:rPr>
                  <w:spacing w:val="-3"/>
                  <w:szCs w:val="24"/>
                </w:rPr>
                <w:tab/>
              </w:r>
              <w:r w:rsidRPr="00063D6E" w:rsidDel="00A45ACD">
                <w:rPr>
                  <w:spacing w:val="-3"/>
                  <w:szCs w:val="24"/>
                </w:rPr>
                <w:tab/>
              </w:r>
            </w:del>
          </w:p>
        </w:tc>
        <w:tc>
          <w:tcPr>
            <w:tcW w:w="2185" w:type="dxa"/>
          </w:tcPr>
          <w:p w14:paraId="27402018" w14:textId="5A62181A" w:rsidR="00063D6E" w:rsidRPr="00063D6E" w:rsidDel="00A45ACD" w:rsidRDefault="00063D6E" w:rsidP="00515009">
            <w:pPr>
              <w:suppressAutoHyphens/>
              <w:rPr>
                <w:del w:id="7379" w:author="Author"/>
                <w:spacing w:val="-3"/>
                <w:szCs w:val="24"/>
              </w:rPr>
            </w:pPr>
            <w:del w:id="7380" w:author="Author">
              <w:r w:rsidRPr="00063D6E" w:rsidDel="00A45ACD">
                <w:rPr>
                  <w:spacing w:val="-3"/>
                  <w:szCs w:val="24"/>
                </w:rPr>
                <w:delText>International Council of Aircraft Owners &amp; Pilots Association</w:delText>
              </w:r>
            </w:del>
          </w:p>
        </w:tc>
        <w:tc>
          <w:tcPr>
            <w:tcW w:w="2159" w:type="dxa"/>
          </w:tcPr>
          <w:p w14:paraId="621BFDE0" w14:textId="00438719" w:rsidR="00063D6E" w:rsidRPr="00063D6E" w:rsidDel="00A45ACD" w:rsidRDefault="00063D6E" w:rsidP="00515009">
            <w:pPr>
              <w:suppressAutoHyphens/>
              <w:rPr>
                <w:del w:id="7381" w:author="Author"/>
                <w:spacing w:val="-3"/>
                <w:szCs w:val="24"/>
              </w:rPr>
            </w:pPr>
          </w:p>
        </w:tc>
        <w:tc>
          <w:tcPr>
            <w:tcW w:w="2334" w:type="dxa"/>
          </w:tcPr>
          <w:p w14:paraId="66E76D50" w14:textId="39A281E8" w:rsidR="00063D6E" w:rsidRPr="00063D6E" w:rsidDel="00A45ACD" w:rsidRDefault="00063D6E" w:rsidP="00515009">
            <w:pPr>
              <w:suppressAutoHyphens/>
              <w:rPr>
                <w:del w:id="7382" w:author="Author"/>
                <w:spacing w:val="-3"/>
                <w:szCs w:val="24"/>
              </w:rPr>
            </w:pPr>
          </w:p>
        </w:tc>
      </w:tr>
      <w:tr w:rsidR="00063D6E" w:rsidRPr="00063D6E" w:rsidDel="00A45ACD" w14:paraId="5191655C" w14:textId="60C80350" w:rsidTr="00063D6E">
        <w:trPr>
          <w:del w:id="7383" w:author="Author"/>
        </w:trPr>
        <w:tc>
          <w:tcPr>
            <w:tcW w:w="2178" w:type="dxa"/>
          </w:tcPr>
          <w:p w14:paraId="20CFD86F" w14:textId="01C0C133" w:rsidR="00063D6E" w:rsidRPr="00063D6E" w:rsidDel="00A45ACD" w:rsidRDefault="00063D6E" w:rsidP="00515009">
            <w:pPr>
              <w:suppressAutoHyphens/>
              <w:rPr>
                <w:del w:id="7384" w:author="Author"/>
                <w:spacing w:val="-3"/>
                <w:szCs w:val="24"/>
              </w:rPr>
            </w:pPr>
            <w:del w:id="7385" w:author="Author">
              <w:r w:rsidRPr="00063D6E" w:rsidDel="00A45ACD">
                <w:rPr>
                  <w:spacing w:val="-3"/>
                  <w:szCs w:val="24"/>
                </w:rPr>
                <w:delText>IATA</w:delText>
              </w:r>
              <w:r w:rsidRPr="00063D6E" w:rsidDel="00A45ACD">
                <w:rPr>
                  <w:spacing w:val="-3"/>
                  <w:szCs w:val="24"/>
                </w:rPr>
                <w:tab/>
              </w:r>
              <w:r w:rsidRPr="00063D6E" w:rsidDel="00A45ACD">
                <w:rPr>
                  <w:spacing w:val="-3"/>
                  <w:szCs w:val="24"/>
                </w:rPr>
                <w:tab/>
              </w:r>
            </w:del>
          </w:p>
        </w:tc>
        <w:tc>
          <w:tcPr>
            <w:tcW w:w="2185" w:type="dxa"/>
          </w:tcPr>
          <w:p w14:paraId="60AECC99" w14:textId="5AC07A52" w:rsidR="00063D6E" w:rsidRPr="00063D6E" w:rsidDel="00A45ACD" w:rsidRDefault="00063D6E" w:rsidP="00515009">
            <w:pPr>
              <w:suppressAutoHyphens/>
              <w:rPr>
                <w:del w:id="7386" w:author="Author"/>
                <w:spacing w:val="-3"/>
                <w:szCs w:val="24"/>
              </w:rPr>
            </w:pPr>
            <w:del w:id="7387" w:author="Author">
              <w:r w:rsidRPr="00063D6E" w:rsidDel="00A45ACD">
                <w:rPr>
                  <w:spacing w:val="-3"/>
                  <w:szCs w:val="24"/>
                </w:rPr>
                <w:delText>International Air Transport Association</w:delText>
              </w:r>
            </w:del>
          </w:p>
        </w:tc>
        <w:tc>
          <w:tcPr>
            <w:tcW w:w="2159" w:type="dxa"/>
          </w:tcPr>
          <w:p w14:paraId="2CEC0537" w14:textId="25218FDB" w:rsidR="00063D6E" w:rsidRPr="00063D6E" w:rsidDel="00A45ACD" w:rsidRDefault="00063D6E" w:rsidP="00515009">
            <w:pPr>
              <w:suppressAutoHyphens/>
              <w:rPr>
                <w:del w:id="7388" w:author="Author"/>
                <w:spacing w:val="-3"/>
                <w:szCs w:val="24"/>
              </w:rPr>
            </w:pPr>
          </w:p>
        </w:tc>
        <w:tc>
          <w:tcPr>
            <w:tcW w:w="2334" w:type="dxa"/>
          </w:tcPr>
          <w:p w14:paraId="7590DD94" w14:textId="13989CE7" w:rsidR="00063D6E" w:rsidRPr="00063D6E" w:rsidDel="00A45ACD" w:rsidRDefault="00063D6E" w:rsidP="00515009">
            <w:pPr>
              <w:suppressAutoHyphens/>
              <w:rPr>
                <w:del w:id="7389" w:author="Author"/>
                <w:spacing w:val="-3"/>
                <w:szCs w:val="24"/>
              </w:rPr>
            </w:pPr>
          </w:p>
        </w:tc>
      </w:tr>
      <w:tr w:rsidR="00063D6E" w:rsidRPr="00063D6E" w:rsidDel="00A45ACD" w14:paraId="1315CD96" w14:textId="0BCC5D1F" w:rsidTr="00063D6E">
        <w:trPr>
          <w:del w:id="7390" w:author="Author"/>
        </w:trPr>
        <w:tc>
          <w:tcPr>
            <w:tcW w:w="2178" w:type="dxa"/>
          </w:tcPr>
          <w:p w14:paraId="51EA5828" w14:textId="7433F325" w:rsidR="00063D6E" w:rsidRPr="00063D6E" w:rsidDel="00A45ACD" w:rsidRDefault="00063D6E" w:rsidP="00515009">
            <w:pPr>
              <w:suppressAutoHyphens/>
              <w:rPr>
                <w:del w:id="7391" w:author="Author"/>
                <w:spacing w:val="-3"/>
                <w:szCs w:val="24"/>
              </w:rPr>
            </w:pPr>
            <w:del w:id="7392" w:author="Author">
              <w:r w:rsidRPr="00063D6E" w:rsidDel="00A45ACD">
                <w:rPr>
                  <w:spacing w:val="-3"/>
                  <w:szCs w:val="24"/>
                </w:rPr>
                <w:delText>IBAC</w:delText>
              </w:r>
              <w:r w:rsidRPr="00063D6E" w:rsidDel="00A45ACD">
                <w:rPr>
                  <w:spacing w:val="-3"/>
                  <w:szCs w:val="24"/>
                </w:rPr>
                <w:tab/>
              </w:r>
              <w:r w:rsidRPr="00063D6E" w:rsidDel="00A45ACD">
                <w:rPr>
                  <w:spacing w:val="-3"/>
                  <w:szCs w:val="24"/>
                </w:rPr>
                <w:tab/>
              </w:r>
            </w:del>
          </w:p>
        </w:tc>
        <w:tc>
          <w:tcPr>
            <w:tcW w:w="2185" w:type="dxa"/>
          </w:tcPr>
          <w:p w14:paraId="2644D94A" w14:textId="0803BF8A" w:rsidR="00063D6E" w:rsidRPr="00063D6E" w:rsidDel="00A45ACD" w:rsidRDefault="00063D6E" w:rsidP="00515009">
            <w:pPr>
              <w:suppressAutoHyphens/>
              <w:rPr>
                <w:del w:id="7393" w:author="Author"/>
                <w:spacing w:val="-3"/>
                <w:szCs w:val="24"/>
              </w:rPr>
            </w:pPr>
            <w:del w:id="7394" w:author="Author">
              <w:r w:rsidRPr="00063D6E" w:rsidDel="00A45ACD">
                <w:rPr>
                  <w:spacing w:val="-3"/>
                  <w:szCs w:val="24"/>
                </w:rPr>
                <w:delText>International Business Aviation Council, Ltd.</w:delText>
              </w:r>
            </w:del>
          </w:p>
        </w:tc>
        <w:tc>
          <w:tcPr>
            <w:tcW w:w="2159" w:type="dxa"/>
          </w:tcPr>
          <w:p w14:paraId="3A50AECB" w14:textId="12D7D698" w:rsidR="00063D6E" w:rsidRPr="00063D6E" w:rsidDel="00A45ACD" w:rsidRDefault="00063D6E" w:rsidP="00515009">
            <w:pPr>
              <w:suppressAutoHyphens/>
              <w:rPr>
                <w:del w:id="7395" w:author="Author"/>
                <w:spacing w:val="-3"/>
                <w:szCs w:val="24"/>
              </w:rPr>
            </w:pPr>
          </w:p>
        </w:tc>
        <w:tc>
          <w:tcPr>
            <w:tcW w:w="2334" w:type="dxa"/>
          </w:tcPr>
          <w:p w14:paraId="444E8374" w14:textId="7D50474D" w:rsidR="00063D6E" w:rsidRPr="00063D6E" w:rsidDel="00A45ACD" w:rsidRDefault="00063D6E" w:rsidP="00515009">
            <w:pPr>
              <w:suppressAutoHyphens/>
              <w:rPr>
                <w:del w:id="7396" w:author="Author"/>
                <w:spacing w:val="-3"/>
                <w:szCs w:val="24"/>
              </w:rPr>
            </w:pPr>
          </w:p>
        </w:tc>
      </w:tr>
      <w:tr w:rsidR="00063D6E" w:rsidRPr="00063D6E" w:rsidDel="00A45ACD" w14:paraId="5457CA30" w14:textId="2AA2671E" w:rsidTr="00063D6E">
        <w:trPr>
          <w:del w:id="7397" w:author="Author"/>
        </w:trPr>
        <w:tc>
          <w:tcPr>
            <w:tcW w:w="2178" w:type="dxa"/>
          </w:tcPr>
          <w:p w14:paraId="467CC22B" w14:textId="3A1D2363" w:rsidR="00063D6E" w:rsidRPr="00063D6E" w:rsidDel="00A45ACD" w:rsidRDefault="00063D6E" w:rsidP="00515009">
            <w:pPr>
              <w:suppressAutoHyphens/>
              <w:rPr>
                <w:del w:id="7398" w:author="Author"/>
                <w:spacing w:val="-3"/>
                <w:szCs w:val="24"/>
              </w:rPr>
            </w:pPr>
            <w:del w:id="7399" w:author="Author">
              <w:r w:rsidRPr="00063D6E" w:rsidDel="00A45ACD">
                <w:rPr>
                  <w:spacing w:val="-3"/>
                  <w:szCs w:val="24"/>
                </w:rPr>
                <w:lastRenderedPageBreak/>
                <w:delText>ICAO</w:delText>
              </w:r>
              <w:r w:rsidRPr="00063D6E" w:rsidDel="00A45ACD">
                <w:rPr>
                  <w:spacing w:val="-3"/>
                  <w:szCs w:val="24"/>
                </w:rPr>
                <w:tab/>
              </w:r>
              <w:r w:rsidRPr="00063D6E" w:rsidDel="00A45ACD">
                <w:rPr>
                  <w:spacing w:val="-3"/>
                  <w:szCs w:val="24"/>
                </w:rPr>
                <w:tab/>
              </w:r>
            </w:del>
          </w:p>
        </w:tc>
        <w:tc>
          <w:tcPr>
            <w:tcW w:w="2185" w:type="dxa"/>
          </w:tcPr>
          <w:p w14:paraId="3B31BAD2" w14:textId="0AE35E7E" w:rsidR="00063D6E" w:rsidRPr="00063D6E" w:rsidDel="00A45ACD" w:rsidRDefault="00063D6E" w:rsidP="00515009">
            <w:pPr>
              <w:suppressAutoHyphens/>
              <w:rPr>
                <w:del w:id="7400" w:author="Author"/>
                <w:spacing w:val="-3"/>
                <w:szCs w:val="24"/>
              </w:rPr>
            </w:pPr>
            <w:del w:id="7401" w:author="Author">
              <w:r w:rsidRPr="00063D6E" w:rsidDel="00A45ACD">
                <w:rPr>
                  <w:spacing w:val="-3"/>
                  <w:szCs w:val="24"/>
                </w:rPr>
                <w:delText>International Civil Aviation Organization</w:delText>
              </w:r>
            </w:del>
          </w:p>
        </w:tc>
        <w:tc>
          <w:tcPr>
            <w:tcW w:w="2159" w:type="dxa"/>
          </w:tcPr>
          <w:p w14:paraId="7DD8E3E6" w14:textId="4FACACDD" w:rsidR="00063D6E" w:rsidRPr="00063D6E" w:rsidDel="00A45ACD" w:rsidRDefault="00063D6E" w:rsidP="00515009">
            <w:pPr>
              <w:suppressAutoHyphens/>
              <w:rPr>
                <w:del w:id="7402" w:author="Author"/>
                <w:spacing w:val="-3"/>
                <w:szCs w:val="24"/>
              </w:rPr>
            </w:pPr>
          </w:p>
        </w:tc>
        <w:tc>
          <w:tcPr>
            <w:tcW w:w="2334" w:type="dxa"/>
          </w:tcPr>
          <w:p w14:paraId="04ABF80D" w14:textId="2E7070C1" w:rsidR="00063D6E" w:rsidRPr="00063D6E" w:rsidDel="00A45ACD" w:rsidRDefault="00063D6E" w:rsidP="00515009">
            <w:pPr>
              <w:suppressAutoHyphens/>
              <w:rPr>
                <w:del w:id="7403" w:author="Author"/>
                <w:spacing w:val="-3"/>
                <w:szCs w:val="24"/>
              </w:rPr>
            </w:pPr>
          </w:p>
        </w:tc>
      </w:tr>
      <w:tr w:rsidR="00063D6E" w:rsidRPr="00063D6E" w:rsidDel="00A45ACD" w14:paraId="5BD84F40" w14:textId="4522986C" w:rsidTr="00063D6E">
        <w:trPr>
          <w:del w:id="7404" w:author="Author"/>
        </w:trPr>
        <w:tc>
          <w:tcPr>
            <w:tcW w:w="2178" w:type="dxa"/>
          </w:tcPr>
          <w:p w14:paraId="46F46782" w14:textId="335ABCEC" w:rsidR="00063D6E" w:rsidRPr="00063D6E" w:rsidDel="00A45ACD" w:rsidRDefault="00063D6E" w:rsidP="00515009">
            <w:pPr>
              <w:suppressAutoHyphens/>
              <w:rPr>
                <w:del w:id="7405" w:author="Author"/>
                <w:spacing w:val="-3"/>
                <w:szCs w:val="24"/>
              </w:rPr>
            </w:pPr>
            <w:del w:id="7406" w:author="Author">
              <w:r w:rsidRPr="00063D6E" w:rsidDel="00A45ACD">
                <w:rPr>
                  <w:spacing w:val="-3"/>
                  <w:szCs w:val="24"/>
                </w:rPr>
                <w:delText>ICT</w:delText>
              </w:r>
              <w:r w:rsidRPr="00063D6E" w:rsidDel="00A45ACD">
                <w:rPr>
                  <w:spacing w:val="-3"/>
                  <w:szCs w:val="24"/>
                </w:rPr>
                <w:tab/>
              </w:r>
              <w:r w:rsidRPr="00063D6E" w:rsidDel="00A45ACD">
                <w:rPr>
                  <w:spacing w:val="-3"/>
                  <w:szCs w:val="24"/>
                </w:rPr>
                <w:tab/>
              </w:r>
            </w:del>
          </w:p>
        </w:tc>
        <w:tc>
          <w:tcPr>
            <w:tcW w:w="2185" w:type="dxa"/>
          </w:tcPr>
          <w:p w14:paraId="2933B86D" w14:textId="3B0E671A" w:rsidR="00063D6E" w:rsidRPr="00063D6E" w:rsidDel="00A45ACD" w:rsidRDefault="00063D6E" w:rsidP="00515009">
            <w:pPr>
              <w:suppressAutoHyphens/>
              <w:rPr>
                <w:del w:id="7407" w:author="Author"/>
                <w:spacing w:val="-3"/>
                <w:szCs w:val="24"/>
              </w:rPr>
            </w:pPr>
            <w:del w:id="7408" w:author="Author">
              <w:r w:rsidRPr="00063D6E" w:rsidDel="00A45ACD">
                <w:rPr>
                  <w:spacing w:val="-3"/>
                  <w:szCs w:val="24"/>
                </w:rPr>
                <w:delText>Information and Communication Technologies</w:delText>
              </w:r>
            </w:del>
          </w:p>
        </w:tc>
        <w:tc>
          <w:tcPr>
            <w:tcW w:w="2159" w:type="dxa"/>
          </w:tcPr>
          <w:p w14:paraId="4036EB0A" w14:textId="32962138" w:rsidR="00063D6E" w:rsidRPr="00063D6E" w:rsidDel="00A45ACD" w:rsidRDefault="00063D6E" w:rsidP="00515009">
            <w:pPr>
              <w:suppressAutoHyphens/>
              <w:rPr>
                <w:del w:id="7409" w:author="Author"/>
                <w:spacing w:val="-3"/>
                <w:szCs w:val="24"/>
              </w:rPr>
            </w:pPr>
          </w:p>
        </w:tc>
        <w:tc>
          <w:tcPr>
            <w:tcW w:w="2334" w:type="dxa"/>
          </w:tcPr>
          <w:p w14:paraId="15E3B660" w14:textId="448533D7" w:rsidR="00063D6E" w:rsidRPr="00063D6E" w:rsidDel="00A45ACD" w:rsidRDefault="00063D6E" w:rsidP="00515009">
            <w:pPr>
              <w:suppressAutoHyphens/>
              <w:rPr>
                <w:del w:id="7410" w:author="Author"/>
                <w:spacing w:val="-3"/>
                <w:szCs w:val="24"/>
              </w:rPr>
            </w:pPr>
          </w:p>
        </w:tc>
      </w:tr>
      <w:tr w:rsidR="00063D6E" w:rsidRPr="00063D6E" w:rsidDel="00A45ACD" w14:paraId="218A57BD" w14:textId="66E7C0B0" w:rsidTr="00063D6E">
        <w:trPr>
          <w:del w:id="7411" w:author="Author"/>
        </w:trPr>
        <w:tc>
          <w:tcPr>
            <w:tcW w:w="2178" w:type="dxa"/>
          </w:tcPr>
          <w:p w14:paraId="146523F1" w14:textId="7B8A67A5" w:rsidR="00063D6E" w:rsidRPr="00063D6E" w:rsidDel="00A45ACD" w:rsidRDefault="00063D6E" w:rsidP="00515009">
            <w:pPr>
              <w:suppressAutoHyphens/>
              <w:rPr>
                <w:del w:id="7412" w:author="Author"/>
                <w:spacing w:val="-3"/>
                <w:szCs w:val="24"/>
              </w:rPr>
            </w:pPr>
            <w:del w:id="7413" w:author="Author">
              <w:r w:rsidRPr="00063D6E" w:rsidDel="00A45ACD">
                <w:rPr>
                  <w:spacing w:val="-3"/>
                  <w:szCs w:val="24"/>
                </w:rPr>
                <w:delText>IFALPA</w:delText>
              </w:r>
              <w:r w:rsidRPr="00063D6E" w:rsidDel="00A45ACD">
                <w:rPr>
                  <w:spacing w:val="-3"/>
                  <w:szCs w:val="24"/>
                </w:rPr>
                <w:tab/>
              </w:r>
            </w:del>
          </w:p>
        </w:tc>
        <w:tc>
          <w:tcPr>
            <w:tcW w:w="2185" w:type="dxa"/>
          </w:tcPr>
          <w:p w14:paraId="0720984A" w14:textId="07B716E9" w:rsidR="00063D6E" w:rsidRPr="00063D6E" w:rsidDel="00A45ACD" w:rsidRDefault="00063D6E" w:rsidP="00515009">
            <w:pPr>
              <w:suppressAutoHyphens/>
              <w:rPr>
                <w:del w:id="7414" w:author="Author"/>
                <w:spacing w:val="-3"/>
                <w:szCs w:val="24"/>
              </w:rPr>
            </w:pPr>
            <w:del w:id="7415" w:author="Author">
              <w:r w:rsidRPr="00063D6E" w:rsidDel="00A45ACD">
                <w:rPr>
                  <w:spacing w:val="-3"/>
                  <w:szCs w:val="24"/>
                </w:rPr>
                <w:delText>International Federation of Air Line Pilots Association</w:delText>
              </w:r>
            </w:del>
          </w:p>
        </w:tc>
        <w:tc>
          <w:tcPr>
            <w:tcW w:w="2159" w:type="dxa"/>
          </w:tcPr>
          <w:p w14:paraId="087F0A28" w14:textId="15F6A6C3" w:rsidR="00063D6E" w:rsidRPr="00063D6E" w:rsidDel="00A45ACD" w:rsidRDefault="00063D6E" w:rsidP="00515009">
            <w:pPr>
              <w:suppressAutoHyphens/>
              <w:rPr>
                <w:del w:id="7416" w:author="Author"/>
                <w:spacing w:val="-3"/>
                <w:szCs w:val="24"/>
              </w:rPr>
            </w:pPr>
          </w:p>
        </w:tc>
        <w:tc>
          <w:tcPr>
            <w:tcW w:w="2334" w:type="dxa"/>
          </w:tcPr>
          <w:p w14:paraId="0CB547A6" w14:textId="32685092" w:rsidR="00063D6E" w:rsidRPr="00063D6E" w:rsidDel="00A45ACD" w:rsidRDefault="00063D6E" w:rsidP="00515009">
            <w:pPr>
              <w:suppressAutoHyphens/>
              <w:rPr>
                <w:del w:id="7417" w:author="Author"/>
                <w:spacing w:val="-3"/>
                <w:szCs w:val="24"/>
              </w:rPr>
            </w:pPr>
          </w:p>
        </w:tc>
      </w:tr>
      <w:tr w:rsidR="00063D6E" w:rsidRPr="00063D6E" w:rsidDel="00A45ACD" w14:paraId="2679C2B3" w14:textId="5A01CD36" w:rsidTr="00063D6E">
        <w:trPr>
          <w:del w:id="7418" w:author="Author"/>
        </w:trPr>
        <w:tc>
          <w:tcPr>
            <w:tcW w:w="2178" w:type="dxa"/>
          </w:tcPr>
          <w:p w14:paraId="5354BC7C" w14:textId="721C5E6A" w:rsidR="00063D6E" w:rsidRPr="00063D6E" w:rsidDel="00A45ACD" w:rsidRDefault="00063D6E" w:rsidP="00515009">
            <w:pPr>
              <w:suppressAutoHyphens/>
              <w:rPr>
                <w:del w:id="7419" w:author="Author"/>
                <w:spacing w:val="-3"/>
                <w:szCs w:val="24"/>
              </w:rPr>
            </w:pPr>
            <w:del w:id="7420" w:author="Author">
              <w:r w:rsidRPr="00063D6E" w:rsidDel="00A45ACD">
                <w:rPr>
                  <w:spacing w:val="-3"/>
                  <w:szCs w:val="24"/>
                </w:rPr>
                <w:delText>IFF</w:delText>
              </w:r>
              <w:r w:rsidRPr="00063D6E" w:rsidDel="00A45ACD">
                <w:rPr>
                  <w:szCs w:val="24"/>
                </w:rPr>
                <w:tab/>
              </w:r>
              <w:r w:rsidRPr="00063D6E" w:rsidDel="00A45ACD">
                <w:rPr>
                  <w:szCs w:val="24"/>
                </w:rPr>
                <w:tab/>
              </w:r>
            </w:del>
          </w:p>
        </w:tc>
        <w:tc>
          <w:tcPr>
            <w:tcW w:w="2185" w:type="dxa"/>
          </w:tcPr>
          <w:p w14:paraId="74CFBE2E" w14:textId="455F0D35" w:rsidR="00063D6E" w:rsidRPr="00063D6E" w:rsidDel="00A45ACD" w:rsidRDefault="00063D6E" w:rsidP="00515009">
            <w:pPr>
              <w:suppressAutoHyphens/>
              <w:rPr>
                <w:del w:id="7421" w:author="Author"/>
                <w:spacing w:val="-3"/>
                <w:szCs w:val="24"/>
              </w:rPr>
            </w:pPr>
            <w:del w:id="7422" w:author="Author">
              <w:r w:rsidRPr="00063D6E" w:rsidDel="00A45ACD">
                <w:rPr>
                  <w:spacing w:val="-3"/>
                  <w:szCs w:val="24"/>
                </w:rPr>
                <w:delText>Identification, Friend or Foe</w:delText>
              </w:r>
            </w:del>
          </w:p>
        </w:tc>
        <w:tc>
          <w:tcPr>
            <w:tcW w:w="2159" w:type="dxa"/>
          </w:tcPr>
          <w:p w14:paraId="60BFE272" w14:textId="6A8A781A" w:rsidR="00063D6E" w:rsidRPr="00063D6E" w:rsidDel="00A45ACD" w:rsidRDefault="00063D6E" w:rsidP="00515009">
            <w:pPr>
              <w:suppressAutoHyphens/>
              <w:rPr>
                <w:del w:id="7423" w:author="Author"/>
                <w:spacing w:val="-3"/>
                <w:szCs w:val="24"/>
              </w:rPr>
            </w:pPr>
          </w:p>
        </w:tc>
        <w:tc>
          <w:tcPr>
            <w:tcW w:w="2334" w:type="dxa"/>
          </w:tcPr>
          <w:p w14:paraId="3C5F1372" w14:textId="5D2E7315" w:rsidR="00063D6E" w:rsidRPr="00063D6E" w:rsidDel="00A45ACD" w:rsidRDefault="00063D6E" w:rsidP="00515009">
            <w:pPr>
              <w:suppressAutoHyphens/>
              <w:rPr>
                <w:del w:id="7424" w:author="Author"/>
                <w:spacing w:val="-3"/>
                <w:szCs w:val="24"/>
              </w:rPr>
            </w:pPr>
          </w:p>
        </w:tc>
      </w:tr>
      <w:tr w:rsidR="00063D6E" w:rsidRPr="00063D6E" w:rsidDel="00A45ACD" w14:paraId="466AD499" w14:textId="50446324" w:rsidTr="00063D6E">
        <w:trPr>
          <w:del w:id="7425" w:author="Author"/>
        </w:trPr>
        <w:tc>
          <w:tcPr>
            <w:tcW w:w="2178" w:type="dxa"/>
          </w:tcPr>
          <w:p w14:paraId="282F0F0A" w14:textId="122A6FA1" w:rsidR="00063D6E" w:rsidRPr="00063D6E" w:rsidDel="00A45ACD" w:rsidRDefault="00063D6E" w:rsidP="00515009">
            <w:pPr>
              <w:suppressAutoHyphens/>
              <w:rPr>
                <w:del w:id="7426" w:author="Author"/>
                <w:spacing w:val="-3"/>
                <w:szCs w:val="24"/>
              </w:rPr>
            </w:pPr>
            <w:del w:id="7427" w:author="Author">
              <w:r w:rsidRPr="00063D6E" w:rsidDel="00A45ACD">
                <w:rPr>
                  <w:spacing w:val="-3"/>
                  <w:szCs w:val="24"/>
                </w:rPr>
                <w:delText>IFR</w:delText>
              </w:r>
              <w:r w:rsidRPr="00063D6E" w:rsidDel="00A45ACD">
                <w:rPr>
                  <w:spacing w:val="-3"/>
                  <w:szCs w:val="24"/>
                </w:rPr>
                <w:tab/>
              </w:r>
              <w:r w:rsidRPr="00063D6E" w:rsidDel="00A45ACD">
                <w:rPr>
                  <w:spacing w:val="-3"/>
                  <w:szCs w:val="24"/>
                </w:rPr>
                <w:tab/>
              </w:r>
            </w:del>
          </w:p>
        </w:tc>
        <w:tc>
          <w:tcPr>
            <w:tcW w:w="2185" w:type="dxa"/>
          </w:tcPr>
          <w:p w14:paraId="3060CD72" w14:textId="01093342" w:rsidR="00063D6E" w:rsidRPr="00063D6E" w:rsidDel="00A45ACD" w:rsidRDefault="00063D6E" w:rsidP="00515009">
            <w:pPr>
              <w:suppressAutoHyphens/>
              <w:rPr>
                <w:del w:id="7428" w:author="Author"/>
                <w:spacing w:val="-3"/>
                <w:szCs w:val="24"/>
              </w:rPr>
            </w:pPr>
            <w:del w:id="7429" w:author="Author">
              <w:r w:rsidRPr="00063D6E" w:rsidDel="00A45ACD">
                <w:rPr>
                  <w:spacing w:val="-3"/>
                  <w:szCs w:val="24"/>
                </w:rPr>
                <w:delText>Instrument Flight Rules</w:delText>
              </w:r>
            </w:del>
          </w:p>
        </w:tc>
        <w:tc>
          <w:tcPr>
            <w:tcW w:w="2159" w:type="dxa"/>
          </w:tcPr>
          <w:p w14:paraId="0CB66DF3" w14:textId="59000E31" w:rsidR="00063D6E" w:rsidRPr="00063D6E" w:rsidDel="00A45ACD" w:rsidRDefault="00063D6E" w:rsidP="00515009">
            <w:pPr>
              <w:suppressAutoHyphens/>
              <w:rPr>
                <w:del w:id="7430" w:author="Author"/>
                <w:spacing w:val="-3"/>
                <w:szCs w:val="24"/>
              </w:rPr>
            </w:pPr>
          </w:p>
        </w:tc>
        <w:tc>
          <w:tcPr>
            <w:tcW w:w="2334" w:type="dxa"/>
          </w:tcPr>
          <w:p w14:paraId="4DA4CD75" w14:textId="722D55E0" w:rsidR="00063D6E" w:rsidRPr="00063D6E" w:rsidDel="00A45ACD" w:rsidRDefault="00063D6E" w:rsidP="00515009">
            <w:pPr>
              <w:suppressAutoHyphens/>
              <w:rPr>
                <w:del w:id="7431" w:author="Author"/>
                <w:spacing w:val="-3"/>
                <w:szCs w:val="24"/>
              </w:rPr>
            </w:pPr>
          </w:p>
        </w:tc>
      </w:tr>
      <w:tr w:rsidR="00063D6E" w:rsidRPr="00063D6E" w:rsidDel="00A45ACD" w14:paraId="013A1FF9" w14:textId="29CDB8AA" w:rsidTr="00063D6E">
        <w:trPr>
          <w:del w:id="7432" w:author="Author"/>
        </w:trPr>
        <w:tc>
          <w:tcPr>
            <w:tcW w:w="2178" w:type="dxa"/>
          </w:tcPr>
          <w:p w14:paraId="0B6ADC49" w14:textId="6A9C4427" w:rsidR="00063D6E" w:rsidRPr="00063D6E" w:rsidDel="00A45ACD" w:rsidRDefault="00063D6E" w:rsidP="00515009">
            <w:pPr>
              <w:suppressAutoHyphens/>
              <w:rPr>
                <w:del w:id="7433" w:author="Author"/>
                <w:spacing w:val="-3"/>
                <w:szCs w:val="24"/>
              </w:rPr>
            </w:pPr>
            <w:del w:id="7434" w:author="Author">
              <w:r w:rsidRPr="00063D6E" w:rsidDel="00A45ACD">
                <w:rPr>
                  <w:spacing w:val="-3"/>
                  <w:szCs w:val="24"/>
                </w:rPr>
                <w:delText>IFRB</w:delText>
              </w:r>
              <w:r w:rsidRPr="00063D6E" w:rsidDel="00A45ACD">
                <w:rPr>
                  <w:spacing w:val="-3"/>
                  <w:szCs w:val="24"/>
                </w:rPr>
                <w:tab/>
              </w:r>
              <w:r w:rsidRPr="00063D6E" w:rsidDel="00A45ACD">
                <w:rPr>
                  <w:spacing w:val="-3"/>
                  <w:szCs w:val="24"/>
                </w:rPr>
                <w:tab/>
              </w:r>
            </w:del>
          </w:p>
        </w:tc>
        <w:tc>
          <w:tcPr>
            <w:tcW w:w="2185" w:type="dxa"/>
          </w:tcPr>
          <w:p w14:paraId="1D9182CF" w14:textId="07EF717A" w:rsidR="00063D6E" w:rsidRPr="00063D6E" w:rsidDel="00A45ACD" w:rsidRDefault="00063D6E" w:rsidP="00515009">
            <w:pPr>
              <w:suppressAutoHyphens/>
              <w:rPr>
                <w:del w:id="7435" w:author="Author"/>
                <w:spacing w:val="-3"/>
                <w:szCs w:val="24"/>
              </w:rPr>
            </w:pPr>
            <w:del w:id="7436" w:author="Author">
              <w:r w:rsidRPr="00063D6E" w:rsidDel="00A45ACD">
                <w:rPr>
                  <w:spacing w:val="-3"/>
                  <w:szCs w:val="24"/>
                </w:rPr>
                <w:delText>International Frequency Registration Board</w:delText>
              </w:r>
            </w:del>
          </w:p>
        </w:tc>
        <w:tc>
          <w:tcPr>
            <w:tcW w:w="2159" w:type="dxa"/>
          </w:tcPr>
          <w:p w14:paraId="72541211" w14:textId="07E0F89E" w:rsidR="00063D6E" w:rsidRPr="00063D6E" w:rsidDel="00A45ACD" w:rsidRDefault="00063D6E" w:rsidP="00515009">
            <w:pPr>
              <w:suppressAutoHyphens/>
              <w:rPr>
                <w:del w:id="7437" w:author="Author"/>
                <w:spacing w:val="-3"/>
                <w:szCs w:val="24"/>
              </w:rPr>
            </w:pPr>
          </w:p>
        </w:tc>
        <w:tc>
          <w:tcPr>
            <w:tcW w:w="2334" w:type="dxa"/>
          </w:tcPr>
          <w:p w14:paraId="1E461256" w14:textId="5CAE67B7" w:rsidR="00063D6E" w:rsidRPr="00063D6E" w:rsidDel="00A45ACD" w:rsidRDefault="00063D6E" w:rsidP="00515009">
            <w:pPr>
              <w:suppressAutoHyphens/>
              <w:rPr>
                <w:del w:id="7438" w:author="Author"/>
                <w:spacing w:val="-3"/>
                <w:szCs w:val="24"/>
              </w:rPr>
            </w:pPr>
          </w:p>
        </w:tc>
      </w:tr>
      <w:tr w:rsidR="00063D6E" w:rsidRPr="00063D6E" w:rsidDel="00A45ACD" w14:paraId="707BD090" w14:textId="2DE2F2C0" w:rsidTr="00063D6E">
        <w:trPr>
          <w:del w:id="7439" w:author="Author"/>
        </w:trPr>
        <w:tc>
          <w:tcPr>
            <w:tcW w:w="2178" w:type="dxa"/>
          </w:tcPr>
          <w:p w14:paraId="2DE945CF" w14:textId="54321BC9" w:rsidR="00063D6E" w:rsidRPr="00063D6E" w:rsidDel="00A45ACD" w:rsidRDefault="00063D6E" w:rsidP="00515009">
            <w:pPr>
              <w:suppressAutoHyphens/>
              <w:rPr>
                <w:del w:id="7440" w:author="Author"/>
                <w:spacing w:val="-3"/>
                <w:szCs w:val="24"/>
              </w:rPr>
            </w:pPr>
            <w:del w:id="7441" w:author="Author">
              <w:r w:rsidRPr="00063D6E" w:rsidDel="00A45ACD">
                <w:rPr>
                  <w:spacing w:val="-3"/>
                  <w:szCs w:val="24"/>
                </w:rPr>
                <w:delText>IFSS</w:delText>
              </w:r>
              <w:r w:rsidRPr="00063D6E" w:rsidDel="00A45ACD">
                <w:rPr>
                  <w:spacing w:val="-3"/>
                  <w:szCs w:val="24"/>
                </w:rPr>
                <w:tab/>
              </w:r>
              <w:r w:rsidRPr="00063D6E" w:rsidDel="00A45ACD">
                <w:rPr>
                  <w:spacing w:val="-3"/>
                  <w:szCs w:val="24"/>
                </w:rPr>
                <w:tab/>
              </w:r>
            </w:del>
          </w:p>
        </w:tc>
        <w:tc>
          <w:tcPr>
            <w:tcW w:w="2185" w:type="dxa"/>
          </w:tcPr>
          <w:p w14:paraId="6927F26F" w14:textId="2160D98B" w:rsidR="00063D6E" w:rsidRPr="00063D6E" w:rsidDel="00A45ACD" w:rsidRDefault="00063D6E" w:rsidP="00515009">
            <w:pPr>
              <w:suppressAutoHyphens/>
              <w:rPr>
                <w:del w:id="7442" w:author="Author"/>
                <w:spacing w:val="-3"/>
                <w:szCs w:val="24"/>
              </w:rPr>
            </w:pPr>
            <w:del w:id="7443" w:author="Author">
              <w:r w:rsidRPr="00063D6E" w:rsidDel="00A45ACD">
                <w:rPr>
                  <w:spacing w:val="-3"/>
                  <w:szCs w:val="24"/>
                </w:rPr>
                <w:delText>International Flight Service Station</w:delText>
              </w:r>
            </w:del>
          </w:p>
        </w:tc>
        <w:tc>
          <w:tcPr>
            <w:tcW w:w="2159" w:type="dxa"/>
          </w:tcPr>
          <w:p w14:paraId="3C8C88AB" w14:textId="1B867613" w:rsidR="00063D6E" w:rsidRPr="00063D6E" w:rsidDel="00A45ACD" w:rsidRDefault="00063D6E" w:rsidP="00515009">
            <w:pPr>
              <w:suppressAutoHyphens/>
              <w:rPr>
                <w:del w:id="7444" w:author="Author"/>
                <w:spacing w:val="-3"/>
                <w:szCs w:val="24"/>
              </w:rPr>
            </w:pPr>
          </w:p>
        </w:tc>
        <w:tc>
          <w:tcPr>
            <w:tcW w:w="2334" w:type="dxa"/>
          </w:tcPr>
          <w:p w14:paraId="7663DF56" w14:textId="106C82CF" w:rsidR="00063D6E" w:rsidRPr="00063D6E" w:rsidDel="00A45ACD" w:rsidRDefault="00063D6E" w:rsidP="00515009">
            <w:pPr>
              <w:suppressAutoHyphens/>
              <w:rPr>
                <w:del w:id="7445" w:author="Author"/>
                <w:spacing w:val="-3"/>
                <w:szCs w:val="24"/>
              </w:rPr>
            </w:pPr>
          </w:p>
        </w:tc>
      </w:tr>
      <w:tr w:rsidR="00063D6E" w:rsidRPr="00063D6E" w:rsidDel="00A45ACD" w14:paraId="0610E6E7" w14:textId="7DB7ABB2" w:rsidTr="00063D6E">
        <w:trPr>
          <w:del w:id="7446" w:author="Author"/>
        </w:trPr>
        <w:tc>
          <w:tcPr>
            <w:tcW w:w="2178" w:type="dxa"/>
          </w:tcPr>
          <w:p w14:paraId="58FD1AEC" w14:textId="76878863" w:rsidR="00063D6E" w:rsidRPr="00063D6E" w:rsidDel="00A45ACD" w:rsidRDefault="00063D6E" w:rsidP="00515009">
            <w:pPr>
              <w:suppressAutoHyphens/>
              <w:rPr>
                <w:del w:id="7447" w:author="Author"/>
                <w:spacing w:val="-3"/>
                <w:szCs w:val="24"/>
              </w:rPr>
            </w:pPr>
            <w:del w:id="7448" w:author="Author">
              <w:r w:rsidRPr="00063D6E" w:rsidDel="00A45ACD">
                <w:rPr>
                  <w:spacing w:val="-3"/>
                  <w:szCs w:val="24"/>
                </w:rPr>
                <w:delText>IGA</w:delText>
              </w:r>
              <w:r w:rsidRPr="00063D6E" w:rsidDel="00A45ACD">
                <w:rPr>
                  <w:spacing w:val="-3"/>
                  <w:szCs w:val="24"/>
                </w:rPr>
                <w:tab/>
              </w:r>
              <w:r w:rsidRPr="00063D6E" w:rsidDel="00A45ACD">
                <w:rPr>
                  <w:spacing w:val="-3"/>
                  <w:szCs w:val="24"/>
                </w:rPr>
                <w:tab/>
              </w:r>
            </w:del>
          </w:p>
        </w:tc>
        <w:tc>
          <w:tcPr>
            <w:tcW w:w="2185" w:type="dxa"/>
          </w:tcPr>
          <w:p w14:paraId="00FEBE42" w14:textId="2D167155" w:rsidR="00063D6E" w:rsidRPr="00063D6E" w:rsidDel="00A45ACD" w:rsidRDefault="00063D6E" w:rsidP="00515009">
            <w:pPr>
              <w:suppressAutoHyphens/>
              <w:rPr>
                <w:del w:id="7449" w:author="Author"/>
                <w:spacing w:val="-3"/>
                <w:szCs w:val="24"/>
              </w:rPr>
            </w:pPr>
            <w:del w:id="7450" w:author="Author">
              <w:r w:rsidRPr="00063D6E" w:rsidDel="00A45ACD">
                <w:rPr>
                  <w:spacing w:val="-3"/>
                  <w:szCs w:val="24"/>
                </w:rPr>
                <w:delText>International General Aviation</w:delText>
              </w:r>
            </w:del>
          </w:p>
        </w:tc>
        <w:tc>
          <w:tcPr>
            <w:tcW w:w="2159" w:type="dxa"/>
          </w:tcPr>
          <w:p w14:paraId="47D59A61" w14:textId="5106A00C" w:rsidR="00063D6E" w:rsidRPr="00063D6E" w:rsidDel="00A45ACD" w:rsidRDefault="00063D6E" w:rsidP="00515009">
            <w:pPr>
              <w:suppressAutoHyphens/>
              <w:rPr>
                <w:del w:id="7451" w:author="Author"/>
                <w:spacing w:val="-3"/>
                <w:szCs w:val="24"/>
              </w:rPr>
            </w:pPr>
          </w:p>
        </w:tc>
        <w:tc>
          <w:tcPr>
            <w:tcW w:w="2334" w:type="dxa"/>
          </w:tcPr>
          <w:p w14:paraId="6890621D" w14:textId="0636C1DB" w:rsidR="00063D6E" w:rsidRPr="00063D6E" w:rsidDel="00A45ACD" w:rsidRDefault="00063D6E" w:rsidP="00515009">
            <w:pPr>
              <w:suppressAutoHyphens/>
              <w:rPr>
                <w:del w:id="7452" w:author="Author"/>
                <w:spacing w:val="-3"/>
                <w:szCs w:val="24"/>
              </w:rPr>
            </w:pPr>
          </w:p>
        </w:tc>
      </w:tr>
      <w:tr w:rsidR="00063D6E" w:rsidRPr="00063D6E" w:rsidDel="00A45ACD" w14:paraId="37A82EC3" w14:textId="054D9A79" w:rsidTr="00063D6E">
        <w:trPr>
          <w:del w:id="7453" w:author="Author"/>
        </w:trPr>
        <w:tc>
          <w:tcPr>
            <w:tcW w:w="2178" w:type="dxa"/>
          </w:tcPr>
          <w:p w14:paraId="5176E2C4" w14:textId="0A42D443" w:rsidR="00063D6E" w:rsidRPr="00063D6E" w:rsidDel="00A45ACD" w:rsidRDefault="00063D6E" w:rsidP="00515009">
            <w:pPr>
              <w:suppressAutoHyphens/>
              <w:rPr>
                <w:del w:id="7454" w:author="Author"/>
                <w:spacing w:val="-3"/>
                <w:szCs w:val="24"/>
              </w:rPr>
            </w:pPr>
            <w:del w:id="7455" w:author="Author">
              <w:r w:rsidRPr="00063D6E" w:rsidDel="00A45ACD">
                <w:rPr>
                  <w:spacing w:val="-3"/>
                  <w:szCs w:val="24"/>
                </w:rPr>
                <w:delText>IGIA</w:delText>
              </w:r>
              <w:r w:rsidRPr="00063D6E" w:rsidDel="00A45ACD">
                <w:rPr>
                  <w:spacing w:val="-3"/>
                  <w:szCs w:val="24"/>
                </w:rPr>
                <w:tab/>
              </w:r>
              <w:r w:rsidRPr="00063D6E" w:rsidDel="00A45ACD">
                <w:rPr>
                  <w:spacing w:val="-3"/>
                  <w:szCs w:val="24"/>
                </w:rPr>
                <w:tab/>
              </w:r>
            </w:del>
          </w:p>
        </w:tc>
        <w:tc>
          <w:tcPr>
            <w:tcW w:w="2185" w:type="dxa"/>
          </w:tcPr>
          <w:p w14:paraId="58E6518B" w14:textId="40D5C6E9" w:rsidR="00063D6E" w:rsidRPr="00063D6E" w:rsidDel="00A45ACD" w:rsidRDefault="00063D6E" w:rsidP="00515009">
            <w:pPr>
              <w:suppressAutoHyphens/>
              <w:rPr>
                <w:del w:id="7456" w:author="Author"/>
                <w:spacing w:val="-3"/>
                <w:szCs w:val="24"/>
              </w:rPr>
            </w:pPr>
            <w:del w:id="7457" w:author="Author">
              <w:r w:rsidRPr="00063D6E" w:rsidDel="00A45ACD">
                <w:rPr>
                  <w:spacing w:val="-3"/>
                  <w:szCs w:val="24"/>
                </w:rPr>
                <w:delText>Interagency Group on International Aviation</w:delText>
              </w:r>
            </w:del>
          </w:p>
        </w:tc>
        <w:tc>
          <w:tcPr>
            <w:tcW w:w="2159" w:type="dxa"/>
          </w:tcPr>
          <w:p w14:paraId="16D32142" w14:textId="643CB7CD" w:rsidR="00063D6E" w:rsidRPr="00063D6E" w:rsidDel="00A45ACD" w:rsidRDefault="00063D6E" w:rsidP="00515009">
            <w:pPr>
              <w:suppressAutoHyphens/>
              <w:rPr>
                <w:del w:id="7458" w:author="Author"/>
                <w:spacing w:val="-3"/>
                <w:szCs w:val="24"/>
              </w:rPr>
            </w:pPr>
          </w:p>
        </w:tc>
        <w:tc>
          <w:tcPr>
            <w:tcW w:w="2334" w:type="dxa"/>
          </w:tcPr>
          <w:p w14:paraId="3CAF99B3" w14:textId="0864278A" w:rsidR="00063D6E" w:rsidRPr="00063D6E" w:rsidDel="00A45ACD" w:rsidRDefault="00063D6E" w:rsidP="00515009">
            <w:pPr>
              <w:suppressAutoHyphens/>
              <w:rPr>
                <w:del w:id="7459" w:author="Author"/>
                <w:spacing w:val="-3"/>
                <w:szCs w:val="24"/>
              </w:rPr>
            </w:pPr>
          </w:p>
        </w:tc>
      </w:tr>
      <w:tr w:rsidR="00063D6E" w:rsidRPr="00063D6E" w:rsidDel="00A45ACD" w14:paraId="79875262" w14:textId="39580B1E" w:rsidTr="00063D6E">
        <w:trPr>
          <w:del w:id="7460" w:author="Author"/>
        </w:trPr>
        <w:tc>
          <w:tcPr>
            <w:tcW w:w="2178" w:type="dxa"/>
          </w:tcPr>
          <w:p w14:paraId="4A16B44C" w14:textId="0D2BD66C" w:rsidR="00063D6E" w:rsidRPr="00063D6E" w:rsidDel="00A45ACD" w:rsidRDefault="00063D6E" w:rsidP="00515009">
            <w:pPr>
              <w:suppressAutoHyphens/>
              <w:rPr>
                <w:del w:id="7461" w:author="Author"/>
                <w:spacing w:val="-3"/>
                <w:szCs w:val="24"/>
              </w:rPr>
            </w:pPr>
            <w:del w:id="7462" w:author="Author">
              <w:r w:rsidRPr="00063D6E" w:rsidDel="00A45ACD">
                <w:rPr>
                  <w:spacing w:val="-3"/>
                  <w:szCs w:val="24"/>
                </w:rPr>
                <w:delText>ILS</w:delText>
              </w:r>
              <w:r w:rsidRPr="00063D6E" w:rsidDel="00A45ACD">
                <w:rPr>
                  <w:spacing w:val="-3"/>
                  <w:szCs w:val="24"/>
                </w:rPr>
                <w:tab/>
              </w:r>
              <w:r w:rsidRPr="00063D6E" w:rsidDel="00A45ACD">
                <w:rPr>
                  <w:spacing w:val="-3"/>
                  <w:szCs w:val="24"/>
                </w:rPr>
                <w:tab/>
              </w:r>
            </w:del>
          </w:p>
        </w:tc>
        <w:tc>
          <w:tcPr>
            <w:tcW w:w="2185" w:type="dxa"/>
          </w:tcPr>
          <w:p w14:paraId="640FB00F" w14:textId="65CDA521" w:rsidR="00063D6E" w:rsidRPr="00063D6E" w:rsidDel="00A45ACD" w:rsidRDefault="00063D6E" w:rsidP="00515009">
            <w:pPr>
              <w:suppressAutoHyphens/>
              <w:rPr>
                <w:del w:id="7463" w:author="Author"/>
                <w:spacing w:val="-3"/>
                <w:szCs w:val="24"/>
              </w:rPr>
            </w:pPr>
            <w:del w:id="7464" w:author="Author">
              <w:r w:rsidRPr="00063D6E" w:rsidDel="00A45ACD">
                <w:rPr>
                  <w:spacing w:val="-3"/>
                  <w:szCs w:val="24"/>
                </w:rPr>
                <w:delText>Instrument Landing System</w:delText>
              </w:r>
            </w:del>
          </w:p>
        </w:tc>
        <w:tc>
          <w:tcPr>
            <w:tcW w:w="2159" w:type="dxa"/>
          </w:tcPr>
          <w:p w14:paraId="48E2113B" w14:textId="1D44D029" w:rsidR="00063D6E" w:rsidRPr="00063D6E" w:rsidDel="00A45ACD" w:rsidRDefault="00063D6E" w:rsidP="00515009">
            <w:pPr>
              <w:suppressAutoHyphens/>
              <w:rPr>
                <w:del w:id="7465" w:author="Author"/>
                <w:spacing w:val="-3"/>
                <w:szCs w:val="24"/>
              </w:rPr>
            </w:pPr>
          </w:p>
        </w:tc>
        <w:tc>
          <w:tcPr>
            <w:tcW w:w="2334" w:type="dxa"/>
          </w:tcPr>
          <w:p w14:paraId="23BBDFD9" w14:textId="73F28152" w:rsidR="00063D6E" w:rsidRPr="00063D6E" w:rsidDel="00A45ACD" w:rsidRDefault="00063D6E" w:rsidP="00515009">
            <w:pPr>
              <w:suppressAutoHyphens/>
              <w:rPr>
                <w:del w:id="7466" w:author="Author"/>
                <w:spacing w:val="-3"/>
                <w:szCs w:val="24"/>
              </w:rPr>
            </w:pPr>
          </w:p>
        </w:tc>
      </w:tr>
      <w:tr w:rsidR="00063D6E" w:rsidRPr="00063D6E" w:rsidDel="00A45ACD" w14:paraId="2F6F00BB" w14:textId="04B8ACA1" w:rsidTr="00063D6E">
        <w:trPr>
          <w:del w:id="7467" w:author="Author"/>
        </w:trPr>
        <w:tc>
          <w:tcPr>
            <w:tcW w:w="2178" w:type="dxa"/>
          </w:tcPr>
          <w:p w14:paraId="57706F8A" w14:textId="01AF6022" w:rsidR="00063D6E" w:rsidRPr="00063D6E" w:rsidDel="00A45ACD" w:rsidRDefault="00063D6E" w:rsidP="00515009">
            <w:pPr>
              <w:suppressAutoHyphens/>
              <w:rPr>
                <w:del w:id="7468" w:author="Author"/>
                <w:spacing w:val="-3"/>
                <w:szCs w:val="24"/>
              </w:rPr>
            </w:pPr>
            <w:del w:id="7469" w:author="Author">
              <w:r w:rsidRPr="00063D6E" w:rsidDel="00A45ACD">
                <w:rPr>
                  <w:spacing w:val="-3"/>
                  <w:szCs w:val="24"/>
                </w:rPr>
                <w:delText>IM</w:delText>
              </w:r>
              <w:r w:rsidRPr="00063D6E" w:rsidDel="00A45ACD">
                <w:rPr>
                  <w:spacing w:val="-3"/>
                  <w:szCs w:val="24"/>
                </w:rPr>
                <w:tab/>
              </w:r>
              <w:r w:rsidRPr="00063D6E" w:rsidDel="00A45ACD">
                <w:rPr>
                  <w:spacing w:val="-3"/>
                  <w:szCs w:val="24"/>
                </w:rPr>
                <w:tab/>
              </w:r>
            </w:del>
          </w:p>
        </w:tc>
        <w:tc>
          <w:tcPr>
            <w:tcW w:w="2185" w:type="dxa"/>
          </w:tcPr>
          <w:p w14:paraId="0F73D761" w14:textId="4007B0D9" w:rsidR="00063D6E" w:rsidRPr="00063D6E" w:rsidDel="00A45ACD" w:rsidRDefault="00063D6E" w:rsidP="00515009">
            <w:pPr>
              <w:suppressAutoHyphens/>
              <w:rPr>
                <w:del w:id="7470" w:author="Author"/>
                <w:spacing w:val="-3"/>
                <w:szCs w:val="24"/>
              </w:rPr>
            </w:pPr>
            <w:del w:id="7471" w:author="Author">
              <w:r w:rsidRPr="00063D6E" w:rsidDel="00A45ACD">
                <w:rPr>
                  <w:spacing w:val="-3"/>
                  <w:szCs w:val="24"/>
                </w:rPr>
                <w:delText>Inner Markers</w:delText>
              </w:r>
            </w:del>
          </w:p>
        </w:tc>
        <w:tc>
          <w:tcPr>
            <w:tcW w:w="2159" w:type="dxa"/>
          </w:tcPr>
          <w:p w14:paraId="6A1A5A56" w14:textId="02184D07" w:rsidR="00063D6E" w:rsidRPr="00063D6E" w:rsidDel="00A45ACD" w:rsidRDefault="00063D6E" w:rsidP="00515009">
            <w:pPr>
              <w:suppressAutoHyphens/>
              <w:rPr>
                <w:del w:id="7472" w:author="Author"/>
                <w:spacing w:val="-3"/>
                <w:szCs w:val="24"/>
              </w:rPr>
            </w:pPr>
          </w:p>
        </w:tc>
        <w:tc>
          <w:tcPr>
            <w:tcW w:w="2334" w:type="dxa"/>
          </w:tcPr>
          <w:p w14:paraId="100874A1" w14:textId="794FC800" w:rsidR="00063D6E" w:rsidRPr="00063D6E" w:rsidDel="00A45ACD" w:rsidRDefault="00063D6E" w:rsidP="00515009">
            <w:pPr>
              <w:suppressAutoHyphens/>
              <w:rPr>
                <w:del w:id="7473" w:author="Author"/>
                <w:spacing w:val="-3"/>
                <w:szCs w:val="24"/>
              </w:rPr>
            </w:pPr>
          </w:p>
        </w:tc>
      </w:tr>
      <w:tr w:rsidR="00063D6E" w:rsidRPr="00063D6E" w:rsidDel="00A45ACD" w14:paraId="1CCF7CBB" w14:textId="08426648" w:rsidTr="00063D6E">
        <w:trPr>
          <w:del w:id="7474" w:author="Author"/>
        </w:trPr>
        <w:tc>
          <w:tcPr>
            <w:tcW w:w="2178" w:type="dxa"/>
          </w:tcPr>
          <w:p w14:paraId="507BE145" w14:textId="3BC35403" w:rsidR="00063D6E" w:rsidRPr="00063D6E" w:rsidDel="00A45ACD" w:rsidRDefault="00063D6E" w:rsidP="00515009">
            <w:pPr>
              <w:suppressAutoHyphens/>
              <w:rPr>
                <w:del w:id="7475" w:author="Author"/>
                <w:spacing w:val="-3"/>
                <w:szCs w:val="24"/>
              </w:rPr>
            </w:pPr>
            <w:del w:id="7476" w:author="Author">
              <w:r w:rsidRPr="00063D6E" w:rsidDel="00A45ACD">
                <w:rPr>
                  <w:spacing w:val="-3"/>
                  <w:szCs w:val="24"/>
                </w:rPr>
                <w:delText>IM</w:delText>
              </w:r>
              <w:r w:rsidRPr="00063D6E" w:rsidDel="00A45ACD">
                <w:rPr>
                  <w:spacing w:val="-3"/>
                  <w:szCs w:val="24"/>
                </w:rPr>
                <w:tab/>
              </w:r>
              <w:r w:rsidRPr="00063D6E" w:rsidDel="00A45ACD">
                <w:rPr>
                  <w:spacing w:val="-3"/>
                  <w:szCs w:val="24"/>
                </w:rPr>
                <w:tab/>
              </w:r>
            </w:del>
          </w:p>
        </w:tc>
        <w:tc>
          <w:tcPr>
            <w:tcW w:w="2185" w:type="dxa"/>
          </w:tcPr>
          <w:p w14:paraId="3B7DFE04" w14:textId="4F7AC16B" w:rsidR="00063D6E" w:rsidRPr="00063D6E" w:rsidDel="00A45ACD" w:rsidRDefault="00063D6E" w:rsidP="00515009">
            <w:pPr>
              <w:suppressAutoHyphens/>
              <w:rPr>
                <w:del w:id="7477" w:author="Author"/>
                <w:spacing w:val="-3"/>
                <w:szCs w:val="24"/>
              </w:rPr>
            </w:pPr>
            <w:del w:id="7478" w:author="Author">
              <w:r w:rsidRPr="00063D6E" w:rsidDel="00A45ACD">
                <w:rPr>
                  <w:spacing w:val="-3"/>
                  <w:szCs w:val="24"/>
                </w:rPr>
                <w:delText>Intermodulation</w:delText>
              </w:r>
            </w:del>
          </w:p>
        </w:tc>
        <w:tc>
          <w:tcPr>
            <w:tcW w:w="2159" w:type="dxa"/>
          </w:tcPr>
          <w:p w14:paraId="6B86B325" w14:textId="335B06E8" w:rsidR="00063D6E" w:rsidRPr="00063D6E" w:rsidDel="00A45ACD" w:rsidRDefault="00063D6E" w:rsidP="00515009">
            <w:pPr>
              <w:suppressAutoHyphens/>
              <w:rPr>
                <w:del w:id="7479" w:author="Author"/>
                <w:spacing w:val="-3"/>
                <w:szCs w:val="24"/>
              </w:rPr>
            </w:pPr>
          </w:p>
        </w:tc>
        <w:tc>
          <w:tcPr>
            <w:tcW w:w="2334" w:type="dxa"/>
          </w:tcPr>
          <w:p w14:paraId="29938E86" w14:textId="4624AE60" w:rsidR="00063D6E" w:rsidRPr="00063D6E" w:rsidDel="00A45ACD" w:rsidRDefault="00063D6E" w:rsidP="00515009">
            <w:pPr>
              <w:suppressAutoHyphens/>
              <w:rPr>
                <w:del w:id="7480" w:author="Author"/>
                <w:spacing w:val="-3"/>
                <w:szCs w:val="24"/>
              </w:rPr>
            </w:pPr>
          </w:p>
        </w:tc>
      </w:tr>
      <w:tr w:rsidR="00063D6E" w:rsidRPr="00063D6E" w:rsidDel="00A45ACD" w14:paraId="5CA621DD" w14:textId="3A7793D8" w:rsidTr="00063D6E">
        <w:trPr>
          <w:del w:id="7481" w:author="Author"/>
        </w:trPr>
        <w:tc>
          <w:tcPr>
            <w:tcW w:w="2178" w:type="dxa"/>
          </w:tcPr>
          <w:p w14:paraId="5EF0C170" w14:textId="765A7D9E" w:rsidR="00063D6E" w:rsidRPr="00063D6E" w:rsidDel="00A45ACD" w:rsidRDefault="00063D6E" w:rsidP="00515009">
            <w:pPr>
              <w:suppressAutoHyphens/>
              <w:rPr>
                <w:del w:id="7482" w:author="Author"/>
                <w:spacing w:val="-3"/>
                <w:szCs w:val="24"/>
              </w:rPr>
            </w:pPr>
            <w:del w:id="7483" w:author="Author">
              <w:r w:rsidRPr="00063D6E" w:rsidDel="00A45ACD">
                <w:rPr>
                  <w:spacing w:val="-3"/>
                  <w:szCs w:val="24"/>
                </w:rPr>
                <w:lastRenderedPageBreak/>
                <w:delText>IMC</w:delText>
              </w:r>
              <w:r w:rsidRPr="00063D6E" w:rsidDel="00A45ACD">
                <w:rPr>
                  <w:spacing w:val="-3"/>
                  <w:szCs w:val="24"/>
                </w:rPr>
                <w:tab/>
              </w:r>
              <w:r w:rsidRPr="00063D6E" w:rsidDel="00A45ACD">
                <w:rPr>
                  <w:spacing w:val="-3"/>
                  <w:szCs w:val="24"/>
                </w:rPr>
                <w:tab/>
              </w:r>
            </w:del>
          </w:p>
        </w:tc>
        <w:tc>
          <w:tcPr>
            <w:tcW w:w="2185" w:type="dxa"/>
          </w:tcPr>
          <w:p w14:paraId="5539C5AB" w14:textId="08920FB6" w:rsidR="00063D6E" w:rsidRPr="00063D6E" w:rsidDel="00A45ACD" w:rsidRDefault="00063D6E" w:rsidP="00515009">
            <w:pPr>
              <w:suppressAutoHyphens/>
              <w:rPr>
                <w:del w:id="7484" w:author="Author"/>
                <w:spacing w:val="-3"/>
                <w:szCs w:val="24"/>
              </w:rPr>
            </w:pPr>
            <w:del w:id="7485" w:author="Author">
              <w:r w:rsidRPr="00063D6E" w:rsidDel="00A45ACD">
                <w:rPr>
                  <w:spacing w:val="-3"/>
                  <w:szCs w:val="24"/>
                </w:rPr>
                <w:delText>Instrument Meteorological Conditions</w:delText>
              </w:r>
            </w:del>
          </w:p>
        </w:tc>
        <w:tc>
          <w:tcPr>
            <w:tcW w:w="2159" w:type="dxa"/>
          </w:tcPr>
          <w:p w14:paraId="2461251D" w14:textId="66716F97" w:rsidR="00063D6E" w:rsidRPr="00063D6E" w:rsidDel="00A45ACD" w:rsidRDefault="00063D6E" w:rsidP="00515009">
            <w:pPr>
              <w:suppressAutoHyphens/>
              <w:rPr>
                <w:del w:id="7486" w:author="Author"/>
                <w:spacing w:val="-3"/>
                <w:szCs w:val="24"/>
              </w:rPr>
            </w:pPr>
          </w:p>
        </w:tc>
        <w:tc>
          <w:tcPr>
            <w:tcW w:w="2334" w:type="dxa"/>
          </w:tcPr>
          <w:p w14:paraId="3DD983E8" w14:textId="28D2CFB8" w:rsidR="00063D6E" w:rsidRPr="00063D6E" w:rsidDel="00A45ACD" w:rsidRDefault="00063D6E" w:rsidP="00515009">
            <w:pPr>
              <w:suppressAutoHyphens/>
              <w:rPr>
                <w:del w:id="7487" w:author="Author"/>
                <w:spacing w:val="-3"/>
                <w:szCs w:val="24"/>
              </w:rPr>
            </w:pPr>
          </w:p>
        </w:tc>
      </w:tr>
      <w:tr w:rsidR="00063D6E" w:rsidRPr="00063D6E" w:rsidDel="00A45ACD" w14:paraId="7DA6BBE5" w14:textId="203402CD" w:rsidTr="00063D6E">
        <w:trPr>
          <w:del w:id="7488" w:author="Author"/>
        </w:trPr>
        <w:tc>
          <w:tcPr>
            <w:tcW w:w="2178" w:type="dxa"/>
          </w:tcPr>
          <w:p w14:paraId="6C6DF92B" w14:textId="186FA2AF" w:rsidR="00063D6E" w:rsidRPr="00063D6E" w:rsidDel="00A45ACD" w:rsidRDefault="00063D6E" w:rsidP="00515009">
            <w:pPr>
              <w:suppressAutoHyphens/>
              <w:rPr>
                <w:del w:id="7489" w:author="Author"/>
                <w:spacing w:val="-3"/>
                <w:szCs w:val="24"/>
              </w:rPr>
            </w:pPr>
            <w:del w:id="7490" w:author="Author">
              <w:r w:rsidRPr="00063D6E" w:rsidDel="00A45ACD">
                <w:rPr>
                  <w:spacing w:val="-3"/>
                  <w:szCs w:val="24"/>
                </w:rPr>
                <w:delText>IMD</w:delText>
              </w:r>
              <w:r w:rsidRPr="00063D6E" w:rsidDel="00A45ACD">
                <w:rPr>
                  <w:spacing w:val="-3"/>
                  <w:szCs w:val="24"/>
                </w:rPr>
                <w:tab/>
              </w:r>
              <w:r w:rsidRPr="00063D6E" w:rsidDel="00A45ACD">
                <w:rPr>
                  <w:spacing w:val="-3"/>
                  <w:szCs w:val="24"/>
                </w:rPr>
                <w:tab/>
              </w:r>
            </w:del>
          </w:p>
        </w:tc>
        <w:tc>
          <w:tcPr>
            <w:tcW w:w="2185" w:type="dxa"/>
          </w:tcPr>
          <w:p w14:paraId="51FCD750" w14:textId="0DC0C58E" w:rsidR="00063D6E" w:rsidRPr="00063D6E" w:rsidDel="00A45ACD" w:rsidRDefault="00063D6E" w:rsidP="00515009">
            <w:pPr>
              <w:suppressAutoHyphens/>
              <w:rPr>
                <w:del w:id="7491" w:author="Author"/>
                <w:spacing w:val="-3"/>
                <w:szCs w:val="24"/>
              </w:rPr>
            </w:pPr>
            <w:del w:id="7492" w:author="Author">
              <w:r w:rsidRPr="00063D6E" w:rsidDel="00A45ACD">
                <w:rPr>
                  <w:spacing w:val="-3"/>
                  <w:szCs w:val="24"/>
                </w:rPr>
                <w:delText>Intermodulation Distortion</w:delText>
              </w:r>
            </w:del>
          </w:p>
        </w:tc>
        <w:tc>
          <w:tcPr>
            <w:tcW w:w="2159" w:type="dxa"/>
          </w:tcPr>
          <w:p w14:paraId="6BDCF918" w14:textId="376791FB" w:rsidR="00063D6E" w:rsidRPr="00063D6E" w:rsidDel="00A45ACD" w:rsidRDefault="00063D6E" w:rsidP="00515009">
            <w:pPr>
              <w:suppressAutoHyphens/>
              <w:rPr>
                <w:del w:id="7493" w:author="Author"/>
                <w:spacing w:val="-3"/>
                <w:szCs w:val="24"/>
              </w:rPr>
            </w:pPr>
          </w:p>
        </w:tc>
        <w:tc>
          <w:tcPr>
            <w:tcW w:w="2334" w:type="dxa"/>
          </w:tcPr>
          <w:p w14:paraId="174CF02D" w14:textId="1B582945" w:rsidR="00063D6E" w:rsidRPr="00063D6E" w:rsidDel="00A45ACD" w:rsidRDefault="00063D6E" w:rsidP="00515009">
            <w:pPr>
              <w:suppressAutoHyphens/>
              <w:rPr>
                <w:del w:id="7494" w:author="Author"/>
                <w:spacing w:val="-3"/>
                <w:szCs w:val="24"/>
              </w:rPr>
            </w:pPr>
          </w:p>
        </w:tc>
      </w:tr>
      <w:tr w:rsidR="00063D6E" w:rsidRPr="00063D6E" w:rsidDel="00A45ACD" w14:paraId="13341968" w14:textId="4A924484" w:rsidTr="00063D6E">
        <w:trPr>
          <w:del w:id="7495" w:author="Author"/>
        </w:trPr>
        <w:tc>
          <w:tcPr>
            <w:tcW w:w="2178" w:type="dxa"/>
          </w:tcPr>
          <w:p w14:paraId="00834053" w14:textId="065C37EF" w:rsidR="00063D6E" w:rsidRPr="00063D6E" w:rsidDel="00A45ACD" w:rsidRDefault="00063D6E" w:rsidP="00515009">
            <w:pPr>
              <w:suppressAutoHyphens/>
              <w:rPr>
                <w:del w:id="7496" w:author="Author"/>
                <w:spacing w:val="-3"/>
                <w:szCs w:val="24"/>
              </w:rPr>
            </w:pPr>
            <w:del w:id="7497" w:author="Author">
              <w:r w:rsidRPr="00063D6E" w:rsidDel="00A45ACD">
                <w:rPr>
                  <w:spacing w:val="-3"/>
                  <w:szCs w:val="24"/>
                </w:rPr>
                <w:delText>IMO</w:delText>
              </w:r>
              <w:r w:rsidRPr="00063D6E" w:rsidDel="00A45ACD">
                <w:rPr>
                  <w:spacing w:val="-3"/>
                  <w:szCs w:val="24"/>
                </w:rPr>
                <w:tab/>
              </w:r>
              <w:r w:rsidRPr="00063D6E" w:rsidDel="00A45ACD">
                <w:rPr>
                  <w:spacing w:val="-3"/>
                  <w:szCs w:val="24"/>
                </w:rPr>
                <w:tab/>
              </w:r>
            </w:del>
          </w:p>
        </w:tc>
        <w:tc>
          <w:tcPr>
            <w:tcW w:w="2185" w:type="dxa"/>
          </w:tcPr>
          <w:p w14:paraId="464754A4" w14:textId="4D83056D" w:rsidR="00063D6E" w:rsidRPr="00063D6E" w:rsidDel="00A45ACD" w:rsidRDefault="00063D6E" w:rsidP="00515009">
            <w:pPr>
              <w:suppressAutoHyphens/>
              <w:rPr>
                <w:del w:id="7498" w:author="Author"/>
                <w:spacing w:val="-3"/>
                <w:szCs w:val="24"/>
              </w:rPr>
            </w:pPr>
            <w:del w:id="7499" w:author="Author">
              <w:r w:rsidRPr="00063D6E" w:rsidDel="00A45ACD">
                <w:rPr>
                  <w:spacing w:val="-3"/>
                  <w:szCs w:val="24"/>
                </w:rPr>
                <w:delText>International Maritime Organization</w:delText>
              </w:r>
            </w:del>
          </w:p>
        </w:tc>
        <w:tc>
          <w:tcPr>
            <w:tcW w:w="2159" w:type="dxa"/>
          </w:tcPr>
          <w:p w14:paraId="39870307" w14:textId="36740203" w:rsidR="00063D6E" w:rsidRPr="00063D6E" w:rsidDel="00A45ACD" w:rsidRDefault="00063D6E" w:rsidP="00515009">
            <w:pPr>
              <w:suppressAutoHyphens/>
              <w:rPr>
                <w:del w:id="7500" w:author="Author"/>
                <w:spacing w:val="-3"/>
                <w:szCs w:val="24"/>
              </w:rPr>
            </w:pPr>
          </w:p>
        </w:tc>
        <w:tc>
          <w:tcPr>
            <w:tcW w:w="2334" w:type="dxa"/>
          </w:tcPr>
          <w:p w14:paraId="0B8BF49E" w14:textId="1B7DF7A5" w:rsidR="00063D6E" w:rsidRPr="00063D6E" w:rsidDel="00A45ACD" w:rsidRDefault="00063D6E" w:rsidP="00515009">
            <w:pPr>
              <w:suppressAutoHyphens/>
              <w:rPr>
                <w:del w:id="7501" w:author="Author"/>
                <w:spacing w:val="-3"/>
                <w:szCs w:val="24"/>
              </w:rPr>
            </w:pPr>
          </w:p>
        </w:tc>
      </w:tr>
      <w:tr w:rsidR="00063D6E" w:rsidRPr="00063D6E" w:rsidDel="00A45ACD" w14:paraId="05CC94C0" w14:textId="6DDFF5FA" w:rsidTr="00063D6E">
        <w:trPr>
          <w:del w:id="7502" w:author="Author"/>
        </w:trPr>
        <w:tc>
          <w:tcPr>
            <w:tcW w:w="2178" w:type="dxa"/>
          </w:tcPr>
          <w:p w14:paraId="50BF739C" w14:textId="685B520B" w:rsidR="00063D6E" w:rsidRPr="00063D6E" w:rsidDel="00A45ACD" w:rsidRDefault="00063D6E" w:rsidP="00515009">
            <w:pPr>
              <w:suppressAutoHyphens/>
              <w:rPr>
                <w:del w:id="7503" w:author="Author"/>
                <w:spacing w:val="-3"/>
                <w:szCs w:val="24"/>
              </w:rPr>
            </w:pPr>
            <w:del w:id="7504" w:author="Author">
              <w:r w:rsidRPr="00063D6E" w:rsidDel="00A45ACD">
                <w:rPr>
                  <w:spacing w:val="-3"/>
                  <w:szCs w:val="24"/>
                </w:rPr>
                <w:delText>INS</w:delText>
              </w:r>
              <w:r w:rsidRPr="00063D6E" w:rsidDel="00A45ACD">
                <w:rPr>
                  <w:spacing w:val="-3"/>
                  <w:szCs w:val="24"/>
                </w:rPr>
                <w:tab/>
              </w:r>
              <w:r w:rsidRPr="00063D6E" w:rsidDel="00A45ACD">
                <w:rPr>
                  <w:spacing w:val="-3"/>
                  <w:szCs w:val="24"/>
                </w:rPr>
                <w:tab/>
              </w:r>
            </w:del>
          </w:p>
        </w:tc>
        <w:tc>
          <w:tcPr>
            <w:tcW w:w="2185" w:type="dxa"/>
          </w:tcPr>
          <w:p w14:paraId="5BC316CA" w14:textId="126764E3" w:rsidR="00063D6E" w:rsidRPr="00063D6E" w:rsidDel="00A45ACD" w:rsidRDefault="00063D6E" w:rsidP="00515009">
            <w:pPr>
              <w:suppressAutoHyphens/>
              <w:rPr>
                <w:del w:id="7505" w:author="Author"/>
                <w:spacing w:val="-3"/>
                <w:szCs w:val="24"/>
              </w:rPr>
            </w:pPr>
            <w:del w:id="7506" w:author="Author">
              <w:r w:rsidRPr="00063D6E" w:rsidDel="00A45ACD">
                <w:rPr>
                  <w:spacing w:val="-3"/>
                  <w:szCs w:val="24"/>
                </w:rPr>
                <w:delText>Inertial Navigation System</w:delText>
              </w:r>
            </w:del>
          </w:p>
        </w:tc>
        <w:tc>
          <w:tcPr>
            <w:tcW w:w="2159" w:type="dxa"/>
          </w:tcPr>
          <w:p w14:paraId="664E2B88" w14:textId="239619BB" w:rsidR="00063D6E" w:rsidRPr="00063D6E" w:rsidDel="00A45ACD" w:rsidRDefault="00063D6E" w:rsidP="00515009">
            <w:pPr>
              <w:suppressAutoHyphens/>
              <w:rPr>
                <w:del w:id="7507" w:author="Author"/>
                <w:spacing w:val="-3"/>
                <w:szCs w:val="24"/>
              </w:rPr>
            </w:pPr>
          </w:p>
        </w:tc>
        <w:tc>
          <w:tcPr>
            <w:tcW w:w="2334" w:type="dxa"/>
          </w:tcPr>
          <w:p w14:paraId="5FE8ECAD" w14:textId="5065D66D" w:rsidR="00063D6E" w:rsidRPr="00063D6E" w:rsidDel="00A45ACD" w:rsidRDefault="00063D6E" w:rsidP="00515009">
            <w:pPr>
              <w:suppressAutoHyphens/>
              <w:rPr>
                <w:del w:id="7508" w:author="Author"/>
                <w:spacing w:val="-3"/>
                <w:szCs w:val="24"/>
              </w:rPr>
            </w:pPr>
          </w:p>
        </w:tc>
      </w:tr>
      <w:tr w:rsidR="00063D6E" w:rsidRPr="00063D6E" w:rsidDel="00A45ACD" w14:paraId="178F2E66" w14:textId="17B2D107" w:rsidTr="00063D6E">
        <w:trPr>
          <w:del w:id="7509" w:author="Author"/>
        </w:trPr>
        <w:tc>
          <w:tcPr>
            <w:tcW w:w="2178" w:type="dxa"/>
          </w:tcPr>
          <w:p w14:paraId="14732C72" w14:textId="43EC649E" w:rsidR="00063D6E" w:rsidRPr="00063D6E" w:rsidDel="00A45ACD" w:rsidRDefault="00063D6E" w:rsidP="00515009">
            <w:pPr>
              <w:suppressAutoHyphens/>
              <w:rPr>
                <w:del w:id="7510" w:author="Author"/>
                <w:spacing w:val="-3"/>
                <w:szCs w:val="24"/>
              </w:rPr>
            </w:pPr>
            <w:del w:id="7511" w:author="Author">
              <w:r w:rsidRPr="00063D6E" w:rsidDel="00A45ACD">
                <w:rPr>
                  <w:spacing w:val="-3"/>
                  <w:szCs w:val="24"/>
                </w:rPr>
                <w:delText>IRAC</w:delText>
              </w:r>
              <w:r w:rsidRPr="00063D6E" w:rsidDel="00A45ACD">
                <w:rPr>
                  <w:spacing w:val="-3"/>
                  <w:szCs w:val="24"/>
                </w:rPr>
                <w:tab/>
              </w:r>
              <w:r w:rsidRPr="00063D6E" w:rsidDel="00A45ACD">
                <w:rPr>
                  <w:spacing w:val="-3"/>
                  <w:szCs w:val="24"/>
                </w:rPr>
                <w:tab/>
              </w:r>
            </w:del>
          </w:p>
        </w:tc>
        <w:tc>
          <w:tcPr>
            <w:tcW w:w="2185" w:type="dxa"/>
          </w:tcPr>
          <w:p w14:paraId="217CC8B7" w14:textId="5EDCD158" w:rsidR="00063D6E" w:rsidRPr="00063D6E" w:rsidDel="00A45ACD" w:rsidRDefault="00063D6E" w:rsidP="00515009">
            <w:pPr>
              <w:suppressAutoHyphens/>
              <w:rPr>
                <w:del w:id="7512" w:author="Author"/>
                <w:spacing w:val="-3"/>
                <w:szCs w:val="24"/>
              </w:rPr>
            </w:pPr>
            <w:del w:id="7513" w:author="Author">
              <w:r w:rsidRPr="00063D6E" w:rsidDel="00A45ACD">
                <w:rPr>
                  <w:spacing w:val="-3"/>
                  <w:szCs w:val="24"/>
                </w:rPr>
                <w:delText>Interdepartment Radio Advisory Committee</w:delText>
              </w:r>
            </w:del>
          </w:p>
        </w:tc>
        <w:tc>
          <w:tcPr>
            <w:tcW w:w="2159" w:type="dxa"/>
          </w:tcPr>
          <w:p w14:paraId="4B2CC9E7" w14:textId="585815E7" w:rsidR="00063D6E" w:rsidRPr="00063D6E" w:rsidDel="00A45ACD" w:rsidRDefault="00063D6E" w:rsidP="00515009">
            <w:pPr>
              <w:suppressAutoHyphens/>
              <w:rPr>
                <w:del w:id="7514" w:author="Author"/>
                <w:spacing w:val="-3"/>
                <w:szCs w:val="24"/>
              </w:rPr>
            </w:pPr>
          </w:p>
        </w:tc>
        <w:tc>
          <w:tcPr>
            <w:tcW w:w="2334" w:type="dxa"/>
          </w:tcPr>
          <w:p w14:paraId="104A9051" w14:textId="464D1F33" w:rsidR="00063D6E" w:rsidRPr="00063D6E" w:rsidDel="00A45ACD" w:rsidRDefault="00063D6E" w:rsidP="00515009">
            <w:pPr>
              <w:suppressAutoHyphens/>
              <w:rPr>
                <w:del w:id="7515" w:author="Author"/>
                <w:spacing w:val="-3"/>
                <w:szCs w:val="24"/>
              </w:rPr>
            </w:pPr>
          </w:p>
        </w:tc>
      </w:tr>
      <w:tr w:rsidR="00063D6E" w:rsidRPr="00063D6E" w:rsidDel="00A45ACD" w14:paraId="1BAF2966" w14:textId="7B3AA079" w:rsidTr="00063D6E">
        <w:trPr>
          <w:del w:id="7516" w:author="Author"/>
        </w:trPr>
        <w:tc>
          <w:tcPr>
            <w:tcW w:w="2178" w:type="dxa"/>
          </w:tcPr>
          <w:p w14:paraId="6AF3B0A8" w14:textId="4209C9CB" w:rsidR="00063D6E" w:rsidRPr="00063D6E" w:rsidDel="00A45ACD" w:rsidRDefault="00063D6E" w:rsidP="00515009">
            <w:pPr>
              <w:suppressAutoHyphens/>
              <w:rPr>
                <w:del w:id="7517" w:author="Author"/>
                <w:spacing w:val="-3"/>
                <w:szCs w:val="24"/>
              </w:rPr>
            </w:pPr>
            <w:del w:id="7518" w:author="Author">
              <w:r w:rsidRPr="00063D6E" w:rsidDel="00A45ACD">
                <w:rPr>
                  <w:spacing w:val="-3"/>
                  <w:szCs w:val="24"/>
                </w:rPr>
                <w:delText>ISB</w:delText>
              </w:r>
              <w:r w:rsidRPr="00063D6E" w:rsidDel="00A45ACD">
                <w:rPr>
                  <w:spacing w:val="-3"/>
                  <w:szCs w:val="24"/>
                </w:rPr>
                <w:tab/>
              </w:r>
              <w:r w:rsidRPr="00063D6E" w:rsidDel="00A45ACD">
                <w:rPr>
                  <w:spacing w:val="-3"/>
                  <w:szCs w:val="24"/>
                </w:rPr>
                <w:tab/>
              </w:r>
            </w:del>
          </w:p>
        </w:tc>
        <w:tc>
          <w:tcPr>
            <w:tcW w:w="2185" w:type="dxa"/>
          </w:tcPr>
          <w:p w14:paraId="21CD0050" w14:textId="0C8F38D5" w:rsidR="00063D6E" w:rsidRPr="00063D6E" w:rsidDel="00A45ACD" w:rsidRDefault="00063D6E" w:rsidP="00515009">
            <w:pPr>
              <w:suppressAutoHyphens/>
              <w:rPr>
                <w:del w:id="7519" w:author="Author"/>
                <w:spacing w:val="-3"/>
                <w:szCs w:val="24"/>
              </w:rPr>
            </w:pPr>
            <w:del w:id="7520" w:author="Author">
              <w:r w:rsidRPr="00063D6E" w:rsidDel="00A45ACD">
                <w:rPr>
                  <w:spacing w:val="-3"/>
                  <w:szCs w:val="24"/>
                </w:rPr>
                <w:delText>Independent Side Band</w:delText>
              </w:r>
            </w:del>
          </w:p>
        </w:tc>
        <w:tc>
          <w:tcPr>
            <w:tcW w:w="2159" w:type="dxa"/>
          </w:tcPr>
          <w:p w14:paraId="5091CA76" w14:textId="6D83ECD0" w:rsidR="00063D6E" w:rsidRPr="00063D6E" w:rsidDel="00A45ACD" w:rsidRDefault="00063D6E" w:rsidP="00515009">
            <w:pPr>
              <w:suppressAutoHyphens/>
              <w:rPr>
                <w:del w:id="7521" w:author="Author"/>
                <w:spacing w:val="-3"/>
                <w:szCs w:val="24"/>
              </w:rPr>
            </w:pPr>
          </w:p>
        </w:tc>
        <w:tc>
          <w:tcPr>
            <w:tcW w:w="2334" w:type="dxa"/>
          </w:tcPr>
          <w:p w14:paraId="04110310" w14:textId="7920D28F" w:rsidR="00063D6E" w:rsidRPr="00063D6E" w:rsidDel="00A45ACD" w:rsidRDefault="00063D6E" w:rsidP="00515009">
            <w:pPr>
              <w:suppressAutoHyphens/>
              <w:rPr>
                <w:del w:id="7522" w:author="Author"/>
                <w:spacing w:val="-3"/>
                <w:szCs w:val="24"/>
              </w:rPr>
            </w:pPr>
          </w:p>
        </w:tc>
      </w:tr>
      <w:tr w:rsidR="00063D6E" w:rsidRPr="00063D6E" w:rsidDel="00A45ACD" w14:paraId="3D8DF61F" w14:textId="4F2F65FD" w:rsidTr="00063D6E">
        <w:trPr>
          <w:del w:id="7523" w:author="Author"/>
        </w:trPr>
        <w:tc>
          <w:tcPr>
            <w:tcW w:w="2178" w:type="dxa"/>
          </w:tcPr>
          <w:p w14:paraId="29D3E474" w14:textId="132B2AC9" w:rsidR="00063D6E" w:rsidRPr="00063D6E" w:rsidDel="00A45ACD" w:rsidRDefault="00063D6E" w:rsidP="00515009">
            <w:pPr>
              <w:suppressAutoHyphens/>
              <w:rPr>
                <w:del w:id="7524" w:author="Author"/>
                <w:spacing w:val="-3"/>
                <w:szCs w:val="24"/>
              </w:rPr>
            </w:pPr>
            <w:del w:id="7525" w:author="Author">
              <w:r w:rsidRPr="00063D6E" w:rsidDel="00A45ACD">
                <w:rPr>
                  <w:spacing w:val="-3"/>
                  <w:szCs w:val="24"/>
                </w:rPr>
                <w:delText>ISMLS</w:delText>
              </w:r>
              <w:r w:rsidRPr="00063D6E" w:rsidDel="00A45ACD">
                <w:rPr>
                  <w:spacing w:val="-3"/>
                  <w:szCs w:val="24"/>
                </w:rPr>
                <w:tab/>
              </w:r>
              <w:r w:rsidRPr="00063D6E" w:rsidDel="00A45ACD">
                <w:rPr>
                  <w:spacing w:val="-3"/>
                  <w:szCs w:val="24"/>
                </w:rPr>
                <w:tab/>
              </w:r>
            </w:del>
          </w:p>
        </w:tc>
        <w:tc>
          <w:tcPr>
            <w:tcW w:w="2185" w:type="dxa"/>
          </w:tcPr>
          <w:p w14:paraId="40F00B09" w14:textId="7A1518FD" w:rsidR="00063D6E" w:rsidRPr="00063D6E" w:rsidDel="00A45ACD" w:rsidRDefault="00063D6E" w:rsidP="00515009">
            <w:pPr>
              <w:suppressAutoHyphens/>
              <w:rPr>
                <w:del w:id="7526" w:author="Author"/>
                <w:spacing w:val="-3"/>
                <w:szCs w:val="24"/>
              </w:rPr>
            </w:pPr>
            <w:del w:id="7527" w:author="Author">
              <w:r w:rsidRPr="00063D6E" w:rsidDel="00A45ACD">
                <w:rPr>
                  <w:spacing w:val="-3"/>
                  <w:szCs w:val="24"/>
                </w:rPr>
                <w:delText>Interim Standard Microwave Landing System</w:delText>
              </w:r>
            </w:del>
          </w:p>
        </w:tc>
        <w:tc>
          <w:tcPr>
            <w:tcW w:w="2159" w:type="dxa"/>
          </w:tcPr>
          <w:p w14:paraId="53E42A64" w14:textId="166C960D" w:rsidR="00063D6E" w:rsidRPr="00063D6E" w:rsidDel="00A45ACD" w:rsidRDefault="00063D6E" w:rsidP="00515009">
            <w:pPr>
              <w:suppressAutoHyphens/>
              <w:rPr>
                <w:del w:id="7528" w:author="Author"/>
                <w:spacing w:val="-3"/>
                <w:szCs w:val="24"/>
              </w:rPr>
            </w:pPr>
          </w:p>
        </w:tc>
        <w:tc>
          <w:tcPr>
            <w:tcW w:w="2334" w:type="dxa"/>
          </w:tcPr>
          <w:p w14:paraId="733B1B29" w14:textId="5EC5392D" w:rsidR="00063D6E" w:rsidRPr="00063D6E" w:rsidDel="00A45ACD" w:rsidRDefault="00063D6E" w:rsidP="00515009">
            <w:pPr>
              <w:suppressAutoHyphens/>
              <w:rPr>
                <w:del w:id="7529" w:author="Author"/>
                <w:spacing w:val="-3"/>
                <w:szCs w:val="24"/>
              </w:rPr>
            </w:pPr>
          </w:p>
        </w:tc>
      </w:tr>
      <w:tr w:rsidR="00063D6E" w:rsidRPr="00063D6E" w:rsidDel="00A45ACD" w14:paraId="0B12095E" w14:textId="2BAE2CA0" w:rsidTr="00063D6E">
        <w:trPr>
          <w:del w:id="7530" w:author="Author"/>
        </w:trPr>
        <w:tc>
          <w:tcPr>
            <w:tcW w:w="2178" w:type="dxa"/>
          </w:tcPr>
          <w:p w14:paraId="0A27D16A" w14:textId="6868714D" w:rsidR="00063D6E" w:rsidRPr="00063D6E" w:rsidDel="00A45ACD" w:rsidRDefault="00063D6E" w:rsidP="00515009">
            <w:pPr>
              <w:suppressAutoHyphens/>
              <w:rPr>
                <w:del w:id="7531" w:author="Author"/>
                <w:spacing w:val="-3"/>
                <w:szCs w:val="24"/>
              </w:rPr>
            </w:pPr>
            <w:del w:id="7532" w:author="Author">
              <w:r w:rsidRPr="00063D6E" w:rsidDel="00A45ACD">
                <w:rPr>
                  <w:spacing w:val="-3"/>
                  <w:szCs w:val="24"/>
                </w:rPr>
                <w:delText>ITS</w:delText>
              </w:r>
              <w:r w:rsidRPr="00063D6E" w:rsidDel="00A45ACD">
                <w:rPr>
                  <w:spacing w:val="-3"/>
                  <w:szCs w:val="24"/>
                </w:rPr>
                <w:tab/>
              </w:r>
              <w:r w:rsidRPr="00063D6E" w:rsidDel="00A45ACD">
                <w:rPr>
                  <w:spacing w:val="-3"/>
                  <w:szCs w:val="24"/>
                </w:rPr>
                <w:tab/>
              </w:r>
            </w:del>
          </w:p>
        </w:tc>
        <w:tc>
          <w:tcPr>
            <w:tcW w:w="2185" w:type="dxa"/>
          </w:tcPr>
          <w:p w14:paraId="3499944B" w14:textId="09CF8160" w:rsidR="00063D6E" w:rsidRPr="00063D6E" w:rsidDel="00A45ACD" w:rsidRDefault="00063D6E" w:rsidP="00515009">
            <w:pPr>
              <w:suppressAutoHyphens/>
              <w:rPr>
                <w:del w:id="7533" w:author="Author"/>
                <w:spacing w:val="-3"/>
                <w:szCs w:val="24"/>
              </w:rPr>
            </w:pPr>
            <w:del w:id="7534" w:author="Author">
              <w:r w:rsidRPr="00063D6E" w:rsidDel="00A45ACD">
                <w:rPr>
                  <w:spacing w:val="-3"/>
                  <w:szCs w:val="24"/>
                </w:rPr>
                <w:delText>Institute for Telecommunications Sciences</w:delText>
              </w:r>
            </w:del>
          </w:p>
        </w:tc>
        <w:tc>
          <w:tcPr>
            <w:tcW w:w="2159" w:type="dxa"/>
          </w:tcPr>
          <w:p w14:paraId="02DAD159" w14:textId="78A2F0A6" w:rsidR="00063D6E" w:rsidRPr="00063D6E" w:rsidDel="00A45ACD" w:rsidRDefault="00063D6E" w:rsidP="00515009">
            <w:pPr>
              <w:suppressAutoHyphens/>
              <w:rPr>
                <w:del w:id="7535" w:author="Author"/>
                <w:spacing w:val="-3"/>
                <w:szCs w:val="24"/>
              </w:rPr>
            </w:pPr>
          </w:p>
        </w:tc>
        <w:tc>
          <w:tcPr>
            <w:tcW w:w="2334" w:type="dxa"/>
          </w:tcPr>
          <w:p w14:paraId="1F9DFD7B" w14:textId="1DF71A06" w:rsidR="00063D6E" w:rsidRPr="00063D6E" w:rsidDel="00A45ACD" w:rsidRDefault="00063D6E" w:rsidP="00515009">
            <w:pPr>
              <w:suppressAutoHyphens/>
              <w:rPr>
                <w:del w:id="7536" w:author="Author"/>
                <w:spacing w:val="-3"/>
                <w:szCs w:val="24"/>
              </w:rPr>
            </w:pPr>
          </w:p>
        </w:tc>
      </w:tr>
      <w:tr w:rsidR="00063D6E" w:rsidRPr="00063D6E" w:rsidDel="00A45ACD" w14:paraId="056C667E" w14:textId="63C1305A" w:rsidTr="00063D6E">
        <w:trPr>
          <w:del w:id="7537" w:author="Author"/>
        </w:trPr>
        <w:tc>
          <w:tcPr>
            <w:tcW w:w="2178" w:type="dxa"/>
          </w:tcPr>
          <w:p w14:paraId="4DFE0FAC" w14:textId="50508F19" w:rsidR="00063D6E" w:rsidRPr="00063D6E" w:rsidDel="00A45ACD" w:rsidRDefault="00063D6E" w:rsidP="00515009">
            <w:pPr>
              <w:suppressAutoHyphens/>
              <w:rPr>
                <w:del w:id="7538" w:author="Author"/>
                <w:spacing w:val="-3"/>
                <w:szCs w:val="24"/>
              </w:rPr>
            </w:pPr>
            <w:del w:id="7539" w:author="Author">
              <w:r w:rsidRPr="00063D6E" w:rsidDel="00A45ACD">
                <w:rPr>
                  <w:spacing w:val="-3"/>
                  <w:szCs w:val="24"/>
                </w:rPr>
                <w:delText>ITT</w:delText>
              </w:r>
              <w:r w:rsidRPr="00063D6E" w:rsidDel="00A45ACD">
                <w:rPr>
                  <w:szCs w:val="24"/>
                </w:rPr>
                <w:tab/>
              </w:r>
              <w:r w:rsidRPr="00063D6E" w:rsidDel="00A45ACD">
                <w:rPr>
                  <w:szCs w:val="24"/>
                </w:rPr>
                <w:tab/>
              </w:r>
            </w:del>
          </w:p>
        </w:tc>
        <w:tc>
          <w:tcPr>
            <w:tcW w:w="2185" w:type="dxa"/>
          </w:tcPr>
          <w:p w14:paraId="26AC1FFD" w14:textId="3D8E9536" w:rsidR="00063D6E" w:rsidRPr="00063D6E" w:rsidDel="00A45ACD" w:rsidRDefault="00063D6E" w:rsidP="00515009">
            <w:pPr>
              <w:suppressAutoHyphens/>
              <w:rPr>
                <w:del w:id="7540" w:author="Author"/>
                <w:spacing w:val="-3"/>
                <w:szCs w:val="24"/>
              </w:rPr>
            </w:pPr>
            <w:del w:id="7541" w:author="Author">
              <w:r w:rsidRPr="00063D6E" w:rsidDel="00A45ACD">
                <w:rPr>
                  <w:spacing w:val="-3"/>
                  <w:szCs w:val="24"/>
                </w:rPr>
                <w:delText>International Telephone &amp; Telegraph Corporation</w:delText>
              </w:r>
            </w:del>
          </w:p>
        </w:tc>
        <w:tc>
          <w:tcPr>
            <w:tcW w:w="2159" w:type="dxa"/>
          </w:tcPr>
          <w:p w14:paraId="3453F2F8" w14:textId="21FF1E5F" w:rsidR="00063D6E" w:rsidRPr="00063D6E" w:rsidDel="00A45ACD" w:rsidRDefault="00063D6E" w:rsidP="00515009">
            <w:pPr>
              <w:suppressAutoHyphens/>
              <w:rPr>
                <w:del w:id="7542" w:author="Author"/>
                <w:spacing w:val="-3"/>
                <w:szCs w:val="24"/>
              </w:rPr>
            </w:pPr>
          </w:p>
        </w:tc>
        <w:tc>
          <w:tcPr>
            <w:tcW w:w="2334" w:type="dxa"/>
          </w:tcPr>
          <w:p w14:paraId="139CE791" w14:textId="533CEF9D" w:rsidR="00063D6E" w:rsidRPr="00063D6E" w:rsidDel="00A45ACD" w:rsidRDefault="00063D6E" w:rsidP="00515009">
            <w:pPr>
              <w:suppressAutoHyphens/>
              <w:rPr>
                <w:del w:id="7543" w:author="Author"/>
                <w:spacing w:val="-3"/>
                <w:szCs w:val="24"/>
              </w:rPr>
            </w:pPr>
          </w:p>
        </w:tc>
      </w:tr>
      <w:tr w:rsidR="00063D6E" w:rsidRPr="00063D6E" w:rsidDel="00A45ACD" w14:paraId="4ABFA775" w14:textId="70CB32C6" w:rsidTr="00063D6E">
        <w:trPr>
          <w:del w:id="7544" w:author="Author"/>
        </w:trPr>
        <w:tc>
          <w:tcPr>
            <w:tcW w:w="2178" w:type="dxa"/>
          </w:tcPr>
          <w:p w14:paraId="2AA4A7D2" w14:textId="0568D021" w:rsidR="00063D6E" w:rsidRPr="00063D6E" w:rsidDel="00A45ACD" w:rsidRDefault="00063D6E" w:rsidP="00515009">
            <w:pPr>
              <w:suppressAutoHyphens/>
              <w:rPr>
                <w:del w:id="7545" w:author="Author"/>
                <w:spacing w:val="-3"/>
                <w:szCs w:val="24"/>
              </w:rPr>
            </w:pPr>
            <w:del w:id="7546" w:author="Author">
              <w:r w:rsidRPr="00063D6E" w:rsidDel="00A45ACD">
                <w:rPr>
                  <w:spacing w:val="-3"/>
                  <w:szCs w:val="24"/>
                </w:rPr>
                <w:delText>ITU</w:delText>
              </w:r>
              <w:r w:rsidRPr="00063D6E" w:rsidDel="00A45ACD">
                <w:rPr>
                  <w:spacing w:val="-3"/>
                  <w:szCs w:val="24"/>
                </w:rPr>
                <w:tab/>
              </w:r>
              <w:r w:rsidRPr="00063D6E" w:rsidDel="00A45ACD">
                <w:rPr>
                  <w:spacing w:val="-3"/>
                  <w:szCs w:val="24"/>
                </w:rPr>
                <w:tab/>
              </w:r>
            </w:del>
          </w:p>
        </w:tc>
        <w:tc>
          <w:tcPr>
            <w:tcW w:w="2185" w:type="dxa"/>
          </w:tcPr>
          <w:p w14:paraId="09C6F809" w14:textId="210536E4" w:rsidR="00063D6E" w:rsidRPr="00063D6E" w:rsidDel="00A45ACD" w:rsidRDefault="00063D6E" w:rsidP="00515009">
            <w:pPr>
              <w:suppressAutoHyphens/>
              <w:rPr>
                <w:del w:id="7547" w:author="Author"/>
                <w:spacing w:val="-3"/>
                <w:szCs w:val="24"/>
              </w:rPr>
            </w:pPr>
            <w:del w:id="7548" w:author="Author">
              <w:r w:rsidRPr="00063D6E" w:rsidDel="00A45ACD">
                <w:rPr>
                  <w:spacing w:val="-3"/>
                  <w:szCs w:val="24"/>
                </w:rPr>
                <w:delText>International Telecommunication Union</w:delText>
              </w:r>
            </w:del>
          </w:p>
        </w:tc>
        <w:tc>
          <w:tcPr>
            <w:tcW w:w="2159" w:type="dxa"/>
          </w:tcPr>
          <w:p w14:paraId="31263575" w14:textId="60178572" w:rsidR="00063D6E" w:rsidRPr="00063D6E" w:rsidDel="00A45ACD" w:rsidRDefault="00063D6E" w:rsidP="00515009">
            <w:pPr>
              <w:suppressAutoHyphens/>
              <w:rPr>
                <w:del w:id="7549" w:author="Author"/>
                <w:spacing w:val="-3"/>
                <w:szCs w:val="24"/>
              </w:rPr>
            </w:pPr>
          </w:p>
        </w:tc>
        <w:tc>
          <w:tcPr>
            <w:tcW w:w="2334" w:type="dxa"/>
          </w:tcPr>
          <w:p w14:paraId="21DD8839" w14:textId="01673E3C" w:rsidR="00063D6E" w:rsidRPr="00063D6E" w:rsidDel="00A45ACD" w:rsidRDefault="00063D6E" w:rsidP="00515009">
            <w:pPr>
              <w:suppressAutoHyphens/>
              <w:rPr>
                <w:del w:id="7550" w:author="Author"/>
                <w:spacing w:val="-3"/>
                <w:szCs w:val="24"/>
              </w:rPr>
            </w:pPr>
          </w:p>
        </w:tc>
      </w:tr>
      <w:tr w:rsidR="00063D6E" w:rsidRPr="00063D6E" w:rsidDel="00A45ACD" w14:paraId="008FC3EE" w14:textId="619A19A6" w:rsidTr="00063D6E">
        <w:trPr>
          <w:del w:id="7551" w:author="Author"/>
        </w:trPr>
        <w:tc>
          <w:tcPr>
            <w:tcW w:w="2178" w:type="dxa"/>
          </w:tcPr>
          <w:p w14:paraId="3588088C" w14:textId="3E67D1DD" w:rsidR="00063D6E" w:rsidRPr="00063D6E" w:rsidDel="00A45ACD" w:rsidRDefault="00063D6E" w:rsidP="00515009">
            <w:pPr>
              <w:suppressAutoHyphens/>
              <w:rPr>
                <w:del w:id="7552" w:author="Author"/>
                <w:spacing w:val="-3"/>
                <w:szCs w:val="24"/>
              </w:rPr>
            </w:pPr>
            <w:del w:id="7553" w:author="Author">
              <w:r w:rsidRPr="00063D6E" w:rsidDel="00A45ACD">
                <w:rPr>
                  <w:spacing w:val="-3"/>
                  <w:szCs w:val="24"/>
                </w:rPr>
                <w:delText>ITU</w:delText>
              </w:r>
            </w:del>
          </w:p>
        </w:tc>
        <w:tc>
          <w:tcPr>
            <w:tcW w:w="2185" w:type="dxa"/>
          </w:tcPr>
          <w:p w14:paraId="3EBCC2EB" w14:textId="2FEADAEF" w:rsidR="00063D6E" w:rsidRPr="00063D6E" w:rsidDel="00A45ACD" w:rsidRDefault="00063D6E" w:rsidP="00515009">
            <w:pPr>
              <w:suppressAutoHyphens/>
              <w:rPr>
                <w:del w:id="7554" w:author="Author"/>
                <w:spacing w:val="-3"/>
                <w:szCs w:val="24"/>
              </w:rPr>
            </w:pPr>
            <w:del w:id="7555" w:author="Author">
              <w:r w:rsidRPr="00063D6E" w:rsidDel="00A45ACD">
                <w:rPr>
                  <w:spacing w:val="-3"/>
                  <w:szCs w:val="24"/>
                </w:rPr>
                <w:delText>D</w:delText>
              </w:r>
              <w:r w:rsidRPr="00063D6E" w:rsidDel="00A45ACD">
                <w:rPr>
                  <w:spacing w:val="-3"/>
                  <w:szCs w:val="24"/>
                </w:rPr>
                <w:tab/>
              </w:r>
              <w:r w:rsidRPr="00063D6E" w:rsidDel="00A45ACD">
                <w:rPr>
                  <w:spacing w:val="-3"/>
                  <w:szCs w:val="24"/>
                </w:rPr>
                <w:tab/>
              </w:r>
            </w:del>
          </w:p>
        </w:tc>
        <w:tc>
          <w:tcPr>
            <w:tcW w:w="2159" w:type="dxa"/>
          </w:tcPr>
          <w:p w14:paraId="6A8E85F6" w14:textId="5FDDDFE2" w:rsidR="00063D6E" w:rsidRPr="00063D6E" w:rsidDel="00A45ACD" w:rsidRDefault="00063D6E" w:rsidP="00515009">
            <w:pPr>
              <w:suppressAutoHyphens/>
              <w:rPr>
                <w:del w:id="7556" w:author="Author"/>
                <w:spacing w:val="-3"/>
                <w:szCs w:val="24"/>
              </w:rPr>
            </w:pPr>
            <w:del w:id="7557" w:author="Author">
              <w:r w:rsidRPr="00063D6E" w:rsidDel="00A45ACD">
                <w:rPr>
                  <w:spacing w:val="-3"/>
                  <w:szCs w:val="24"/>
                </w:rPr>
                <w:delText>Telecommunication Development Sector</w:delText>
              </w:r>
            </w:del>
          </w:p>
        </w:tc>
        <w:tc>
          <w:tcPr>
            <w:tcW w:w="2334" w:type="dxa"/>
          </w:tcPr>
          <w:p w14:paraId="78B63157" w14:textId="5DE2D1DE" w:rsidR="00063D6E" w:rsidRPr="00063D6E" w:rsidDel="00A45ACD" w:rsidRDefault="00063D6E" w:rsidP="00515009">
            <w:pPr>
              <w:suppressAutoHyphens/>
              <w:rPr>
                <w:del w:id="7558" w:author="Author"/>
                <w:spacing w:val="-3"/>
                <w:szCs w:val="24"/>
              </w:rPr>
            </w:pPr>
          </w:p>
        </w:tc>
      </w:tr>
      <w:tr w:rsidR="00063D6E" w:rsidRPr="00063D6E" w:rsidDel="00A45ACD" w14:paraId="7528BFBD" w14:textId="356A9CD4" w:rsidTr="00063D6E">
        <w:trPr>
          <w:del w:id="7559" w:author="Author"/>
        </w:trPr>
        <w:tc>
          <w:tcPr>
            <w:tcW w:w="2178" w:type="dxa"/>
          </w:tcPr>
          <w:p w14:paraId="265C358A" w14:textId="6FD6D3A3" w:rsidR="00063D6E" w:rsidRPr="00063D6E" w:rsidDel="00A45ACD" w:rsidRDefault="00063D6E" w:rsidP="00515009">
            <w:pPr>
              <w:suppressAutoHyphens/>
              <w:rPr>
                <w:del w:id="7560" w:author="Author"/>
                <w:spacing w:val="-3"/>
                <w:szCs w:val="24"/>
              </w:rPr>
            </w:pPr>
            <w:del w:id="7561" w:author="Author">
              <w:r w:rsidRPr="00063D6E" w:rsidDel="00A45ACD">
                <w:rPr>
                  <w:spacing w:val="-3"/>
                  <w:szCs w:val="24"/>
                </w:rPr>
                <w:delText>ITU</w:delText>
              </w:r>
            </w:del>
          </w:p>
        </w:tc>
        <w:tc>
          <w:tcPr>
            <w:tcW w:w="2185" w:type="dxa"/>
          </w:tcPr>
          <w:p w14:paraId="3A7EABD4" w14:textId="1F82085B" w:rsidR="00063D6E" w:rsidRPr="00063D6E" w:rsidDel="00A45ACD" w:rsidRDefault="00063D6E" w:rsidP="00515009">
            <w:pPr>
              <w:suppressAutoHyphens/>
              <w:rPr>
                <w:del w:id="7562" w:author="Author"/>
                <w:spacing w:val="-3"/>
                <w:szCs w:val="24"/>
              </w:rPr>
            </w:pPr>
            <w:del w:id="7563" w:author="Author">
              <w:r w:rsidRPr="00063D6E" w:rsidDel="00A45ACD">
                <w:rPr>
                  <w:spacing w:val="-3"/>
                  <w:szCs w:val="24"/>
                </w:rPr>
                <w:delText>R</w:delText>
              </w:r>
              <w:r w:rsidRPr="00063D6E" w:rsidDel="00A45ACD">
                <w:rPr>
                  <w:spacing w:val="-3"/>
                  <w:szCs w:val="24"/>
                </w:rPr>
                <w:tab/>
              </w:r>
              <w:r w:rsidRPr="00063D6E" w:rsidDel="00A45ACD">
                <w:rPr>
                  <w:spacing w:val="-3"/>
                  <w:szCs w:val="24"/>
                </w:rPr>
                <w:tab/>
              </w:r>
            </w:del>
          </w:p>
        </w:tc>
        <w:tc>
          <w:tcPr>
            <w:tcW w:w="2159" w:type="dxa"/>
          </w:tcPr>
          <w:p w14:paraId="2892A7F1" w14:textId="5A875383" w:rsidR="00063D6E" w:rsidRPr="00063D6E" w:rsidDel="00A45ACD" w:rsidRDefault="00063D6E" w:rsidP="00515009">
            <w:pPr>
              <w:suppressAutoHyphens/>
              <w:rPr>
                <w:del w:id="7564" w:author="Author"/>
                <w:spacing w:val="-3"/>
                <w:szCs w:val="24"/>
              </w:rPr>
            </w:pPr>
            <w:del w:id="7565" w:author="Author">
              <w:r w:rsidRPr="00063D6E" w:rsidDel="00A45ACD">
                <w:rPr>
                  <w:spacing w:val="-3"/>
                  <w:szCs w:val="24"/>
                </w:rPr>
                <w:delText xml:space="preserve">Formerly CCIR </w:delText>
              </w:r>
            </w:del>
          </w:p>
        </w:tc>
        <w:tc>
          <w:tcPr>
            <w:tcW w:w="2334" w:type="dxa"/>
          </w:tcPr>
          <w:p w14:paraId="1D418219" w14:textId="149BBB3C" w:rsidR="00063D6E" w:rsidRPr="00063D6E" w:rsidDel="00A45ACD" w:rsidRDefault="00063D6E" w:rsidP="00515009">
            <w:pPr>
              <w:suppressAutoHyphens/>
              <w:rPr>
                <w:del w:id="7566" w:author="Author"/>
                <w:spacing w:val="-3"/>
                <w:szCs w:val="24"/>
              </w:rPr>
            </w:pPr>
            <w:del w:id="7567" w:author="Author">
              <w:r w:rsidRPr="00063D6E" w:rsidDel="00A45ACD">
                <w:rPr>
                  <w:spacing w:val="-3"/>
                  <w:szCs w:val="24"/>
                </w:rPr>
                <w:delText xml:space="preserve"> ITU Radiocommunications Sector</w:delText>
              </w:r>
            </w:del>
          </w:p>
        </w:tc>
      </w:tr>
      <w:tr w:rsidR="00063D6E" w:rsidRPr="00063D6E" w:rsidDel="00A45ACD" w14:paraId="37CA41D9" w14:textId="741BE7D8" w:rsidTr="00063D6E">
        <w:trPr>
          <w:del w:id="7568" w:author="Author"/>
        </w:trPr>
        <w:tc>
          <w:tcPr>
            <w:tcW w:w="2178" w:type="dxa"/>
          </w:tcPr>
          <w:p w14:paraId="37509A84" w14:textId="560F350D" w:rsidR="00063D6E" w:rsidRPr="00063D6E" w:rsidDel="00A45ACD" w:rsidRDefault="00063D6E" w:rsidP="00515009">
            <w:pPr>
              <w:suppressAutoHyphens/>
              <w:rPr>
                <w:del w:id="7569" w:author="Author"/>
                <w:spacing w:val="-3"/>
                <w:szCs w:val="24"/>
              </w:rPr>
            </w:pPr>
            <w:del w:id="7570" w:author="Author">
              <w:r w:rsidRPr="00063D6E" w:rsidDel="00A45ACD">
                <w:rPr>
                  <w:spacing w:val="-3"/>
                  <w:szCs w:val="24"/>
                </w:rPr>
                <w:lastRenderedPageBreak/>
                <w:delText>ITU</w:delText>
              </w:r>
            </w:del>
          </w:p>
        </w:tc>
        <w:tc>
          <w:tcPr>
            <w:tcW w:w="2185" w:type="dxa"/>
          </w:tcPr>
          <w:p w14:paraId="2A448050" w14:textId="20730ADE" w:rsidR="00063D6E" w:rsidRPr="00063D6E" w:rsidDel="00A45ACD" w:rsidRDefault="00063D6E" w:rsidP="00515009">
            <w:pPr>
              <w:suppressAutoHyphens/>
              <w:rPr>
                <w:del w:id="7571" w:author="Author"/>
                <w:spacing w:val="-3"/>
                <w:szCs w:val="24"/>
              </w:rPr>
            </w:pPr>
            <w:del w:id="7572" w:author="Author">
              <w:r w:rsidRPr="00063D6E" w:rsidDel="00A45ACD">
                <w:rPr>
                  <w:spacing w:val="-3"/>
                  <w:szCs w:val="24"/>
                </w:rPr>
                <w:delText>T</w:delText>
              </w:r>
              <w:r w:rsidRPr="00063D6E" w:rsidDel="00A45ACD">
                <w:rPr>
                  <w:spacing w:val="-3"/>
                  <w:szCs w:val="24"/>
                </w:rPr>
                <w:tab/>
              </w:r>
              <w:r w:rsidRPr="00063D6E" w:rsidDel="00A45ACD">
                <w:rPr>
                  <w:spacing w:val="-3"/>
                  <w:szCs w:val="24"/>
                </w:rPr>
                <w:tab/>
              </w:r>
            </w:del>
          </w:p>
        </w:tc>
        <w:tc>
          <w:tcPr>
            <w:tcW w:w="2159" w:type="dxa"/>
          </w:tcPr>
          <w:p w14:paraId="20FB460B" w14:textId="7874A3A3" w:rsidR="00063D6E" w:rsidRPr="00063D6E" w:rsidDel="00A45ACD" w:rsidRDefault="00063D6E" w:rsidP="00515009">
            <w:pPr>
              <w:suppressAutoHyphens/>
              <w:rPr>
                <w:del w:id="7573" w:author="Author"/>
                <w:spacing w:val="-3"/>
                <w:szCs w:val="24"/>
              </w:rPr>
            </w:pPr>
            <w:del w:id="7574" w:author="Author">
              <w:r w:rsidRPr="00063D6E" w:rsidDel="00A45ACD">
                <w:rPr>
                  <w:spacing w:val="-3"/>
                  <w:szCs w:val="24"/>
                </w:rPr>
                <w:delText xml:space="preserve">Formerly CCITT </w:delText>
              </w:r>
            </w:del>
          </w:p>
        </w:tc>
        <w:tc>
          <w:tcPr>
            <w:tcW w:w="2334" w:type="dxa"/>
          </w:tcPr>
          <w:p w14:paraId="62BAEAB0" w14:textId="51F9B830" w:rsidR="00063D6E" w:rsidRPr="00063D6E" w:rsidDel="00A45ACD" w:rsidRDefault="00063D6E" w:rsidP="00515009">
            <w:pPr>
              <w:suppressAutoHyphens/>
              <w:rPr>
                <w:del w:id="7575" w:author="Author"/>
                <w:spacing w:val="-3"/>
                <w:szCs w:val="24"/>
              </w:rPr>
            </w:pPr>
            <w:del w:id="7576" w:author="Author">
              <w:r w:rsidRPr="00063D6E" w:rsidDel="00A45ACD">
                <w:rPr>
                  <w:spacing w:val="-3"/>
                  <w:szCs w:val="24"/>
                </w:rPr>
                <w:delText xml:space="preserve"> ITU Telecommunication Standards Sector</w:delText>
              </w:r>
            </w:del>
          </w:p>
        </w:tc>
      </w:tr>
      <w:tr w:rsidR="00063D6E" w:rsidRPr="00063D6E" w:rsidDel="00A45ACD" w14:paraId="18189BA9" w14:textId="09482D20" w:rsidTr="00063D6E">
        <w:trPr>
          <w:del w:id="7577" w:author="Author"/>
        </w:trPr>
        <w:tc>
          <w:tcPr>
            <w:tcW w:w="2178" w:type="dxa"/>
          </w:tcPr>
          <w:p w14:paraId="654CE87D" w14:textId="6D9A4493" w:rsidR="00063D6E" w:rsidRPr="00063D6E" w:rsidDel="00A45ACD" w:rsidRDefault="00063D6E" w:rsidP="00515009">
            <w:pPr>
              <w:suppressAutoHyphens/>
              <w:rPr>
                <w:del w:id="7578" w:author="Author"/>
                <w:spacing w:val="-3"/>
                <w:szCs w:val="24"/>
              </w:rPr>
            </w:pPr>
          </w:p>
        </w:tc>
        <w:tc>
          <w:tcPr>
            <w:tcW w:w="2185" w:type="dxa"/>
          </w:tcPr>
          <w:p w14:paraId="527FE843" w14:textId="5245A606" w:rsidR="00063D6E" w:rsidRPr="00063D6E" w:rsidDel="00A45ACD" w:rsidRDefault="00063D6E" w:rsidP="00515009">
            <w:pPr>
              <w:suppressAutoHyphens/>
              <w:rPr>
                <w:del w:id="7579" w:author="Author"/>
                <w:spacing w:val="-3"/>
                <w:szCs w:val="24"/>
              </w:rPr>
            </w:pPr>
          </w:p>
        </w:tc>
        <w:tc>
          <w:tcPr>
            <w:tcW w:w="2159" w:type="dxa"/>
          </w:tcPr>
          <w:p w14:paraId="0FFE3EEA" w14:textId="54FF204D" w:rsidR="00063D6E" w:rsidRPr="00063D6E" w:rsidDel="00A45ACD" w:rsidRDefault="00063D6E" w:rsidP="00515009">
            <w:pPr>
              <w:suppressAutoHyphens/>
              <w:rPr>
                <w:del w:id="7580" w:author="Author"/>
                <w:spacing w:val="-3"/>
                <w:szCs w:val="24"/>
              </w:rPr>
            </w:pPr>
          </w:p>
        </w:tc>
        <w:tc>
          <w:tcPr>
            <w:tcW w:w="2334" w:type="dxa"/>
          </w:tcPr>
          <w:p w14:paraId="27C0520E" w14:textId="5A8707EE" w:rsidR="00063D6E" w:rsidRPr="00063D6E" w:rsidDel="00A45ACD" w:rsidRDefault="00063D6E" w:rsidP="00515009">
            <w:pPr>
              <w:suppressAutoHyphens/>
              <w:rPr>
                <w:del w:id="7581" w:author="Author"/>
                <w:spacing w:val="-3"/>
                <w:szCs w:val="24"/>
              </w:rPr>
            </w:pPr>
          </w:p>
        </w:tc>
      </w:tr>
      <w:tr w:rsidR="00063D6E" w:rsidRPr="00063D6E" w:rsidDel="00A45ACD" w14:paraId="5F2D5640" w14:textId="62A0B00D" w:rsidTr="00063D6E">
        <w:trPr>
          <w:del w:id="7582" w:author="Author"/>
        </w:trPr>
        <w:tc>
          <w:tcPr>
            <w:tcW w:w="2178" w:type="dxa"/>
          </w:tcPr>
          <w:p w14:paraId="03185B32" w14:textId="30F7DB2D" w:rsidR="00063D6E" w:rsidRPr="00063D6E" w:rsidDel="00A45ACD" w:rsidRDefault="00063D6E" w:rsidP="00515009">
            <w:pPr>
              <w:suppressAutoHyphens/>
              <w:rPr>
                <w:del w:id="7583" w:author="Author"/>
                <w:spacing w:val="-3"/>
                <w:szCs w:val="24"/>
              </w:rPr>
            </w:pPr>
            <w:del w:id="7584" w:author="Author">
              <w:r w:rsidRPr="00063D6E" w:rsidDel="00A45ACD">
                <w:rPr>
                  <w:spacing w:val="-3"/>
                  <w:szCs w:val="24"/>
                </w:rPr>
                <w:tab/>
                <w:delText>* J *</w:delText>
              </w:r>
            </w:del>
          </w:p>
        </w:tc>
        <w:tc>
          <w:tcPr>
            <w:tcW w:w="2185" w:type="dxa"/>
          </w:tcPr>
          <w:p w14:paraId="586F3480" w14:textId="2FA009D1" w:rsidR="00063D6E" w:rsidRPr="00063D6E" w:rsidDel="00A45ACD" w:rsidRDefault="00063D6E" w:rsidP="00515009">
            <w:pPr>
              <w:suppressAutoHyphens/>
              <w:rPr>
                <w:del w:id="7585" w:author="Author"/>
                <w:spacing w:val="-3"/>
                <w:szCs w:val="24"/>
              </w:rPr>
            </w:pPr>
          </w:p>
        </w:tc>
        <w:tc>
          <w:tcPr>
            <w:tcW w:w="2159" w:type="dxa"/>
          </w:tcPr>
          <w:p w14:paraId="3D3DFA34" w14:textId="29A560CF" w:rsidR="00063D6E" w:rsidRPr="00063D6E" w:rsidDel="00A45ACD" w:rsidRDefault="00063D6E" w:rsidP="00515009">
            <w:pPr>
              <w:suppressAutoHyphens/>
              <w:rPr>
                <w:del w:id="7586" w:author="Author"/>
                <w:spacing w:val="-3"/>
                <w:szCs w:val="24"/>
              </w:rPr>
            </w:pPr>
          </w:p>
        </w:tc>
        <w:tc>
          <w:tcPr>
            <w:tcW w:w="2334" w:type="dxa"/>
          </w:tcPr>
          <w:p w14:paraId="0DB4765C" w14:textId="487F9C6C" w:rsidR="00063D6E" w:rsidRPr="00063D6E" w:rsidDel="00A45ACD" w:rsidRDefault="00063D6E" w:rsidP="00515009">
            <w:pPr>
              <w:suppressAutoHyphens/>
              <w:rPr>
                <w:del w:id="7587" w:author="Author"/>
                <w:spacing w:val="-3"/>
                <w:szCs w:val="24"/>
              </w:rPr>
            </w:pPr>
          </w:p>
        </w:tc>
      </w:tr>
      <w:tr w:rsidR="00063D6E" w:rsidRPr="00063D6E" w:rsidDel="00A45ACD" w14:paraId="6EA9CFBC" w14:textId="244408DD" w:rsidTr="00063D6E">
        <w:trPr>
          <w:del w:id="7588" w:author="Author"/>
        </w:trPr>
        <w:tc>
          <w:tcPr>
            <w:tcW w:w="2178" w:type="dxa"/>
          </w:tcPr>
          <w:p w14:paraId="6952C33E" w14:textId="498ED43D" w:rsidR="00063D6E" w:rsidRPr="00063D6E" w:rsidDel="00A45ACD" w:rsidRDefault="00063D6E" w:rsidP="00515009">
            <w:pPr>
              <w:suppressAutoHyphens/>
              <w:rPr>
                <w:del w:id="7589" w:author="Author"/>
                <w:spacing w:val="-3"/>
                <w:szCs w:val="24"/>
              </w:rPr>
            </w:pPr>
          </w:p>
        </w:tc>
        <w:tc>
          <w:tcPr>
            <w:tcW w:w="2185" w:type="dxa"/>
          </w:tcPr>
          <w:p w14:paraId="2719143E" w14:textId="0771091F" w:rsidR="00063D6E" w:rsidRPr="00063D6E" w:rsidDel="00A45ACD" w:rsidRDefault="00063D6E" w:rsidP="00515009">
            <w:pPr>
              <w:suppressAutoHyphens/>
              <w:rPr>
                <w:del w:id="7590" w:author="Author"/>
                <w:spacing w:val="-3"/>
                <w:szCs w:val="24"/>
              </w:rPr>
            </w:pPr>
          </w:p>
        </w:tc>
        <w:tc>
          <w:tcPr>
            <w:tcW w:w="2159" w:type="dxa"/>
          </w:tcPr>
          <w:p w14:paraId="082A4586" w14:textId="16779F64" w:rsidR="00063D6E" w:rsidRPr="00063D6E" w:rsidDel="00A45ACD" w:rsidRDefault="00063D6E" w:rsidP="00515009">
            <w:pPr>
              <w:suppressAutoHyphens/>
              <w:rPr>
                <w:del w:id="7591" w:author="Author"/>
                <w:spacing w:val="-3"/>
                <w:szCs w:val="24"/>
              </w:rPr>
            </w:pPr>
          </w:p>
        </w:tc>
        <w:tc>
          <w:tcPr>
            <w:tcW w:w="2334" w:type="dxa"/>
          </w:tcPr>
          <w:p w14:paraId="58B9E598" w14:textId="062A6A7E" w:rsidR="00063D6E" w:rsidRPr="00063D6E" w:rsidDel="00A45ACD" w:rsidRDefault="00063D6E" w:rsidP="00515009">
            <w:pPr>
              <w:suppressAutoHyphens/>
              <w:rPr>
                <w:del w:id="7592" w:author="Author"/>
                <w:spacing w:val="-3"/>
                <w:szCs w:val="24"/>
              </w:rPr>
            </w:pPr>
          </w:p>
        </w:tc>
      </w:tr>
      <w:tr w:rsidR="00063D6E" w:rsidRPr="00063D6E" w:rsidDel="00A45ACD" w14:paraId="5AF2A6FE" w14:textId="32464D4B" w:rsidTr="00063D6E">
        <w:trPr>
          <w:del w:id="7593" w:author="Author"/>
        </w:trPr>
        <w:tc>
          <w:tcPr>
            <w:tcW w:w="2178" w:type="dxa"/>
          </w:tcPr>
          <w:p w14:paraId="03933F22" w14:textId="6114DCC0" w:rsidR="00063D6E" w:rsidRPr="00063D6E" w:rsidDel="00A45ACD" w:rsidRDefault="00063D6E" w:rsidP="00515009">
            <w:pPr>
              <w:suppressAutoHyphens/>
              <w:rPr>
                <w:del w:id="7594" w:author="Author"/>
                <w:spacing w:val="-3"/>
                <w:szCs w:val="24"/>
              </w:rPr>
            </w:pPr>
            <w:del w:id="7595" w:author="Author">
              <w:r w:rsidRPr="00063D6E" w:rsidDel="00A45ACD">
                <w:rPr>
                  <w:spacing w:val="-3"/>
                  <w:szCs w:val="24"/>
                </w:rPr>
                <w:delText>JTIDS</w:delText>
              </w:r>
              <w:r w:rsidRPr="00063D6E" w:rsidDel="00A45ACD">
                <w:rPr>
                  <w:spacing w:val="-3"/>
                  <w:szCs w:val="24"/>
                </w:rPr>
                <w:tab/>
              </w:r>
              <w:r w:rsidRPr="00063D6E" w:rsidDel="00A45ACD">
                <w:rPr>
                  <w:spacing w:val="-3"/>
                  <w:szCs w:val="24"/>
                </w:rPr>
                <w:tab/>
              </w:r>
            </w:del>
          </w:p>
        </w:tc>
        <w:tc>
          <w:tcPr>
            <w:tcW w:w="2185" w:type="dxa"/>
          </w:tcPr>
          <w:p w14:paraId="42E9BB1E" w14:textId="7865A31D" w:rsidR="00063D6E" w:rsidRPr="00063D6E" w:rsidDel="00A45ACD" w:rsidRDefault="00063D6E" w:rsidP="00515009">
            <w:pPr>
              <w:suppressAutoHyphens/>
              <w:rPr>
                <w:del w:id="7596" w:author="Author"/>
                <w:spacing w:val="-3"/>
                <w:szCs w:val="24"/>
              </w:rPr>
            </w:pPr>
            <w:del w:id="7597" w:author="Author">
              <w:r w:rsidRPr="00063D6E" w:rsidDel="00A45ACD">
                <w:rPr>
                  <w:spacing w:val="-3"/>
                  <w:szCs w:val="24"/>
                </w:rPr>
                <w:delText>Joint Tactical Information &amp; Distribution System</w:delText>
              </w:r>
            </w:del>
          </w:p>
        </w:tc>
        <w:tc>
          <w:tcPr>
            <w:tcW w:w="2159" w:type="dxa"/>
          </w:tcPr>
          <w:p w14:paraId="1BBC377B" w14:textId="6E2F88EB" w:rsidR="00063D6E" w:rsidRPr="00063D6E" w:rsidDel="00A45ACD" w:rsidRDefault="00063D6E" w:rsidP="00515009">
            <w:pPr>
              <w:suppressAutoHyphens/>
              <w:rPr>
                <w:del w:id="7598" w:author="Author"/>
                <w:spacing w:val="-3"/>
                <w:szCs w:val="24"/>
              </w:rPr>
            </w:pPr>
          </w:p>
        </w:tc>
        <w:tc>
          <w:tcPr>
            <w:tcW w:w="2334" w:type="dxa"/>
          </w:tcPr>
          <w:p w14:paraId="1EA92B66" w14:textId="30A4831A" w:rsidR="00063D6E" w:rsidRPr="00063D6E" w:rsidDel="00A45ACD" w:rsidRDefault="00063D6E" w:rsidP="00515009">
            <w:pPr>
              <w:suppressAutoHyphens/>
              <w:rPr>
                <w:del w:id="7599" w:author="Author"/>
                <w:spacing w:val="-3"/>
                <w:szCs w:val="24"/>
              </w:rPr>
            </w:pPr>
          </w:p>
        </w:tc>
      </w:tr>
      <w:tr w:rsidR="00063D6E" w:rsidRPr="00063D6E" w:rsidDel="00A45ACD" w14:paraId="3DBEAE78" w14:textId="4E8615D0" w:rsidTr="00063D6E">
        <w:trPr>
          <w:del w:id="7600" w:author="Author"/>
        </w:trPr>
        <w:tc>
          <w:tcPr>
            <w:tcW w:w="2178" w:type="dxa"/>
          </w:tcPr>
          <w:p w14:paraId="29FD4E4B" w14:textId="4E100FB6" w:rsidR="00063D6E" w:rsidRPr="00063D6E" w:rsidDel="00A45ACD" w:rsidRDefault="00063D6E" w:rsidP="00515009">
            <w:pPr>
              <w:suppressAutoHyphens/>
              <w:rPr>
                <w:del w:id="7601" w:author="Author"/>
                <w:spacing w:val="-3"/>
                <w:szCs w:val="24"/>
              </w:rPr>
            </w:pPr>
          </w:p>
        </w:tc>
        <w:tc>
          <w:tcPr>
            <w:tcW w:w="2185" w:type="dxa"/>
          </w:tcPr>
          <w:p w14:paraId="75B15BEC" w14:textId="59378E4F" w:rsidR="00063D6E" w:rsidRPr="00063D6E" w:rsidDel="00A45ACD" w:rsidRDefault="00063D6E" w:rsidP="00515009">
            <w:pPr>
              <w:suppressAutoHyphens/>
              <w:rPr>
                <w:del w:id="7602" w:author="Author"/>
                <w:spacing w:val="-3"/>
                <w:szCs w:val="24"/>
              </w:rPr>
            </w:pPr>
          </w:p>
        </w:tc>
        <w:tc>
          <w:tcPr>
            <w:tcW w:w="2159" w:type="dxa"/>
          </w:tcPr>
          <w:p w14:paraId="30207448" w14:textId="435B5AB2" w:rsidR="00063D6E" w:rsidRPr="00063D6E" w:rsidDel="00A45ACD" w:rsidRDefault="00063D6E" w:rsidP="00515009">
            <w:pPr>
              <w:suppressAutoHyphens/>
              <w:rPr>
                <w:del w:id="7603" w:author="Author"/>
                <w:spacing w:val="-3"/>
                <w:szCs w:val="24"/>
              </w:rPr>
            </w:pPr>
          </w:p>
        </w:tc>
        <w:tc>
          <w:tcPr>
            <w:tcW w:w="2334" w:type="dxa"/>
          </w:tcPr>
          <w:p w14:paraId="6819B842" w14:textId="22B32B05" w:rsidR="00063D6E" w:rsidRPr="00063D6E" w:rsidDel="00A45ACD" w:rsidRDefault="00063D6E" w:rsidP="00515009">
            <w:pPr>
              <w:suppressAutoHyphens/>
              <w:rPr>
                <w:del w:id="7604" w:author="Author"/>
                <w:spacing w:val="-3"/>
                <w:szCs w:val="24"/>
              </w:rPr>
            </w:pPr>
          </w:p>
        </w:tc>
      </w:tr>
      <w:tr w:rsidR="00063D6E" w:rsidRPr="00063D6E" w:rsidDel="00A45ACD" w14:paraId="6D4C1FB6" w14:textId="49AA410A" w:rsidTr="00063D6E">
        <w:trPr>
          <w:del w:id="7605" w:author="Author"/>
        </w:trPr>
        <w:tc>
          <w:tcPr>
            <w:tcW w:w="2178" w:type="dxa"/>
          </w:tcPr>
          <w:p w14:paraId="5737FA0C" w14:textId="08FFB2D8" w:rsidR="00063D6E" w:rsidRPr="00063D6E" w:rsidDel="00A45ACD" w:rsidRDefault="00063D6E" w:rsidP="00515009">
            <w:pPr>
              <w:suppressAutoHyphens/>
              <w:rPr>
                <w:del w:id="7606" w:author="Author"/>
                <w:spacing w:val="-3"/>
                <w:szCs w:val="24"/>
              </w:rPr>
            </w:pPr>
            <w:del w:id="7607" w:author="Author">
              <w:r w:rsidRPr="00063D6E" w:rsidDel="00A45ACD">
                <w:rPr>
                  <w:spacing w:val="-3"/>
                  <w:szCs w:val="24"/>
                </w:rPr>
                <w:tab/>
                <w:delText>* K *</w:delText>
              </w:r>
            </w:del>
          </w:p>
        </w:tc>
        <w:tc>
          <w:tcPr>
            <w:tcW w:w="2185" w:type="dxa"/>
          </w:tcPr>
          <w:p w14:paraId="19809101" w14:textId="547CB99F" w:rsidR="00063D6E" w:rsidRPr="00063D6E" w:rsidDel="00A45ACD" w:rsidRDefault="00063D6E" w:rsidP="00515009">
            <w:pPr>
              <w:suppressAutoHyphens/>
              <w:rPr>
                <w:del w:id="7608" w:author="Author"/>
                <w:spacing w:val="-3"/>
                <w:szCs w:val="24"/>
              </w:rPr>
            </w:pPr>
          </w:p>
        </w:tc>
        <w:tc>
          <w:tcPr>
            <w:tcW w:w="2159" w:type="dxa"/>
          </w:tcPr>
          <w:p w14:paraId="74478364" w14:textId="4FE9E898" w:rsidR="00063D6E" w:rsidRPr="00063D6E" w:rsidDel="00A45ACD" w:rsidRDefault="00063D6E" w:rsidP="00515009">
            <w:pPr>
              <w:suppressAutoHyphens/>
              <w:rPr>
                <w:del w:id="7609" w:author="Author"/>
                <w:spacing w:val="-3"/>
                <w:szCs w:val="24"/>
              </w:rPr>
            </w:pPr>
          </w:p>
        </w:tc>
        <w:tc>
          <w:tcPr>
            <w:tcW w:w="2334" w:type="dxa"/>
          </w:tcPr>
          <w:p w14:paraId="76887DB9" w14:textId="5B8CF545" w:rsidR="00063D6E" w:rsidRPr="00063D6E" w:rsidDel="00A45ACD" w:rsidRDefault="00063D6E" w:rsidP="00515009">
            <w:pPr>
              <w:suppressAutoHyphens/>
              <w:rPr>
                <w:del w:id="7610" w:author="Author"/>
                <w:spacing w:val="-3"/>
                <w:szCs w:val="24"/>
              </w:rPr>
            </w:pPr>
          </w:p>
        </w:tc>
      </w:tr>
      <w:tr w:rsidR="00063D6E" w:rsidRPr="00063D6E" w:rsidDel="00A45ACD" w14:paraId="5E06AB26" w14:textId="00F353E4" w:rsidTr="00063D6E">
        <w:trPr>
          <w:del w:id="7611" w:author="Author"/>
        </w:trPr>
        <w:tc>
          <w:tcPr>
            <w:tcW w:w="2178" w:type="dxa"/>
          </w:tcPr>
          <w:p w14:paraId="1C696C8D" w14:textId="238E08D5" w:rsidR="00063D6E" w:rsidRPr="00063D6E" w:rsidDel="00A45ACD" w:rsidRDefault="00063D6E" w:rsidP="00515009">
            <w:pPr>
              <w:suppressAutoHyphens/>
              <w:rPr>
                <w:del w:id="7612" w:author="Author"/>
                <w:spacing w:val="-3"/>
                <w:szCs w:val="24"/>
              </w:rPr>
            </w:pPr>
          </w:p>
        </w:tc>
        <w:tc>
          <w:tcPr>
            <w:tcW w:w="2185" w:type="dxa"/>
          </w:tcPr>
          <w:p w14:paraId="13761233" w14:textId="1AF591F2" w:rsidR="00063D6E" w:rsidRPr="00063D6E" w:rsidDel="00A45ACD" w:rsidRDefault="00063D6E" w:rsidP="00515009">
            <w:pPr>
              <w:suppressAutoHyphens/>
              <w:rPr>
                <w:del w:id="7613" w:author="Author"/>
                <w:spacing w:val="-3"/>
                <w:szCs w:val="24"/>
              </w:rPr>
            </w:pPr>
          </w:p>
        </w:tc>
        <w:tc>
          <w:tcPr>
            <w:tcW w:w="2159" w:type="dxa"/>
          </w:tcPr>
          <w:p w14:paraId="33A4F21D" w14:textId="59ECBE17" w:rsidR="00063D6E" w:rsidRPr="00063D6E" w:rsidDel="00A45ACD" w:rsidRDefault="00063D6E" w:rsidP="00515009">
            <w:pPr>
              <w:suppressAutoHyphens/>
              <w:rPr>
                <w:del w:id="7614" w:author="Author"/>
                <w:spacing w:val="-3"/>
                <w:szCs w:val="24"/>
              </w:rPr>
            </w:pPr>
          </w:p>
        </w:tc>
        <w:tc>
          <w:tcPr>
            <w:tcW w:w="2334" w:type="dxa"/>
          </w:tcPr>
          <w:p w14:paraId="59E9163B" w14:textId="6A4555A4" w:rsidR="00063D6E" w:rsidRPr="00063D6E" w:rsidDel="00A45ACD" w:rsidRDefault="00063D6E" w:rsidP="00515009">
            <w:pPr>
              <w:suppressAutoHyphens/>
              <w:rPr>
                <w:del w:id="7615" w:author="Author"/>
                <w:spacing w:val="-3"/>
                <w:szCs w:val="24"/>
              </w:rPr>
            </w:pPr>
          </w:p>
        </w:tc>
      </w:tr>
      <w:tr w:rsidR="00063D6E" w:rsidRPr="00063D6E" w:rsidDel="00A45ACD" w14:paraId="2BDF40F5" w14:textId="284F2463" w:rsidTr="00063D6E">
        <w:trPr>
          <w:del w:id="7616" w:author="Author"/>
        </w:trPr>
        <w:tc>
          <w:tcPr>
            <w:tcW w:w="2178" w:type="dxa"/>
          </w:tcPr>
          <w:p w14:paraId="40E0C937" w14:textId="11E6071B" w:rsidR="00063D6E" w:rsidRPr="00063D6E" w:rsidDel="00A45ACD" w:rsidRDefault="00063D6E" w:rsidP="00515009">
            <w:pPr>
              <w:suppressAutoHyphens/>
              <w:rPr>
                <w:del w:id="7617" w:author="Author"/>
                <w:spacing w:val="-3"/>
                <w:szCs w:val="24"/>
              </w:rPr>
            </w:pPr>
            <w:del w:id="7618" w:author="Author">
              <w:r w:rsidRPr="00063D6E" w:rsidDel="00A45ACD">
                <w:rPr>
                  <w:spacing w:val="-3"/>
                  <w:szCs w:val="24"/>
                </w:rPr>
                <w:delText>kHz</w:delText>
              </w:r>
              <w:r w:rsidRPr="00063D6E" w:rsidDel="00A45ACD">
                <w:rPr>
                  <w:spacing w:val="-3"/>
                  <w:szCs w:val="24"/>
                </w:rPr>
                <w:tab/>
              </w:r>
              <w:r w:rsidRPr="00063D6E" w:rsidDel="00A45ACD">
                <w:rPr>
                  <w:spacing w:val="-3"/>
                  <w:szCs w:val="24"/>
                </w:rPr>
                <w:tab/>
              </w:r>
            </w:del>
          </w:p>
        </w:tc>
        <w:tc>
          <w:tcPr>
            <w:tcW w:w="2185" w:type="dxa"/>
          </w:tcPr>
          <w:p w14:paraId="0A9418DA" w14:textId="40AB4FE8" w:rsidR="00063D6E" w:rsidRPr="00063D6E" w:rsidDel="00A45ACD" w:rsidRDefault="00063D6E" w:rsidP="00515009">
            <w:pPr>
              <w:suppressAutoHyphens/>
              <w:rPr>
                <w:del w:id="7619" w:author="Author"/>
                <w:spacing w:val="-3"/>
                <w:szCs w:val="24"/>
              </w:rPr>
            </w:pPr>
            <w:del w:id="7620" w:author="Author">
              <w:r w:rsidRPr="00063D6E" w:rsidDel="00A45ACD">
                <w:rPr>
                  <w:spacing w:val="-3"/>
                  <w:szCs w:val="24"/>
                </w:rPr>
                <w:delText>Kilohertz</w:delText>
              </w:r>
            </w:del>
          </w:p>
        </w:tc>
        <w:tc>
          <w:tcPr>
            <w:tcW w:w="2159" w:type="dxa"/>
          </w:tcPr>
          <w:p w14:paraId="6E8A1CD0" w14:textId="072545FF" w:rsidR="00063D6E" w:rsidRPr="00063D6E" w:rsidDel="00A45ACD" w:rsidRDefault="00063D6E" w:rsidP="00515009">
            <w:pPr>
              <w:suppressAutoHyphens/>
              <w:rPr>
                <w:del w:id="7621" w:author="Author"/>
                <w:spacing w:val="-3"/>
                <w:szCs w:val="24"/>
              </w:rPr>
            </w:pPr>
          </w:p>
        </w:tc>
        <w:tc>
          <w:tcPr>
            <w:tcW w:w="2334" w:type="dxa"/>
          </w:tcPr>
          <w:p w14:paraId="43804B8D" w14:textId="3BFB072D" w:rsidR="00063D6E" w:rsidRPr="00063D6E" w:rsidDel="00A45ACD" w:rsidRDefault="00063D6E" w:rsidP="00515009">
            <w:pPr>
              <w:suppressAutoHyphens/>
              <w:rPr>
                <w:del w:id="7622" w:author="Author"/>
                <w:spacing w:val="-3"/>
                <w:szCs w:val="24"/>
              </w:rPr>
            </w:pPr>
          </w:p>
        </w:tc>
      </w:tr>
      <w:tr w:rsidR="00063D6E" w:rsidRPr="00063D6E" w:rsidDel="00A45ACD" w14:paraId="75488135" w14:textId="5BC440B5" w:rsidTr="00063D6E">
        <w:trPr>
          <w:del w:id="7623" w:author="Author"/>
        </w:trPr>
        <w:tc>
          <w:tcPr>
            <w:tcW w:w="2178" w:type="dxa"/>
          </w:tcPr>
          <w:p w14:paraId="2ECBBD96" w14:textId="7F33B809" w:rsidR="00063D6E" w:rsidRPr="00063D6E" w:rsidDel="00A45ACD" w:rsidRDefault="00063D6E" w:rsidP="00515009">
            <w:pPr>
              <w:suppressAutoHyphens/>
              <w:rPr>
                <w:del w:id="7624" w:author="Author"/>
                <w:spacing w:val="-3"/>
                <w:szCs w:val="24"/>
              </w:rPr>
            </w:pPr>
          </w:p>
        </w:tc>
        <w:tc>
          <w:tcPr>
            <w:tcW w:w="2185" w:type="dxa"/>
          </w:tcPr>
          <w:p w14:paraId="59350160" w14:textId="7E283BCF" w:rsidR="00063D6E" w:rsidRPr="00063D6E" w:rsidDel="00A45ACD" w:rsidRDefault="00063D6E" w:rsidP="00515009">
            <w:pPr>
              <w:suppressAutoHyphens/>
              <w:rPr>
                <w:del w:id="7625" w:author="Author"/>
                <w:spacing w:val="-3"/>
                <w:szCs w:val="24"/>
              </w:rPr>
            </w:pPr>
          </w:p>
        </w:tc>
        <w:tc>
          <w:tcPr>
            <w:tcW w:w="2159" w:type="dxa"/>
          </w:tcPr>
          <w:p w14:paraId="6182B091" w14:textId="688B6EDB" w:rsidR="00063D6E" w:rsidRPr="00063D6E" w:rsidDel="00A45ACD" w:rsidRDefault="00063D6E" w:rsidP="00515009">
            <w:pPr>
              <w:suppressAutoHyphens/>
              <w:rPr>
                <w:del w:id="7626" w:author="Author"/>
                <w:spacing w:val="-3"/>
                <w:szCs w:val="24"/>
              </w:rPr>
            </w:pPr>
          </w:p>
        </w:tc>
        <w:tc>
          <w:tcPr>
            <w:tcW w:w="2334" w:type="dxa"/>
          </w:tcPr>
          <w:p w14:paraId="6DBC8BB5" w14:textId="4828AEBC" w:rsidR="00063D6E" w:rsidRPr="00063D6E" w:rsidDel="00A45ACD" w:rsidRDefault="00063D6E" w:rsidP="00515009">
            <w:pPr>
              <w:suppressAutoHyphens/>
              <w:rPr>
                <w:del w:id="7627" w:author="Author"/>
                <w:spacing w:val="-3"/>
                <w:szCs w:val="24"/>
              </w:rPr>
            </w:pPr>
          </w:p>
        </w:tc>
      </w:tr>
      <w:tr w:rsidR="00063D6E" w:rsidRPr="00063D6E" w:rsidDel="00A45ACD" w14:paraId="3E17B0CC" w14:textId="715946B2" w:rsidTr="00063D6E">
        <w:trPr>
          <w:del w:id="7628" w:author="Author"/>
        </w:trPr>
        <w:tc>
          <w:tcPr>
            <w:tcW w:w="2178" w:type="dxa"/>
          </w:tcPr>
          <w:p w14:paraId="7991C22A" w14:textId="12F33480" w:rsidR="00063D6E" w:rsidRPr="00063D6E" w:rsidDel="00A45ACD" w:rsidRDefault="00063D6E" w:rsidP="00515009">
            <w:pPr>
              <w:suppressAutoHyphens/>
              <w:rPr>
                <w:del w:id="7629" w:author="Author"/>
                <w:spacing w:val="-3"/>
                <w:szCs w:val="24"/>
              </w:rPr>
            </w:pPr>
            <w:del w:id="7630" w:author="Author">
              <w:r w:rsidRPr="00063D6E" w:rsidDel="00A45ACD">
                <w:rPr>
                  <w:spacing w:val="-3"/>
                  <w:szCs w:val="24"/>
                </w:rPr>
                <w:tab/>
                <w:delText>* L *</w:delText>
              </w:r>
            </w:del>
          </w:p>
        </w:tc>
        <w:tc>
          <w:tcPr>
            <w:tcW w:w="2185" w:type="dxa"/>
          </w:tcPr>
          <w:p w14:paraId="67D2C575" w14:textId="1731D6B0" w:rsidR="00063D6E" w:rsidRPr="00063D6E" w:rsidDel="00A45ACD" w:rsidRDefault="00063D6E" w:rsidP="00515009">
            <w:pPr>
              <w:suppressAutoHyphens/>
              <w:rPr>
                <w:del w:id="7631" w:author="Author"/>
                <w:spacing w:val="-3"/>
                <w:szCs w:val="24"/>
              </w:rPr>
            </w:pPr>
          </w:p>
        </w:tc>
        <w:tc>
          <w:tcPr>
            <w:tcW w:w="2159" w:type="dxa"/>
          </w:tcPr>
          <w:p w14:paraId="1BEE119E" w14:textId="6E05DCA6" w:rsidR="00063D6E" w:rsidRPr="00063D6E" w:rsidDel="00A45ACD" w:rsidRDefault="00063D6E" w:rsidP="00515009">
            <w:pPr>
              <w:suppressAutoHyphens/>
              <w:rPr>
                <w:del w:id="7632" w:author="Author"/>
                <w:spacing w:val="-3"/>
                <w:szCs w:val="24"/>
              </w:rPr>
            </w:pPr>
          </w:p>
        </w:tc>
        <w:tc>
          <w:tcPr>
            <w:tcW w:w="2334" w:type="dxa"/>
          </w:tcPr>
          <w:p w14:paraId="17269465" w14:textId="71EECDC7" w:rsidR="00063D6E" w:rsidRPr="00063D6E" w:rsidDel="00A45ACD" w:rsidRDefault="00063D6E" w:rsidP="00515009">
            <w:pPr>
              <w:suppressAutoHyphens/>
              <w:rPr>
                <w:del w:id="7633" w:author="Author"/>
                <w:spacing w:val="-3"/>
                <w:szCs w:val="24"/>
              </w:rPr>
            </w:pPr>
          </w:p>
        </w:tc>
      </w:tr>
      <w:tr w:rsidR="00063D6E" w:rsidRPr="00063D6E" w:rsidDel="00A45ACD" w14:paraId="4B4FF060" w14:textId="602C4AE1" w:rsidTr="00063D6E">
        <w:trPr>
          <w:del w:id="7634" w:author="Author"/>
        </w:trPr>
        <w:tc>
          <w:tcPr>
            <w:tcW w:w="2178" w:type="dxa"/>
          </w:tcPr>
          <w:p w14:paraId="2DE64E3D" w14:textId="08FA212A" w:rsidR="00063D6E" w:rsidRPr="00063D6E" w:rsidDel="00A45ACD" w:rsidRDefault="00063D6E" w:rsidP="00515009">
            <w:pPr>
              <w:suppressAutoHyphens/>
              <w:rPr>
                <w:del w:id="7635" w:author="Author"/>
                <w:spacing w:val="-3"/>
                <w:szCs w:val="24"/>
              </w:rPr>
            </w:pPr>
          </w:p>
        </w:tc>
        <w:tc>
          <w:tcPr>
            <w:tcW w:w="2185" w:type="dxa"/>
          </w:tcPr>
          <w:p w14:paraId="7754429D" w14:textId="7ED6FD87" w:rsidR="00063D6E" w:rsidRPr="00063D6E" w:rsidDel="00A45ACD" w:rsidRDefault="00063D6E" w:rsidP="00515009">
            <w:pPr>
              <w:suppressAutoHyphens/>
              <w:rPr>
                <w:del w:id="7636" w:author="Author"/>
                <w:spacing w:val="-3"/>
                <w:szCs w:val="24"/>
              </w:rPr>
            </w:pPr>
          </w:p>
        </w:tc>
        <w:tc>
          <w:tcPr>
            <w:tcW w:w="2159" w:type="dxa"/>
          </w:tcPr>
          <w:p w14:paraId="768C73AC" w14:textId="18C929DE" w:rsidR="00063D6E" w:rsidRPr="00063D6E" w:rsidDel="00A45ACD" w:rsidRDefault="00063D6E" w:rsidP="00515009">
            <w:pPr>
              <w:suppressAutoHyphens/>
              <w:rPr>
                <w:del w:id="7637" w:author="Author"/>
                <w:spacing w:val="-3"/>
                <w:szCs w:val="24"/>
              </w:rPr>
            </w:pPr>
          </w:p>
        </w:tc>
        <w:tc>
          <w:tcPr>
            <w:tcW w:w="2334" w:type="dxa"/>
          </w:tcPr>
          <w:p w14:paraId="053E8A65" w14:textId="7857ED02" w:rsidR="00063D6E" w:rsidRPr="00063D6E" w:rsidDel="00A45ACD" w:rsidRDefault="00063D6E" w:rsidP="00515009">
            <w:pPr>
              <w:suppressAutoHyphens/>
              <w:rPr>
                <w:del w:id="7638" w:author="Author"/>
                <w:spacing w:val="-3"/>
                <w:szCs w:val="24"/>
              </w:rPr>
            </w:pPr>
          </w:p>
        </w:tc>
      </w:tr>
      <w:tr w:rsidR="00063D6E" w:rsidRPr="00063D6E" w:rsidDel="00A45ACD" w14:paraId="7F531A8B" w14:textId="2C226FDB" w:rsidTr="00063D6E">
        <w:trPr>
          <w:del w:id="7639" w:author="Author"/>
        </w:trPr>
        <w:tc>
          <w:tcPr>
            <w:tcW w:w="2178" w:type="dxa"/>
          </w:tcPr>
          <w:p w14:paraId="54C568BE" w14:textId="1E417BF9" w:rsidR="00063D6E" w:rsidRPr="00063D6E" w:rsidDel="00A45ACD" w:rsidRDefault="00063D6E" w:rsidP="00515009">
            <w:pPr>
              <w:suppressAutoHyphens/>
              <w:rPr>
                <w:del w:id="7640" w:author="Author"/>
                <w:spacing w:val="-3"/>
                <w:szCs w:val="24"/>
              </w:rPr>
            </w:pPr>
            <w:del w:id="7641" w:author="Author">
              <w:r w:rsidRPr="00063D6E" w:rsidDel="00A45ACD">
                <w:rPr>
                  <w:spacing w:val="-3"/>
                  <w:szCs w:val="24"/>
                </w:rPr>
                <w:delText>LANT</w:delText>
              </w:r>
              <w:r w:rsidRPr="00063D6E" w:rsidDel="00A45ACD">
                <w:rPr>
                  <w:spacing w:val="-3"/>
                  <w:szCs w:val="24"/>
                </w:rPr>
                <w:tab/>
              </w:r>
              <w:r w:rsidRPr="00063D6E" w:rsidDel="00A45ACD">
                <w:rPr>
                  <w:spacing w:val="-3"/>
                  <w:szCs w:val="24"/>
                </w:rPr>
                <w:tab/>
              </w:r>
            </w:del>
          </w:p>
        </w:tc>
        <w:tc>
          <w:tcPr>
            <w:tcW w:w="2185" w:type="dxa"/>
          </w:tcPr>
          <w:p w14:paraId="34502102" w14:textId="513DB7F4" w:rsidR="00063D6E" w:rsidRPr="00063D6E" w:rsidDel="00A45ACD" w:rsidRDefault="00063D6E" w:rsidP="00515009">
            <w:pPr>
              <w:suppressAutoHyphens/>
              <w:rPr>
                <w:del w:id="7642" w:author="Author"/>
                <w:spacing w:val="-3"/>
                <w:szCs w:val="24"/>
              </w:rPr>
            </w:pPr>
            <w:del w:id="7643" w:author="Author">
              <w:r w:rsidRPr="00063D6E" w:rsidDel="00A45ACD">
                <w:rPr>
                  <w:spacing w:val="-3"/>
                  <w:szCs w:val="24"/>
                </w:rPr>
                <w:delText>Atlantic</w:delText>
              </w:r>
            </w:del>
          </w:p>
        </w:tc>
        <w:tc>
          <w:tcPr>
            <w:tcW w:w="2159" w:type="dxa"/>
          </w:tcPr>
          <w:p w14:paraId="010F175B" w14:textId="47C6E3D5" w:rsidR="00063D6E" w:rsidRPr="00063D6E" w:rsidDel="00A45ACD" w:rsidRDefault="00063D6E" w:rsidP="00515009">
            <w:pPr>
              <w:suppressAutoHyphens/>
              <w:rPr>
                <w:del w:id="7644" w:author="Author"/>
                <w:spacing w:val="-3"/>
                <w:szCs w:val="24"/>
              </w:rPr>
            </w:pPr>
          </w:p>
        </w:tc>
        <w:tc>
          <w:tcPr>
            <w:tcW w:w="2334" w:type="dxa"/>
          </w:tcPr>
          <w:p w14:paraId="3AFFB86E" w14:textId="341F3434" w:rsidR="00063D6E" w:rsidRPr="00063D6E" w:rsidDel="00A45ACD" w:rsidRDefault="00063D6E" w:rsidP="00515009">
            <w:pPr>
              <w:suppressAutoHyphens/>
              <w:rPr>
                <w:del w:id="7645" w:author="Author"/>
                <w:spacing w:val="-3"/>
                <w:szCs w:val="24"/>
              </w:rPr>
            </w:pPr>
          </w:p>
        </w:tc>
      </w:tr>
      <w:tr w:rsidR="00063D6E" w:rsidRPr="00063D6E" w:rsidDel="00A45ACD" w14:paraId="4F6614B2" w14:textId="1B391931" w:rsidTr="00063D6E">
        <w:trPr>
          <w:del w:id="7646" w:author="Author"/>
        </w:trPr>
        <w:tc>
          <w:tcPr>
            <w:tcW w:w="2178" w:type="dxa"/>
          </w:tcPr>
          <w:p w14:paraId="322E2FD9" w14:textId="4029EA8B" w:rsidR="00063D6E" w:rsidRPr="00063D6E" w:rsidDel="00A45ACD" w:rsidRDefault="00063D6E" w:rsidP="00515009">
            <w:pPr>
              <w:suppressAutoHyphens/>
              <w:rPr>
                <w:del w:id="7647" w:author="Author"/>
                <w:spacing w:val="-3"/>
                <w:szCs w:val="24"/>
              </w:rPr>
            </w:pPr>
            <w:del w:id="7648" w:author="Author">
              <w:r w:rsidRPr="00063D6E" w:rsidDel="00A45ACD">
                <w:rPr>
                  <w:spacing w:val="-3"/>
                  <w:szCs w:val="24"/>
                </w:rPr>
                <w:delText>LAT</w:delText>
              </w:r>
              <w:r w:rsidRPr="00063D6E" w:rsidDel="00A45ACD">
                <w:rPr>
                  <w:spacing w:val="-3"/>
                  <w:szCs w:val="24"/>
                </w:rPr>
                <w:tab/>
              </w:r>
              <w:r w:rsidRPr="00063D6E" w:rsidDel="00A45ACD">
                <w:rPr>
                  <w:spacing w:val="-3"/>
                  <w:szCs w:val="24"/>
                </w:rPr>
                <w:tab/>
              </w:r>
            </w:del>
          </w:p>
        </w:tc>
        <w:tc>
          <w:tcPr>
            <w:tcW w:w="2185" w:type="dxa"/>
          </w:tcPr>
          <w:p w14:paraId="30EE5A4B" w14:textId="2317A300" w:rsidR="00063D6E" w:rsidRPr="00063D6E" w:rsidDel="00A45ACD" w:rsidRDefault="00063D6E" w:rsidP="00515009">
            <w:pPr>
              <w:suppressAutoHyphens/>
              <w:rPr>
                <w:del w:id="7649" w:author="Author"/>
                <w:spacing w:val="-3"/>
                <w:szCs w:val="24"/>
              </w:rPr>
            </w:pPr>
            <w:del w:id="7650" w:author="Author">
              <w:r w:rsidRPr="00063D6E" w:rsidDel="00A45ACD">
                <w:rPr>
                  <w:spacing w:val="-3"/>
                  <w:szCs w:val="24"/>
                </w:rPr>
                <w:delText>Latitude</w:delText>
              </w:r>
            </w:del>
          </w:p>
        </w:tc>
        <w:tc>
          <w:tcPr>
            <w:tcW w:w="2159" w:type="dxa"/>
          </w:tcPr>
          <w:p w14:paraId="430ACD82" w14:textId="5CD4FBEF" w:rsidR="00063D6E" w:rsidRPr="00063D6E" w:rsidDel="00A45ACD" w:rsidRDefault="00063D6E" w:rsidP="00515009">
            <w:pPr>
              <w:suppressAutoHyphens/>
              <w:rPr>
                <w:del w:id="7651" w:author="Author"/>
                <w:spacing w:val="-3"/>
                <w:szCs w:val="24"/>
              </w:rPr>
            </w:pPr>
          </w:p>
        </w:tc>
        <w:tc>
          <w:tcPr>
            <w:tcW w:w="2334" w:type="dxa"/>
          </w:tcPr>
          <w:p w14:paraId="107ABB09" w14:textId="71D1DDDB" w:rsidR="00063D6E" w:rsidRPr="00063D6E" w:rsidDel="00A45ACD" w:rsidRDefault="00063D6E" w:rsidP="00515009">
            <w:pPr>
              <w:suppressAutoHyphens/>
              <w:rPr>
                <w:del w:id="7652" w:author="Author"/>
                <w:spacing w:val="-3"/>
                <w:szCs w:val="24"/>
              </w:rPr>
            </w:pPr>
          </w:p>
        </w:tc>
      </w:tr>
      <w:tr w:rsidR="00063D6E" w:rsidRPr="00063D6E" w:rsidDel="00A45ACD" w14:paraId="0B80308C" w14:textId="2DD5F504" w:rsidTr="00063D6E">
        <w:trPr>
          <w:del w:id="7653" w:author="Author"/>
        </w:trPr>
        <w:tc>
          <w:tcPr>
            <w:tcW w:w="2178" w:type="dxa"/>
          </w:tcPr>
          <w:p w14:paraId="1A34D4FF" w14:textId="78881F60" w:rsidR="00063D6E" w:rsidRPr="00063D6E" w:rsidDel="00A45ACD" w:rsidRDefault="00063D6E" w:rsidP="00515009">
            <w:pPr>
              <w:suppressAutoHyphens/>
              <w:rPr>
                <w:del w:id="7654" w:author="Author"/>
                <w:spacing w:val="-3"/>
                <w:szCs w:val="24"/>
              </w:rPr>
            </w:pPr>
            <w:del w:id="7655" w:author="Author">
              <w:r w:rsidRPr="00063D6E" w:rsidDel="00A45ACD">
                <w:rPr>
                  <w:spacing w:val="-3"/>
                  <w:szCs w:val="24"/>
                </w:rPr>
                <w:delText>LF</w:delText>
              </w:r>
              <w:r w:rsidRPr="00063D6E" w:rsidDel="00A45ACD">
                <w:rPr>
                  <w:spacing w:val="-3"/>
                  <w:szCs w:val="24"/>
                </w:rPr>
                <w:tab/>
              </w:r>
              <w:r w:rsidRPr="00063D6E" w:rsidDel="00A45ACD">
                <w:rPr>
                  <w:spacing w:val="-3"/>
                  <w:szCs w:val="24"/>
                </w:rPr>
                <w:tab/>
              </w:r>
            </w:del>
          </w:p>
        </w:tc>
        <w:tc>
          <w:tcPr>
            <w:tcW w:w="2185" w:type="dxa"/>
          </w:tcPr>
          <w:p w14:paraId="77DBF66D" w14:textId="19289705" w:rsidR="00063D6E" w:rsidRPr="00063D6E" w:rsidDel="00A45ACD" w:rsidRDefault="00063D6E" w:rsidP="00515009">
            <w:pPr>
              <w:suppressAutoHyphens/>
              <w:rPr>
                <w:del w:id="7656" w:author="Author"/>
                <w:spacing w:val="-3"/>
                <w:szCs w:val="24"/>
              </w:rPr>
            </w:pPr>
            <w:del w:id="7657" w:author="Author">
              <w:r w:rsidRPr="00063D6E" w:rsidDel="00A45ACD">
                <w:rPr>
                  <w:spacing w:val="-3"/>
                  <w:szCs w:val="24"/>
                </w:rPr>
                <w:delText>Low Frequency</w:delText>
              </w:r>
            </w:del>
          </w:p>
        </w:tc>
        <w:tc>
          <w:tcPr>
            <w:tcW w:w="2159" w:type="dxa"/>
          </w:tcPr>
          <w:p w14:paraId="4C89B1DA" w14:textId="45365915" w:rsidR="00063D6E" w:rsidRPr="00063D6E" w:rsidDel="00A45ACD" w:rsidRDefault="00063D6E" w:rsidP="00515009">
            <w:pPr>
              <w:suppressAutoHyphens/>
              <w:rPr>
                <w:del w:id="7658" w:author="Author"/>
                <w:spacing w:val="-3"/>
                <w:szCs w:val="24"/>
              </w:rPr>
            </w:pPr>
          </w:p>
        </w:tc>
        <w:tc>
          <w:tcPr>
            <w:tcW w:w="2334" w:type="dxa"/>
          </w:tcPr>
          <w:p w14:paraId="5978D495" w14:textId="5104524B" w:rsidR="00063D6E" w:rsidRPr="00063D6E" w:rsidDel="00A45ACD" w:rsidRDefault="00063D6E" w:rsidP="00515009">
            <w:pPr>
              <w:suppressAutoHyphens/>
              <w:rPr>
                <w:del w:id="7659" w:author="Author"/>
                <w:spacing w:val="-3"/>
                <w:szCs w:val="24"/>
              </w:rPr>
            </w:pPr>
          </w:p>
        </w:tc>
      </w:tr>
      <w:tr w:rsidR="00063D6E" w:rsidRPr="00063D6E" w:rsidDel="00A45ACD" w14:paraId="36B8403F" w14:textId="2ADF037D" w:rsidTr="00063D6E">
        <w:trPr>
          <w:del w:id="7660" w:author="Author"/>
        </w:trPr>
        <w:tc>
          <w:tcPr>
            <w:tcW w:w="2178" w:type="dxa"/>
          </w:tcPr>
          <w:p w14:paraId="4FD32B39" w14:textId="04257844" w:rsidR="00063D6E" w:rsidRPr="00063D6E" w:rsidDel="00A45ACD" w:rsidRDefault="00063D6E" w:rsidP="00515009">
            <w:pPr>
              <w:suppressAutoHyphens/>
              <w:rPr>
                <w:del w:id="7661" w:author="Author"/>
                <w:spacing w:val="-3"/>
                <w:szCs w:val="24"/>
              </w:rPr>
            </w:pPr>
            <w:del w:id="7662" w:author="Author">
              <w:r w:rsidRPr="00063D6E" w:rsidDel="00A45ACD">
                <w:rPr>
                  <w:spacing w:val="-3"/>
                  <w:szCs w:val="24"/>
                </w:rPr>
                <w:delText>LOC</w:delText>
              </w:r>
              <w:r w:rsidRPr="00063D6E" w:rsidDel="00A45ACD">
                <w:rPr>
                  <w:spacing w:val="-3"/>
                  <w:szCs w:val="24"/>
                </w:rPr>
                <w:tab/>
              </w:r>
              <w:r w:rsidRPr="00063D6E" w:rsidDel="00A45ACD">
                <w:rPr>
                  <w:spacing w:val="-3"/>
                  <w:szCs w:val="24"/>
                </w:rPr>
                <w:tab/>
              </w:r>
            </w:del>
          </w:p>
        </w:tc>
        <w:tc>
          <w:tcPr>
            <w:tcW w:w="2185" w:type="dxa"/>
          </w:tcPr>
          <w:p w14:paraId="732E04AB" w14:textId="2C838C11" w:rsidR="00063D6E" w:rsidRPr="00063D6E" w:rsidDel="00A45ACD" w:rsidRDefault="00063D6E" w:rsidP="00515009">
            <w:pPr>
              <w:suppressAutoHyphens/>
              <w:rPr>
                <w:del w:id="7663" w:author="Author"/>
                <w:spacing w:val="-3"/>
                <w:szCs w:val="24"/>
              </w:rPr>
            </w:pPr>
            <w:del w:id="7664" w:author="Author">
              <w:r w:rsidRPr="00063D6E" w:rsidDel="00A45ACD">
                <w:rPr>
                  <w:spacing w:val="-3"/>
                  <w:szCs w:val="24"/>
                </w:rPr>
                <w:delText>Localizer</w:delText>
              </w:r>
            </w:del>
          </w:p>
        </w:tc>
        <w:tc>
          <w:tcPr>
            <w:tcW w:w="2159" w:type="dxa"/>
          </w:tcPr>
          <w:p w14:paraId="47760197" w14:textId="4DA126F7" w:rsidR="00063D6E" w:rsidRPr="00063D6E" w:rsidDel="00A45ACD" w:rsidRDefault="00063D6E" w:rsidP="00515009">
            <w:pPr>
              <w:suppressAutoHyphens/>
              <w:rPr>
                <w:del w:id="7665" w:author="Author"/>
                <w:spacing w:val="-3"/>
                <w:szCs w:val="24"/>
              </w:rPr>
            </w:pPr>
          </w:p>
        </w:tc>
        <w:tc>
          <w:tcPr>
            <w:tcW w:w="2334" w:type="dxa"/>
          </w:tcPr>
          <w:p w14:paraId="1527E63C" w14:textId="3A60B3D0" w:rsidR="00063D6E" w:rsidRPr="00063D6E" w:rsidDel="00A45ACD" w:rsidRDefault="00063D6E" w:rsidP="00515009">
            <w:pPr>
              <w:suppressAutoHyphens/>
              <w:rPr>
                <w:del w:id="7666" w:author="Author"/>
                <w:spacing w:val="-3"/>
                <w:szCs w:val="24"/>
              </w:rPr>
            </w:pPr>
          </w:p>
        </w:tc>
      </w:tr>
      <w:tr w:rsidR="00063D6E" w:rsidRPr="00063D6E" w:rsidDel="00A45ACD" w14:paraId="492B6488" w14:textId="486EFA7E" w:rsidTr="00063D6E">
        <w:trPr>
          <w:del w:id="7667" w:author="Author"/>
        </w:trPr>
        <w:tc>
          <w:tcPr>
            <w:tcW w:w="2178" w:type="dxa"/>
          </w:tcPr>
          <w:p w14:paraId="5585906B" w14:textId="48958C7B" w:rsidR="00063D6E" w:rsidRPr="00063D6E" w:rsidDel="00A45ACD" w:rsidRDefault="00063D6E" w:rsidP="00515009">
            <w:pPr>
              <w:suppressAutoHyphens/>
              <w:rPr>
                <w:del w:id="7668" w:author="Author"/>
                <w:spacing w:val="-3"/>
                <w:szCs w:val="24"/>
              </w:rPr>
            </w:pPr>
            <w:del w:id="7669" w:author="Author">
              <w:r w:rsidRPr="00063D6E" w:rsidDel="00A45ACD">
                <w:rPr>
                  <w:spacing w:val="-3"/>
                  <w:szCs w:val="24"/>
                </w:rPr>
                <w:delText>LONG</w:delText>
              </w:r>
              <w:r w:rsidRPr="00063D6E" w:rsidDel="00A45ACD">
                <w:rPr>
                  <w:spacing w:val="-3"/>
                  <w:szCs w:val="24"/>
                </w:rPr>
                <w:lastRenderedPageBreak/>
                <w:tab/>
              </w:r>
              <w:r w:rsidRPr="00063D6E" w:rsidDel="00A45ACD">
                <w:rPr>
                  <w:spacing w:val="-3"/>
                  <w:szCs w:val="24"/>
                </w:rPr>
                <w:tab/>
              </w:r>
            </w:del>
          </w:p>
        </w:tc>
        <w:tc>
          <w:tcPr>
            <w:tcW w:w="2185" w:type="dxa"/>
          </w:tcPr>
          <w:p w14:paraId="0002496B" w14:textId="2C3B1BC2" w:rsidR="00063D6E" w:rsidRPr="00063D6E" w:rsidDel="00A45ACD" w:rsidRDefault="00063D6E" w:rsidP="00515009">
            <w:pPr>
              <w:suppressAutoHyphens/>
              <w:rPr>
                <w:del w:id="7670" w:author="Author"/>
                <w:spacing w:val="-3"/>
                <w:szCs w:val="24"/>
              </w:rPr>
            </w:pPr>
            <w:del w:id="7671" w:author="Author">
              <w:r w:rsidRPr="00063D6E" w:rsidDel="00A45ACD">
                <w:rPr>
                  <w:spacing w:val="-3"/>
                  <w:szCs w:val="24"/>
                </w:rPr>
                <w:lastRenderedPageBreak/>
                <w:delText>Longitude</w:delText>
              </w:r>
            </w:del>
          </w:p>
        </w:tc>
        <w:tc>
          <w:tcPr>
            <w:tcW w:w="2159" w:type="dxa"/>
          </w:tcPr>
          <w:p w14:paraId="72C73A9A" w14:textId="72A4A97B" w:rsidR="00063D6E" w:rsidRPr="00063D6E" w:rsidDel="00A45ACD" w:rsidRDefault="00063D6E" w:rsidP="00515009">
            <w:pPr>
              <w:suppressAutoHyphens/>
              <w:rPr>
                <w:del w:id="7672" w:author="Author"/>
                <w:spacing w:val="-3"/>
                <w:szCs w:val="24"/>
              </w:rPr>
            </w:pPr>
          </w:p>
        </w:tc>
        <w:tc>
          <w:tcPr>
            <w:tcW w:w="2334" w:type="dxa"/>
          </w:tcPr>
          <w:p w14:paraId="602010A5" w14:textId="3206C2E1" w:rsidR="00063D6E" w:rsidRPr="00063D6E" w:rsidDel="00A45ACD" w:rsidRDefault="00063D6E" w:rsidP="00515009">
            <w:pPr>
              <w:suppressAutoHyphens/>
              <w:rPr>
                <w:del w:id="7673" w:author="Author"/>
                <w:spacing w:val="-3"/>
                <w:szCs w:val="24"/>
              </w:rPr>
            </w:pPr>
          </w:p>
        </w:tc>
      </w:tr>
      <w:tr w:rsidR="00063D6E" w:rsidRPr="00063D6E" w:rsidDel="00A45ACD" w14:paraId="65C291F7" w14:textId="702ED1DA" w:rsidTr="00063D6E">
        <w:trPr>
          <w:del w:id="7674" w:author="Author"/>
        </w:trPr>
        <w:tc>
          <w:tcPr>
            <w:tcW w:w="2178" w:type="dxa"/>
          </w:tcPr>
          <w:p w14:paraId="20BC8009" w14:textId="648C9BEC" w:rsidR="00063D6E" w:rsidRPr="00063D6E" w:rsidDel="00A45ACD" w:rsidRDefault="00063D6E" w:rsidP="00515009">
            <w:pPr>
              <w:suppressAutoHyphens/>
              <w:rPr>
                <w:del w:id="7675" w:author="Author"/>
                <w:spacing w:val="-3"/>
                <w:szCs w:val="24"/>
              </w:rPr>
            </w:pPr>
            <w:del w:id="7676" w:author="Author">
              <w:r w:rsidRPr="00063D6E" w:rsidDel="00A45ACD">
                <w:rPr>
                  <w:spacing w:val="-3"/>
                  <w:szCs w:val="24"/>
                </w:rPr>
                <w:delText>LOS</w:delText>
              </w:r>
              <w:r w:rsidRPr="00063D6E" w:rsidDel="00A45ACD">
                <w:rPr>
                  <w:spacing w:val="-3"/>
                  <w:szCs w:val="24"/>
                </w:rPr>
                <w:tab/>
              </w:r>
              <w:r w:rsidRPr="00063D6E" w:rsidDel="00A45ACD">
                <w:rPr>
                  <w:spacing w:val="-3"/>
                  <w:szCs w:val="24"/>
                </w:rPr>
                <w:tab/>
              </w:r>
            </w:del>
          </w:p>
        </w:tc>
        <w:tc>
          <w:tcPr>
            <w:tcW w:w="2185" w:type="dxa"/>
          </w:tcPr>
          <w:p w14:paraId="7A88AFCF" w14:textId="01469903" w:rsidR="00063D6E" w:rsidRPr="00063D6E" w:rsidDel="00A45ACD" w:rsidRDefault="00063D6E" w:rsidP="00515009">
            <w:pPr>
              <w:suppressAutoHyphens/>
              <w:rPr>
                <w:del w:id="7677" w:author="Author"/>
                <w:spacing w:val="-3"/>
                <w:szCs w:val="24"/>
              </w:rPr>
            </w:pPr>
            <w:del w:id="7678" w:author="Author">
              <w:r w:rsidRPr="00063D6E" w:rsidDel="00A45ACD">
                <w:rPr>
                  <w:spacing w:val="-3"/>
                  <w:szCs w:val="24"/>
                </w:rPr>
                <w:delText>Line</w:delText>
              </w:r>
            </w:del>
          </w:p>
        </w:tc>
        <w:tc>
          <w:tcPr>
            <w:tcW w:w="2159" w:type="dxa"/>
          </w:tcPr>
          <w:p w14:paraId="68CD9088" w14:textId="0C68A743" w:rsidR="00063D6E" w:rsidRPr="00063D6E" w:rsidDel="00A45ACD" w:rsidRDefault="00063D6E" w:rsidP="00515009">
            <w:pPr>
              <w:suppressAutoHyphens/>
              <w:rPr>
                <w:del w:id="7679" w:author="Author"/>
                <w:spacing w:val="-3"/>
                <w:szCs w:val="24"/>
              </w:rPr>
            </w:pPr>
            <w:del w:id="7680" w:author="Author">
              <w:r w:rsidRPr="00063D6E" w:rsidDel="00A45ACD">
                <w:rPr>
                  <w:spacing w:val="-3"/>
                  <w:szCs w:val="24"/>
                </w:rPr>
                <w:delText>of</w:delText>
              </w:r>
            </w:del>
          </w:p>
        </w:tc>
        <w:tc>
          <w:tcPr>
            <w:tcW w:w="2334" w:type="dxa"/>
          </w:tcPr>
          <w:p w14:paraId="312EA6D2" w14:textId="25E57E66" w:rsidR="00063D6E" w:rsidRPr="00063D6E" w:rsidDel="00A45ACD" w:rsidRDefault="00063D6E" w:rsidP="00515009">
            <w:pPr>
              <w:suppressAutoHyphens/>
              <w:rPr>
                <w:del w:id="7681" w:author="Author"/>
                <w:spacing w:val="-3"/>
                <w:szCs w:val="24"/>
              </w:rPr>
            </w:pPr>
            <w:del w:id="7682" w:author="Author">
              <w:r w:rsidRPr="00063D6E" w:rsidDel="00A45ACD">
                <w:rPr>
                  <w:spacing w:val="-3"/>
                  <w:szCs w:val="24"/>
                </w:rPr>
                <w:delText>sight</w:delText>
              </w:r>
            </w:del>
          </w:p>
        </w:tc>
      </w:tr>
      <w:tr w:rsidR="00063D6E" w:rsidRPr="00063D6E" w:rsidDel="00A45ACD" w14:paraId="44110A63" w14:textId="6A94D794" w:rsidTr="00063D6E">
        <w:trPr>
          <w:del w:id="7683" w:author="Author"/>
        </w:trPr>
        <w:tc>
          <w:tcPr>
            <w:tcW w:w="2178" w:type="dxa"/>
          </w:tcPr>
          <w:p w14:paraId="74669C1A" w14:textId="4F3582A1" w:rsidR="00063D6E" w:rsidRPr="00063D6E" w:rsidDel="00A45ACD" w:rsidRDefault="00063D6E" w:rsidP="00515009">
            <w:pPr>
              <w:suppressAutoHyphens/>
              <w:rPr>
                <w:del w:id="7684" w:author="Author"/>
                <w:spacing w:val="-3"/>
                <w:szCs w:val="24"/>
              </w:rPr>
            </w:pPr>
            <w:del w:id="7685" w:author="Author">
              <w:r w:rsidRPr="00063D6E" w:rsidDel="00A45ACD">
                <w:rPr>
                  <w:spacing w:val="-3"/>
                  <w:szCs w:val="24"/>
                </w:rPr>
                <w:delText>LSB</w:delText>
              </w:r>
              <w:r w:rsidRPr="00063D6E" w:rsidDel="00A45ACD">
                <w:rPr>
                  <w:spacing w:val="-3"/>
                  <w:szCs w:val="24"/>
                </w:rPr>
                <w:tab/>
              </w:r>
              <w:r w:rsidRPr="00063D6E" w:rsidDel="00A45ACD">
                <w:rPr>
                  <w:spacing w:val="-3"/>
                  <w:szCs w:val="24"/>
                </w:rPr>
                <w:tab/>
              </w:r>
            </w:del>
          </w:p>
        </w:tc>
        <w:tc>
          <w:tcPr>
            <w:tcW w:w="2185" w:type="dxa"/>
          </w:tcPr>
          <w:p w14:paraId="1F7F7673" w14:textId="52E14868" w:rsidR="00063D6E" w:rsidRPr="00063D6E" w:rsidDel="00A45ACD" w:rsidRDefault="00063D6E" w:rsidP="00515009">
            <w:pPr>
              <w:suppressAutoHyphens/>
              <w:rPr>
                <w:del w:id="7686" w:author="Author"/>
                <w:spacing w:val="-3"/>
                <w:szCs w:val="24"/>
              </w:rPr>
            </w:pPr>
            <w:del w:id="7687" w:author="Author">
              <w:r w:rsidRPr="00063D6E" w:rsidDel="00A45ACD">
                <w:rPr>
                  <w:spacing w:val="-3"/>
                  <w:szCs w:val="24"/>
                </w:rPr>
                <w:delText>Lower Side Band</w:delText>
              </w:r>
            </w:del>
          </w:p>
        </w:tc>
        <w:tc>
          <w:tcPr>
            <w:tcW w:w="2159" w:type="dxa"/>
          </w:tcPr>
          <w:p w14:paraId="77EFEDEB" w14:textId="27A3A988" w:rsidR="00063D6E" w:rsidRPr="00063D6E" w:rsidDel="00A45ACD" w:rsidRDefault="00063D6E" w:rsidP="00515009">
            <w:pPr>
              <w:suppressAutoHyphens/>
              <w:rPr>
                <w:del w:id="7688" w:author="Author"/>
                <w:spacing w:val="-3"/>
                <w:szCs w:val="24"/>
              </w:rPr>
            </w:pPr>
          </w:p>
        </w:tc>
        <w:tc>
          <w:tcPr>
            <w:tcW w:w="2334" w:type="dxa"/>
          </w:tcPr>
          <w:p w14:paraId="4A874FE6" w14:textId="4CAB8186" w:rsidR="00063D6E" w:rsidRPr="00063D6E" w:rsidDel="00A45ACD" w:rsidRDefault="00063D6E" w:rsidP="00515009">
            <w:pPr>
              <w:suppressAutoHyphens/>
              <w:rPr>
                <w:del w:id="7689" w:author="Author"/>
                <w:spacing w:val="-3"/>
                <w:szCs w:val="24"/>
              </w:rPr>
            </w:pPr>
          </w:p>
        </w:tc>
      </w:tr>
      <w:tr w:rsidR="00063D6E" w:rsidRPr="00063D6E" w:rsidDel="00A45ACD" w14:paraId="21F21B07" w14:textId="4CD4F2DA" w:rsidTr="00063D6E">
        <w:trPr>
          <w:del w:id="7690" w:author="Author"/>
        </w:trPr>
        <w:tc>
          <w:tcPr>
            <w:tcW w:w="2178" w:type="dxa"/>
          </w:tcPr>
          <w:p w14:paraId="5CC85E04" w14:textId="6B1F4A2A" w:rsidR="00063D6E" w:rsidRPr="00063D6E" w:rsidDel="00A45ACD" w:rsidRDefault="00063D6E" w:rsidP="00515009">
            <w:pPr>
              <w:suppressAutoHyphens/>
              <w:rPr>
                <w:del w:id="7691" w:author="Author"/>
                <w:spacing w:val="-3"/>
                <w:szCs w:val="24"/>
              </w:rPr>
            </w:pPr>
          </w:p>
        </w:tc>
        <w:tc>
          <w:tcPr>
            <w:tcW w:w="2185" w:type="dxa"/>
          </w:tcPr>
          <w:p w14:paraId="0DCBA86E" w14:textId="2A6D21B3" w:rsidR="00063D6E" w:rsidRPr="00063D6E" w:rsidDel="00A45ACD" w:rsidRDefault="00063D6E" w:rsidP="00515009">
            <w:pPr>
              <w:suppressAutoHyphens/>
              <w:rPr>
                <w:del w:id="7692" w:author="Author"/>
                <w:spacing w:val="-3"/>
                <w:szCs w:val="24"/>
              </w:rPr>
            </w:pPr>
          </w:p>
        </w:tc>
        <w:tc>
          <w:tcPr>
            <w:tcW w:w="2159" w:type="dxa"/>
          </w:tcPr>
          <w:p w14:paraId="590949CB" w14:textId="37B28DFE" w:rsidR="00063D6E" w:rsidRPr="00063D6E" w:rsidDel="00A45ACD" w:rsidRDefault="00063D6E" w:rsidP="00515009">
            <w:pPr>
              <w:suppressAutoHyphens/>
              <w:rPr>
                <w:del w:id="7693" w:author="Author"/>
                <w:spacing w:val="-3"/>
                <w:szCs w:val="24"/>
              </w:rPr>
            </w:pPr>
          </w:p>
        </w:tc>
        <w:tc>
          <w:tcPr>
            <w:tcW w:w="2334" w:type="dxa"/>
          </w:tcPr>
          <w:p w14:paraId="5460D5AC" w14:textId="57FE2B6E" w:rsidR="00063D6E" w:rsidRPr="00063D6E" w:rsidDel="00A45ACD" w:rsidRDefault="00063D6E" w:rsidP="00515009">
            <w:pPr>
              <w:suppressAutoHyphens/>
              <w:rPr>
                <w:del w:id="7694" w:author="Author"/>
                <w:spacing w:val="-3"/>
                <w:szCs w:val="24"/>
              </w:rPr>
            </w:pPr>
          </w:p>
        </w:tc>
      </w:tr>
      <w:tr w:rsidR="00063D6E" w:rsidRPr="00063D6E" w:rsidDel="00A45ACD" w14:paraId="7DCDC7E6" w14:textId="783C5738" w:rsidTr="00063D6E">
        <w:trPr>
          <w:del w:id="7695" w:author="Author"/>
        </w:trPr>
        <w:tc>
          <w:tcPr>
            <w:tcW w:w="2178" w:type="dxa"/>
          </w:tcPr>
          <w:p w14:paraId="60039277" w14:textId="20757182" w:rsidR="00063D6E" w:rsidRPr="00063D6E" w:rsidDel="00A45ACD" w:rsidRDefault="00063D6E" w:rsidP="00515009">
            <w:pPr>
              <w:suppressAutoHyphens/>
              <w:rPr>
                <w:del w:id="7696" w:author="Author"/>
                <w:spacing w:val="-3"/>
                <w:szCs w:val="24"/>
              </w:rPr>
            </w:pPr>
            <w:del w:id="7697" w:author="Author">
              <w:r w:rsidRPr="00063D6E" w:rsidDel="00A45ACD">
                <w:rPr>
                  <w:spacing w:val="-3"/>
                  <w:szCs w:val="24"/>
                </w:rPr>
                <w:tab/>
                <w:delText>* M *</w:delText>
              </w:r>
            </w:del>
          </w:p>
        </w:tc>
        <w:tc>
          <w:tcPr>
            <w:tcW w:w="2185" w:type="dxa"/>
          </w:tcPr>
          <w:p w14:paraId="0416BE8B" w14:textId="549059AC" w:rsidR="00063D6E" w:rsidRPr="00063D6E" w:rsidDel="00A45ACD" w:rsidRDefault="00063D6E" w:rsidP="00515009">
            <w:pPr>
              <w:suppressAutoHyphens/>
              <w:rPr>
                <w:del w:id="7698" w:author="Author"/>
                <w:spacing w:val="-3"/>
                <w:szCs w:val="24"/>
              </w:rPr>
            </w:pPr>
          </w:p>
        </w:tc>
        <w:tc>
          <w:tcPr>
            <w:tcW w:w="2159" w:type="dxa"/>
          </w:tcPr>
          <w:p w14:paraId="77988FC4" w14:textId="40CD0655" w:rsidR="00063D6E" w:rsidRPr="00063D6E" w:rsidDel="00A45ACD" w:rsidRDefault="00063D6E" w:rsidP="00515009">
            <w:pPr>
              <w:suppressAutoHyphens/>
              <w:rPr>
                <w:del w:id="7699" w:author="Author"/>
                <w:spacing w:val="-3"/>
                <w:szCs w:val="24"/>
              </w:rPr>
            </w:pPr>
          </w:p>
        </w:tc>
        <w:tc>
          <w:tcPr>
            <w:tcW w:w="2334" w:type="dxa"/>
          </w:tcPr>
          <w:p w14:paraId="32D05807" w14:textId="1478C578" w:rsidR="00063D6E" w:rsidRPr="00063D6E" w:rsidDel="00A45ACD" w:rsidRDefault="00063D6E" w:rsidP="00515009">
            <w:pPr>
              <w:suppressAutoHyphens/>
              <w:rPr>
                <w:del w:id="7700" w:author="Author"/>
                <w:spacing w:val="-3"/>
                <w:szCs w:val="24"/>
              </w:rPr>
            </w:pPr>
          </w:p>
        </w:tc>
      </w:tr>
      <w:tr w:rsidR="00063D6E" w:rsidRPr="00063D6E" w:rsidDel="00A45ACD" w14:paraId="3BA10635" w14:textId="712D4FB3" w:rsidTr="00063D6E">
        <w:trPr>
          <w:del w:id="7701" w:author="Author"/>
        </w:trPr>
        <w:tc>
          <w:tcPr>
            <w:tcW w:w="2178" w:type="dxa"/>
          </w:tcPr>
          <w:p w14:paraId="5A7ACE12" w14:textId="3DEAFC40" w:rsidR="00063D6E" w:rsidRPr="00063D6E" w:rsidDel="00A45ACD" w:rsidRDefault="00063D6E" w:rsidP="00515009">
            <w:pPr>
              <w:suppressAutoHyphens/>
              <w:rPr>
                <w:del w:id="7702" w:author="Author"/>
                <w:spacing w:val="-3"/>
                <w:szCs w:val="24"/>
              </w:rPr>
            </w:pPr>
          </w:p>
        </w:tc>
        <w:tc>
          <w:tcPr>
            <w:tcW w:w="2185" w:type="dxa"/>
          </w:tcPr>
          <w:p w14:paraId="34406AC5" w14:textId="7ADBF54B" w:rsidR="00063D6E" w:rsidRPr="00063D6E" w:rsidDel="00A45ACD" w:rsidRDefault="00063D6E" w:rsidP="00515009">
            <w:pPr>
              <w:suppressAutoHyphens/>
              <w:rPr>
                <w:del w:id="7703" w:author="Author"/>
                <w:spacing w:val="-3"/>
                <w:szCs w:val="24"/>
              </w:rPr>
            </w:pPr>
          </w:p>
        </w:tc>
        <w:tc>
          <w:tcPr>
            <w:tcW w:w="2159" w:type="dxa"/>
          </w:tcPr>
          <w:p w14:paraId="264CE66D" w14:textId="635E3A7A" w:rsidR="00063D6E" w:rsidRPr="00063D6E" w:rsidDel="00A45ACD" w:rsidRDefault="00063D6E" w:rsidP="00515009">
            <w:pPr>
              <w:suppressAutoHyphens/>
              <w:rPr>
                <w:del w:id="7704" w:author="Author"/>
                <w:spacing w:val="-3"/>
                <w:szCs w:val="24"/>
              </w:rPr>
            </w:pPr>
          </w:p>
        </w:tc>
        <w:tc>
          <w:tcPr>
            <w:tcW w:w="2334" w:type="dxa"/>
          </w:tcPr>
          <w:p w14:paraId="6F30BBC9" w14:textId="30F63A74" w:rsidR="00063D6E" w:rsidRPr="00063D6E" w:rsidDel="00A45ACD" w:rsidRDefault="00063D6E" w:rsidP="00515009">
            <w:pPr>
              <w:suppressAutoHyphens/>
              <w:rPr>
                <w:del w:id="7705" w:author="Author"/>
                <w:spacing w:val="-3"/>
                <w:szCs w:val="24"/>
              </w:rPr>
            </w:pPr>
          </w:p>
        </w:tc>
      </w:tr>
      <w:tr w:rsidR="00063D6E" w:rsidRPr="00063D6E" w:rsidDel="00A45ACD" w14:paraId="38E804C9" w14:textId="17EE3752" w:rsidTr="00063D6E">
        <w:trPr>
          <w:del w:id="7706" w:author="Author"/>
        </w:trPr>
        <w:tc>
          <w:tcPr>
            <w:tcW w:w="2178" w:type="dxa"/>
          </w:tcPr>
          <w:p w14:paraId="2B77E038" w14:textId="725784E1" w:rsidR="00063D6E" w:rsidRPr="00063D6E" w:rsidDel="00A45ACD" w:rsidRDefault="00063D6E" w:rsidP="00515009">
            <w:pPr>
              <w:suppressAutoHyphens/>
              <w:rPr>
                <w:del w:id="7707" w:author="Author"/>
                <w:spacing w:val="-3"/>
                <w:szCs w:val="24"/>
              </w:rPr>
            </w:pPr>
            <w:del w:id="7708" w:author="Author">
              <w:r w:rsidRPr="00063D6E" w:rsidDel="00A45ACD">
                <w:rPr>
                  <w:spacing w:val="-3"/>
                  <w:szCs w:val="24"/>
                </w:rPr>
                <w:delText>MA</w:delText>
              </w:r>
              <w:r w:rsidRPr="00063D6E" w:rsidDel="00A45ACD">
                <w:rPr>
                  <w:spacing w:val="-3"/>
                  <w:szCs w:val="24"/>
                </w:rPr>
                <w:tab/>
              </w:r>
              <w:r w:rsidRPr="00063D6E" w:rsidDel="00A45ACD">
                <w:rPr>
                  <w:spacing w:val="-3"/>
                  <w:szCs w:val="24"/>
                </w:rPr>
                <w:tab/>
              </w:r>
            </w:del>
          </w:p>
        </w:tc>
        <w:tc>
          <w:tcPr>
            <w:tcW w:w="2185" w:type="dxa"/>
          </w:tcPr>
          <w:p w14:paraId="30E18A54" w14:textId="22919983" w:rsidR="00063D6E" w:rsidRPr="00063D6E" w:rsidDel="00A45ACD" w:rsidRDefault="00063D6E" w:rsidP="00515009">
            <w:pPr>
              <w:suppressAutoHyphens/>
              <w:rPr>
                <w:del w:id="7709" w:author="Author"/>
                <w:spacing w:val="-3"/>
                <w:szCs w:val="24"/>
              </w:rPr>
            </w:pPr>
            <w:del w:id="7710" w:author="Author">
              <w:r w:rsidRPr="00063D6E" w:rsidDel="00A45ACD">
                <w:rPr>
                  <w:spacing w:val="-3"/>
                  <w:szCs w:val="24"/>
                </w:rPr>
                <w:delText>Mobile Aeronautical (Air/Ground Station Class)</w:delText>
              </w:r>
            </w:del>
          </w:p>
        </w:tc>
        <w:tc>
          <w:tcPr>
            <w:tcW w:w="2159" w:type="dxa"/>
          </w:tcPr>
          <w:p w14:paraId="57848504" w14:textId="46BAEE1D" w:rsidR="00063D6E" w:rsidRPr="00063D6E" w:rsidDel="00A45ACD" w:rsidRDefault="00063D6E" w:rsidP="00515009">
            <w:pPr>
              <w:suppressAutoHyphens/>
              <w:rPr>
                <w:del w:id="7711" w:author="Author"/>
                <w:spacing w:val="-3"/>
                <w:szCs w:val="24"/>
              </w:rPr>
            </w:pPr>
          </w:p>
        </w:tc>
        <w:tc>
          <w:tcPr>
            <w:tcW w:w="2334" w:type="dxa"/>
          </w:tcPr>
          <w:p w14:paraId="11EFD5C1" w14:textId="0C4D98DE" w:rsidR="00063D6E" w:rsidRPr="00063D6E" w:rsidDel="00A45ACD" w:rsidRDefault="00063D6E" w:rsidP="00515009">
            <w:pPr>
              <w:suppressAutoHyphens/>
              <w:rPr>
                <w:del w:id="7712" w:author="Author"/>
                <w:spacing w:val="-3"/>
                <w:szCs w:val="24"/>
              </w:rPr>
            </w:pPr>
          </w:p>
        </w:tc>
      </w:tr>
      <w:tr w:rsidR="00063D6E" w:rsidRPr="00063D6E" w:rsidDel="00A45ACD" w14:paraId="009407A3" w14:textId="6C4F19A5" w:rsidTr="00063D6E">
        <w:trPr>
          <w:del w:id="7713" w:author="Author"/>
        </w:trPr>
        <w:tc>
          <w:tcPr>
            <w:tcW w:w="2178" w:type="dxa"/>
          </w:tcPr>
          <w:p w14:paraId="380C6B49" w14:textId="28CD00E2" w:rsidR="00063D6E" w:rsidRPr="00063D6E" w:rsidDel="00A45ACD" w:rsidRDefault="00063D6E" w:rsidP="00515009">
            <w:pPr>
              <w:suppressAutoHyphens/>
              <w:rPr>
                <w:del w:id="7714" w:author="Author"/>
                <w:spacing w:val="-3"/>
                <w:szCs w:val="24"/>
              </w:rPr>
            </w:pPr>
            <w:del w:id="7715" w:author="Author">
              <w:r w:rsidRPr="00063D6E" w:rsidDel="00A45ACD">
                <w:rPr>
                  <w:spacing w:val="-3"/>
                  <w:szCs w:val="24"/>
                </w:rPr>
                <w:delText>ME</w:delText>
              </w:r>
              <w:r w:rsidRPr="00063D6E" w:rsidDel="00A45ACD">
                <w:rPr>
                  <w:spacing w:val="-3"/>
                  <w:szCs w:val="24"/>
                </w:rPr>
                <w:tab/>
              </w:r>
              <w:r w:rsidRPr="00063D6E" w:rsidDel="00A45ACD">
                <w:rPr>
                  <w:spacing w:val="-3"/>
                  <w:szCs w:val="24"/>
                </w:rPr>
                <w:tab/>
              </w:r>
            </w:del>
          </w:p>
        </w:tc>
        <w:tc>
          <w:tcPr>
            <w:tcW w:w="2185" w:type="dxa"/>
          </w:tcPr>
          <w:p w14:paraId="4F7CA84F" w14:textId="5BA7AB80" w:rsidR="00063D6E" w:rsidRPr="00063D6E" w:rsidDel="00A45ACD" w:rsidRDefault="00063D6E" w:rsidP="00515009">
            <w:pPr>
              <w:suppressAutoHyphens/>
              <w:rPr>
                <w:del w:id="7716" w:author="Author"/>
                <w:spacing w:val="-3"/>
                <w:szCs w:val="24"/>
              </w:rPr>
            </w:pPr>
            <w:del w:id="7717" w:author="Author">
              <w:r w:rsidRPr="00063D6E" w:rsidDel="00A45ACD">
                <w:rPr>
                  <w:spacing w:val="-3"/>
                  <w:szCs w:val="24"/>
                </w:rPr>
                <w:delText>Middle East</w:delText>
              </w:r>
            </w:del>
          </w:p>
        </w:tc>
        <w:tc>
          <w:tcPr>
            <w:tcW w:w="2159" w:type="dxa"/>
          </w:tcPr>
          <w:p w14:paraId="7C51C1E7" w14:textId="4A6B3FB1" w:rsidR="00063D6E" w:rsidRPr="00063D6E" w:rsidDel="00A45ACD" w:rsidRDefault="00063D6E" w:rsidP="00515009">
            <w:pPr>
              <w:suppressAutoHyphens/>
              <w:rPr>
                <w:del w:id="7718" w:author="Author"/>
                <w:spacing w:val="-3"/>
                <w:szCs w:val="24"/>
              </w:rPr>
            </w:pPr>
          </w:p>
        </w:tc>
        <w:tc>
          <w:tcPr>
            <w:tcW w:w="2334" w:type="dxa"/>
          </w:tcPr>
          <w:p w14:paraId="6788A7A3" w14:textId="0F773C40" w:rsidR="00063D6E" w:rsidRPr="00063D6E" w:rsidDel="00A45ACD" w:rsidRDefault="00063D6E" w:rsidP="00515009">
            <w:pPr>
              <w:suppressAutoHyphens/>
              <w:rPr>
                <w:del w:id="7719" w:author="Author"/>
                <w:spacing w:val="-3"/>
                <w:szCs w:val="24"/>
              </w:rPr>
            </w:pPr>
          </w:p>
        </w:tc>
      </w:tr>
      <w:tr w:rsidR="00063D6E" w:rsidRPr="00063D6E" w:rsidDel="00A45ACD" w14:paraId="7ABCC229" w14:textId="6E9118C0" w:rsidTr="00063D6E">
        <w:trPr>
          <w:del w:id="7720" w:author="Author"/>
        </w:trPr>
        <w:tc>
          <w:tcPr>
            <w:tcW w:w="2178" w:type="dxa"/>
          </w:tcPr>
          <w:p w14:paraId="49F5AF83" w14:textId="3197CA33" w:rsidR="00063D6E" w:rsidRPr="00063D6E" w:rsidDel="00A45ACD" w:rsidRDefault="00063D6E" w:rsidP="00515009">
            <w:pPr>
              <w:suppressAutoHyphens/>
              <w:rPr>
                <w:del w:id="7721" w:author="Author"/>
                <w:spacing w:val="-3"/>
                <w:szCs w:val="24"/>
              </w:rPr>
            </w:pPr>
            <w:del w:id="7722" w:author="Author">
              <w:r w:rsidRPr="00063D6E" w:rsidDel="00A45ACD">
                <w:rPr>
                  <w:spacing w:val="-3"/>
                  <w:szCs w:val="24"/>
                </w:rPr>
                <w:delText>MEA</w:delText>
              </w:r>
              <w:r w:rsidRPr="00063D6E" w:rsidDel="00A45ACD">
                <w:rPr>
                  <w:spacing w:val="-3"/>
                  <w:szCs w:val="24"/>
                </w:rPr>
                <w:tab/>
              </w:r>
              <w:r w:rsidRPr="00063D6E" w:rsidDel="00A45ACD">
                <w:rPr>
                  <w:spacing w:val="-3"/>
                  <w:szCs w:val="24"/>
                </w:rPr>
                <w:tab/>
              </w:r>
            </w:del>
          </w:p>
        </w:tc>
        <w:tc>
          <w:tcPr>
            <w:tcW w:w="2185" w:type="dxa"/>
          </w:tcPr>
          <w:p w14:paraId="715B1060" w14:textId="2734D8BA" w:rsidR="00063D6E" w:rsidRPr="00063D6E" w:rsidDel="00A45ACD" w:rsidRDefault="00063D6E" w:rsidP="00515009">
            <w:pPr>
              <w:suppressAutoHyphens/>
              <w:rPr>
                <w:del w:id="7723" w:author="Author"/>
                <w:spacing w:val="-3"/>
                <w:szCs w:val="24"/>
              </w:rPr>
            </w:pPr>
            <w:del w:id="7724" w:author="Author">
              <w:r w:rsidRPr="00063D6E" w:rsidDel="00A45ACD">
                <w:rPr>
                  <w:spacing w:val="-3"/>
                  <w:szCs w:val="24"/>
                </w:rPr>
                <w:delText>Minimum Enroute IFR Altitude</w:delText>
              </w:r>
            </w:del>
          </w:p>
        </w:tc>
        <w:tc>
          <w:tcPr>
            <w:tcW w:w="2159" w:type="dxa"/>
          </w:tcPr>
          <w:p w14:paraId="4D902BBC" w14:textId="316B1503" w:rsidR="00063D6E" w:rsidRPr="00063D6E" w:rsidDel="00A45ACD" w:rsidRDefault="00063D6E" w:rsidP="00515009">
            <w:pPr>
              <w:suppressAutoHyphens/>
              <w:rPr>
                <w:del w:id="7725" w:author="Author"/>
                <w:spacing w:val="-3"/>
                <w:szCs w:val="24"/>
              </w:rPr>
            </w:pPr>
          </w:p>
        </w:tc>
        <w:tc>
          <w:tcPr>
            <w:tcW w:w="2334" w:type="dxa"/>
          </w:tcPr>
          <w:p w14:paraId="2EEAA4B0" w14:textId="7411EBD4" w:rsidR="00063D6E" w:rsidRPr="00063D6E" w:rsidDel="00A45ACD" w:rsidRDefault="00063D6E" w:rsidP="00515009">
            <w:pPr>
              <w:suppressAutoHyphens/>
              <w:rPr>
                <w:del w:id="7726" w:author="Author"/>
                <w:spacing w:val="-3"/>
                <w:szCs w:val="24"/>
              </w:rPr>
            </w:pPr>
          </w:p>
        </w:tc>
      </w:tr>
      <w:tr w:rsidR="00063D6E" w:rsidRPr="00063D6E" w:rsidDel="00A45ACD" w14:paraId="36E867F1" w14:textId="71D3B61B" w:rsidTr="00063D6E">
        <w:trPr>
          <w:del w:id="7727" w:author="Author"/>
        </w:trPr>
        <w:tc>
          <w:tcPr>
            <w:tcW w:w="2178" w:type="dxa"/>
          </w:tcPr>
          <w:p w14:paraId="36719103" w14:textId="4F6F7DF4" w:rsidR="00063D6E" w:rsidRPr="00063D6E" w:rsidDel="00A45ACD" w:rsidRDefault="00063D6E" w:rsidP="00515009">
            <w:pPr>
              <w:suppressAutoHyphens/>
              <w:rPr>
                <w:del w:id="7728" w:author="Author"/>
                <w:spacing w:val="-3"/>
                <w:szCs w:val="24"/>
              </w:rPr>
            </w:pPr>
            <w:del w:id="7729" w:author="Author">
              <w:r w:rsidRPr="00063D6E" w:rsidDel="00A45ACD">
                <w:rPr>
                  <w:spacing w:val="-3"/>
                  <w:szCs w:val="24"/>
                </w:rPr>
                <w:delText>MET</w:delText>
              </w:r>
              <w:r w:rsidRPr="00063D6E" w:rsidDel="00A45ACD">
                <w:rPr>
                  <w:spacing w:val="-3"/>
                  <w:szCs w:val="24"/>
                </w:rPr>
                <w:tab/>
              </w:r>
              <w:r w:rsidRPr="00063D6E" w:rsidDel="00A45ACD">
                <w:rPr>
                  <w:spacing w:val="-3"/>
                  <w:szCs w:val="24"/>
                </w:rPr>
                <w:tab/>
              </w:r>
            </w:del>
          </w:p>
        </w:tc>
        <w:tc>
          <w:tcPr>
            <w:tcW w:w="2185" w:type="dxa"/>
          </w:tcPr>
          <w:p w14:paraId="3DD4EC24" w14:textId="033FCB64" w:rsidR="00063D6E" w:rsidRPr="00063D6E" w:rsidDel="00A45ACD" w:rsidRDefault="00063D6E" w:rsidP="00515009">
            <w:pPr>
              <w:suppressAutoHyphens/>
              <w:rPr>
                <w:del w:id="7730" w:author="Author"/>
                <w:spacing w:val="-3"/>
                <w:szCs w:val="24"/>
              </w:rPr>
            </w:pPr>
            <w:del w:id="7731" w:author="Author">
              <w:r w:rsidRPr="00063D6E" w:rsidDel="00A45ACD">
                <w:rPr>
                  <w:spacing w:val="-3"/>
                  <w:szCs w:val="24"/>
                </w:rPr>
                <w:delText>Meteorological</w:delText>
              </w:r>
            </w:del>
          </w:p>
        </w:tc>
        <w:tc>
          <w:tcPr>
            <w:tcW w:w="2159" w:type="dxa"/>
          </w:tcPr>
          <w:p w14:paraId="2C7408EE" w14:textId="416A7553" w:rsidR="00063D6E" w:rsidRPr="00063D6E" w:rsidDel="00A45ACD" w:rsidRDefault="00063D6E" w:rsidP="00515009">
            <w:pPr>
              <w:suppressAutoHyphens/>
              <w:rPr>
                <w:del w:id="7732" w:author="Author"/>
                <w:spacing w:val="-3"/>
                <w:szCs w:val="24"/>
              </w:rPr>
            </w:pPr>
          </w:p>
        </w:tc>
        <w:tc>
          <w:tcPr>
            <w:tcW w:w="2334" w:type="dxa"/>
          </w:tcPr>
          <w:p w14:paraId="7A8762DB" w14:textId="2C23BB43" w:rsidR="00063D6E" w:rsidRPr="00063D6E" w:rsidDel="00A45ACD" w:rsidRDefault="00063D6E" w:rsidP="00515009">
            <w:pPr>
              <w:suppressAutoHyphens/>
              <w:rPr>
                <w:del w:id="7733" w:author="Author"/>
                <w:spacing w:val="-3"/>
                <w:szCs w:val="24"/>
              </w:rPr>
            </w:pPr>
          </w:p>
        </w:tc>
      </w:tr>
      <w:tr w:rsidR="00063D6E" w:rsidRPr="00063D6E" w:rsidDel="00A45ACD" w14:paraId="36D5984E" w14:textId="506B774C" w:rsidTr="00063D6E">
        <w:trPr>
          <w:del w:id="7734" w:author="Author"/>
        </w:trPr>
        <w:tc>
          <w:tcPr>
            <w:tcW w:w="2178" w:type="dxa"/>
          </w:tcPr>
          <w:p w14:paraId="0CE8501C" w14:textId="61FE0F8F" w:rsidR="00063D6E" w:rsidRPr="00063D6E" w:rsidDel="00A45ACD" w:rsidRDefault="00063D6E" w:rsidP="00515009">
            <w:pPr>
              <w:suppressAutoHyphens/>
              <w:rPr>
                <w:del w:id="7735" w:author="Author"/>
                <w:spacing w:val="-3"/>
                <w:szCs w:val="24"/>
              </w:rPr>
            </w:pPr>
            <w:del w:id="7736" w:author="Author">
              <w:r w:rsidRPr="00063D6E" w:rsidDel="00A45ACD">
                <w:rPr>
                  <w:spacing w:val="-3"/>
                  <w:szCs w:val="24"/>
                </w:rPr>
                <w:delText>MF</w:delText>
              </w:r>
              <w:r w:rsidRPr="00063D6E" w:rsidDel="00A45ACD">
                <w:rPr>
                  <w:spacing w:val="-3"/>
                  <w:szCs w:val="24"/>
                </w:rPr>
                <w:tab/>
              </w:r>
              <w:r w:rsidRPr="00063D6E" w:rsidDel="00A45ACD">
                <w:rPr>
                  <w:spacing w:val="-3"/>
                  <w:szCs w:val="24"/>
                </w:rPr>
                <w:tab/>
              </w:r>
            </w:del>
          </w:p>
        </w:tc>
        <w:tc>
          <w:tcPr>
            <w:tcW w:w="2185" w:type="dxa"/>
          </w:tcPr>
          <w:p w14:paraId="4756078E" w14:textId="6AA7D490" w:rsidR="00063D6E" w:rsidRPr="00063D6E" w:rsidDel="00A45ACD" w:rsidRDefault="00063D6E" w:rsidP="00515009">
            <w:pPr>
              <w:suppressAutoHyphens/>
              <w:rPr>
                <w:del w:id="7737" w:author="Author"/>
                <w:spacing w:val="-3"/>
                <w:szCs w:val="24"/>
              </w:rPr>
            </w:pPr>
            <w:del w:id="7738" w:author="Author">
              <w:r w:rsidRPr="00063D6E" w:rsidDel="00A45ACD">
                <w:rPr>
                  <w:spacing w:val="-3"/>
                  <w:szCs w:val="24"/>
                </w:rPr>
                <w:delText>Middle Frequency/Medium Frequency</w:delText>
              </w:r>
            </w:del>
          </w:p>
        </w:tc>
        <w:tc>
          <w:tcPr>
            <w:tcW w:w="2159" w:type="dxa"/>
          </w:tcPr>
          <w:p w14:paraId="4A6CB411" w14:textId="43927C91" w:rsidR="00063D6E" w:rsidRPr="00063D6E" w:rsidDel="00A45ACD" w:rsidRDefault="00063D6E" w:rsidP="00515009">
            <w:pPr>
              <w:suppressAutoHyphens/>
              <w:rPr>
                <w:del w:id="7739" w:author="Author"/>
                <w:spacing w:val="-3"/>
                <w:szCs w:val="24"/>
              </w:rPr>
            </w:pPr>
          </w:p>
        </w:tc>
        <w:tc>
          <w:tcPr>
            <w:tcW w:w="2334" w:type="dxa"/>
          </w:tcPr>
          <w:p w14:paraId="4744D614" w14:textId="65C1A1DD" w:rsidR="00063D6E" w:rsidRPr="00063D6E" w:rsidDel="00A45ACD" w:rsidRDefault="00063D6E" w:rsidP="00515009">
            <w:pPr>
              <w:suppressAutoHyphens/>
              <w:rPr>
                <w:del w:id="7740" w:author="Author"/>
                <w:spacing w:val="-3"/>
                <w:szCs w:val="24"/>
              </w:rPr>
            </w:pPr>
          </w:p>
        </w:tc>
      </w:tr>
      <w:tr w:rsidR="00063D6E" w:rsidRPr="00063D6E" w:rsidDel="00A45ACD" w14:paraId="11CEDB82" w14:textId="2A3077EB" w:rsidTr="00063D6E">
        <w:trPr>
          <w:del w:id="7741" w:author="Author"/>
        </w:trPr>
        <w:tc>
          <w:tcPr>
            <w:tcW w:w="2178" w:type="dxa"/>
          </w:tcPr>
          <w:p w14:paraId="3B40B669" w14:textId="45CC7A8C" w:rsidR="00063D6E" w:rsidRPr="00063D6E" w:rsidDel="00A45ACD" w:rsidRDefault="00063D6E" w:rsidP="00515009">
            <w:pPr>
              <w:suppressAutoHyphens/>
              <w:rPr>
                <w:del w:id="7742" w:author="Author"/>
                <w:spacing w:val="-3"/>
                <w:szCs w:val="24"/>
              </w:rPr>
            </w:pPr>
            <w:del w:id="7743" w:author="Author">
              <w:r w:rsidRPr="00063D6E" w:rsidDel="00A45ACD">
                <w:rPr>
                  <w:spacing w:val="-3"/>
                  <w:szCs w:val="24"/>
                </w:rPr>
                <w:delText>MHz</w:delText>
              </w:r>
              <w:r w:rsidRPr="00063D6E" w:rsidDel="00A45ACD">
                <w:rPr>
                  <w:spacing w:val="-3"/>
                  <w:szCs w:val="24"/>
                </w:rPr>
                <w:tab/>
              </w:r>
              <w:r w:rsidRPr="00063D6E" w:rsidDel="00A45ACD">
                <w:rPr>
                  <w:spacing w:val="-3"/>
                  <w:szCs w:val="24"/>
                </w:rPr>
                <w:tab/>
              </w:r>
            </w:del>
          </w:p>
        </w:tc>
        <w:tc>
          <w:tcPr>
            <w:tcW w:w="2185" w:type="dxa"/>
          </w:tcPr>
          <w:p w14:paraId="3CA2BE53" w14:textId="508621D4" w:rsidR="00063D6E" w:rsidRPr="00063D6E" w:rsidDel="00A45ACD" w:rsidRDefault="00063D6E" w:rsidP="00515009">
            <w:pPr>
              <w:suppressAutoHyphens/>
              <w:rPr>
                <w:del w:id="7744" w:author="Author"/>
                <w:spacing w:val="-3"/>
                <w:szCs w:val="24"/>
              </w:rPr>
            </w:pPr>
            <w:del w:id="7745" w:author="Author">
              <w:r w:rsidRPr="00063D6E" w:rsidDel="00A45ACD">
                <w:rPr>
                  <w:spacing w:val="-3"/>
                  <w:szCs w:val="24"/>
                </w:rPr>
                <w:delText>Megahertz</w:delText>
              </w:r>
            </w:del>
          </w:p>
        </w:tc>
        <w:tc>
          <w:tcPr>
            <w:tcW w:w="2159" w:type="dxa"/>
          </w:tcPr>
          <w:p w14:paraId="4A6C4A5F" w14:textId="44CC9B1B" w:rsidR="00063D6E" w:rsidRPr="00063D6E" w:rsidDel="00A45ACD" w:rsidRDefault="00063D6E" w:rsidP="00515009">
            <w:pPr>
              <w:suppressAutoHyphens/>
              <w:rPr>
                <w:del w:id="7746" w:author="Author"/>
                <w:spacing w:val="-3"/>
                <w:szCs w:val="24"/>
              </w:rPr>
            </w:pPr>
          </w:p>
        </w:tc>
        <w:tc>
          <w:tcPr>
            <w:tcW w:w="2334" w:type="dxa"/>
          </w:tcPr>
          <w:p w14:paraId="376DFEA5" w14:textId="78673385" w:rsidR="00063D6E" w:rsidRPr="00063D6E" w:rsidDel="00A45ACD" w:rsidRDefault="00063D6E" w:rsidP="00515009">
            <w:pPr>
              <w:suppressAutoHyphens/>
              <w:rPr>
                <w:del w:id="7747" w:author="Author"/>
                <w:spacing w:val="-3"/>
                <w:szCs w:val="24"/>
              </w:rPr>
            </w:pPr>
          </w:p>
        </w:tc>
      </w:tr>
      <w:tr w:rsidR="00063D6E" w:rsidRPr="00063D6E" w:rsidDel="00A45ACD" w14:paraId="10EA7629" w14:textId="3B55A182" w:rsidTr="00063D6E">
        <w:trPr>
          <w:del w:id="7748" w:author="Author"/>
        </w:trPr>
        <w:tc>
          <w:tcPr>
            <w:tcW w:w="2178" w:type="dxa"/>
          </w:tcPr>
          <w:p w14:paraId="47C7BC5A" w14:textId="20753CED" w:rsidR="00063D6E" w:rsidRPr="00063D6E" w:rsidDel="00A45ACD" w:rsidRDefault="00063D6E" w:rsidP="00515009">
            <w:pPr>
              <w:suppressAutoHyphens/>
              <w:rPr>
                <w:del w:id="7749" w:author="Author"/>
                <w:spacing w:val="-3"/>
                <w:szCs w:val="24"/>
              </w:rPr>
            </w:pPr>
            <w:del w:id="7750" w:author="Author">
              <w:r w:rsidRPr="00063D6E" w:rsidDel="00A45ACD">
                <w:rPr>
                  <w:spacing w:val="-3"/>
                  <w:szCs w:val="24"/>
                </w:rPr>
                <w:delText>MM</w:delText>
              </w:r>
              <w:r w:rsidRPr="00063D6E" w:rsidDel="00A45ACD">
                <w:rPr>
                  <w:spacing w:val="-3"/>
                  <w:szCs w:val="24"/>
                </w:rPr>
                <w:tab/>
              </w:r>
              <w:r w:rsidRPr="00063D6E" w:rsidDel="00A45ACD">
                <w:rPr>
                  <w:spacing w:val="-3"/>
                  <w:szCs w:val="24"/>
                </w:rPr>
                <w:tab/>
              </w:r>
            </w:del>
          </w:p>
        </w:tc>
        <w:tc>
          <w:tcPr>
            <w:tcW w:w="2185" w:type="dxa"/>
          </w:tcPr>
          <w:p w14:paraId="5491B664" w14:textId="4CAF1FAC" w:rsidR="00063D6E" w:rsidRPr="00063D6E" w:rsidDel="00A45ACD" w:rsidRDefault="00063D6E" w:rsidP="00515009">
            <w:pPr>
              <w:suppressAutoHyphens/>
              <w:rPr>
                <w:del w:id="7751" w:author="Author"/>
                <w:spacing w:val="-3"/>
                <w:szCs w:val="24"/>
              </w:rPr>
            </w:pPr>
            <w:del w:id="7752" w:author="Author">
              <w:r w:rsidRPr="00063D6E" w:rsidDel="00A45ACD">
                <w:rPr>
                  <w:spacing w:val="-3"/>
                  <w:szCs w:val="24"/>
                </w:rPr>
                <w:delText>Middle Markers</w:delText>
              </w:r>
            </w:del>
          </w:p>
        </w:tc>
        <w:tc>
          <w:tcPr>
            <w:tcW w:w="2159" w:type="dxa"/>
          </w:tcPr>
          <w:p w14:paraId="750EF12B" w14:textId="755EDF93" w:rsidR="00063D6E" w:rsidRPr="00063D6E" w:rsidDel="00A45ACD" w:rsidRDefault="00063D6E" w:rsidP="00515009">
            <w:pPr>
              <w:suppressAutoHyphens/>
              <w:rPr>
                <w:del w:id="7753" w:author="Author"/>
                <w:spacing w:val="-3"/>
                <w:szCs w:val="24"/>
              </w:rPr>
            </w:pPr>
          </w:p>
        </w:tc>
        <w:tc>
          <w:tcPr>
            <w:tcW w:w="2334" w:type="dxa"/>
          </w:tcPr>
          <w:p w14:paraId="5946EC77" w14:textId="53B3FF4A" w:rsidR="00063D6E" w:rsidRPr="00063D6E" w:rsidDel="00A45ACD" w:rsidRDefault="00063D6E" w:rsidP="00515009">
            <w:pPr>
              <w:suppressAutoHyphens/>
              <w:rPr>
                <w:del w:id="7754" w:author="Author"/>
                <w:spacing w:val="-3"/>
                <w:szCs w:val="24"/>
              </w:rPr>
            </w:pPr>
          </w:p>
        </w:tc>
      </w:tr>
      <w:tr w:rsidR="00063D6E" w:rsidRPr="00063D6E" w:rsidDel="00A45ACD" w14:paraId="605CFAD2" w14:textId="0E4FAA10" w:rsidTr="00063D6E">
        <w:trPr>
          <w:del w:id="7755" w:author="Author"/>
        </w:trPr>
        <w:tc>
          <w:tcPr>
            <w:tcW w:w="2178" w:type="dxa"/>
          </w:tcPr>
          <w:p w14:paraId="0DC3D013" w14:textId="5F21DA15" w:rsidR="00063D6E" w:rsidRPr="00063D6E" w:rsidDel="00A45ACD" w:rsidRDefault="00063D6E" w:rsidP="00515009">
            <w:pPr>
              <w:suppressAutoHyphens/>
              <w:rPr>
                <w:del w:id="7756" w:author="Author"/>
                <w:spacing w:val="-3"/>
                <w:szCs w:val="24"/>
              </w:rPr>
            </w:pPr>
            <w:del w:id="7757" w:author="Author">
              <w:r w:rsidRPr="00063D6E" w:rsidDel="00A45ACD">
                <w:rPr>
                  <w:spacing w:val="-3"/>
                  <w:szCs w:val="24"/>
                </w:rPr>
                <w:delText>MO&amp;O</w:delText>
              </w:r>
              <w:r w:rsidRPr="00063D6E" w:rsidDel="00A45ACD">
                <w:rPr>
                  <w:spacing w:val="-3"/>
                  <w:szCs w:val="24"/>
                </w:rPr>
                <w:tab/>
              </w:r>
            </w:del>
          </w:p>
        </w:tc>
        <w:tc>
          <w:tcPr>
            <w:tcW w:w="2185" w:type="dxa"/>
          </w:tcPr>
          <w:p w14:paraId="2C121FD4" w14:textId="30B83A03" w:rsidR="00063D6E" w:rsidRPr="00063D6E" w:rsidDel="00A45ACD" w:rsidRDefault="00063D6E" w:rsidP="00515009">
            <w:pPr>
              <w:suppressAutoHyphens/>
              <w:rPr>
                <w:del w:id="7758" w:author="Author"/>
                <w:spacing w:val="-3"/>
                <w:szCs w:val="24"/>
              </w:rPr>
            </w:pPr>
            <w:del w:id="7759" w:author="Author">
              <w:r w:rsidRPr="00063D6E" w:rsidDel="00A45ACD">
                <w:rPr>
                  <w:spacing w:val="-3"/>
                  <w:szCs w:val="24"/>
                </w:rPr>
                <w:delText>Memorandum Opinion &amp; Order</w:delText>
              </w:r>
            </w:del>
          </w:p>
        </w:tc>
        <w:tc>
          <w:tcPr>
            <w:tcW w:w="2159" w:type="dxa"/>
          </w:tcPr>
          <w:p w14:paraId="4E5BC0F6" w14:textId="26964B86" w:rsidR="00063D6E" w:rsidRPr="00063D6E" w:rsidDel="00A45ACD" w:rsidRDefault="00063D6E" w:rsidP="00515009">
            <w:pPr>
              <w:suppressAutoHyphens/>
              <w:rPr>
                <w:del w:id="7760" w:author="Author"/>
                <w:spacing w:val="-3"/>
                <w:szCs w:val="24"/>
              </w:rPr>
            </w:pPr>
          </w:p>
        </w:tc>
        <w:tc>
          <w:tcPr>
            <w:tcW w:w="2334" w:type="dxa"/>
          </w:tcPr>
          <w:p w14:paraId="31067901" w14:textId="6EDC23A0" w:rsidR="00063D6E" w:rsidRPr="00063D6E" w:rsidDel="00A45ACD" w:rsidRDefault="00063D6E" w:rsidP="00515009">
            <w:pPr>
              <w:suppressAutoHyphens/>
              <w:rPr>
                <w:del w:id="7761" w:author="Author"/>
                <w:spacing w:val="-3"/>
                <w:szCs w:val="24"/>
              </w:rPr>
            </w:pPr>
          </w:p>
        </w:tc>
      </w:tr>
      <w:tr w:rsidR="00063D6E" w:rsidRPr="00063D6E" w:rsidDel="00A45ACD" w14:paraId="6ACAC020" w14:textId="1CF72496" w:rsidTr="00063D6E">
        <w:trPr>
          <w:del w:id="7762" w:author="Author"/>
        </w:trPr>
        <w:tc>
          <w:tcPr>
            <w:tcW w:w="2178" w:type="dxa"/>
          </w:tcPr>
          <w:p w14:paraId="6A0F33DC" w14:textId="213BE1E2" w:rsidR="00063D6E" w:rsidRPr="00063D6E" w:rsidDel="00A45ACD" w:rsidRDefault="00063D6E" w:rsidP="00515009">
            <w:pPr>
              <w:suppressAutoHyphens/>
              <w:rPr>
                <w:del w:id="7763" w:author="Author"/>
                <w:spacing w:val="-3"/>
                <w:szCs w:val="24"/>
              </w:rPr>
            </w:pPr>
            <w:del w:id="7764" w:author="Author">
              <w:r w:rsidRPr="00063D6E" w:rsidDel="00A45ACD">
                <w:rPr>
                  <w:spacing w:val="-3"/>
                  <w:szCs w:val="24"/>
                </w:rPr>
                <w:delText>MOPS</w:delText>
              </w:r>
              <w:r w:rsidRPr="00063D6E" w:rsidDel="00A45ACD">
                <w:rPr>
                  <w:spacing w:val="-3"/>
                  <w:szCs w:val="24"/>
                </w:rPr>
                <w:lastRenderedPageBreak/>
                <w:tab/>
              </w:r>
              <w:r w:rsidRPr="00063D6E" w:rsidDel="00A45ACD">
                <w:rPr>
                  <w:spacing w:val="-3"/>
                  <w:szCs w:val="24"/>
                </w:rPr>
                <w:tab/>
              </w:r>
            </w:del>
          </w:p>
        </w:tc>
        <w:tc>
          <w:tcPr>
            <w:tcW w:w="2185" w:type="dxa"/>
          </w:tcPr>
          <w:p w14:paraId="64457C80" w14:textId="11556C2D" w:rsidR="00063D6E" w:rsidRPr="00063D6E" w:rsidDel="00A45ACD" w:rsidRDefault="00063D6E" w:rsidP="00515009">
            <w:pPr>
              <w:suppressAutoHyphens/>
              <w:rPr>
                <w:del w:id="7765" w:author="Author"/>
                <w:spacing w:val="-3"/>
                <w:szCs w:val="24"/>
              </w:rPr>
            </w:pPr>
            <w:del w:id="7766" w:author="Author">
              <w:r w:rsidRPr="00063D6E" w:rsidDel="00A45ACD">
                <w:rPr>
                  <w:spacing w:val="-3"/>
                  <w:szCs w:val="24"/>
                </w:rPr>
                <w:lastRenderedPageBreak/>
                <w:delText xml:space="preserve">Minimum Operational and </w:delText>
              </w:r>
              <w:r w:rsidRPr="00063D6E" w:rsidDel="00A45ACD">
                <w:rPr>
                  <w:spacing w:val="-3"/>
                  <w:szCs w:val="24"/>
                </w:rPr>
                <w:lastRenderedPageBreak/>
                <w:delText>Performance Standards</w:delText>
              </w:r>
            </w:del>
          </w:p>
        </w:tc>
        <w:tc>
          <w:tcPr>
            <w:tcW w:w="2159" w:type="dxa"/>
          </w:tcPr>
          <w:p w14:paraId="58C624D2" w14:textId="1523C25B" w:rsidR="00063D6E" w:rsidRPr="00063D6E" w:rsidDel="00A45ACD" w:rsidRDefault="00063D6E" w:rsidP="00515009">
            <w:pPr>
              <w:suppressAutoHyphens/>
              <w:rPr>
                <w:del w:id="7767" w:author="Author"/>
                <w:spacing w:val="-3"/>
                <w:szCs w:val="24"/>
              </w:rPr>
            </w:pPr>
          </w:p>
        </w:tc>
        <w:tc>
          <w:tcPr>
            <w:tcW w:w="2334" w:type="dxa"/>
          </w:tcPr>
          <w:p w14:paraId="447F82D3" w14:textId="17E3E5E4" w:rsidR="00063D6E" w:rsidRPr="00063D6E" w:rsidDel="00A45ACD" w:rsidRDefault="00063D6E" w:rsidP="00515009">
            <w:pPr>
              <w:suppressAutoHyphens/>
              <w:rPr>
                <w:del w:id="7768" w:author="Author"/>
                <w:spacing w:val="-3"/>
                <w:szCs w:val="24"/>
              </w:rPr>
            </w:pPr>
          </w:p>
        </w:tc>
      </w:tr>
      <w:tr w:rsidR="00063D6E" w:rsidRPr="00063D6E" w:rsidDel="00A45ACD" w14:paraId="4CB5B684" w14:textId="23C8A1A6" w:rsidTr="00063D6E">
        <w:trPr>
          <w:del w:id="7769" w:author="Author"/>
        </w:trPr>
        <w:tc>
          <w:tcPr>
            <w:tcW w:w="2178" w:type="dxa"/>
          </w:tcPr>
          <w:p w14:paraId="7F3985E8" w14:textId="50435047" w:rsidR="00063D6E" w:rsidRPr="00063D6E" w:rsidDel="00A45ACD" w:rsidRDefault="00063D6E" w:rsidP="00515009">
            <w:pPr>
              <w:suppressAutoHyphens/>
              <w:rPr>
                <w:del w:id="7770" w:author="Author"/>
                <w:spacing w:val="-3"/>
                <w:szCs w:val="24"/>
              </w:rPr>
            </w:pPr>
            <w:del w:id="7771" w:author="Author">
              <w:r w:rsidRPr="00063D6E" w:rsidDel="00A45ACD">
                <w:rPr>
                  <w:spacing w:val="-3"/>
                  <w:szCs w:val="24"/>
                </w:rPr>
                <w:delText>MWARA</w:delText>
              </w:r>
              <w:r w:rsidRPr="00063D6E" w:rsidDel="00A45ACD">
                <w:rPr>
                  <w:spacing w:val="-3"/>
                  <w:szCs w:val="24"/>
                </w:rPr>
                <w:tab/>
              </w:r>
            </w:del>
          </w:p>
        </w:tc>
        <w:tc>
          <w:tcPr>
            <w:tcW w:w="2185" w:type="dxa"/>
          </w:tcPr>
          <w:p w14:paraId="5CD2FFE7" w14:textId="416BA011" w:rsidR="00063D6E" w:rsidRPr="00063D6E" w:rsidDel="00A45ACD" w:rsidRDefault="00063D6E" w:rsidP="00515009">
            <w:pPr>
              <w:suppressAutoHyphens/>
              <w:rPr>
                <w:del w:id="7772" w:author="Author"/>
                <w:spacing w:val="-3"/>
                <w:szCs w:val="24"/>
              </w:rPr>
            </w:pPr>
            <w:del w:id="7773" w:author="Author">
              <w:r w:rsidRPr="00063D6E" w:rsidDel="00A45ACD">
                <w:rPr>
                  <w:spacing w:val="-3"/>
                  <w:szCs w:val="24"/>
                </w:rPr>
                <w:delText>Major World Air Route Area</w:delText>
              </w:r>
            </w:del>
          </w:p>
        </w:tc>
        <w:tc>
          <w:tcPr>
            <w:tcW w:w="2159" w:type="dxa"/>
          </w:tcPr>
          <w:p w14:paraId="25B02D0B" w14:textId="58E871B5" w:rsidR="00063D6E" w:rsidRPr="00063D6E" w:rsidDel="00A45ACD" w:rsidRDefault="00063D6E" w:rsidP="00515009">
            <w:pPr>
              <w:suppressAutoHyphens/>
              <w:rPr>
                <w:del w:id="7774" w:author="Author"/>
                <w:spacing w:val="-3"/>
                <w:szCs w:val="24"/>
              </w:rPr>
            </w:pPr>
          </w:p>
        </w:tc>
        <w:tc>
          <w:tcPr>
            <w:tcW w:w="2334" w:type="dxa"/>
          </w:tcPr>
          <w:p w14:paraId="72BCB697" w14:textId="685F1C2C" w:rsidR="00063D6E" w:rsidRPr="00063D6E" w:rsidDel="00A45ACD" w:rsidRDefault="00063D6E" w:rsidP="00515009">
            <w:pPr>
              <w:suppressAutoHyphens/>
              <w:rPr>
                <w:del w:id="7775" w:author="Author"/>
                <w:spacing w:val="-3"/>
                <w:szCs w:val="24"/>
              </w:rPr>
            </w:pPr>
          </w:p>
        </w:tc>
      </w:tr>
      <w:tr w:rsidR="00063D6E" w:rsidRPr="00063D6E" w:rsidDel="00A45ACD" w14:paraId="4E38C5DF" w14:textId="16C65993" w:rsidTr="00063D6E">
        <w:trPr>
          <w:del w:id="7776" w:author="Author"/>
        </w:trPr>
        <w:tc>
          <w:tcPr>
            <w:tcW w:w="2178" w:type="dxa"/>
          </w:tcPr>
          <w:p w14:paraId="7227C2F0" w14:textId="62EE12BA" w:rsidR="00063D6E" w:rsidRPr="00063D6E" w:rsidDel="00A45ACD" w:rsidRDefault="00063D6E" w:rsidP="00515009">
            <w:pPr>
              <w:suppressAutoHyphens/>
              <w:rPr>
                <w:del w:id="7777" w:author="Author"/>
                <w:spacing w:val="-3"/>
                <w:szCs w:val="24"/>
              </w:rPr>
            </w:pPr>
          </w:p>
        </w:tc>
        <w:tc>
          <w:tcPr>
            <w:tcW w:w="2185" w:type="dxa"/>
          </w:tcPr>
          <w:p w14:paraId="7A6E5AFC" w14:textId="625156F7" w:rsidR="00063D6E" w:rsidRPr="00063D6E" w:rsidDel="00A45ACD" w:rsidRDefault="00063D6E" w:rsidP="00515009">
            <w:pPr>
              <w:suppressAutoHyphens/>
              <w:rPr>
                <w:del w:id="7778" w:author="Author"/>
                <w:spacing w:val="-3"/>
                <w:szCs w:val="24"/>
              </w:rPr>
            </w:pPr>
          </w:p>
        </w:tc>
        <w:tc>
          <w:tcPr>
            <w:tcW w:w="2159" w:type="dxa"/>
          </w:tcPr>
          <w:p w14:paraId="76A561AA" w14:textId="6582230F" w:rsidR="00063D6E" w:rsidRPr="00063D6E" w:rsidDel="00A45ACD" w:rsidRDefault="00063D6E" w:rsidP="00515009">
            <w:pPr>
              <w:suppressAutoHyphens/>
              <w:rPr>
                <w:del w:id="7779" w:author="Author"/>
                <w:spacing w:val="-3"/>
                <w:szCs w:val="24"/>
              </w:rPr>
            </w:pPr>
          </w:p>
        </w:tc>
        <w:tc>
          <w:tcPr>
            <w:tcW w:w="2334" w:type="dxa"/>
          </w:tcPr>
          <w:p w14:paraId="41A0BB28" w14:textId="4C87F4C7" w:rsidR="00063D6E" w:rsidRPr="00063D6E" w:rsidDel="00A45ACD" w:rsidRDefault="00063D6E" w:rsidP="00515009">
            <w:pPr>
              <w:suppressAutoHyphens/>
              <w:rPr>
                <w:del w:id="7780" w:author="Author"/>
                <w:spacing w:val="-3"/>
                <w:szCs w:val="24"/>
              </w:rPr>
            </w:pPr>
          </w:p>
        </w:tc>
      </w:tr>
      <w:tr w:rsidR="00063D6E" w:rsidRPr="00063D6E" w:rsidDel="00A45ACD" w14:paraId="62317BB7" w14:textId="513E0AC4" w:rsidTr="00063D6E">
        <w:trPr>
          <w:del w:id="7781" w:author="Author"/>
        </w:trPr>
        <w:tc>
          <w:tcPr>
            <w:tcW w:w="2178" w:type="dxa"/>
          </w:tcPr>
          <w:p w14:paraId="730BDBC4" w14:textId="526729BA" w:rsidR="00063D6E" w:rsidRPr="00063D6E" w:rsidDel="00A45ACD" w:rsidRDefault="00063D6E" w:rsidP="00515009">
            <w:pPr>
              <w:suppressAutoHyphens/>
              <w:rPr>
                <w:del w:id="7782" w:author="Author"/>
                <w:spacing w:val="-3"/>
                <w:szCs w:val="24"/>
              </w:rPr>
            </w:pPr>
            <w:del w:id="7783" w:author="Author">
              <w:r w:rsidRPr="00063D6E" w:rsidDel="00A45ACD">
                <w:rPr>
                  <w:spacing w:val="-3"/>
                  <w:szCs w:val="24"/>
                </w:rPr>
                <w:tab/>
                <w:delText>* N *</w:delText>
              </w:r>
            </w:del>
          </w:p>
        </w:tc>
        <w:tc>
          <w:tcPr>
            <w:tcW w:w="2185" w:type="dxa"/>
          </w:tcPr>
          <w:p w14:paraId="28FAF3A7" w14:textId="5AB8AFCB" w:rsidR="00063D6E" w:rsidRPr="00063D6E" w:rsidDel="00A45ACD" w:rsidRDefault="00063D6E" w:rsidP="00515009">
            <w:pPr>
              <w:suppressAutoHyphens/>
              <w:rPr>
                <w:del w:id="7784" w:author="Author"/>
                <w:spacing w:val="-3"/>
                <w:szCs w:val="24"/>
              </w:rPr>
            </w:pPr>
          </w:p>
        </w:tc>
        <w:tc>
          <w:tcPr>
            <w:tcW w:w="2159" w:type="dxa"/>
          </w:tcPr>
          <w:p w14:paraId="3E62147A" w14:textId="7A3CD5CF" w:rsidR="00063D6E" w:rsidRPr="00063D6E" w:rsidDel="00A45ACD" w:rsidRDefault="00063D6E" w:rsidP="00515009">
            <w:pPr>
              <w:suppressAutoHyphens/>
              <w:rPr>
                <w:del w:id="7785" w:author="Author"/>
                <w:spacing w:val="-3"/>
                <w:szCs w:val="24"/>
              </w:rPr>
            </w:pPr>
          </w:p>
        </w:tc>
        <w:tc>
          <w:tcPr>
            <w:tcW w:w="2334" w:type="dxa"/>
          </w:tcPr>
          <w:p w14:paraId="53B858BF" w14:textId="0AE368F4" w:rsidR="00063D6E" w:rsidRPr="00063D6E" w:rsidDel="00A45ACD" w:rsidRDefault="00063D6E" w:rsidP="00515009">
            <w:pPr>
              <w:suppressAutoHyphens/>
              <w:rPr>
                <w:del w:id="7786" w:author="Author"/>
                <w:spacing w:val="-3"/>
                <w:szCs w:val="24"/>
              </w:rPr>
            </w:pPr>
          </w:p>
        </w:tc>
      </w:tr>
      <w:tr w:rsidR="00063D6E" w:rsidRPr="00063D6E" w:rsidDel="00A45ACD" w14:paraId="5BA0F69A" w14:textId="67E68076" w:rsidTr="00063D6E">
        <w:trPr>
          <w:del w:id="7787" w:author="Author"/>
        </w:trPr>
        <w:tc>
          <w:tcPr>
            <w:tcW w:w="2178" w:type="dxa"/>
          </w:tcPr>
          <w:p w14:paraId="1F63FDA4" w14:textId="542FEEE6" w:rsidR="00063D6E" w:rsidRPr="00063D6E" w:rsidDel="00A45ACD" w:rsidRDefault="00063D6E" w:rsidP="00515009">
            <w:pPr>
              <w:suppressAutoHyphens/>
              <w:rPr>
                <w:del w:id="7788" w:author="Author"/>
                <w:spacing w:val="-3"/>
                <w:szCs w:val="24"/>
              </w:rPr>
            </w:pPr>
          </w:p>
        </w:tc>
        <w:tc>
          <w:tcPr>
            <w:tcW w:w="2185" w:type="dxa"/>
          </w:tcPr>
          <w:p w14:paraId="5A062E1B" w14:textId="4DECC465" w:rsidR="00063D6E" w:rsidRPr="00063D6E" w:rsidDel="00A45ACD" w:rsidRDefault="00063D6E" w:rsidP="00515009">
            <w:pPr>
              <w:suppressAutoHyphens/>
              <w:rPr>
                <w:del w:id="7789" w:author="Author"/>
                <w:spacing w:val="-3"/>
                <w:szCs w:val="24"/>
              </w:rPr>
            </w:pPr>
          </w:p>
        </w:tc>
        <w:tc>
          <w:tcPr>
            <w:tcW w:w="2159" w:type="dxa"/>
          </w:tcPr>
          <w:p w14:paraId="3A239E1F" w14:textId="0F37448A" w:rsidR="00063D6E" w:rsidRPr="00063D6E" w:rsidDel="00A45ACD" w:rsidRDefault="00063D6E" w:rsidP="00515009">
            <w:pPr>
              <w:suppressAutoHyphens/>
              <w:rPr>
                <w:del w:id="7790" w:author="Author"/>
                <w:spacing w:val="-3"/>
                <w:szCs w:val="24"/>
              </w:rPr>
            </w:pPr>
          </w:p>
        </w:tc>
        <w:tc>
          <w:tcPr>
            <w:tcW w:w="2334" w:type="dxa"/>
          </w:tcPr>
          <w:p w14:paraId="0375DCB6" w14:textId="564D208C" w:rsidR="00063D6E" w:rsidRPr="00063D6E" w:rsidDel="00A45ACD" w:rsidRDefault="00063D6E" w:rsidP="00515009">
            <w:pPr>
              <w:suppressAutoHyphens/>
              <w:rPr>
                <w:del w:id="7791" w:author="Author"/>
                <w:spacing w:val="-3"/>
                <w:szCs w:val="24"/>
              </w:rPr>
            </w:pPr>
          </w:p>
        </w:tc>
      </w:tr>
      <w:tr w:rsidR="00063D6E" w:rsidRPr="00063D6E" w:rsidDel="00A45ACD" w14:paraId="31E9767D" w14:textId="76CA7B08" w:rsidTr="00063D6E">
        <w:trPr>
          <w:del w:id="7792" w:author="Author"/>
        </w:trPr>
        <w:tc>
          <w:tcPr>
            <w:tcW w:w="2178" w:type="dxa"/>
          </w:tcPr>
          <w:p w14:paraId="49214C89" w14:textId="10DB1466" w:rsidR="00063D6E" w:rsidRPr="00063D6E" w:rsidDel="00A45ACD" w:rsidRDefault="00063D6E" w:rsidP="00515009">
            <w:pPr>
              <w:suppressAutoHyphens/>
              <w:rPr>
                <w:del w:id="7793" w:author="Author"/>
                <w:spacing w:val="-3"/>
                <w:szCs w:val="24"/>
              </w:rPr>
            </w:pPr>
            <w:del w:id="7794" w:author="Author">
              <w:r w:rsidRPr="00063D6E" w:rsidDel="00A45ACD">
                <w:rPr>
                  <w:spacing w:val="-3"/>
                  <w:szCs w:val="24"/>
                </w:rPr>
                <w:delText>NABER</w:delText>
              </w:r>
              <w:r w:rsidRPr="00063D6E" w:rsidDel="00A45ACD">
                <w:rPr>
                  <w:spacing w:val="-3"/>
                  <w:szCs w:val="24"/>
                </w:rPr>
                <w:tab/>
              </w:r>
            </w:del>
          </w:p>
        </w:tc>
        <w:tc>
          <w:tcPr>
            <w:tcW w:w="2185" w:type="dxa"/>
          </w:tcPr>
          <w:p w14:paraId="1D81EE67" w14:textId="3FAA4540" w:rsidR="00063D6E" w:rsidRPr="00063D6E" w:rsidDel="00A45ACD" w:rsidRDefault="00063D6E" w:rsidP="00515009">
            <w:pPr>
              <w:suppressAutoHyphens/>
              <w:rPr>
                <w:del w:id="7795" w:author="Author"/>
                <w:spacing w:val="-3"/>
                <w:szCs w:val="24"/>
              </w:rPr>
            </w:pPr>
            <w:del w:id="7796" w:author="Author">
              <w:r w:rsidRPr="00063D6E" w:rsidDel="00A45ACD">
                <w:rPr>
                  <w:spacing w:val="-3"/>
                  <w:szCs w:val="24"/>
                </w:rPr>
                <w:delText>National Association of Business &amp; Educational Radio, Inc.</w:delText>
              </w:r>
            </w:del>
          </w:p>
        </w:tc>
        <w:tc>
          <w:tcPr>
            <w:tcW w:w="2159" w:type="dxa"/>
          </w:tcPr>
          <w:p w14:paraId="1CA39599" w14:textId="022F8AEF" w:rsidR="00063D6E" w:rsidRPr="00063D6E" w:rsidDel="00A45ACD" w:rsidRDefault="00063D6E" w:rsidP="00515009">
            <w:pPr>
              <w:suppressAutoHyphens/>
              <w:rPr>
                <w:del w:id="7797" w:author="Author"/>
                <w:spacing w:val="-3"/>
                <w:szCs w:val="24"/>
              </w:rPr>
            </w:pPr>
          </w:p>
        </w:tc>
        <w:tc>
          <w:tcPr>
            <w:tcW w:w="2334" w:type="dxa"/>
          </w:tcPr>
          <w:p w14:paraId="4AAEE08E" w14:textId="74F1AEC4" w:rsidR="00063D6E" w:rsidRPr="00063D6E" w:rsidDel="00A45ACD" w:rsidRDefault="00063D6E" w:rsidP="00515009">
            <w:pPr>
              <w:suppressAutoHyphens/>
              <w:rPr>
                <w:del w:id="7798" w:author="Author"/>
                <w:spacing w:val="-3"/>
                <w:szCs w:val="24"/>
              </w:rPr>
            </w:pPr>
          </w:p>
        </w:tc>
      </w:tr>
      <w:tr w:rsidR="00063D6E" w:rsidRPr="00063D6E" w:rsidDel="00A45ACD" w14:paraId="6858AA93" w14:textId="19D2817E" w:rsidTr="00063D6E">
        <w:trPr>
          <w:del w:id="7799" w:author="Author"/>
        </w:trPr>
        <w:tc>
          <w:tcPr>
            <w:tcW w:w="2178" w:type="dxa"/>
          </w:tcPr>
          <w:p w14:paraId="64735726" w14:textId="2718FB90" w:rsidR="00063D6E" w:rsidRPr="00063D6E" w:rsidDel="00A45ACD" w:rsidRDefault="00063D6E" w:rsidP="00515009">
            <w:pPr>
              <w:suppressAutoHyphens/>
              <w:rPr>
                <w:del w:id="7800" w:author="Author"/>
                <w:spacing w:val="-3"/>
                <w:szCs w:val="24"/>
              </w:rPr>
            </w:pPr>
            <w:del w:id="7801" w:author="Author">
              <w:r w:rsidRPr="00063D6E" w:rsidDel="00A45ACD">
                <w:rPr>
                  <w:spacing w:val="-3"/>
                  <w:szCs w:val="24"/>
                </w:rPr>
                <w:delText>NAM</w:delText>
              </w:r>
              <w:r w:rsidRPr="00063D6E" w:rsidDel="00A45ACD">
                <w:rPr>
                  <w:szCs w:val="24"/>
                </w:rPr>
                <w:tab/>
              </w:r>
              <w:r w:rsidRPr="00063D6E" w:rsidDel="00A45ACD">
                <w:rPr>
                  <w:szCs w:val="24"/>
                </w:rPr>
                <w:tab/>
              </w:r>
            </w:del>
          </w:p>
        </w:tc>
        <w:tc>
          <w:tcPr>
            <w:tcW w:w="2185" w:type="dxa"/>
          </w:tcPr>
          <w:p w14:paraId="37E3406B" w14:textId="7AE33DB3" w:rsidR="00063D6E" w:rsidRPr="00063D6E" w:rsidDel="00A45ACD" w:rsidRDefault="00063D6E" w:rsidP="00515009">
            <w:pPr>
              <w:suppressAutoHyphens/>
              <w:rPr>
                <w:del w:id="7802" w:author="Author"/>
                <w:spacing w:val="-3"/>
                <w:szCs w:val="24"/>
              </w:rPr>
            </w:pPr>
            <w:del w:id="7803" w:author="Author">
              <w:r w:rsidRPr="00063D6E" w:rsidDel="00A45ACD">
                <w:rPr>
                  <w:spacing w:val="-3"/>
                  <w:szCs w:val="24"/>
                </w:rPr>
                <w:delText>North American (ICAO Air Navigation Region)</w:delText>
              </w:r>
            </w:del>
          </w:p>
        </w:tc>
        <w:tc>
          <w:tcPr>
            <w:tcW w:w="2159" w:type="dxa"/>
          </w:tcPr>
          <w:p w14:paraId="242B2D21" w14:textId="7AC2FCAD" w:rsidR="00063D6E" w:rsidRPr="00063D6E" w:rsidDel="00A45ACD" w:rsidRDefault="00063D6E" w:rsidP="00515009">
            <w:pPr>
              <w:suppressAutoHyphens/>
              <w:rPr>
                <w:del w:id="7804" w:author="Author"/>
                <w:spacing w:val="-3"/>
                <w:szCs w:val="24"/>
              </w:rPr>
            </w:pPr>
          </w:p>
        </w:tc>
        <w:tc>
          <w:tcPr>
            <w:tcW w:w="2334" w:type="dxa"/>
          </w:tcPr>
          <w:p w14:paraId="276EFFD1" w14:textId="25647468" w:rsidR="00063D6E" w:rsidRPr="00063D6E" w:rsidDel="00A45ACD" w:rsidRDefault="00063D6E" w:rsidP="00515009">
            <w:pPr>
              <w:suppressAutoHyphens/>
              <w:rPr>
                <w:del w:id="7805" w:author="Author"/>
                <w:spacing w:val="-3"/>
                <w:szCs w:val="24"/>
              </w:rPr>
            </w:pPr>
          </w:p>
        </w:tc>
      </w:tr>
      <w:tr w:rsidR="00063D6E" w:rsidRPr="00063D6E" w:rsidDel="00A45ACD" w14:paraId="63B314A5" w14:textId="2E1E23D9" w:rsidTr="00063D6E">
        <w:trPr>
          <w:del w:id="7806" w:author="Author"/>
        </w:trPr>
        <w:tc>
          <w:tcPr>
            <w:tcW w:w="2178" w:type="dxa"/>
          </w:tcPr>
          <w:p w14:paraId="2C94A557" w14:textId="3BBE6BBB" w:rsidR="00063D6E" w:rsidRPr="00063D6E" w:rsidDel="00A45ACD" w:rsidRDefault="00063D6E" w:rsidP="00515009">
            <w:pPr>
              <w:suppressAutoHyphens/>
              <w:rPr>
                <w:del w:id="7807" w:author="Author"/>
                <w:spacing w:val="-3"/>
                <w:szCs w:val="24"/>
              </w:rPr>
            </w:pPr>
            <w:del w:id="7808" w:author="Author">
              <w:r w:rsidRPr="00063D6E" w:rsidDel="00A45ACD">
                <w:rPr>
                  <w:spacing w:val="-3"/>
                  <w:szCs w:val="24"/>
                </w:rPr>
                <w:delText>NAS</w:delText>
              </w:r>
              <w:r w:rsidRPr="00063D6E" w:rsidDel="00A45ACD">
                <w:rPr>
                  <w:spacing w:val="-3"/>
                  <w:szCs w:val="24"/>
                </w:rPr>
                <w:tab/>
              </w:r>
              <w:r w:rsidRPr="00063D6E" w:rsidDel="00A45ACD">
                <w:rPr>
                  <w:spacing w:val="-3"/>
                  <w:szCs w:val="24"/>
                </w:rPr>
                <w:tab/>
              </w:r>
            </w:del>
          </w:p>
        </w:tc>
        <w:tc>
          <w:tcPr>
            <w:tcW w:w="2185" w:type="dxa"/>
          </w:tcPr>
          <w:p w14:paraId="5D97CF93" w14:textId="1337BE2D" w:rsidR="00063D6E" w:rsidRPr="00063D6E" w:rsidDel="00A45ACD" w:rsidRDefault="00063D6E" w:rsidP="00515009">
            <w:pPr>
              <w:suppressAutoHyphens/>
              <w:rPr>
                <w:del w:id="7809" w:author="Author"/>
                <w:spacing w:val="-3"/>
                <w:szCs w:val="24"/>
              </w:rPr>
            </w:pPr>
            <w:del w:id="7810" w:author="Author">
              <w:r w:rsidRPr="00063D6E" w:rsidDel="00A45ACD">
                <w:rPr>
                  <w:spacing w:val="-3"/>
                  <w:szCs w:val="24"/>
                </w:rPr>
                <w:delText>National Airspace System</w:delText>
              </w:r>
            </w:del>
          </w:p>
        </w:tc>
        <w:tc>
          <w:tcPr>
            <w:tcW w:w="2159" w:type="dxa"/>
          </w:tcPr>
          <w:p w14:paraId="2403137E" w14:textId="5C8784A2" w:rsidR="00063D6E" w:rsidRPr="00063D6E" w:rsidDel="00A45ACD" w:rsidRDefault="00063D6E" w:rsidP="00515009">
            <w:pPr>
              <w:suppressAutoHyphens/>
              <w:rPr>
                <w:del w:id="7811" w:author="Author"/>
                <w:spacing w:val="-3"/>
                <w:szCs w:val="24"/>
              </w:rPr>
            </w:pPr>
          </w:p>
        </w:tc>
        <w:tc>
          <w:tcPr>
            <w:tcW w:w="2334" w:type="dxa"/>
          </w:tcPr>
          <w:p w14:paraId="250FA17E" w14:textId="55F83535" w:rsidR="00063D6E" w:rsidRPr="00063D6E" w:rsidDel="00A45ACD" w:rsidRDefault="00063D6E" w:rsidP="00515009">
            <w:pPr>
              <w:suppressAutoHyphens/>
              <w:rPr>
                <w:del w:id="7812" w:author="Author"/>
                <w:spacing w:val="-3"/>
                <w:szCs w:val="24"/>
              </w:rPr>
            </w:pPr>
          </w:p>
        </w:tc>
      </w:tr>
      <w:tr w:rsidR="00063D6E" w:rsidRPr="00063D6E" w:rsidDel="00A45ACD" w14:paraId="5FD33742" w14:textId="16FFA091" w:rsidTr="00063D6E">
        <w:trPr>
          <w:del w:id="7813" w:author="Author"/>
        </w:trPr>
        <w:tc>
          <w:tcPr>
            <w:tcW w:w="2178" w:type="dxa"/>
          </w:tcPr>
          <w:p w14:paraId="682BEEC8" w14:textId="5551FD65" w:rsidR="00063D6E" w:rsidRPr="00063D6E" w:rsidDel="00A45ACD" w:rsidRDefault="00063D6E" w:rsidP="00515009">
            <w:pPr>
              <w:suppressAutoHyphens/>
              <w:rPr>
                <w:del w:id="7814" w:author="Author"/>
                <w:spacing w:val="-3"/>
                <w:szCs w:val="24"/>
              </w:rPr>
            </w:pPr>
            <w:del w:id="7815" w:author="Author">
              <w:r w:rsidRPr="00063D6E" w:rsidDel="00A45ACD">
                <w:rPr>
                  <w:spacing w:val="-3"/>
                  <w:szCs w:val="24"/>
                </w:rPr>
                <w:delText>NAT</w:delText>
              </w:r>
              <w:r w:rsidRPr="00063D6E" w:rsidDel="00A45ACD">
                <w:rPr>
                  <w:spacing w:val="-3"/>
                  <w:szCs w:val="24"/>
                </w:rPr>
                <w:tab/>
              </w:r>
              <w:r w:rsidRPr="00063D6E" w:rsidDel="00A45ACD">
                <w:rPr>
                  <w:spacing w:val="-3"/>
                  <w:szCs w:val="24"/>
                </w:rPr>
                <w:tab/>
              </w:r>
            </w:del>
          </w:p>
        </w:tc>
        <w:tc>
          <w:tcPr>
            <w:tcW w:w="2185" w:type="dxa"/>
          </w:tcPr>
          <w:p w14:paraId="78745D9F" w14:textId="4572E30F" w:rsidR="00063D6E" w:rsidRPr="00063D6E" w:rsidDel="00A45ACD" w:rsidRDefault="00063D6E" w:rsidP="00515009">
            <w:pPr>
              <w:suppressAutoHyphens/>
              <w:rPr>
                <w:del w:id="7816" w:author="Author"/>
                <w:spacing w:val="-3"/>
                <w:szCs w:val="24"/>
              </w:rPr>
            </w:pPr>
            <w:del w:id="7817" w:author="Author">
              <w:r w:rsidRPr="00063D6E" w:rsidDel="00A45ACD">
                <w:rPr>
                  <w:spacing w:val="-3"/>
                  <w:szCs w:val="24"/>
                </w:rPr>
                <w:delText>North Atlantic (ICAO Air Navigation Region)</w:delText>
              </w:r>
            </w:del>
          </w:p>
        </w:tc>
        <w:tc>
          <w:tcPr>
            <w:tcW w:w="2159" w:type="dxa"/>
          </w:tcPr>
          <w:p w14:paraId="23389D57" w14:textId="637D8858" w:rsidR="00063D6E" w:rsidRPr="00063D6E" w:rsidDel="00A45ACD" w:rsidRDefault="00063D6E" w:rsidP="00515009">
            <w:pPr>
              <w:suppressAutoHyphens/>
              <w:rPr>
                <w:del w:id="7818" w:author="Author"/>
                <w:spacing w:val="-3"/>
                <w:szCs w:val="24"/>
              </w:rPr>
            </w:pPr>
          </w:p>
        </w:tc>
        <w:tc>
          <w:tcPr>
            <w:tcW w:w="2334" w:type="dxa"/>
          </w:tcPr>
          <w:p w14:paraId="4DF8E0C1" w14:textId="61E48643" w:rsidR="00063D6E" w:rsidRPr="00063D6E" w:rsidDel="00A45ACD" w:rsidRDefault="00063D6E" w:rsidP="00515009">
            <w:pPr>
              <w:suppressAutoHyphens/>
              <w:rPr>
                <w:del w:id="7819" w:author="Author"/>
                <w:spacing w:val="-3"/>
                <w:szCs w:val="24"/>
              </w:rPr>
            </w:pPr>
          </w:p>
        </w:tc>
      </w:tr>
      <w:tr w:rsidR="00063D6E" w:rsidRPr="00063D6E" w:rsidDel="00A45ACD" w14:paraId="37D3A749" w14:textId="2D463FA1" w:rsidTr="00063D6E">
        <w:trPr>
          <w:del w:id="7820" w:author="Author"/>
        </w:trPr>
        <w:tc>
          <w:tcPr>
            <w:tcW w:w="2178" w:type="dxa"/>
          </w:tcPr>
          <w:p w14:paraId="44FBD570" w14:textId="67BFA78D" w:rsidR="00063D6E" w:rsidRPr="00063D6E" w:rsidDel="00A45ACD" w:rsidRDefault="00063D6E" w:rsidP="00515009">
            <w:pPr>
              <w:suppressAutoHyphens/>
              <w:rPr>
                <w:del w:id="7821" w:author="Author"/>
                <w:spacing w:val="-3"/>
                <w:szCs w:val="24"/>
              </w:rPr>
            </w:pPr>
            <w:del w:id="7822" w:author="Author">
              <w:r w:rsidRPr="00063D6E" w:rsidDel="00A45ACD">
                <w:rPr>
                  <w:spacing w:val="-3"/>
                  <w:szCs w:val="24"/>
                </w:rPr>
                <w:delText>NAT</w:delText>
              </w:r>
            </w:del>
          </w:p>
        </w:tc>
        <w:tc>
          <w:tcPr>
            <w:tcW w:w="2185" w:type="dxa"/>
          </w:tcPr>
          <w:p w14:paraId="0C380A33" w14:textId="3E8BB400" w:rsidR="00063D6E" w:rsidRPr="00063D6E" w:rsidDel="00A45ACD" w:rsidRDefault="00063D6E" w:rsidP="00515009">
            <w:pPr>
              <w:suppressAutoHyphens/>
              <w:rPr>
                <w:del w:id="7823" w:author="Author"/>
                <w:spacing w:val="-3"/>
                <w:szCs w:val="24"/>
              </w:rPr>
            </w:pPr>
            <w:del w:id="7824" w:author="Author">
              <w:r w:rsidRPr="00063D6E" w:rsidDel="00A45ACD">
                <w:rPr>
                  <w:spacing w:val="-3"/>
                  <w:szCs w:val="24"/>
                </w:rPr>
                <w:delText>SPG</w:delText>
              </w:r>
              <w:r w:rsidRPr="00063D6E" w:rsidDel="00A45ACD">
                <w:rPr>
                  <w:spacing w:val="-3"/>
                  <w:szCs w:val="24"/>
                </w:rPr>
                <w:tab/>
              </w:r>
            </w:del>
          </w:p>
        </w:tc>
        <w:tc>
          <w:tcPr>
            <w:tcW w:w="2159" w:type="dxa"/>
          </w:tcPr>
          <w:p w14:paraId="5CEBF834" w14:textId="10852D6F" w:rsidR="00063D6E" w:rsidRPr="00063D6E" w:rsidDel="00A45ACD" w:rsidRDefault="00063D6E" w:rsidP="00515009">
            <w:pPr>
              <w:suppressAutoHyphens/>
              <w:rPr>
                <w:del w:id="7825" w:author="Author"/>
                <w:spacing w:val="-3"/>
                <w:szCs w:val="24"/>
              </w:rPr>
            </w:pPr>
            <w:del w:id="7826" w:author="Author">
              <w:r w:rsidRPr="00063D6E" w:rsidDel="00A45ACD">
                <w:rPr>
                  <w:spacing w:val="-3"/>
                  <w:szCs w:val="24"/>
                </w:rPr>
                <w:delText>North Atlantic Systems Planning Group</w:delText>
              </w:r>
            </w:del>
          </w:p>
        </w:tc>
        <w:tc>
          <w:tcPr>
            <w:tcW w:w="2334" w:type="dxa"/>
          </w:tcPr>
          <w:p w14:paraId="639DCD23" w14:textId="602CAF19" w:rsidR="00063D6E" w:rsidRPr="00063D6E" w:rsidDel="00A45ACD" w:rsidRDefault="00063D6E" w:rsidP="00515009">
            <w:pPr>
              <w:suppressAutoHyphens/>
              <w:rPr>
                <w:del w:id="7827" w:author="Author"/>
                <w:spacing w:val="-3"/>
                <w:szCs w:val="24"/>
              </w:rPr>
            </w:pPr>
          </w:p>
        </w:tc>
      </w:tr>
      <w:tr w:rsidR="00063D6E" w:rsidRPr="00063D6E" w:rsidDel="00A45ACD" w14:paraId="6B79C855" w14:textId="770AAAE1" w:rsidTr="00063D6E">
        <w:trPr>
          <w:del w:id="7828" w:author="Author"/>
        </w:trPr>
        <w:tc>
          <w:tcPr>
            <w:tcW w:w="2178" w:type="dxa"/>
          </w:tcPr>
          <w:p w14:paraId="4DC560C1" w14:textId="7B03CC64" w:rsidR="00063D6E" w:rsidRPr="00063D6E" w:rsidDel="00A45ACD" w:rsidRDefault="00063D6E" w:rsidP="00515009">
            <w:pPr>
              <w:suppressAutoHyphens/>
              <w:rPr>
                <w:del w:id="7829" w:author="Author"/>
                <w:spacing w:val="-3"/>
                <w:szCs w:val="24"/>
              </w:rPr>
            </w:pPr>
            <w:del w:id="7830" w:author="Author">
              <w:r w:rsidRPr="00063D6E" w:rsidDel="00A45ACD">
                <w:rPr>
                  <w:spacing w:val="-3"/>
                  <w:szCs w:val="24"/>
                </w:rPr>
                <w:delText>NAVAID</w:delText>
              </w:r>
              <w:r w:rsidRPr="00063D6E" w:rsidDel="00A45ACD">
                <w:rPr>
                  <w:spacing w:val="-3"/>
                  <w:szCs w:val="24"/>
                </w:rPr>
                <w:tab/>
              </w:r>
            </w:del>
          </w:p>
        </w:tc>
        <w:tc>
          <w:tcPr>
            <w:tcW w:w="2185" w:type="dxa"/>
          </w:tcPr>
          <w:p w14:paraId="281D9FA9" w14:textId="5BC50E6A" w:rsidR="00063D6E" w:rsidRPr="00063D6E" w:rsidDel="00A45ACD" w:rsidRDefault="00063D6E" w:rsidP="00515009">
            <w:pPr>
              <w:suppressAutoHyphens/>
              <w:rPr>
                <w:del w:id="7831" w:author="Author"/>
                <w:spacing w:val="-3"/>
                <w:szCs w:val="24"/>
              </w:rPr>
            </w:pPr>
            <w:del w:id="7832" w:author="Author">
              <w:r w:rsidRPr="00063D6E" w:rsidDel="00A45ACD">
                <w:rPr>
                  <w:spacing w:val="-3"/>
                  <w:szCs w:val="24"/>
                </w:rPr>
                <w:delText>Aid to Air Navigation</w:delText>
              </w:r>
            </w:del>
          </w:p>
        </w:tc>
        <w:tc>
          <w:tcPr>
            <w:tcW w:w="2159" w:type="dxa"/>
          </w:tcPr>
          <w:p w14:paraId="1382DE2E" w14:textId="31C6DC8A" w:rsidR="00063D6E" w:rsidRPr="00063D6E" w:rsidDel="00A45ACD" w:rsidRDefault="00063D6E" w:rsidP="00515009">
            <w:pPr>
              <w:suppressAutoHyphens/>
              <w:rPr>
                <w:del w:id="7833" w:author="Author"/>
                <w:spacing w:val="-3"/>
                <w:szCs w:val="24"/>
              </w:rPr>
            </w:pPr>
          </w:p>
        </w:tc>
        <w:tc>
          <w:tcPr>
            <w:tcW w:w="2334" w:type="dxa"/>
          </w:tcPr>
          <w:p w14:paraId="1E923EA3" w14:textId="3507606B" w:rsidR="00063D6E" w:rsidRPr="00063D6E" w:rsidDel="00A45ACD" w:rsidRDefault="00063D6E" w:rsidP="00515009">
            <w:pPr>
              <w:suppressAutoHyphens/>
              <w:rPr>
                <w:del w:id="7834" w:author="Author"/>
                <w:spacing w:val="-3"/>
                <w:szCs w:val="24"/>
              </w:rPr>
            </w:pPr>
          </w:p>
        </w:tc>
      </w:tr>
      <w:tr w:rsidR="00063D6E" w:rsidRPr="00063D6E" w:rsidDel="00A45ACD" w14:paraId="6F5AEC23" w14:textId="5A2D4AD8" w:rsidTr="00063D6E">
        <w:trPr>
          <w:del w:id="7835" w:author="Author"/>
        </w:trPr>
        <w:tc>
          <w:tcPr>
            <w:tcW w:w="2178" w:type="dxa"/>
          </w:tcPr>
          <w:p w14:paraId="3A074BE8" w14:textId="6F4A7AE9" w:rsidR="00063D6E" w:rsidRPr="00063D6E" w:rsidDel="00A45ACD" w:rsidRDefault="00063D6E" w:rsidP="00515009">
            <w:pPr>
              <w:suppressAutoHyphens/>
              <w:rPr>
                <w:del w:id="7836" w:author="Author"/>
                <w:spacing w:val="-3"/>
                <w:szCs w:val="24"/>
              </w:rPr>
            </w:pPr>
            <w:del w:id="7837" w:author="Author">
              <w:r w:rsidRPr="00063D6E" w:rsidDel="00A45ACD">
                <w:rPr>
                  <w:spacing w:val="-3"/>
                  <w:szCs w:val="24"/>
                </w:rPr>
                <w:delText>NBAA</w:delText>
              </w:r>
              <w:r w:rsidRPr="00063D6E" w:rsidDel="00A45ACD">
                <w:rPr>
                  <w:spacing w:val="-3"/>
                  <w:szCs w:val="24"/>
                </w:rPr>
                <w:tab/>
              </w:r>
              <w:r w:rsidRPr="00063D6E" w:rsidDel="00A45ACD">
                <w:rPr>
                  <w:spacing w:val="-3"/>
                  <w:szCs w:val="24"/>
                </w:rPr>
                <w:tab/>
              </w:r>
            </w:del>
          </w:p>
        </w:tc>
        <w:tc>
          <w:tcPr>
            <w:tcW w:w="2185" w:type="dxa"/>
          </w:tcPr>
          <w:p w14:paraId="44F7D3D4" w14:textId="7CB798BF" w:rsidR="00063D6E" w:rsidRPr="00063D6E" w:rsidDel="00A45ACD" w:rsidRDefault="00063D6E" w:rsidP="00515009">
            <w:pPr>
              <w:suppressAutoHyphens/>
              <w:rPr>
                <w:del w:id="7838" w:author="Author"/>
                <w:spacing w:val="-3"/>
                <w:szCs w:val="24"/>
              </w:rPr>
            </w:pPr>
            <w:del w:id="7839" w:author="Author">
              <w:r w:rsidRPr="00063D6E" w:rsidDel="00A45ACD">
                <w:rPr>
                  <w:spacing w:val="-3"/>
                  <w:szCs w:val="24"/>
                </w:rPr>
                <w:delText>National Business Aviation Association</w:delText>
              </w:r>
            </w:del>
          </w:p>
        </w:tc>
        <w:tc>
          <w:tcPr>
            <w:tcW w:w="2159" w:type="dxa"/>
          </w:tcPr>
          <w:p w14:paraId="72864FF8" w14:textId="2A6BD7D1" w:rsidR="00063D6E" w:rsidRPr="00063D6E" w:rsidDel="00A45ACD" w:rsidRDefault="00063D6E" w:rsidP="00515009">
            <w:pPr>
              <w:suppressAutoHyphens/>
              <w:rPr>
                <w:del w:id="7840" w:author="Author"/>
                <w:spacing w:val="-3"/>
                <w:szCs w:val="24"/>
              </w:rPr>
            </w:pPr>
          </w:p>
        </w:tc>
        <w:tc>
          <w:tcPr>
            <w:tcW w:w="2334" w:type="dxa"/>
          </w:tcPr>
          <w:p w14:paraId="25B6C2C6" w14:textId="06432D4B" w:rsidR="00063D6E" w:rsidRPr="00063D6E" w:rsidDel="00A45ACD" w:rsidRDefault="00063D6E" w:rsidP="00515009">
            <w:pPr>
              <w:suppressAutoHyphens/>
              <w:rPr>
                <w:del w:id="7841" w:author="Author"/>
                <w:spacing w:val="-3"/>
                <w:szCs w:val="24"/>
              </w:rPr>
            </w:pPr>
          </w:p>
        </w:tc>
      </w:tr>
      <w:tr w:rsidR="00063D6E" w:rsidRPr="00063D6E" w:rsidDel="00A45ACD" w14:paraId="0CACF0E6" w14:textId="6E28FCDE" w:rsidTr="00063D6E">
        <w:trPr>
          <w:del w:id="7842" w:author="Author"/>
        </w:trPr>
        <w:tc>
          <w:tcPr>
            <w:tcW w:w="2178" w:type="dxa"/>
          </w:tcPr>
          <w:p w14:paraId="0E21DC20" w14:textId="169D2DF1" w:rsidR="00063D6E" w:rsidRPr="00063D6E" w:rsidDel="00A45ACD" w:rsidRDefault="00063D6E" w:rsidP="00515009">
            <w:pPr>
              <w:suppressAutoHyphens/>
              <w:rPr>
                <w:del w:id="7843" w:author="Author"/>
                <w:spacing w:val="-3"/>
                <w:szCs w:val="24"/>
              </w:rPr>
            </w:pPr>
            <w:del w:id="7844" w:author="Author">
              <w:r w:rsidRPr="00063D6E" w:rsidDel="00A45ACD">
                <w:rPr>
                  <w:spacing w:val="-3"/>
                  <w:szCs w:val="24"/>
                </w:rPr>
                <w:delText>NBS</w:delText>
              </w:r>
              <w:r w:rsidRPr="00063D6E" w:rsidDel="00A45ACD">
                <w:rPr>
                  <w:spacing w:val="-3"/>
                  <w:szCs w:val="24"/>
                </w:rPr>
                <w:tab/>
              </w:r>
              <w:r w:rsidRPr="00063D6E" w:rsidDel="00A45ACD">
                <w:rPr>
                  <w:spacing w:val="-3"/>
                  <w:szCs w:val="24"/>
                </w:rPr>
                <w:tab/>
              </w:r>
            </w:del>
          </w:p>
        </w:tc>
        <w:tc>
          <w:tcPr>
            <w:tcW w:w="2185" w:type="dxa"/>
          </w:tcPr>
          <w:p w14:paraId="44067032" w14:textId="26F8387D" w:rsidR="00063D6E" w:rsidRPr="00063D6E" w:rsidDel="00A45ACD" w:rsidRDefault="00063D6E" w:rsidP="00515009">
            <w:pPr>
              <w:suppressAutoHyphens/>
              <w:rPr>
                <w:del w:id="7845" w:author="Author"/>
                <w:spacing w:val="-3"/>
                <w:szCs w:val="24"/>
              </w:rPr>
            </w:pPr>
            <w:del w:id="7846" w:author="Author">
              <w:r w:rsidRPr="00063D6E" w:rsidDel="00A45ACD">
                <w:rPr>
                  <w:spacing w:val="-3"/>
                  <w:szCs w:val="24"/>
                </w:rPr>
                <w:delText>National Bureau of Standards</w:delText>
              </w:r>
            </w:del>
          </w:p>
        </w:tc>
        <w:tc>
          <w:tcPr>
            <w:tcW w:w="2159" w:type="dxa"/>
          </w:tcPr>
          <w:p w14:paraId="460B0D53" w14:textId="1B9BE742" w:rsidR="00063D6E" w:rsidRPr="00063D6E" w:rsidDel="00A45ACD" w:rsidRDefault="00063D6E" w:rsidP="00515009">
            <w:pPr>
              <w:suppressAutoHyphens/>
              <w:rPr>
                <w:del w:id="7847" w:author="Author"/>
                <w:spacing w:val="-3"/>
                <w:szCs w:val="24"/>
              </w:rPr>
            </w:pPr>
          </w:p>
        </w:tc>
        <w:tc>
          <w:tcPr>
            <w:tcW w:w="2334" w:type="dxa"/>
          </w:tcPr>
          <w:p w14:paraId="310AF6DB" w14:textId="47038C45" w:rsidR="00063D6E" w:rsidRPr="00063D6E" w:rsidDel="00A45ACD" w:rsidRDefault="00063D6E" w:rsidP="00515009">
            <w:pPr>
              <w:suppressAutoHyphens/>
              <w:rPr>
                <w:del w:id="7848" w:author="Author"/>
                <w:spacing w:val="-3"/>
                <w:szCs w:val="24"/>
              </w:rPr>
            </w:pPr>
          </w:p>
        </w:tc>
      </w:tr>
      <w:tr w:rsidR="00063D6E" w:rsidRPr="00063D6E" w:rsidDel="00A45ACD" w14:paraId="7B291A06" w14:textId="270B59CF" w:rsidTr="00063D6E">
        <w:trPr>
          <w:del w:id="7849" w:author="Author"/>
        </w:trPr>
        <w:tc>
          <w:tcPr>
            <w:tcW w:w="2178" w:type="dxa"/>
          </w:tcPr>
          <w:p w14:paraId="61A26A04" w14:textId="3579CDA1" w:rsidR="00063D6E" w:rsidRPr="00063D6E" w:rsidDel="00A45ACD" w:rsidRDefault="00063D6E" w:rsidP="00515009">
            <w:pPr>
              <w:suppressAutoHyphens/>
              <w:rPr>
                <w:del w:id="7850" w:author="Author"/>
                <w:spacing w:val="-3"/>
                <w:szCs w:val="24"/>
              </w:rPr>
            </w:pPr>
            <w:del w:id="7851" w:author="Author">
              <w:r w:rsidRPr="00063D6E" w:rsidDel="00A45ACD">
                <w:rPr>
                  <w:spacing w:val="-3"/>
                  <w:szCs w:val="24"/>
                </w:rPr>
                <w:lastRenderedPageBreak/>
                <w:delText>NCA</w:delText>
              </w:r>
              <w:r w:rsidRPr="00063D6E" w:rsidDel="00A45ACD">
                <w:rPr>
                  <w:spacing w:val="-3"/>
                  <w:szCs w:val="24"/>
                </w:rPr>
                <w:tab/>
              </w:r>
              <w:r w:rsidRPr="00063D6E" w:rsidDel="00A45ACD">
                <w:rPr>
                  <w:spacing w:val="-3"/>
                  <w:szCs w:val="24"/>
                </w:rPr>
                <w:tab/>
              </w:r>
            </w:del>
          </w:p>
        </w:tc>
        <w:tc>
          <w:tcPr>
            <w:tcW w:w="2185" w:type="dxa"/>
          </w:tcPr>
          <w:p w14:paraId="2EC9F9B7" w14:textId="1CD2726E" w:rsidR="00063D6E" w:rsidRPr="00063D6E" w:rsidDel="00A45ACD" w:rsidRDefault="00063D6E" w:rsidP="00515009">
            <w:pPr>
              <w:suppressAutoHyphens/>
              <w:rPr>
                <w:del w:id="7852" w:author="Author"/>
                <w:spacing w:val="-3"/>
                <w:szCs w:val="24"/>
              </w:rPr>
            </w:pPr>
            <w:del w:id="7853" w:author="Author">
              <w:r w:rsidRPr="00063D6E" w:rsidDel="00A45ACD">
                <w:rPr>
                  <w:spacing w:val="-3"/>
                  <w:szCs w:val="24"/>
                </w:rPr>
                <w:delText>North Central Asia</w:delText>
              </w:r>
            </w:del>
          </w:p>
        </w:tc>
        <w:tc>
          <w:tcPr>
            <w:tcW w:w="2159" w:type="dxa"/>
          </w:tcPr>
          <w:p w14:paraId="157DA84A" w14:textId="507CB0BD" w:rsidR="00063D6E" w:rsidRPr="00063D6E" w:rsidDel="00A45ACD" w:rsidRDefault="00063D6E" w:rsidP="00515009">
            <w:pPr>
              <w:suppressAutoHyphens/>
              <w:rPr>
                <w:del w:id="7854" w:author="Author"/>
                <w:spacing w:val="-3"/>
                <w:szCs w:val="24"/>
              </w:rPr>
            </w:pPr>
          </w:p>
        </w:tc>
        <w:tc>
          <w:tcPr>
            <w:tcW w:w="2334" w:type="dxa"/>
          </w:tcPr>
          <w:p w14:paraId="10ADEB50" w14:textId="5A952723" w:rsidR="00063D6E" w:rsidRPr="00063D6E" w:rsidDel="00A45ACD" w:rsidRDefault="00063D6E" w:rsidP="00515009">
            <w:pPr>
              <w:suppressAutoHyphens/>
              <w:rPr>
                <w:del w:id="7855" w:author="Author"/>
                <w:spacing w:val="-3"/>
                <w:szCs w:val="24"/>
              </w:rPr>
            </w:pPr>
          </w:p>
        </w:tc>
      </w:tr>
      <w:tr w:rsidR="00063D6E" w:rsidRPr="00063D6E" w:rsidDel="00A45ACD" w14:paraId="306330D5" w14:textId="1C1D1A55" w:rsidTr="00063D6E">
        <w:trPr>
          <w:del w:id="7856" w:author="Author"/>
        </w:trPr>
        <w:tc>
          <w:tcPr>
            <w:tcW w:w="2178" w:type="dxa"/>
          </w:tcPr>
          <w:p w14:paraId="72D860B2" w14:textId="798129D8" w:rsidR="00063D6E" w:rsidRPr="00063D6E" w:rsidDel="00A45ACD" w:rsidRDefault="00063D6E" w:rsidP="00515009">
            <w:pPr>
              <w:suppressAutoHyphens/>
              <w:rPr>
                <w:del w:id="7857" w:author="Author"/>
                <w:spacing w:val="-3"/>
                <w:szCs w:val="24"/>
              </w:rPr>
            </w:pPr>
            <w:del w:id="7858" w:author="Author">
              <w:r w:rsidRPr="00063D6E" w:rsidDel="00A45ACD">
                <w:rPr>
                  <w:spacing w:val="-3"/>
                  <w:szCs w:val="24"/>
                </w:rPr>
                <w:delText>NCS</w:delText>
              </w:r>
              <w:r w:rsidRPr="00063D6E" w:rsidDel="00A45ACD">
                <w:rPr>
                  <w:spacing w:val="-3"/>
                  <w:szCs w:val="24"/>
                </w:rPr>
                <w:tab/>
              </w:r>
              <w:r w:rsidRPr="00063D6E" w:rsidDel="00A45ACD">
                <w:rPr>
                  <w:spacing w:val="-3"/>
                  <w:szCs w:val="24"/>
                </w:rPr>
                <w:tab/>
              </w:r>
            </w:del>
          </w:p>
        </w:tc>
        <w:tc>
          <w:tcPr>
            <w:tcW w:w="2185" w:type="dxa"/>
          </w:tcPr>
          <w:p w14:paraId="72028B11" w14:textId="6B2F46E4" w:rsidR="00063D6E" w:rsidRPr="00063D6E" w:rsidDel="00A45ACD" w:rsidRDefault="00063D6E" w:rsidP="00515009">
            <w:pPr>
              <w:suppressAutoHyphens/>
              <w:rPr>
                <w:del w:id="7859" w:author="Author"/>
                <w:spacing w:val="-3"/>
                <w:szCs w:val="24"/>
              </w:rPr>
            </w:pPr>
            <w:del w:id="7860" w:author="Author">
              <w:r w:rsidRPr="00063D6E" w:rsidDel="00A45ACD">
                <w:rPr>
                  <w:spacing w:val="-3"/>
                  <w:szCs w:val="24"/>
                </w:rPr>
                <w:delText>National Communications System</w:delText>
              </w:r>
            </w:del>
          </w:p>
        </w:tc>
        <w:tc>
          <w:tcPr>
            <w:tcW w:w="2159" w:type="dxa"/>
          </w:tcPr>
          <w:p w14:paraId="669DF57F" w14:textId="0FBF89C0" w:rsidR="00063D6E" w:rsidRPr="00063D6E" w:rsidDel="00A45ACD" w:rsidRDefault="00063D6E" w:rsidP="00515009">
            <w:pPr>
              <w:suppressAutoHyphens/>
              <w:rPr>
                <w:del w:id="7861" w:author="Author"/>
                <w:spacing w:val="-3"/>
                <w:szCs w:val="24"/>
              </w:rPr>
            </w:pPr>
          </w:p>
        </w:tc>
        <w:tc>
          <w:tcPr>
            <w:tcW w:w="2334" w:type="dxa"/>
          </w:tcPr>
          <w:p w14:paraId="54DFFFBF" w14:textId="42143409" w:rsidR="00063D6E" w:rsidRPr="00063D6E" w:rsidDel="00A45ACD" w:rsidRDefault="00063D6E" w:rsidP="00515009">
            <w:pPr>
              <w:suppressAutoHyphens/>
              <w:rPr>
                <w:del w:id="7862" w:author="Author"/>
                <w:spacing w:val="-3"/>
                <w:szCs w:val="24"/>
              </w:rPr>
            </w:pPr>
          </w:p>
        </w:tc>
      </w:tr>
      <w:tr w:rsidR="00063D6E" w:rsidRPr="00063D6E" w:rsidDel="00A45ACD" w14:paraId="211D8DF9" w14:textId="4819A244" w:rsidTr="00063D6E">
        <w:trPr>
          <w:del w:id="7863" w:author="Author"/>
        </w:trPr>
        <w:tc>
          <w:tcPr>
            <w:tcW w:w="2178" w:type="dxa"/>
          </w:tcPr>
          <w:p w14:paraId="68552B2D" w14:textId="06B207DF" w:rsidR="00063D6E" w:rsidRPr="00063D6E" w:rsidDel="00A45ACD" w:rsidRDefault="00063D6E" w:rsidP="00515009">
            <w:pPr>
              <w:suppressAutoHyphens/>
              <w:rPr>
                <w:del w:id="7864" w:author="Author"/>
                <w:spacing w:val="-3"/>
                <w:szCs w:val="24"/>
              </w:rPr>
            </w:pPr>
            <w:del w:id="7865" w:author="Author">
              <w:r w:rsidRPr="00063D6E" w:rsidDel="00A45ACD">
                <w:rPr>
                  <w:spacing w:val="-3"/>
                  <w:szCs w:val="24"/>
                </w:rPr>
                <w:delText>NDB</w:delText>
              </w:r>
              <w:r w:rsidRPr="00063D6E" w:rsidDel="00A45ACD">
                <w:rPr>
                  <w:szCs w:val="24"/>
                </w:rPr>
                <w:tab/>
              </w:r>
              <w:r w:rsidRPr="00063D6E" w:rsidDel="00A45ACD">
                <w:rPr>
                  <w:szCs w:val="24"/>
                </w:rPr>
                <w:tab/>
              </w:r>
            </w:del>
          </w:p>
        </w:tc>
        <w:tc>
          <w:tcPr>
            <w:tcW w:w="2185" w:type="dxa"/>
          </w:tcPr>
          <w:p w14:paraId="26664859" w14:textId="76E49D6C" w:rsidR="00063D6E" w:rsidRPr="00063D6E" w:rsidDel="00A45ACD" w:rsidRDefault="00063D6E" w:rsidP="00515009">
            <w:pPr>
              <w:suppressAutoHyphens/>
              <w:rPr>
                <w:del w:id="7866" w:author="Author"/>
                <w:spacing w:val="-3"/>
                <w:szCs w:val="24"/>
              </w:rPr>
            </w:pPr>
            <w:del w:id="7867" w:author="Author">
              <w:r w:rsidRPr="00063D6E" w:rsidDel="00A45ACD">
                <w:rPr>
                  <w:spacing w:val="-3"/>
                  <w:szCs w:val="24"/>
                </w:rPr>
                <w:delText>Non</w:delText>
              </w:r>
            </w:del>
          </w:p>
        </w:tc>
        <w:tc>
          <w:tcPr>
            <w:tcW w:w="2159" w:type="dxa"/>
          </w:tcPr>
          <w:p w14:paraId="3CF2407F" w14:textId="3B7826E7" w:rsidR="00063D6E" w:rsidRPr="00063D6E" w:rsidDel="00A45ACD" w:rsidRDefault="00063D6E" w:rsidP="00515009">
            <w:pPr>
              <w:suppressAutoHyphens/>
              <w:rPr>
                <w:del w:id="7868" w:author="Author"/>
                <w:spacing w:val="-3"/>
                <w:szCs w:val="24"/>
              </w:rPr>
            </w:pPr>
            <w:del w:id="7869" w:author="Author">
              <w:r w:rsidRPr="00063D6E" w:rsidDel="00A45ACD">
                <w:rPr>
                  <w:spacing w:val="-3"/>
                  <w:szCs w:val="24"/>
                </w:rPr>
                <w:delText>Directional Radio Beacon</w:delText>
              </w:r>
            </w:del>
          </w:p>
        </w:tc>
        <w:tc>
          <w:tcPr>
            <w:tcW w:w="2334" w:type="dxa"/>
          </w:tcPr>
          <w:p w14:paraId="34A10A86" w14:textId="0B7950B3" w:rsidR="00063D6E" w:rsidRPr="00063D6E" w:rsidDel="00A45ACD" w:rsidRDefault="00063D6E" w:rsidP="00515009">
            <w:pPr>
              <w:suppressAutoHyphens/>
              <w:rPr>
                <w:del w:id="7870" w:author="Author"/>
                <w:spacing w:val="-3"/>
                <w:szCs w:val="24"/>
              </w:rPr>
            </w:pPr>
          </w:p>
        </w:tc>
      </w:tr>
      <w:tr w:rsidR="00063D6E" w:rsidRPr="00063D6E" w:rsidDel="00A45ACD" w14:paraId="1DB34922" w14:textId="5AF80EBE" w:rsidTr="00063D6E">
        <w:trPr>
          <w:del w:id="7871" w:author="Author"/>
        </w:trPr>
        <w:tc>
          <w:tcPr>
            <w:tcW w:w="2178" w:type="dxa"/>
          </w:tcPr>
          <w:p w14:paraId="05DC5464" w14:textId="1A72F03C" w:rsidR="00063D6E" w:rsidRPr="00063D6E" w:rsidDel="00A45ACD" w:rsidRDefault="00063D6E" w:rsidP="00515009">
            <w:pPr>
              <w:suppressAutoHyphens/>
              <w:rPr>
                <w:del w:id="7872" w:author="Author"/>
                <w:spacing w:val="-3"/>
                <w:szCs w:val="24"/>
              </w:rPr>
            </w:pPr>
            <w:del w:id="7873" w:author="Author">
              <w:r w:rsidRPr="00063D6E" w:rsidDel="00A45ACD">
                <w:rPr>
                  <w:spacing w:val="-3"/>
                  <w:szCs w:val="24"/>
                </w:rPr>
                <w:delText>NDEA</w:delText>
              </w:r>
              <w:r w:rsidRPr="00063D6E" w:rsidDel="00A45ACD">
                <w:rPr>
                  <w:spacing w:val="-3"/>
                  <w:szCs w:val="24"/>
                </w:rPr>
                <w:tab/>
              </w:r>
              <w:r w:rsidRPr="00063D6E" w:rsidDel="00A45ACD">
                <w:rPr>
                  <w:spacing w:val="-3"/>
                  <w:szCs w:val="24"/>
                </w:rPr>
                <w:tab/>
              </w:r>
            </w:del>
          </w:p>
        </w:tc>
        <w:tc>
          <w:tcPr>
            <w:tcW w:w="2185" w:type="dxa"/>
          </w:tcPr>
          <w:p w14:paraId="709E2604" w14:textId="4676E5FE" w:rsidR="00063D6E" w:rsidRPr="00063D6E" w:rsidDel="00A45ACD" w:rsidRDefault="00063D6E" w:rsidP="00515009">
            <w:pPr>
              <w:suppressAutoHyphens/>
              <w:rPr>
                <w:del w:id="7874" w:author="Author"/>
                <w:spacing w:val="-3"/>
                <w:szCs w:val="24"/>
              </w:rPr>
            </w:pPr>
            <w:del w:id="7875" w:author="Author">
              <w:r w:rsidRPr="00063D6E" w:rsidDel="00A45ACD">
                <w:rPr>
                  <w:spacing w:val="-3"/>
                  <w:szCs w:val="24"/>
                </w:rPr>
                <w:delText>National Defense Emergency Authorization</w:delText>
              </w:r>
            </w:del>
          </w:p>
        </w:tc>
        <w:tc>
          <w:tcPr>
            <w:tcW w:w="2159" w:type="dxa"/>
          </w:tcPr>
          <w:p w14:paraId="7E254F4D" w14:textId="5A6223F4" w:rsidR="00063D6E" w:rsidRPr="00063D6E" w:rsidDel="00A45ACD" w:rsidRDefault="00063D6E" w:rsidP="00515009">
            <w:pPr>
              <w:suppressAutoHyphens/>
              <w:rPr>
                <w:del w:id="7876" w:author="Author"/>
                <w:spacing w:val="-3"/>
                <w:szCs w:val="24"/>
              </w:rPr>
            </w:pPr>
          </w:p>
        </w:tc>
        <w:tc>
          <w:tcPr>
            <w:tcW w:w="2334" w:type="dxa"/>
          </w:tcPr>
          <w:p w14:paraId="786033E1" w14:textId="020A29F3" w:rsidR="00063D6E" w:rsidRPr="00063D6E" w:rsidDel="00A45ACD" w:rsidRDefault="00063D6E" w:rsidP="00515009">
            <w:pPr>
              <w:suppressAutoHyphens/>
              <w:rPr>
                <w:del w:id="7877" w:author="Author"/>
                <w:spacing w:val="-3"/>
                <w:szCs w:val="24"/>
              </w:rPr>
            </w:pPr>
          </w:p>
        </w:tc>
      </w:tr>
      <w:tr w:rsidR="00063D6E" w:rsidRPr="00063D6E" w:rsidDel="00A45ACD" w14:paraId="77BB110F" w14:textId="4B983CF6" w:rsidTr="00063D6E">
        <w:trPr>
          <w:del w:id="7878" w:author="Author"/>
        </w:trPr>
        <w:tc>
          <w:tcPr>
            <w:tcW w:w="2178" w:type="dxa"/>
          </w:tcPr>
          <w:p w14:paraId="020963B7" w14:textId="795A6318" w:rsidR="00063D6E" w:rsidRPr="00063D6E" w:rsidDel="00A45ACD" w:rsidRDefault="00063D6E" w:rsidP="00515009">
            <w:pPr>
              <w:suppressAutoHyphens/>
              <w:rPr>
                <w:del w:id="7879" w:author="Author"/>
                <w:spacing w:val="-3"/>
                <w:szCs w:val="24"/>
              </w:rPr>
            </w:pPr>
            <w:del w:id="7880" w:author="Author">
              <w:r w:rsidRPr="00063D6E" w:rsidDel="00A45ACD">
                <w:rPr>
                  <w:spacing w:val="-3"/>
                  <w:szCs w:val="24"/>
                </w:rPr>
                <w:delText>NEA</w:delText>
              </w:r>
              <w:r w:rsidRPr="00063D6E" w:rsidDel="00A45ACD">
                <w:rPr>
                  <w:spacing w:val="-3"/>
                  <w:szCs w:val="24"/>
                </w:rPr>
                <w:tab/>
              </w:r>
              <w:r w:rsidRPr="00063D6E" w:rsidDel="00A45ACD">
                <w:rPr>
                  <w:spacing w:val="-3"/>
                  <w:szCs w:val="24"/>
                </w:rPr>
                <w:tab/>
              </w:r>
            </w:del>
          </w:p>
        </w:tc>
        <w:tc>
          <w:tcPr>
            <w:tcW w:w="2185" w:type="dxa"/>
          </w:tcPr>
          <w:p w14:paraId="3D430619" w14:textId="1B9878EC" w:rsidR="00063D6E" w:rsidRPr="00063D6E" w:rsidDel="00A45ACD" w:rsidRDefault="00063D6E" w:rsidP="00515009">
            <w:pPr>
              <w:suppressAutoHyphens/>
              <w:rPr>
                <w:del w:id="7881" w:author="Author"/>
                <w:spacing w:val="-3"/>
                <w:szCs w:val="24"/>
              </w:rPr>
            </w:pPr>
            <w:del w:id="7882" w:author="Author">
              <w:r w:rsidRPr="00063D6E" w:rsidDel="00A45ACD">
                <w:rPr>
                  <w:spacing w:val="-3"/>
                  <w:szCs w:val="24"/>
                </w:rPr>
                <w:delText>North East Asia</w:delText>
              </w:r>
            </w:del>
          </w:p>
        </w:tc>
        <w:tc>
          <w:tcPr>
            <w:tcW w:w="2159" w:type="dxa"/>
          </w:tcPr>
          <w:p w14:paraId="4F4DC3C7" w14:textId="4363AA1C" w:rsidR="00063D6E" w:rsidRPr="00063D6E" w:rsidDel="00A45ACD" w:rsidRDefault="00063D6E" w:rsidP="00515009">
            <w:pPr>
              <w:suppressAutoHyphens/>
              <w:rPr>
                <w:del w:id="7883" w:author="Author"/>
                <w:spacing w:val="-3"/>
                <w:szCs w:val="24"/>
              </w:rPr>
            </w:pPr>
          </w:p>
        </w:tc>
        <w:tc>
          <w:tcPr>
            <w:tcW w:w="2334" w:type="dxa"/>
          </w:tcPr>
          <w:p w14:paraId="755C79D7" w14:textId="6181CCBC" w:rsidR="00063D6E" w:rsidRPr="00063D6E" w:rsidDel="00A45ACD" w:rsidRDefault="00063D6E" w:rsidP="00515009">
            <w:pPr>
              <w:suppressAutoHyphens/>
              <w:rPr>
                <w:del w:id="7884" w:author="Author"/>
                <w:spacing w:val="-3"/>
                <w:szCs w:val="24"/>
              </w:rPr>
            </w:pPr>
          </w:p>
        </w:tc>
      </w:tr>
      <w:tr w:rsidR="00063D6E" w:rsidRPr="00063D6E" w:rsidDel="00A45ACD" w14:paraId="7798222B" w14:textId="689E84F5" w:rsidTr="00063D6E">
        <w:trPr>
          <w:del w:id="7885" w:author="Author"/>
        </w:trPr>
        <w:tc>
          <w:tcPr>
            <w:tcW w:w="2178" w:type="dxa"/>
          </w:tcPr>
          <w:p w14:paraId="5E8A5246" w14:textId="2A677C17" w:rsidR="00063D6E" w:rsidRPr="00063D6E" w:rsidDel="00A45ACD" w:rsidRDefault="00063D6E" w:rsidP="00515009">
            <w:pPr>
              <w:suppressAutoHyphens/>
              <w:rPr>
                <w:del w:id="7886" w:author="Author"/>
                <w:spacing w:val="-3"/>
                <w:szCs w:val="24"/>
              </w:rPr>
            </w:pPr>
            <w:del w:id="7887" w:author="Author">
              <w:r w:rsidRPr="00063D6E" w:rsidDel="00A45ACD">
                <w:rPr>
                  <w:spacing w:val="-3"/>
                  <w:szCs w:val="24"/>
                </w:rPr>
                <w:delText>NFPRM</w:delText>
              </w:r>
              <w:r w:rsidRPr="00063D6E" w:rsidDel="00A45ACD">
                <w:rPr>
                  <w:spacing w:val="-3"/>
                  <w:szCs w:val="24"/>
                </w:rPr>
                <w:tab/>
              </w:r>
            </w:del>
          </w:p>
        </w:tc>
        <w:tc>
          <w:tcPr>
            <w:tcW w:w="2185" w:type="dxa"/>
          </w:tcPr>
          <w:p w14:paraId="7B8341EF" w14:textId="0E6266E1" w:rsidR="00063D6E" w:rsidRPr="00063D6E" w:rsidDel="00A45ACD" w:rsidRDefault="00063D6E" w:rsidP="00515009">
            <w:pPr>
              <w:suppressAutoHyphens/>
              <w:rPr>
                <w:del w:id="7888" w:author="Author"/>
                <w:spacing w:val="-3"/>
                <w:szCs w:val="24"/>
              </w:rPr>
            </w:pPr>
            <w:del w:id="7889" w:author="Author">
              <w:r w:rsidRPr="00063D6E" w:rsidDel="00A45ACD">
                <w:rPr>
                  <w:spacing w:val="-3"/>
                  <w:szCs w:val="24"/>
                </w:rPr>
                <w:delText>Notice of Further Proposed Rule Making</w:delText>
              </w:r>
            </w:del>
          </w:p>
        </w:tc>
        <w:tc>
          <w:tcPr>
            <w:tcW w:w="2159" w:type="dxa"/>
          </w:tcPr>
          <w:p w14:paraId="75856D59" w14:textId="7011705F" w:rsidR="00063D6E" w:rsidRPr="00063D6E" w:rsidDel="00A45ACD" w:rsidRDefault="00063D6E" w:rsidP="00515009">
            <w:pPr>
              <w:suppressAutoHyphens/>
              <w:rPr>
                <w:del w:id="7890" w:author="Author"/>
                <w:spacing w:val="-3"/>
                <w:szCs w:val="24"/>
              </w:rPr>
            </w:pPr>
          </w:p>
        </w:tc>
        <w:tc>
          <w:tcPr>
            <w:tcW w:w="2334" w:type="dxa"/>
          </w:tcPr>
          <w:p w14:paraId="1AC0F588" w14:textId="6810D3E9" w:rsidR="00063D6E" w:rsidRPr="00063D6E" w:rsidDel="00A45ACD" w:rsidRDefault="00063D6E" w:rsidP="00515009">
            <w:pPr>
              <w:suppressAutoHyphens/>
              <w:rPr>
                <w:del w:id="7891" w:author="Author"/>
                <w:spacing w:val="-3"/>
                <w:szCs w:val="24"/>
              </w:rPr>
            </w:pPr>
          </w:p>
        </w:tc>
      </w:tr>
      <w:tr w:rsidR="00063D6E" w:rsidRPr="00063D6E" w:rsidDel="00A45ACD" w14:paraId="6EF1AC4A" w14:textId="410D79FF" w:rsidTr="00063D6E">
        <w:trPr>
          <w:del w:id="7892" w:author="Author"/>
        </w:trPr>
        <w:tc>
          <w:tcPr>
            <w:tcW w:w="2178" w:type="dxa"/>
          </w:tcPr>
          <w:p w14:paraId="2263BB91" w14:textId="245F99C0" w:rsidR="00063D6E" w:rsidRPr="00063D6E" w:rsidDel="00A45ACD" w:rsidRDefault="00063D6E" w:rsidP="00515009">
            <w:pPr>
              <w:suppressAutoHyphens/>
              <w:rPr>
                <w:del w:id="7893" w:author="Author"/>
                <w:spacing w:val="-3"/>
                <w:szCs w:val="24"/>
              </w:rPr>
            </w:pPr>
            <w:del w:id="7894" w:author="Author">
              <w:r w:rsidRPr="00063D6E" w:rsidDel="00A45ACD">
                <w:rPr>
                  <w:spacing w:val="-3"/>
                  <w:szCs w:val="24"/>
                </w:rPr>
                <w:delText>NIAC</w:delText>
              </w:r>
              <w:r w:rsidRPr="00063D6E" w:rsidDel="00A45ACD">
                <w:rPr>
                  <w:spacing w:val="-3"/>
                  <w:szCs w:val="24"/>
                </w:rPr>
                <w:tab/>
              </w:r>
              <w:r w:rsidRPr="00063D6E" w:rsidDel="00A45ACD">
                <w:rPr>
                  <w:spacing w:val="-3"/>
                  <w:szCs w:val="24"/>
                </w:rPr>
                <w:tab/>
              </w:r>
            </w:del>
          </w:p>
        </w:tc>
        <w:tc>
          <w:tcPr>
            <w:tcW w:w="2185" w:type="dxa"/>
          </w:tcPr>
          <w:p w14:paraId="671F6B89" w14:textId="029A2010" w:rsidR="00063D6E" w:rsidRPr="00063D6E" w:rsidDel="00A45ACD" w:rsidRDefault="00063D6E" w:rsidP="00515009">
            <w:pPr>
              <w:suppressAutoHyphens/>
              <w:rPr>
                <w:del w:id="7895" w:author="Author"/>
                <w:spacing w:val="-3"/>
                <w:szCs w:val="24"/>
              </w:rPr>
            </w:pPr>
            <w:del w:id="7896" w:author="Author">
              <w:r w:rsidRPr="00063D6E" w:rsidDel="00A45ACD">
                <w:rPr>
                  <w:spacing w:val="-3"/>
                  <w:szCs w:val="24"/>
                </w:rPr>
                <w:delText>National Industry Advisory Committee</w:delText>
              </w:r>
            </w:del>
          </w:p>
        </w:tc>
        <w:tc>
          <w:tcPr>
            <w:tcW w:w="2159" w:type="dxa"/>
          </w:tcPr>
          <w:p w14:paraId="3B6D5A03" w14:textId="6DCCB9F6" w:rsidR="00063D6E" w:rsidRPr="00063D6E" w:rsidDel="00A45ACD" w:rsidRDefault="00063D6E" w:rsidP="00515009">
            <w:pPr>
              <w:suppressAutoHyphens/>
              <w:rPr>
                <w:del w:id="7897" w:author="Author"/>
                <w:spacing w:val="-3"/>
                <w:szCs w:val="24"/>
              </w:rPr>
            </w:pPr>
          </w:p>
        </w:tc>
        <w:tc>
          <w:tcPr>
            <w:tcW w:w="2334" w:type="dxa"/>
          </w:tcPr>
          <w:p w14:paraId="6D22E680" w14:textId="6206FC64" w:rsidR="00063D6E" w:rsidRPr="00063D6E" w:rsidDel="00A45ACD" w:rsidRDefault="00063D6E" w:rsidP="00515009">
            <w:pPr>
              <w:suppressAutoHyphens/>
              <w:rPr>
                <w:del w:id="7898" w:author="Author"/>
                <w:spacing w:val="-3"/>
                <w:szCs w:val="24"/>
              </w:rPr>
            </w:pPr>
          </w:p>
        </w:tc>
      </w:tr>
      <w:tr w:rsidR="00063D6E" w:rsidRPr="00063D6E" w:rsidDel="00A45ACD" w14:paraId="23E4EB58" w14:textId="7E18870F" w:rsidTr="00063D6E">
        <w:trPr>
          <w:del w:id="7899" w:author="Author"/>
        </w:trPr>
        <w:tc>
          <w:tcPr>
            <w:tcW w:w="2178" w:type="dxa"/>
          </w:tcPr>
          <w:p w14:paraId="486B9362" w14:textId="3D0DF42B" w:rsidR="00063D6E" w:rsidRPr="00063D6E" w:rsidDel="00A45ACD" w:rsidRDefault="00063D6E" w:rsidP="00515009">
            <w:pPr>
              <w:suppressAutoHyphens/>
              <w:rPr>
                <w:del w:id="7900" w:author="Author"/>
                <w:spacing w:val="-3"/>
                <w:szCs w:val="24"/>
              </w:rPr>
            </w:pPr>
            <w:del w:id="7901" w:author="Author">
              <w:r w:rsidRPr="00063D6E" w:rsidDel="00A45ACD">
                <w:rPr>
                  <w:spacing w:val="-3"/>
                  <w:szCs w:val="24"/>
                </w:rPr>
                <w:delText>NOTAM</w:delText>
              </w:r>
              <w:r w:rsidRPr="00063D6E" w:rsidDel="00A45ACD">
                <w:rPr>
                  <w:spacing w:val="-3"/>
                  <w:szCs w:val="24"/>
                </w:rPr>
                <w:tab/>
              </w:r>
            </w:del>
          </w:p>
        </w:tc>
        <w:tc>
          <w:tcPr>
            <w:tcW w:w="2185" w:type="dxa"/>
          </w:tcPr>
          <w:p w14:paraId="62020438" w14:textId="5B5CE8DD" w:rsidR="00063D6E" w:rsidRPr="00063D6E" w:rsidDel="00A45ACD" w:rsidRDefault="00063D6E" w:rsidP="00515009">
            <w:pPr>
              <w:suppressAutoHyphens/>
              <w:rPr>
                <w:del w:id="7902" w:author="Author"/>
                <w:spacing w:val="-3"/>
                <w:szCs w:val="24"/>
              </w:rPr>
            </w:pPr>
            <w:del w:id="7903" w:author="Author">
              <w:r w:rsidRPr="00063D6E" w:rsidDel="00A45ACD">
                <w:rPr>
                  <w:spacing w:val="-3"/>
                  <w:szCs w:val="24"/>
                </w:rPr>
                <w:delText>Notice to Airmen</w:delText>
              </w:r>
            </w:del>
          </w:p>
        </w:tc>
        <w:tc>
          <w:tcPr>
            <w:tcW w:w="2159" w:type="dxa"/>
          </w:tcPr>
          <w:p w14:paraId="0268CE96" w14:textId="165E5EEC" w:rsidR="00063D6E" w:rsidRPr="00063D6E" w:rsidDel="00A45ACD" w:rsidRDefault="00063D6E" w:rsidP="00515009">
            <w:pPr>
              <w:suppressAutoHyphens/>
              <w:rPr>
                <w:del w:id="7904" w:author="Author"/>
                <w:spacing w:val="-3"/>
                <w:szCs w:val="24"/>
              </w:rPr>
            </w:pPr>
          </w:p>
        </w:tc>
        <w:tc>
          <w:tcPr>
            <w:tcW w:w="2334" w:type="dxa"/>
          </w:tcPr>
          <w:p w14:paraId="09C9F5BC" w14:textId="3D6C4825" w:rsidR="00063D6E" w:rsidRPr="00063D6E" w:rsidDel="00A45ACD" w:rsidRDefault="00063D6E" w:rsidP="00515009">
            <w:pPr>
              <w:suppressAutoHyphens/>
              <w:rPr>
                <w:del w:id="7905" w:author="Author"/>
                <w:spacing w:val="-3"/>
                <w:szCs w:val="24"/>
              </w:rPr>
            </w:pPr>
          </w:p>
        </w:tc>
      </w:tr>
      <w:tr w:rsidR="00063D6E" w:rsidRPr="00063D6E" w:rsidDel="00A45ACD" w14:paraId="7CB1736F" w14:textId="7AEC3FA0" w:rsidTr="00063D6E">
        <w:trPr>
          <w:del w:id="7906" w:author="Author"/>
        </w:trPr>
        <w:tc>
          <w:tcPr>
            <w:tcW w:w="2178" w:type="dxa"/>
          </w:tcPr>
          <w:p w14:paraId="2025425D" w14:textId="0E023F91" w:rsidR="00063D6E" w:rsidRPr="00063D6E" w:rsidDel="00A45ACD" w:rsidRDefault="00063D6E" w:rsidP="00515009">
            <w:pPr>
              <w:suppressAutoHyphens/>
              <w:rPr>
                <w:del w:id="7907" w:author="Author"/>
                <w:spacing w:val="-3"/>
                <w:szCs w:val="24"/>
              </w:rPr>
            </w:pPr>
            <w:del w:id="7908" w:author="Author">
              <w:r w:rsidRPr="00063D6E" w:rsidDel="00A45ACD">
                <w:rPr>
                  <w:spacing w:val="-3"/>
                  <w:szCs w:val="24"/>
                </w:rPr>
                <w:delText>NP</w:delText>
              </w:r>
              <w:r w:rsidRPr="00063D6E" w:rsidDel="00A45ACD">
                <w:rPr>
                  <w:spacing w:val="-3"/>
                  <w:szCs w:val="24"/>
                </w:rPr>
                <w:tab/>
              </w:r>
              <w:r w:rsidRPr="00063D6E" w:rsidDel="00A45ACD">
                <w:rPr>
                  <w:spacing w:val="-3"/>
                  <w:szCs w:val="24"/>
                </w:rPr>
                <w:tab/>
              </w:r>
            </w:del>
          </w:p>
        </w:tc>
        <w:tc>
          <w:tcPr>
            <w:tcW w:w="2185" w:type="dxa"/>
          </w:tcPr>
          <w:p w14:paraId="506FA53D" w14:textId="074D4D8F" w:rsidR="00063D6E" w:rsidRPr="00063D6E" w:rsidDel="00A45ACD" w:rsidRDefault="00063D6E" w:rsidP="00515009">
            <w:pPr>
              <w:suppressAutoHyphens/>
              <w:rPr>
                <w:del w:id="7909" w:author="Author"/>
                <w:spacing w:val="-3"/>
                <w:szCs w:val="24"/>
              </w:rPr>
            </w:pPr>
            <w:del w:id="7910" w:author="Author">
              <w:r w:rsidRPr="00063D6E" w:rsidDel="00A45ACD">
                <w:rPr>
                  <w:spacing w:val="-3"/>
                  <w:szCs w:val="24"/>
                </w:rPr>
                <w:delText>North Pacific</w:delText>
              </w:r>
            </w:del>
          </w:p>
        </w:tc>
        <w:tc>
          <w:tcPr>
            <w:tcW w:w="2159" w:type="dxa"/>
          </w:tcPr>
          <w:p w14:paraId="6623073D" w14:textId="3BA51D0C" w:rsidR="00063D6E" w:rsidRPr="00063D6E" w:rsidDel="00A45ACD" w:rsidRDefault="00063D6E" w:rsidP="00515009">
            <w:pPr>
              <w:suppressAutoHyphens/>
              <w:rPr>
                <w:del w:id="7911" w:author="Author"/>
                <w:spacing w:val="-3"/>
                <w:szCs w:val="24"/>
              </w:rPr>
            </w:pPr>
          </w:p>
        </w:tc>
        <w:tc>
          <w:tcPr>
            <w:tcW w:w="2334" w:type="dxa"/>
          </w:tcPr>
          <w:p w14:paraId="68D98ADF" w14:textId="485834BE" w:rsidR="00063D6E" w:rsidRPr="00063D6E" w:rsidDel="00A45ACD" w:rsidRDefault="00063D6E" w:rsidP="00515009">
            <w:pPr>
              <w:suppressAutoHyphens/>
              <w:rPr>
                <w:del w:id="7912" w:author="Author"/>
                <w:spacing w:val="-3"/>
                <w:szCs w:val="24"/>
              </w:rPr>
            </w:pPr>
          </w:p>
        </w:tc>
      </w:tr>
      <w:tr w:rsidR="00063D6E" w:rsidRPr="00063D6E" w:rsidDel="00A45ACD" w14:paraId="6100CD83" w14:textId="2393EFDC" w:rsidTr="00063D6E">
        <w:trPr>
          <w:del w:id="7913" w:author="Author"/>
        </w:trPr>
        <w:tc>
          <w:tcPr>
            <w:tcW w:w="2178" w:type="dxa"/>
          </w:tcPr>
          <w:p w14:paraId="3EA67524" w14:textId="5451DED3" w:rsidR="00063D6E" w:rsidRPr="00063D6E" w:rsidDel="00A45ACD" w:rsidRDefault="00063D6E" w:rsidP="00515009">
            <w:pPr>
              <w:suppressAutoHyphens/>
              <w:rPr>
                <w:del w:id="7914" w:author="Author"/>
                <w:spacing w:val="-3"/>
                <w:szCs w:val="24"/>
              </w:rPr>
            </w:pPr>
            <w:del w:id="7915" w:author="Author">
              <w:r w:rsidRPr="00063D6E" w:rsidDel="00A45ACD">
                <w:rPr>
                  <w:spacing w:val="-3"/>
                  <w:szCs w:val="24"/>
                </w:rPr>
                <w:delText>NPRM</w:delText>
              </w:r>
              <w:r w:rsidRPr="00063D6E" w:rsidDel="00A45ACD">
                <w:rPr>
                  <w:spacing w:val="-3"/>
                  <w:szCs w:val="24"/>
                </w:rPr>
                <w:tab/>
              </w:r>
              <w:r w:rsidRPr="00063D6E" w:rsidDel="00A45ACD">
                <w:rPr>
                  <w:spacing w:val="-3"/>
                  <w:szCs w:val="24"/>
                </w:rPr>
                <w:tab/>
              </w:r>
            </w:del>
          </w:p>
        </w:tc>
        <w:tc>
          <w:tcPr>
            <w:tcW w:w="2185" w:type="dxa"/>
          </w:tcPr>
          <w:p w14:paraId="12E8BDD2" w14:textId="63DE2EAD" w:rsidR="00063D6E" w:rsidRPr="00063D6E" w:rsidDel="00A45ACD" w:rsidRDefault="00063D6E" w:rsidP="00515009">
            <w:pPr>
              <w:suppressAutoHyphens/>
              <w:rPr>
                <w:del w:id="7916" w:author="Author"/>
                <w:spacing w:val="-3"/>
                <w:szCs w:val="24"/>
              </w:rPr>
            </w:pPr>
            <w:del w:id="7917" w:author="Author">
              <w:r w:rsidRPr="00063D6E" w:rsidDel="00A45ACD">
                <w:rPr>
                  <w:spacing w:val="-3"/>
                  <w:szCs w:val="24"/>
                </w:rPr>
                <w:delText>Notice of Proposed Rule Making</w:delText>
              </w:r>
            </w:del>
          </w:p>
        </w:tc>
        <w:tc>
          <w:tcPr>
            <w:tcW w:w="2159" w:type="dxa"/>
          </w:tcPr>
          <w:p w14:paraId="05C6EFAB" w14:textId="5DB17D82" w:rsidR="00063D6E" w:rsidRPr="00063D6E" w:rsidDel="00A45ACD" w:rsidRDefault="00063D6E" w:rsidP="00515009">
            <w:pPr>
              <w:suppressAutoHyphens/>
              <w:rPr>
                <w:del w:id="7918" w:author="Author"/>
                <w:spacing w:val="-3"/>
                <w:szCs w:val="24"/>
              </w:rPr>
            </w:pPr>
          </w:p>
        </w:tc>
        <w:tc>
          <w:tcPr>
            <w:tcW w:w="2334" w:type="dxa"/>
          </w:tcPr>
          <w:p w14:paraId="3BE52673" w14:textId="7D28DC2F" w:rsidR="00063D6E" w:rsidRPr="00063D6E" w:rsidDel="00A45ACD" w:rsidRDefault="00063D6E" w:rsidP="00515009">
            <w:pPr>
              <w:suppressAutoHyphens/>
              <w:rPr>
                <w:del w:id="7919" w:author="Author"/>
                <w:spacing w:val="-3"/>
                <w:szCs w:val="24"/>
              </w:rPr>
            </w:pPr>
          </w:p>
        </w:tc>
      </w:tr>
      <w:tr w:rsidR="00063D6E" w:rsidRPr="00063D6E" w:rsidDel="00A45ACD" w14:paraId="14735088" w14:textId="53A10283" w:rsidTr="00063D6E">
        <w:trPr>
          <w:del w:id="7920" w:author="Author"/>
        </w:trPr>
        <w:tc>
          <w:tcPr>
            <w:tcW w:w="2178" w:type="dxa"/>
          </w:tcPr>
          <w:p w14:paraId="76D8FC38" w14:textId="7E42840F" w:rsidR="00063D6E" w:rsidRPr="00063D6E" w:rsidDel="00A45ACD" w:rsidRDefault="00063D6E" w:rsidP="00515009">
            <w:pPr>
              <w:suppressAutoHyphens/>
              <w:rPr>
                <w:del w:id="7921" w:author="Author"/>
                <w:spacing w:val="-3"/>
                <w:szCs w:val="24"/>
              </w:rPr>
            </w:pPr>
            <w:del w:id="7922" w:author="Author">
              <w:r w:rsidRPr="00063D6E" w:rsidDel="00A45ACD">
                <w:rPr>
                  <w:spacing w:val="-3"/>
                  <w:szCs w:val="24"/>
                </w:rPr>
                <w:delText>NTIA</w:delText>
              </w:r>
              <w:r w:rsidRPr="00063D6E" w:rsidDel="00A45ACD">
                <w:rPr>
                  <w:szCs w:val="24"/>
                </w:rPr>
                <w:tab/>
              </w:r>
              <w:r w:rsidRPr="00063D6E" w:rsidDel="00A45ACD">
                <w:rPr>
                  <w:szCs w:val="24"/>
                </w:rPr>
                <w:tab/>
              </w:r>
            </w:del>
          </w:p>
        </w:tc>
        <w:tc>
          <w:tcPr>
            <w:tcW w:w="2185" w:type="dxa"/>
          </w:tcPr>
          <w:p w14:paraId="7D50E42E" w14:textId="58D136DF" w:rsidR="00063D6E" w:rsidRPr="00063D6E" w:rsidDel="00A45ACD" w:rsidRDefault="00063D6E" w:rsidP="00515009">
            <w:pPr>
              <w:suppressAutoHyphens/>
              <w:rPr>
                <w:del w:id="7923" w:author="Author"/>
                <w:spacing w:val="-3"/>
                <w:szCs w:val="24"/>
              </w:rPr>
            </w:pPr>
            <w:del w:id="7924" w:author="Author">
              <w:r w:rsidRPr="00063D6E" w:rsidDel="00A45ACD">
                <w:rPr>
                  <w:spacing w:val="-3"/>
                  <w:szCs w:val="24"/>
                </w:rPr>
                <w:delText>National Telecommunications &amp; Information Administration</w:delText>
              </w:r>
            </w:del>
          </w:p>
        </w:tc>
        <w:tc>
          <w:tcPr>
            <w:tcW w:w="2159" w:type="dxa"/>
          </w:tcPr>
          <w:p w14:paraId="234EB206" w14:textId="6D32F9ED" w:rsidR="00063D6E" w:rsidRPr="00063D6E" w:rsidDel="00A45ACD" w:rsidRDefault="00063D6E" w:rsidP="00515009">
            <w:pPr>
              <w:suppressAutoHyphens/>
              <w:rPr>
                <w:del w:id="7925" w:author="Author"/>
                <w:spacing w:val="-3"/>
                <w:szCs w:val="24"/>
              </w:rPr>
            </w:pPr>
          </w:p>
        </w:tc>
        <w:tc>
          <w:tcPr>
            <w:tcW w:w="2334" w:type="dxa"/>
          </w:tcPr>
          <w:p w14:paraId="1D1046A8" w14:textId="57AAEF09" w:rsidR="00063D6E" w:rsidRPr="00063D6E" w:rsidDel="00A45ACD" w:rsidRDefault="00063D6E" w:rsidP="00515009">
            <w:pPr>
              <w:suppressAutoHyphens/>
              <w:rPr>
                <w:del w:id="7926" w:author="Author"/>
                <w:spacing w:val="-3"/>
                <w:szCs w:val="24"/>
              </w:rPr>
            </w:pPr>
          </w:p>
        </w:tc>
      </w:tr>
      <w:tr w:rsidR="00063D6E" w:rsidRPr="00063D6E" w:rsidDel="00A45ACD" w14:paraId="7AE829FA" w14:textId="39C6A17E" w:rsidTr="00063D6E">
        <w:trPr>
          <w:del w:id="7927" w:author="Author"/>
        </w:trPr>
        <w:tc>
          <w:tcPr>
            <w:tcW w:w="2178" w:type="dxa"/>
          </w:tcPr>
          <w:p w14:paraId="26E53F69" w14:textId="62EA380D" w:rsidR="00063D6E" w:rsidRPr="00063D6E" w:rsidDel="00A45ACD" w:rsidRDefault="00063D6E" w:rsidP="00515009">
            <w:pPr>
              <w:suppressAutoHyphens/>
              <w:rPr>
                <w:del w:id="7928" w:author="Author"/>
                <w:spacing w:val="-3"/>
                <w:szCs w:val="24"/>
              </w:rPr>
            </w:pPr>
            <w:del w:id="7929" w:author="Author">
              <w:r w:rsidRPr="00063D6E" w:rsidDel="00A45ACD">
                <w:rPr>
                  <w:spacing w:val="-3"/>
                  <w:szCs w:val="24"/>
                </w:rPr>
                <w:delText>NWS</w:delText>
              </w:r>
              <w:r w:rsidRPr="00063D6E" w:rsidDel="00A45ACD">
                <w:rPr>
                  <w:spacing w:val="-3"/>
                  <w:szCs w:val="24"/>
                </w:rPr>
                <w:tab/>
              </w:r>
              <w:r w:rsidRPr="00063D6E" w:rsidDel="00A45ACD">
                <w:rPr>
                  <w:spacing w:val="-3"/>
                  <w:szCs w:val="24"/>
                </w:rPr>
                <w:tab/>
              </w:r>
            </w:del>
          </w:p>
        </w:tc>
        <w:tc>
          <w:tcPr>
            <w:tcW w:w="2185" w:type="dxa"/>
          </w:tcPr>
          <w:p w14:paraId="43BE55FE" w14:textId="4E752A1B" w:rsidR="00063D6E" w:rsidRPr="00063D6E" w:rsidDel="00A45ACD" w:rsidRDefault="00063D6E" w:rsidP="00515009">
            <w:pPr>
              <w:suppressAutoHyphens/>
              <w:rPr>
                <w:del w:id="7930" w:author="Author"/>
                <w:spacing w:val="-3"/>
                <w:szCs w:val="24"/>
              </w:rPr>
            </w:pPr>
            <w:del w:id="7931" w:author="Author">
              <w:r w:rsidRPr="00063D6E" w:rsidDel="00A45ACD">
                <w:rPr>
                  <w:spacing w:val="-3"/>
                  <w:szCs w:val="24"/>
                </w:rPr>
                <w:delText>National Weather Service</w:delText>
              </w:r>
            </w:del>
          </w:p>
        </w:tc>
        <w:tc>
          <w:tcPr>
            <w:tcW w:w="2159" w:type="dxa"/>
          </w:tcPr>
          <w:p w14:paraId="77F5C99C" w14:textId="7FDD3069" w:rsidR="00063D6E" w:rsidRPr="00063D6E" w:rsidDel="00A45ACD" w:rsidRDefault="00063D6E" w:rsidP="00515009">
            <w:pPr>
              <w:suppressAutoHyphens/>
              <w:rPr>
                <w:del w:id="7932" w:author="Author"/>
                <w:spacing w:val="-3"/>
                <w:szCs w:val="24"/>
              </w:rPr>
            </w:pPr>
          </w:p>
        </w:tc>
        <w:tc>
          <w:tcPr>
            <w:tcW w:w="2334" w:type="dxa"/>
          </w:tcPr>
          <w:p w14:paraId="2B446BCC" w14:textId="63972DD8" w:rsidR="00063D6E" w:rsidRPr="00063D6E" w:rsidDel="00A45ACD" w:rsidRDefault="00063D6E" w:rsidP="00515009">
            <w:pPr>
              <w:suppressAutoHyphens/>
              <w:rPr>
                <w:del w:id="7933" w:author="Author"/>
                <w:spacing w:val="-3"/>
                <w:szCs w:val="24"/>
              </w:rPr>
            </w:pPr>
          </w:p>
        </w:tc>
      </w:tr>
      <w:tr w:rsidR="00063D6E" w:rsidRPr="00063D6E" w:rsidDel="00A45ACD" w14:paraId="78792D48" w14:textId="15E0F2EF" w:rsidTr="00063D6E">
        <w:trPr>
          <w:del w:id="7934" w:author="Author"/>
        </w:trPr>
        <w:tc>
          <w:tcPr>
            <w:tcW w:w="2178" w:type="dxa"/>
          </w:tcPr>
          <w:p w14:paraId="379F56DA" w14:textId="142E3971" w:rsidR="00063D6E" w:rsidRPr="00063D6E" w:rsidDel="00A45ACD" w:rsidRDefault="00063D6E" w:rsidP="00515009">
            <w:pPr>
              <w:suppressAutoHyphens/>
              <w:rPr>
                <w:del w:id="7935" w:author="Author"/>
                <w:spacing w:val="-3"/>
                <w:szCs w:val="24"/>
              </w:rPr>
            </w:pPr>
          </w:p>
        </w:tc>
        <w:tc>
          <w:tcPr>
            <w:tcW w:w="2185" w:type="dxa"/>
          </w:tcPr>
          <w:p w14:paraId="76D3CCEC" w14:textId="4C5E4F49" w:rsidR="00063D6E" w:rsidRPr="00063D6E" w:rsidDel="00A45ACD" w:rsidRDefault="00063D6E" w:rsidP="00515009">
            <w:pPr>
              <w:suppressAutoHyphens/>
              <w:rPr>
                <w:del w:id="7936" w:author="Author"/>
                <w:spacing w:val="-3"/>
                <w:szCs w:val="24"/>
              </w:rPr>
            </w:pPr>
          </w:p>
        </w:tc>
        <w:tc>
          <w:tcPr>
            <w:tcW w:w="2159" w:type="dxa"/>
          </w:tcPr>
          <w:p w14:paraId="366970DF" w14:textId="591475F0" w:rsidR="00063D6E" w:rsidRPr="00063D6E" w:rsidDel="00A45ACD" w:rsidRDefault="00063D6E" w:rsidP="00515009">
            <w:pPr>
              <w:suppressAutoHyphens/>
              <w:rPr>
                <w:del w:id="7937" w:author="Author"/>
                <w:spacing w:val="-3"/>
                <w:szCs w:val="24"/>
              </w:rPr>
            </w:pPr>
          </w:p>
        </w:tc>
        <w:tc>
          <w:tcPr>
            <w:tcW w:w="2334" w:type="dxa"/>
          </w:tcPr>
          <w:p w14:paraId="061BEDA9" w14:textId="00FD70E7" w:rsidR="00063D6E" w:rsidRPr="00063D6E" w:rsidDel="00A45ACD" w:rsidRDefault="00063D6E" w:rsidP="00515009">
            <w:pPr>
              <w:suppressAutoHyphens/>
              <w:rPr>
                <w:del w:id="7938" w:author="Author"/>
                <w:spacing w:val="-3"/>
                <w:szCs w:val="24"/>
              </w:rPr>
            </w:pPr>
          </w:p>
        </w:tc>
      </w:tr>
      <w:tr w:rsidR="00063D6E" w:rsidRPr="00063D6E" w:rsidDel="00A45ACD" w14:paraId="444552E9" w14:textId="4FA35DB6" w:rsidTr="00063D6E">
        <w:trPr>
          <w:del w:id="7939" w:author="Author"/>
        </w:trPr>
        <w:tc>
          <w:tcPr>
            <w:tcW w:w="2178" w:type="dxa"/>
          </w:tcPr>
          <w:p w14:paraId="5BCB0888" w14:textId="71D48A52" w:rsidR="00063D6E" w:rsidRPr="00063D6E" w:rsidDel="00A45ACD" w:rsidRDefault="00063D6E" w:rsidP="00515009">
            <w:pPr>
              <w:suppressAutoHyphens/>
              <w:rPr>
                <w:del w:id="7940" w:author="Author"/>
                <w:spacing w:val="-3"/>
                <w:szCs w:val="24"/>
              </w:rPr>
            </w:pPr>
            <w:del w:id="7941" w:author="Author">
              <w:r w:rsidRPr="00063D6E" w:rsidDel="00A45ACD">
                <w:rPr>
                  <w:spacing w:val="-3"/>
                  <w:szCs w:val="24"/>
                </w:rPr>
                <w:tab/>
                <w:delText>* O *</w:delText>
              </w:r>
            </w:del>
          </w:p>
        </w:tc>
        <w:tc>
          <w:tcPr>
            <w:tcW w:w="2185" w:type="dxa"/>
          </w:tcPr>
          <w:p w14:paraId="17134078" w14:textId="01CB6CC8" w:rsidR="00063D6E" w:rsidRPr="00063D6E" w:rsidDel="00A45ACD" w:rsidRDefault="00063D6E" w:rsidP="00515009">
            <w:pPr>
              <w:suppressAutoHyphens/>
              <w:rPr>
                <w:del w:id="7942" w:author="Author"/>
                <w:spacing w:val="-3"/>
                <w:szCs w:val="24"/>
              </w:rPr>
            </w:pPr>
          </w:p>
        </w:tc>
        <w:tc>
          <w:tcPr>
            <w:tcW w:w="2159" w:type="dxa"/>
          </w:tcPr>
          <w:p w14:paraId="589D071F" w14:textId="7418EF9F" w:rsidR="00063D6E" w:rsidRPr="00063D6E" w:rsidDel="00A45ACD" w:rsidRDefault="00063D6E" w:rsidP="00515009">
            <w:pPr>
              <w:suppressAutoHyphens/>
              <w:rPr>
                <w:del w:id="7943" w:author="Author"/>
                <w:spacing w:val="-3"/>
                <w:szCs w:val="24"/>
              </w:rPr>
            </w:pPr>
          </w:p>
        </w:tc>
        <w:tc>
          <w:tcPr>
            <w:tcW w:w="2334" w:type="dxa"/>
          </w:tcPr>
          <w:p w14:paraId="1B270DB3" w14:textId="7BADA517" w:rsidR="00063D6E" w:rsidRPr="00063D6E" w:rsidDel="00A45ACD" w:rsidRDefault="00063D6E" w:rsidP="00515009">
            <w:pPr>
              <w:suppressAutoHyphens/>
              <w:rPr>
                <w:del w:id="7944" w:author="Author"/>
                <w:spacing w:val="-3"/>
                <w:szCs w:val="24"/>
              </w:rPr>
            </w:pPr>
          </w:p>
        </w:tc>
      </w:tr>
      <w:tr w:rsidR="00063D6E" w:rsidRPr="00063D6E" w:rsidDel="00A45ACD" w14:paraId="163E2C5A" w14:textId="066978EF" w:rsidTr="00063D6E">
        <w:trPr>
          <w:del w:id="7945" w:author="Author"/>
        </w:trPr>
        <w:tc>
          <w:tcPr>
            <w:tcW w:w="2178" w:type="dxa"/>
          </w:tcPr>
          <w:p w14:paraId="328A880A" w14:textId="494F00C8" w:rsidR="00063D6E" w:rsidRPr="00063D6E" w:rsidDel="00A45ACD" w:rsidRDefault="00063D6E" w:rsidP="00515009">
            <w:pPr>
              <w:suppressAutoHyphens/>
              <w:rPr>
                <w:del w:id="7946" w:author="Author"/>
                <w:spacing w:val="-3"/>
                <w:szCs w:val="24"/>
              </w:rPr>
            </w:pPr>
          </w:p>
        </w:tc>
        <w:tc>
          <w:tcPr>
            <w:tcW w:w="2185" w:type="dxa"/>
          </w:tcPr>
          <w:p w14:paraId="0791C7D8" w14:textId="76DDE78C" w:rsidR="00063D6E" w:rsidRPr="00063D6E" w:rsidDel="00A45ACD" w:rsidRDefault="00063D6E" w:rsidP="00515009">
            <w:pPr>
              <w:suppressAutoHyphens/>
              <w:rPr>
                <w:del w:id="7947" w:author="Author"/>
                <w:spacing w:val="-3"/>
                <w:szCs w:val="24"/>
              </w:rPr>
            </w:pPr>
          </w:p>
        </w:tc>
        <w:tc>
          <w:tcPr>
            <w:tcW w:w="2159" w:type="dxa"/>
          </w:tcPr>
          <w:p w14:paraId="7EAC65A2" w14:textId="3A08DF78" w:rsidR="00063D6E" w:rsidRPr="00063D6E" w:rsidDel="00A45ACD" w:rsidRDefault="00063D6E" w:rsidP="00515009">
            <w:pPr>
              <w:suppressAutoHyphens/>
              <w:rPr>
                <w:del w:id="7948" w:author="Author"/>
                <w:spacing w:val="-3"/>
                <w:szCs w:val="24"/>
              </w:rPr>
            </w:pPr>
          </w:p>
        </w:tc>
        <w:tc>
          <w:tcPr>
            <w:tcW w:w="2334" w:type="dxa"/>
          </w:tcPr>
          <w:p w14:paraId="36C3F296" w14:textId="0171D0F2" w:rsidR="00063D6E" w:rsidRPr="00063D6E" w:rsidDel="00A45ACD" w:rsidRDefault="00063D6E" w:rsidP="00515009">
            <w:pPr>
              <w:suppressAutoHyphens/>
              <w:rPr>
                <w:del w:id="7949" w:author="Author"/>
                <w:spacing w:val="-3"/>
                <w:szCs w:val="24"/>
              </w:rPr>
            </w:pPr>
          </w:p>
        </w:tc>
      </w:tr>
      <w:tr w:rsidR="00063D6E" w:rsidRPr="00063D6E" w:rsidDel="00A45ACD" w14:paraId="3DA95C27" w14:textId="7A4DBC56" w:rsidTr="00063D6E">
        <w:trPr>
          <w:del w:id="7950" w:author="Author"/>
        </w:trPr>
        <w:tc>
          <w:tcPr>
            <w:tcW w:w="2178" w:type="dxa"/>
          </w:tcPr>
          <w:p w14:paraId="6A383396" w14:textId="175111F7" w:rsidR="00063D6E" w:rsidRPr="00063D6E" w:rsidDel="00A45ACD" w:rsidRDefault="00063D6E" w:rsidP="00515009">
            <w:pPr>
              <w:suppressAutoHyphens/>
              <w:rPr>
                <w:del w:id="7951" w:author="Author"/>
                <w:spacing w:val="-3"/>
                <w:szCs w:val="24"/>
              </w:rPr>
            </w:pPr>
            <w:del w:id="7952" w:author="Author">
              <w:r w:rsidRPr="00063D6E" w:rsidDel="00A45ACD">
                <w:rPr>
                  <w:spacing w:val="-3"/>
                  <w:szCs w:val="24"/>
                </w:rPr>
                <w:delText>OAC</w:delText>
              </w:r>
              <w:r w:rsidRPr="00063D6E" w:rsidDel="00A45ACD">
                <w:rPr>
                  <w:spacing w:val="-3"/>
                  <w:szCs w:val="24"/>
                </w:rPr>
                <w:tab/>
              </w:r>
              <w:r w:rsidRPr="00063D6E" w:rsidDel="00A45ACD">
                <w:rPr>
                  <w:spacing w:val="-3"/>
                  <w:szCs w:val="24"/>
                </w:rPr>
                <w:tab/>
              </w:r>
            </w:del>
          </w:p>
        </w:tc>
        <w:tc>
          <w:tcPr>
            <w:tcW w:w="2185" w:type="dxa"/>
          </w:tcPr>
          <w:p w14:paraId="091FF8DB" w14:textId="1C2AE4FE" w:rsidR="00063D6E" w:rsidRPr="00063D6E" w:rsidDel="00A45ACD" w:rsidRDefault="00063D6E" w:rsidP="00515009">
            <w:pPr>
              <w:suppressAutoHyphens/>
              <w:rPr>
                <w:del w:id="7953" w:author="Author"/>
                <w:spacing w:val="-3"/>
                <w:szCs w:val="24"/>
              </w:rPr>
            </w:pPr>
            <w:del w:id="7954" w:author="Author">
              <w:r w:rsidRPr="00063D6E" w:rsidDel="00A45ACD">
                <w:rPr>
                  <w:spacing w:val="-3"/>
                  <w:szCs w:val="24"/>
                </w:rPr>
                <w:delText>Oceanic Area Control</w:delText>
              </w:r>
            </w:del>
          </w:p>
        </w:tc>
        <w:tc>
          <w:tcPr>
            <w:tcW w:w="2159" w:type="dxa"/>
          </w:tcPr>
          <w:p w14:paraId="2A9AAA99" w14:textId="349F9795" w:rsidR="00063D6E" w:rsidRPr="00063D6E" w:rsidDel="00A45ACD" w:rsidRDefault="00063D6E" w:rsidP="00515009">
            <w:pPr>
              <w:suppressAutoHyphens/>
              <w:rPr>
                <w:del w:id="7955" w:author="Author"/>
                <w:spacing w:val="-3"/>
                <w:szCs w:val="24"/>
              </w:rPr>
            </w:pPr>
          </w:p>
        </w:tc>
        <w:tc>
          <w:tcPr>
            <w:tcW w:w="2334" w:type="dxa"/>
          </w:tcPr>
          <w:p w14:paraId="0A8F7C89" w14:textId="6986FABB" w:rsidR="00063D6E" w:rsidRPr="00063D6E" w:rsidDel="00A45ACD" w:rsidRDefault="00063D6E" w:rsidP="00515009">
            <w:pPr>
              <w:suppressAutoHyphens/>
              <w:rPr>
                <w:del w:id="7956" w:author="Author"/>
                <w:spacing w:val="-3"/>
                <w:szCs w:val="24"/>
              </w:rPr>
            </w:pPr>
          </w:p>
        </w:tc>
      </w:tr>
      <w:tr w:rsidR="00063D6E" w:rsidRPr="00063D6E" w:rsidDel="00A45ACD" w14:paraId="16AA193B" w14:textId="240FDB10" w:rsidTr="00063D6E">
        <w:trPr>
          <w:del w:id="7957" w:author="Author"/>
        </w:trPr>
        <w:tc>
          <w:tcPr>
            <w:tcW w:w="2178" w:type="dxa"/>
          </w:tcPr>
          <w:p w14:paraId="2541097B" w14:textId="133F185F" w:rsidR="00063D6E" w:rsidRPr="00063D6E" w:rsidDel="00A45ACD" w:rsidRDefault="00063D6E" w:rsidP="00515009">
            <w:pPr>
              <w:suppressAutoHyphens/>
              <w:rPr>
                <w:del w:id="7958" w:author="Author"/>
                <w:spacing w:val="-3"/>
                <w:szCs w:val="24"/>
              </w:rPr>
            </w:pPr>
            <w:del w:id="7959" w:author="Author">
              <w:r w:rsidRPr="00063D6E" w:rsidDel="00A45ACD">
                <w:rPr>
                  <w:spacing w:val="-3"/>
                  <w:szCs w:val="24"/>
                </w:rPr>
                <w:delText>OCA</w:delText>
              </w:r>
              <w:r w:rsidRPr="00063D6E" w:rsidDel="00A45ACD">
                <w:rPr>
                  <w:spacing w:val="-3"/>
                  <w:szCs w:val="24"/>
                </w:rPr>
                <w:tab/>
              </w:r>
              <w:r w:rsidRPr="00063D6E" w:rsidDel="00A45ACD">
                <w:rPr>
                  <w:spacing w:val="-3"/>
                  <w:szCs w:val="24"/>
                </w:rPr>
                <w:tab/>
              </w:r>
            </w:del>
          </w:p>
        </w:tc>
        <w:tc>
          <w:tcPr>
            <w:tcW w:w="2185" w:type="dxa"/>
          </w:tcPr>
          <w:p w14:paraId="4B1567D5" w14:textId="7696A1FD" w:rsidR="00063D6E" w:rsidRPr="00063D6E" w:rsidDel="00A45ACD" w:rsidRDefault="00063D6E" w:rsidP="00515009">
            <w:pPr>
              <w:suppressAutoHyphens/>
              <w:rPr>
                <w:del w:id="7960" w:author="Author"/>
                <w:spacing w:val="-3"/>
                <w:szCs w:val="24"/>
              </w:rPr>
            </w:pPr>
            <w:del w:id="7961" w:author="Author">
              <w:r w:rsidRPr="00063D6E" w:rsidDel="00A45ACD">
                <w:rPr>
                  <w:spacing w:val="-3"/>
                  <w:szCs w:val="24"/>
                </w:rPr>
                <w:delText>Oceanic Control Area</w:delText>
              </w:r>
            </w:del>
          </w:p>
        </w:tc>
        <w:tc>
          <w:tcPr>
            <w:tcW w:w="2159" w:type="dxa"/>
          </w:tcPr>
          <w:p w14:paraId="0F3D4068" w14:textId="0BD170EE" w:rsidR="00063D6E" w:rsidRPr="00063D6E" w:rsidDel="00A45ACD" w:rsidRDefault="00063D6E" w:rsidP="00515009">
            <w:pPr>
              <w:suppressAutoHyphens/>
              <w:rPr>
                <w:del w:id="7962" w:author="Author"/>
                <w:spacing w:val="-3"/>
                <w:szCs w:val="24"/>
              </w:rPr>
            </w:pPr>
          </w:p>
        </w:tc>
        <w:tc>
          <w:tcPr>
            <w:tcW w:w="2334" w:type="dxa"/>
          </w:tcPr>
          <w:p w14:paraId="3BDC8A15" w14:textId="7CE62469" w:rsidR="00063D6E" w:rsidRPr="00063D6E" w:rsidDel="00A45ACD" w:rsidRDefault="00063D6E" w:rsidP="00515009">
            <w:pPr>
              <w:suppressAutoHyphens/>
              <w:rPr>
                <w:del w:id="7963" w:author="Author"/>
                <w:spacing w:val="-3"/>
                <w:szCs w:val="24"/>
              </w:rPr>
            </w:pPr>
          </w:p>
        </w:tc>
      </w:tr>
      <w:tr w:rsidR="00063D6E" w:rsidRPr="00063D6E" w:rsidDel="00A45ACD" w14:paraId="65105177" w14:textId="01F2D406" w:rsidTr="00063D6E">
        <w:trPr>
          <w:del w:id="7964" w:author="Author"/>
        </w:trPr>
        <w:tc>
          <w:tcPr>
            <w:tcW w:w="2178" w:type="dxa"/>
          </w:tcPr>
          <w:p w14:paraId="1696987F" w14:textId="7ECA761D" w:rsidR="00063D6E" w:rsidRPr="00063D6E" w:rsidDel="00A45ACD" w:rsidRDefault="00063D6E" w:rsidP="00515009">
            <w:pPr>
              <w:suppressAutoHyphens/>
              <w:rPr>
                <w:del w:id="7965" w:author="Author"/>
                <w:spacing w:val="-3"/>
                <w:szCs w:val="24"/>
              </w:rPr>
            </w:pPr>
            <w:del w:id="7966" w:author="Author">
              <w:r w:rsidRPr="00063D6E" w:rsidDel="00A45ACD">
                <w:rPr>
                  <w:spacing w:val="-3"/>
                  <w:szCs w:val="24"/>
                </w:rPr>
                <w:delText>OFIS</w:delText>
              </w:r>
              <w:r w:rsidRPr="00063D6E" w:rsidDel="00A45ACD">
                <w:rPr>
                  <w:szCs w:val="24"/>
                </w:rPr>
                <w:tab/>
              </w:r>
              <w:r w:rsidRPr="00063D6E" w:rsidDel="00A45ACD">
                <w:rPr>
                  <w:szCs w:val="24"/>
                </w:rPr>
                <w:tab/>
              </w:r>
            </w:del>
          </w:p>
        </w:tc>
        <w:tc>
          <w:tcPr>
            <w:tcW w:w="2185" w:type="dxa"/>
          </w:tcPr>
          <w:p w14:paraId="2A64EC1F" w14:textId="38222488" w:rsidR="00063D6E" w:rsidRPr="00063D6E" w:rsidDel="00A45ACD" w:rsidRDefault="00063D6E" w:rsidP="00515009">
            <w:pPr>
              <w:suppressAutoHyphens/>
              <w:rPr>
                <w:del w:id="7967" w:author="Author"/>
                <w:spacing w:val="-3"/>
                <w:szCs w:val="24"/>
              </w:rPr>
            </w:pPr>
            <w:del w:id="7968" w:author="Author">
              <w:r w:rsidRPr="00063D6E" w:rsidDel="00A45ACD">
                <w:rPr>
                  <w:spacing w:val="-3"/>
                  <w:szCs w:val="24"/>
                </w:rPr>
                <w:delText>Operational Flight Information Service</w:delText>
              </w:r>
            </w:del>
          </w:p>
        </w:tc>
        <w:tc>
          <w:tcPr>
            <w:tcW w:w="2159" w:type="dxa"/>
          </w:tcPr>
          <w:p w14:paraId="7CC32CA3" w14:textId="10E041C3" w:rsidR="00063D6E" w:rsidRPr="00063D6E" w:rsidDel="00A45ACD" w:rsidRDefault="00063D6E" w:rsidP="00515009">
            <w:pPr>
              <w:suppressAutoHyphens/>
              <w:rPr>
                <w:del w:id="7969" w:author="Author"/>
                <w:spacing w:val="-3"/>
                <w:szCs w:val="24"/>
              </w:rPr>
            </w:pPr>
          </w:p>
        </w:tc>
        <w:tc>
          <w:tcPr>
            <w:tcW w:w="2334" w:type="dxa"/>
          </w:tcPr>
          <w:p w14:paraId="66945F13" w14:textId="06478CD7" w:rsidR="00063D6E" w:rsidRPr="00063D6E" w:rsidDel="00A45ACD" w:rsidRDefault="00063D6E" w:rsidP="00515009">
            <w:pPr>
              <w:suppressAutoHyphens/>
              <w:rPr>
                <w:del w:id="7970" w:author="Author"/>
                <w:spacing w:val="-3"/>
                <w:szCs w:val="24"/>
              </w:rPr>
            </w:pPr>
          </w:p>
        </w:tc>
      </w:tr>
      <w:tr w:rsidR="00063D6E" w:rsidRPr="00063D6E" w:rsidDel="00A45ACD" w14:paraId="3DC5F15D" w14:textId="22B964B9" w:rsidTr="00063D6E">
        <w:trPr>
          <w:del w:id="7971" w:author="Author"/>
        </w:trPr>
        <w:tc>
          <w:tcPr>
            <w:tcW w:w="2178" w:type="dxa"/>
          </w:tcPr>
          <w:p w14:paraId="3E121BD8" w14:textId="5BBC9B55" w:rsidR="00063D6E" w:rsidRPr="00063D6E" w:rsidDel="00A45ACD" w:rsidRDefault="00063D6E" w:rsidP="00515009">
            <w:pPr>
              <w:suppressAutoHyphens/>
              <w:rPr>
                <w:del w:id="7972" w:author="Author"/>
                <w:spacing w:val="-3"/>
                <w:szCs w:val="24"/>
              </w:rPr>
            </w:pPr>
            <w:del w:id="7973" w:author="Author">
              <w:r w:rsidRPr="00063D6E" w:rsidDel="00A45ACD">
                <w:rPr>
                  <w:spacing w:val="-3"/>
                  <w:szCs w:val="24"/>
                </w:rPr>
                <w:delText>OIA</w:delText>
              </w:r>
              <w:r w:rsidRPr="00063D6E" w:rsidDel="00A45ACD">
                <w:rPr>
                  <w:spacing w:val="-3"/>
                  <w:szCs w:val="24"/>
                </w:rPr>
                <w:tab/>
              </w:r>
              <w:r w:rsidRPr="00063D6E" w:rsidDel="00A45ACD">
                <w:rPr>
                  <w:spacing w:val="-3"/>
                  <w:szCs w:val="24"/>
                </w:rPr>
                <w:tab/>
              </w:r>
            </w:del>
          </w:p>
        </w:tc>
        <w:tc>
          <w:tcPr>
            <w:tcW w:w="2185" w:type="dxa"/>
          </w:tcPr>
          <w:p w14:paraId="57C31099" w14:textId="6D9FEBB6" w:rsidR="00063D6E" w:rsidRPr="00063D6E" w:rsidDel="00A45ACD" w:rsidRDefault="00063D6E" w:rsidP="00515009">
            <w:pPr>
              <w:suppressAutoHyphens/>
              <w:rPr>
                <w:del w:id="7974" w:author="Author"/>
                <w:spacing w:val="-3"/>
                <w:szCs w:val="24"/>
              </w:rPr>
            </w:pPr>
            <w:del w:id="7975" w:author="Author">
              <w:r w:rsidRPr="00063D6E" w:rsidDel="00A45ACD">
                <w:rPr>
                  <w:spacing w:val="-3"/>
                  <w:szCs w:val="24"/>
                </w:rPr>
                <w:delText>Office of International Affairs</w:delText>
              </w:r>
            </w:del>
          </w:p>
        </w:tc>
        <w:tc>
          <w:tcPr>
            <w:tcW w:w="2159" w:type="dxa"/>
          </w:tcPr>
          <w:p w14:paraId="7160A355" w14:textId="2B22A22D" w:rsidR="00063D6E" w:rsidRPr="00063D6E" w:rsidDel="00A45ACD" w:rsidRDefault="00063D6E" w:rsidP="00515009">
            <w:pPr>
              <w:suppressAutoHyphens/>
              <w:rPr>
                <w:del w:id="7976" w:author="Author"/>
                <w:spacing w:val="-3"/>
                <w:szCs w:val="24"/>
              </w:rPr>
            </w:pPr>
          </w:p>
        </w:tc>
        <w:tc>
          <w:tcPr>
            <w:tcW w:w="2334" w:type="dxa"/>
          </w:tcPr>
          <w:p w14:paraId="2366E758" w14:textId="6AB451F7" w:rsidR="00063D6E" w:rsidRPr="00063D6E" w:rsidDel="00A45ACD" w:rsidRDefault="00063D6E" w:rsidP="00515009">
            <w:pPr>
              <w:suppressAutoHyphens/>
              <w:rPr>
                <w:del w:id="7977" w:author="Author"/>
                <w:spacing w:val="-3"/>
                <w:szCs w:val="24"/>
              </w:rPr>
            </w:pPr>
          </w:p>
        </w:tc>
      </w:tr>
      <w:tr w:rsidR="00063D6E" w:rsidRPr="00063D6E" w:rsidDel="00A45ACD" w14:paraId="4D0000D6" w14:textId="6085178B" w:rsidTr="00063D6E">
        <w:trPr>
          <w:del w:id="7978" w:author="Author"/>
        </w:trPr>
        <w:tc>
          <w:tcPr>
            <w:tcW w:w="2178" w:type="dxa"/>
          </w:tcPr>
          <w:p w14:paraId="6DC940D1" w14:textId="136D1738" w:rsidR="00063D6E" w:rsidRPr="00063D6E" w:rsidDel="00A45ACD" w:rsidRDefault="00063D6E" w:rsidP="00515009">
            <w:pPr>
              <w:suppressAutoHyphens/>
              <w:rPr>
                <w:del w:id="7979" w:author="Author"/>
                <w:spacing w:val="-3"/>
                <w:szCs w:val="24"/>
              </w:rPr>
            </w:pPr>
            <w:del w:id="7980" w:author="Author">
              <w:r w:rsidRPr="00063D6E" w:rsidDel="00A45ACD">
                <w:rPr>
                  <w:spacing w:val="-3"/>
                  <w:szCs w:val="24"/>
                </w:rPr>
                <w:delText>OM</w:delText>
              </w:r>
              <w:r w:rsidRPr="00063D6E" w:rsidDel="00A45ACD">
                <w:rPr>
                  <w:szCs w:val="24"/>
                </w:rPr>
                <w:tab/>
              </w:r>
              <w:r w:rsidRPr="00063D6E" w:rsidDel="00A45ACD">
                <w:rPr>
                  <w:szCs w:val="24"/>
                </w:rPr>
                <w:tab/>
              </w:r>
            </w:del>
          </w:p>
        </w:tc>
        <w:tc>
          <w:tcPr>
            <w:tcW w:w="2185" w:type="dxa"/>
          </w:tcPr>
          <w:p w14:paraId="5CC88F6E" w14:textId="5B2089AC" w:rsidR="00063D6E" w:rsidRPr="00063D6E" w:rsidDel="00A45ACD" w:rsidRDefault="00063D6E" w:rsidP="00515009">
            <w:pPr>
              <w:suppressAutoHyphens/>
              <w:rPr>
                <w:del w:id="7981" w:author="Author"/>
                <w:spacing w:val="-3"/>
                <w:szCs w:val="24"/>
              </w:rPr>
            </w:pPr>
            <w:del w:id="7982" w:author="Author">
              <w:r w:rsidRPr="00063D6E" w:rsidDel="00A45ACD">
                <w:rPr>
                  <w:spacing w:val="-3"/>
                  <w:szCs w:val="24"/>
                </w:rPr>
                <w:delText>Outside Markers</w:delText>
              </w:r>
            </w:del>
          </w:p>
        </w:tc>
        <w:tc>
          <w:tcPr>
            <w:tcW w:w="2159" w:type="dxa"/>
          </w:tcPr>
          <w:p w14:paraId="15335265" w14:textId="0A4E6C85" w:rsidR="00063D6E" w:rsidRPr="00063D6E" w:rsidDel="00A45ACD" w:rsidRDefault="00063D6E" w:rsidP="00515009">
            <w:pPr>
              <w:suppressAutoHyphens/>
              <w:rPr>
                <w:del w:id="7983" w:author="Author"/>
                <w:spacing w:val="-3"/>
                <w:szCs w:val="24"/>
              </w:rPr>
            </w:pPr>
          </w:p>
        </w:tc>
        <w:tc>
          <w:tcPr>
            <w:tcW w:w="2334" w:type="dxa"/>
          </w:tcPr>
          <w:p w14:paraId="6CECA197" w14:textId="7DA5E668" w:rsidR="00063D6E" w:rsidRPr="00063D6E" w:rsidDel="00A45ACD" w:rsidRDefault="00063D6E" w:rsidP="00515009">
            <w:pPr>
              <w:suppressAutoHyphens/>
              <w:rPr>
                <w:del w:id="7984" w:author="Author"/>
                <w:spacing w:val="-3"/>
                <w:szCs w:val="24"/>
              </w:rPr>
            </w:pPr>
          </w:p>
        </w:tc>
      </w:tr>
      <w:tr w:rsidR="00063D6E" w:rsidRPr="00063D6E" w:rsidDel="00A45ACD" w14:paraId="3493B6C0" w14:textId="04A4CA35" w:rsidTr="00063D6E">
        <w:trPr>
          <w:del w:id="7985" w:author="Author"/>
        </w:trPr>
        <w:tc>
          <w:tcPr>
            <w:tcW w:w="2178" w:type="dxa"/>
          </w:tcPr>
          <w:p w14:paraId="142CE9A3" w14:textId="6CE521C2" w:rsidR="00063D6E" w:rsidRPr="00063D6E" w:rsidDel="00A45ACD" w:rsidRDefault="00063D6E" w:rsidP="00515009">
            <w:pPr>
              <w:suppressAutoHyphens/>
              <w:rPr>
                <w:del w:id="7986" w:author="Author"/>
                <w:spacing w:val="-3"/>
                <w:szCs w:val="24"/>
              </w:rPr>
            </w:pPr>
            <w:del w:id="7987" w:author="Author">
              <w:r w:rsidRPr="00063D6E" w:rsidDel="00A45ACD">
                <w:rPr>
                  <w:spacing w:val="-3"/>
                  <w:szCs w:val="24"/>
                </w:rPr>
                <w:delText>OPAD</w:delText>
              </w:r>
              <w:r w:rsidRPr="00063D6E" w:rsidDel="00A45ACD">
                <w:rPr>
                  <w:spacing w:val="-3"/>
                  <w:szCs w:val="24"/>
                </w:rPr>
                <w:tab/>
              </w:r>
              <w:r w:rsidRPr="00063D6E" w:rsidDel="00A45ACD">
                <w:rPr>
                  <w:spacing w:val="-3"/>
                  <w:szCs w:val="24"/>
                </w:rPr>
                <w:tab/>
              </w:r>
            </w:del>
          </w:p>
        </w:tc>
        <w:tc>
          <w:tcPr>
            <w:tcW w:w="2185" w:type="dxa"/>
          </w:tcPr>
          <w:p w14:paraId="1A0BC82A" w14:textId="2D4D0FC1" w:rsidR="00063D6E" w:rsidRPr="00063D6E" w:rsidDel="00A45ACD" w:rsidRDefault="00063D6E" w:rsidP="00515009">
            <w:pPr>
              <w:suppressAutoHyphens/>
              <w:rPr>
                <w:del w:id="7988" w:author="Author"/>
                <w:spacing w:val="-3"/>
                <w:szCs w:val="24"/>
              </w:rPr>
            </w:pPr>
            <w:del w:id="7989" w:author="Author">
              <w:r w:rsidRPr="00063D6E" w:rsidDel="00A45ACD">
                <w:rPr>
                  <w:spacing w:val="-3"/>
                  <w:szCs w:val="24"/>
                </w:rPr>
                <w:delText>Office of Policy Analysis and Development</w:delText>
              </w:r>
            </w:del>
          </w:p>
        </w:tc>
        <w:tc>
          <w:tcPr>
            <w:tcW w:w="2159" w:type="dxa"/>
          </w:tcPr>
          <w:p w14:paraId="510AC4B4" w14:textId="006237C2" w:rsidR="00063D6E" w:rsidRPr="00063D6E" w:rsidDel="00A45ACD" w:rsidRDefault="00063D6E" w:rsidP="00515009">
            <w:pPr>
              <w:suppressAutoHyphens/>
              <w:rPr>
                <w:del w:id="7990" w:author="Author"/>
                <w:spacing w:val="-3"/>
                <w:szCs w:val="24"/>
              </w:rPr>
            </w:pPr>
          </w:p>
        </w:tc>
        <w:tc>
          <w:tcPr>
            <w:tcW w:w="2334" w:type="dxa"/>
          </w:tcPr>
          <w:p w14:paraId="2529183E" w14:textId="5301BC61" w:rsidR="00063D6E" w:rsidRPr="00063D6E" w:rsidDel="00A45ACD" w:rsidRDefault="00063D6E" w:rsidP="00515009">
            <w:pPr>
              <w:suppressAutoHyphens/>
              <w:rPr>
                <w:del w:id="7991" w:author="Author"/>
                <w:spacing w:val="-3"/>
                <w:szCs w:val="24"/>
              </w:rPr>
            </w:pPr>
          </w:p>
        </w:tc>
      </w:tr>
      <w:tr w:rsidR="00063D6E" w:rsidRPr="00063D6E" w:rsidDel="00A45ACD" w14:paraId="0BC21013" w14:textId="5668640D" w:rsidTr="00063D6E">
        <w:trPr>
          <w:del w:id="7992" w:author="Author"/>
        </w:trPr>
        <w:tc>
          <w:tcPr>
            <w:tcW w:w="2178" w:type="dxa"/>
          </w:tcPr>
          <w:p w14:paraId="21D6AE61" w14:textId="32611B67" w:rsidR="00063D6E" w:rsidRPr="00063D6E" w:rsidDel="00A45ACD" w:rsidRDefault="00063D6E" w:rsidP="00515009">
            <w:pPr>
              <w:suppressAutoHyphens/>
              <w:rPr>
                <w:del w:id="7993" w:author="Author"/>
                <w:spacing w:val="-3"/>
                <w:szCs w:val="24"/>
              </w:rPr>
            </w:pPr>
            <w:del w:id="7994" w:author="Author">
              <w:r w:rsidRPr="00063D6E" w:rsidDel="00A45ACD">
                <w:rPr>
                  <w:spacing w:val="-3"/>
                  <w:szCs w:val="24"/>
                </w:rPr>
                <w:delText>OPC</w:delText>
              </w:r>
              <w:r w:rsidRPr="00063D6E" w:rsidDel="00A45ACD">
                <w:rPr>
                  <w:szCs w:val="24"/>
                </w:rPr>
                <w:tab/>
              </w:r>
              <w:r w:rsidRPr="00063D6E" w:rsidDel="00A45ACD">
                <w:rPr>
                  <w:szCs w:val="24"/>
                </w:rPr>
                <w:tab/>
              </w:r>
            </w:del>
          </w:p>
        </w:tc>
        <w:tc>
          <w:tcPr>
            <w:tcW w:w="2185" w:type="dxa"/>
          </w:tcPr>
          <w:p w14:paraId="43EC95C8" w14:textId="0738DD81" w:rsidR="00063D6E" w:rsidRPr="00063D6E" w:rsidDel="00A45ACD" w:rsidRDefault="00063D6E" w:rsidP="00515009">
            <w:pPr>
              <w:suppressAutoHyphens/>
              <w:rPr>
                <w:del w:id="7995" w:author="Author"/>
                <w:spacing w:val="-3"/>
                <w:szCs w:val="24"/>
              </w:rPr>
            </w:pPr>
            <w:del w:id="7996" w:author="Author">
              <w:r w:rsidRPr="00063D6E" w:rsidDel="00A45ACD">
                <w:rPr>
                  <w:spacing w:val="-3"/>
                  <w:szCs w:val="24"/>
                </w:rPr>
                <w:delText>Operational Control</w:delText>
              </w:r>
            </w:del>
          </w:p>
        </w:tc>
        <w:tc>
          <w:tcPr>
            <w:tcW w:w="2159" w:type="dxa"/>
          </w:tcPr>
          <w:p w14:paraId="663AEBA0" w14:textId="2B964726" w:rsidR="00063D6E" w:rsidRPr="00063D6E" w:rsidDel="00A45ACD" w:rsidRDefault="00063D6E" w:rsidP="00515009">
            <w:pPr>
              <w:suppressAutoHyphens/>
              <w:rPr>
                <w:del w:id="7997" w:author="Author"/>
                <w:spacing w:val="-3"/>
                <w:szCs w:val="24"/>
              </w:rPr>
            </w:pPr>
          </w:p>
        </w:tc>
        <w:tc>
          <w:tcPr>
            <w:tcW w:w="2334" w:type="dxa"/>
          </w:tcPr>
          <w:p w14:paraId="7D6E4E62" w14:textId="3F3459DE" w:rsidR="00063D6E" w:rsidRPr="00063D6E" w:rsidDel="00A45ACD" w:rsidRDefault="00063D6E" w:rsidP="00515009">
            <w:pPr>
              <w:suppressAutoHyphens/>
              <w:rPr>
                <w:del w:id="7998" w:author="Author"/>
                <w:spacing w:val="-3"/>
                <w:szCs w:val="24"/>
              </w:rPr>
            </w:pPr>
          </w:p>
        </w:tc>
      </w:tr>
      <w:tr w:rsidR="00063D6E" w:rsidRPr="00063D6E" w:rsidDel="00A45ACD" w14:paraId="3AFC6AE6" w14:textId="78D13EE3" w:rsidTr="00063D6E">
        <w:trPr>
          <w:del w:id="7999" w:author="Author"/>
        </w:trPr>
        <w:tc>
          <w:tcPr>
            <w:tcW w:w="2178" w:type="dxa"/>
          </w:tcPr>
          <w:p w14:paraId="2EEF4FCB" w14:textId="7DD32EB8" w:rsidR="00063D6E" w:rsidRPr="00063D6E" w:rsidDel="00A45ACD" w:rsidRDefault="00063D6E" w:rsidP="00515009">
            <w:pPr>
              <w:suppressAutoHyphens/>
              <w:rPr>
                <w:del w:id="8000" w:author="Author"/>
                <w:spacing w:val="-3"/>
                <w:szCs w:val="24"/>
              </w:rPr>
            </w:pPr>
            <w:del w:id="8001" w:author="Author">
              <w:r w:rsidRPr="00063D6E" w:rsidDel="00A45ACD">
                <w:rPr>
                  <w:spacing w:val="-3"/>
                  <w:szCs w:val="24"/>
                </w:rPr>
                <w:delText>OPS</w:delText>
              </w:r>
              <w:r w:rsidRPr="00063D6E" w:rsidDel="00A45ACD">
                <w:rPr>
                  <w:spacing w:val="-3"/>
                  <w:szCs w:val="24"/>
                </w:rPr>
                <w:tab/>
              </w:r>
              <w:r w:rsidRPr="00063D6E" w:rsidDel="00A45ACD">
                <w:rPr>
                  <w:spacing w:val="-3"/>
                  <w:szCs w:val="24"/>
                </w:rPr>
                <w:tab/>
              </w:r>
            </w:del>
          </w:p>
        </w:tc>
        <w:tc>
          <w:tcPr>
            <w:tcW w:w="2185" w:type="dxa"/>
          </w:tcPr>
          <w:p w14:paraId="2DD4DCA3" w14:textId="29B44D8B" w:rsidR="00063D6E" w:rsidRPr="00063D6E" w:rsidDel="00A45ACD" w:rsidRDefault="00063D6E" w:rsidP="00515009">
            <w:pPr>
              <w:suppressAutoHyphens/>
              <w:rPr>
                <w:del w:id="8002" w:author="Author"/>
                <w:spacing w:val="-3"/>
                <w:szCs w:val="24"/>
              </w:rPr>
            </w:pPr>
            <w:del w:id="8003" w:author="Author">
              <w:r w:rsidRPr="00063D6E" w:rsidDel="00A45ACD">
                <w:rPr>
                  <w:spacing w:val="-3"/>
                  <w:szCs w:val="24"/>
                </w:rPr>
                <w:delText>Operations</w:delText>
              </w:r>
            </w:del>
          </w:p>
        </w:tc>
        <w:tc>
          <w:tcPr>
            <w:tcW w:w="2159" w:type="dxa"/>
          </w:tcPr>
          <w:p w14:paraId="5A213467" w14:textId="050F9B5A" w:rsidR="00063D6E" w:rsidRPr="00063D6E" w:rsidDel="00A45ACD" w:rsidRDefault="00063D6E" w:rsidP="00515009">
            <w:pPr>
              <w:suppressAutoHyphens/>
              <w:rPr>
                <w:del w:id="8004" w:author="Author"/>
                <w:spacing w:val="-3"/>
                <w:szCs w:val="24"/>
              </w:rPr>
            </w:pPr>
          </w:p>
        </w:tc>
        <w:tc>
          <w:tcPr>
            <w:tcW w:w="2334" w:type="dxa"/>
          </w:tcPr>
          <w:p w14:paraId="46E42F6E" w14:textId="42C7749B" w:rsidR="00063D6E" w:rsidRPr="00063D6E" w:rsidDel="00A45ACD" w:rsidRDefault="00063D6E" w:rsidP="00515009">
            <w:pPr>
              <w:suppressAutoHyphens/>
              <w:rPr>
                <w:del w:id="8005" w:author="Author"/>
                <w:spacing w:val="-3"/>
                <w:szCs w:val="24"/>
              </w:rPr>
            </w:pPr>
          </w:p>
        </w:tc>
      </w:tr>
      <w:tr w:rsidR="00063D6E" w:rsidRPr="00063D6E" w:rsidDel="00A45ACD" w14:paraId="0B3CA463" w14:textId="5FF04D9A" w:rsidTr="00063D6E">
        <w:trPr>
          <w:del w:id="8006" w:author="Author"/>
        </w:trPr>
        <w:tc>
          <w:tcPr>
            <w:tcW w:w="2178" w:type="dxa"/>
          </w:tcPr>
          <w:p w14:paraId="009DCE87" w14:textId="5E473697" w:rsidR="00063D6E" w:rsidRPr="00063D6E" w:rsidDel="00A45ACD" w:rsidRDefault="00063D6E" w:rsidP="00515009">
            <w:pPr>
              <w:suppressAutoHyphens/>
              <w:rPr>
                <w:del w:id="8007" w:author="Author"/>
                <w:spacing w:val="-3"/>
                <w:szCs w:val="24"/>
              </w:rPr>
            </w:pPr>
            <w:del w:id="8008" w:author="Author">
              <w:r w:rsidRPr="00063D6E" w:rsidDel="00A45ACD">
                <w:rPr>
                  <w:spacing w:val="-3"/>
                  <w:szCs w:val="24"/>
                </w:rPr>
                <w:delText>OSM</w:delText>
              </w:r>
              <w:r w:rsidRPr="00063D6E" w:rsidDel="00A45ACD">
                <w:rPr>
                  <w:szCs w:val="24"/>
                </w:rPr>
                <w:tab/>
              </w:r>
              <w:r w:rsidRPr="00063D6E" w:rsidDel="00A45ACD">
                <w:rPr>
                  <w:szCs w:val="24"/>
                </w:rPr>
                <w:tab/>
              </w:r>
            </w:del>
          </w:p>
        </w:tc>
        <w:tc>
          <w:tcPr>
            <w:tcW w:w="2185" w:type="dxa"/>
          </w:tcPr>
          <w:p w14:paraId="4108C3C5" w14:textId="6D0626EE" w:rsidR="00063D6E" w:rsidRPr="00063D6E" w:rsidDel="00A45ACD" w:rsidRDefault="00063D6E" w:rsidP="00515009">
            <w:pPr>
              <w:suppressAutoHyphens/>
              <w:rPr>
                <w:del w:id="8009" w:author="Author"/>
                <w:spacing w:val="-3"/>
                <w:szCs w:val="24"/>
              </w:rPr>
            </w:pPr>
            <w:del w:id="8010" w:author="Author">
              <w:r w:rsidRPr="00063D6E" w:rsidDel="00A45ACD">
                <w:rPr>
                  <w:spacing w:val="-3"/>
                  <w:szCs w:val="24"/>
                </w:rPr>
                <w:delText>Office of Spectrum Management</w:delText>
              </w:r>
            </w:del>
          </w:p>
        </w:tc>
        <w:tc>
          <w:tcPr>
            <w:tcW w:w="2159" w:type="dxa"/>
          </w:tcPr>
          <w:p w14:paraId="084B3549" w14:textId="20105DC4" w:rsidR="00063D6E" w:rsidRPr="00063D6E" w:rsidDel="00A45ACD" w:rsidRDefault="00063D6E" w:rsidP="00515009">
            <w:pPr>
              <w:suppressAutoHyphens/>
              <w:rPr>
                <w:del w:id="8011" w:author="Author"/>
                <w:spacing w:val="-3"/>
                <w:szCs w:val="24"/>
              </w:rPr>
            </w:pPr>
          </w:p>
        </w:tc>
        <w:tc>
          <w:tcPr>
            <w:tcW w:w="2334" w:type="dxa"/>
          </w:tcPr>
          <w:p w14:paraId="4847F2DB" w14:textId="2EE9F1DC" w:rsidR="00063D6E" w:rsidRPr="00063D6E" w:rsidDel="00A45ACD" w:rsidRDefault="00063D6E" w:rsidP="00515009">
            <w:pPr>
              <w:suppressAutoHyphens/>
              <w:rPr>
                <w:del w:id="8012" w:author="Author"/>
                <w:spacing w:val="-3"/>
                <w:szCs w:val="24"/>
              </w:rPr>
            </w:pPr>
          </w:p>
        </w:tc>
      </w:tr>
      <w:tr w:rsidR="00063D6E" w:rsidRPr="00063D6E" w:rsidDel="00A45ACD" w14:paraId="436171B9" w14:textId="5C8DE9D4" w:rsidTr="00063D6E">
        <w:trPr>
          <w:del w:id="8013" w:author="Author"/>
        </w:trPr>
        <w:tc>
          <w:tcPr>
            <w:tcW w:w="2178" w:type="dxa"/>
          </w:tcPr>
          <w:p w14:paraId="307B21DD" w14:textId="20DDEE21" w:rsidR="00063D6E" w:rsidRPr="00063D6E" w:rsidDel="00A45ACD" w:rsidRDefault="00063D6E" w:rsidP="00515009">
            <w:pPr>
              <w:suppressAutoHyphens/>
              <w:rPr>
                <w:del w:id="8014" w:author="Author"/>
                <w:spacing w:val="-3"/>
                <w:szCs w:val="24"/>
              </w:rPr>
            </w:pPr>
            <w:del w:id="8015" w:author="Author">
              <w:r w:rsidRPr="00063D6E" w:rsidDel="00A45ACD">
                <w:rPr>
                  <w:spacing w:val="-3"/>
                  <w:szCs w:val="24"/>
                </w:rPr>
                <w:delText>OTIA</w:delText>
              </w:r>
              <w:r w:rsidRPr="00063D6E" w:rsidDel="00A45ACD">
                <w:rPr>
                  <w:spacing w:val="-3"/>
                  <w:szCs w:val="24"/>
                </w:rPr>
                <w:tab/>
              </w:r>
              <w:r w:rsidRPr="00063D6E" w:rsidDel="00A45ACD">
                <w:rPr>
                  <w:spacing w:val="-3"/>
                  <w:szCs w:val="24"/>
                </w:rPr>
                <w:tab/>
              </w:r>
            </w:del>
          </w:p>
        </w:tc>
        <w:tc>
          <w:tcPr>
            <w:tcW w:w="2185" w:type="dxa"/>
          </w:tcPr>
          <w:p w14:paraId="7ECEE217" w14:textId="7D053204" w:rsidR="00063D6E" w:rsidRPr="00063D6E" w:rsidDel="00A45ACD" w:rsidRDefault="00063D6E" w:rsidP="00515009">
            <w:pPr>
              <w:suppressAutoHyphens/>
              <w:rPr>
                <w:del w:id="8016" w:author="Author"/>
                <w:spacing w:val="-3"/>
                <w:szCs w:val="24"/>
              </w:rPr>
            </w:pPr>
            <w:del w:id="8017" w:author="Author">
              <w:r w:rsidRPr="00063D6E" w:rsidDel="00A45ACD">
                <w:rPr>
                  <w:spacing w:val="-3"/>
                  <w:szCs w:val="24"/>
                </w:rPr>
                <w:delText>Office of Telecommunications and Information Applications</w:delText>
              </w:r>
            </w:del>
          </w:p>
        </w:tc>
        <w:tc>
          <w:tcPr>
            <w:tcW w:w="2159" w:type="dxa"/>
          </w:tcPr>
          <w:p w14:paraId="61C47F25" w14:textId="4B5CAEFA" w:rsidR="00063D6E" w:rsidRPr="00063D6E" w:rsidDel="00A45ACD" w:rsidRDefault="00063D6E" w:rsidP="00515009">
            <w:pPr>
              <w:suppressAutoHyphens/>
              <w:rPr>
                <w:del w:id="8018" w:author="Author"/>
                <w:spacing w:val="-3"/>
                <w:szCs w:val="24"/>
              </w:rPr>
            </w:pPr>
          </w:p>
        </w:tc>
        <w:tc>
          <w:tcPr>
            <w:tcW w:w="2334" w:type="dxa"/>
          </w:tcPr>
          <w:p w14:paraId="4A4E92C5" w14:textId="3DB17979" w:rsidR="00063D6E" w:rsidRPr="00063D6E" w:rsidDel="00A45ACD" w:rsidRDefault="00063D6E" w:rsidP="00515009">
            <w:pPr>
              <w:suppressAutoHyphens/>
              <w:rPr>
                <w:del w:id="8019" w:author="Author"/>
                <w:spacing w:val="-3"/>
                <w:szCs w:val="24"/>
              </w:rPr>
            </w:pPr>
          </w:p>
        </w:tc>
      </w:tr>
      <w:tr w:rsidR="00063D6E" w:rsidRPr="00063D6E" w:rsidDel="00A45ACD" w14:paraId="38F9ED0D" w14:textId="731B6390" w:rsidTr="00063D6E">
        <w:trPr>
          <w:del w:id="8020" w:author="Author"/>
        </w:trPr>
        <w:tc>
          <w:tcPr>
            <w:tcW w:w="2178" w:type="dxa"/>
          </w:tcPr>
          <w:p w14:paraId="0C549E1A" w14:textId="4B503FCF" w:rsidR="00063D6E" w:rsidRPr="00063D6E" w:rsidDel="00A45ACD" w:rsidRDefault="00063D6E" w:rsidP="00515009">
            <w:pPr>
              <w:suppressAutoHyphens/>
              <w:rPr>
                <w:del w:id="8021" w:author="Author"/>
                <w:spacing w:val="-3"/>
                <w:szCs w:val="24"/>
              </w:rPr>
            </w:pPr>
          </w:p>
        </w:tc>
        <w:tc>
          <w:tcPr>
            <w:tcW w:w="2185" w:type="dxa"/>
          </w:tcPr>
          <w:p w14:paraId="25420165" w14:textId="60ACC136" w:rsidR="00063D6E" w:rsidRPr="00063D6E" w:rsidDel="00A45ACD" w:rsidRDefault="00063D6E" w:rsidP="00515009">
            <w:pPr>
              <w:suppressAutoHyphens/>
              <w:rPr>
                <w:del w:id="8022" w:author="Author"/>
                <w:spacing w:val="-3"/>
                <w:szCs w:val="24"/>
              </w:rPr>
            </w:pPr>
          </w:p>
        </w:tc>
        <w:tc>
          <w:tcPr>
            <w:tcW w:w="2159" w:type="dxa"/>
          </w:tcPr>
          <w:p w14:paraId="703C5123" w14:textId="5E7D2CBA" w:rsidR="00063D6E" w:rsidRPr="00063D6E" w:rsidDel="00A45ACD" w:rsidRDefault="00063D6E" w:rsidP="00515009">
            <w:pPr>
              <w:suppressAutoHyphens/>
              <w:rPr>
                <w:del w:id="8023" w:author="Author"/>
                <w:spacing w:val="-3"/>
                <w:szCs w:val="24"/>
              </w:rPr>
            </w:pPr>
          </w:p>
        </w:tc>
        <w:tc>
          <w:tcPr>
            <w:tcW w:w="2334" w:type="dxa"/>
          </w:tcPr>
          <w:p w14:paraId="55019690" w14:textId="0329BBEF" w:rsidR="00063D6E" w:rsidRPr="00063D6E" w:rsidDel="00A45ACD" w:rsidRDefault="00063D6E" w:rsidP="00515009">
            <w:pPr>
              <w:suppressAutoHyphens/>
              <w:rPr>
                <w:del w:id="8024" w:author="Author"/>
                <w:spacing w:val="-3"/>
                <w:szCs w:val="24"/>
              </w:rPr>
            </w:pPr>
          </w:p>
        </w:tc>
      </w:tr>
      <w:tr w:rsidR="00063D6E" w:rsidRPr="00063D6E" w:rsidDel="00A45ACD" w14:paraId="74755BFC" w14:textId="03FC456F" w:rsidTr="00063D6E">
        <w:trPr>
          <w:del w:id="8025" w:author="Author"/>
        </w:trPr>
        <w:tc>
          <w:tcPr>
            <w:tcW w:w="2178" w:type="dxa"/>
          </w:tcPr>
          <w:p w14:paraId="6707E449" w14:textId="7CC77DCD" w:rsidR="00063D6E" w:rsidRPr="00063D6E" w:rsidDel="00A45ACD" w:rsidRDefault="00063D6E" w:rsidP="00515009">
            <w:pPr>
              <w:suppressAutoHyphens/>
              <w:rPr>
                <w:del w:id="8026" w:author="Author"/>
                <w:spacing w:val="-3"/>
                <w:szCs w:val="24"/>
              </w:rPr>
            </w:pPr>
            <w:del w:id="8027" w:author="Author">
              <w:r w:rsidRPr="00063D6E" w:rsidDel="00A45ACD">
                <w:rPr>
                  <w:spacing w:val="-3"/>
                  <w:szCs w:val="24"/>
                </w:rPr>
                <w:lastRenderedPageBreak/>
                <w:tab/>
                <w:delText>* P *</w:delText>
              </w:r>
            </w:del>
          </w:p>
        </w:tc>
        <w:tc>
          <w:tcPr>
            <w:tcW w:w="2185" w:type="dxa"/>
          </w:tcPr>
          <w:p w14:paraId="34CDB92F" w14:textId="0C32275F" w:rsidR="00063D6E" w:rsidRPr="00063D6E" w:rsidDel="00A45ACD" w:rsidRDefault="00063D6E" w:rsidP="00515009">
            <w:pPr>
              <w:suppressAutoHyphens/>
              <w:rPr>
                <w:del w:id="8028" w:author="Author"/>
                <w:spacing w:val="-3"/>
                <w:szCs w:val="24"/>
              </w:rPr>
            </w:pPr>
          </w:p>
        </w:tc>
        <w:tc>
          <w:tcPr>
            <w:tcW w:w="2159" w:type="dxa"/>
          </w:tcPr>
          <w:p w14:paraId="534612CB" w14:textId="7B1D31C3" w:rsidR="00063D6E" w:rsidRPr="00063D6E" w:rsidDel="00A45ACD" w:rsidRDefault="00063D6E" w:rsidP="00515009">
            <w:pPr>
              <w:suppressAutoHyphens/>
              <w:rPr>
                <w:del w:id="8029" w:author="Author"/>
                <w:spacing w:val="-3"/>
                <w:szCs w:val="24"/>
              </w:rPr>
            </w:pPr>
          </w:p>
        </w:tc>
        <w:tc>
          <w:tcPr>
            <w:tcW w:w="2334" w:type="dxa"/>
          </w:tcPr>
          <w:p w14:paraId="424BE3F7" w14:textId="2A0B0645" w:rsidR="00063D6E" w:rsidRPr="00063D6E" w:rsidDel="00A45ACD" w:rsidRDefault="00063D6E" w:rsidP="00515009">
            <w:pPr>
              <w:suppressAutoHyphens/>
              <w:rPr>
                <w:del w:id="8030" w:author="Author"/>
                <w:spacing w:val="-3"/>
                <w:szCs w:val="24"/>
              </w:rPr>
            </w:pPr>
          </w:p>
        </w:tc>
      </w:tr>
      <w:tr w:rsidR="00063D6E" w:rsidRPr="00063D6E" w:rsidDel="00A45ACD" w14:paraId="682AA81B" w14:textId="27A23DCD" w:rsidTr="00063D6E">
        <w:trPr>
          <w:del w:id="8031" w:author="Author"/>
        </w:trPr>
        <w:tc>
          <w:tcPr>
            <w:tcW w:w="2178" w:type="dxa"/>
          </w:tcPr>
          <w:p w14:paraId="5556C9E8" w14:textId="000067EE" w:rsidR="00063D6E" w:rsidRPr="00063D6E" w:rsidDel="00A45ACD" w:rsidRDefault="00063D6E" w:rsidP="00515009">
            <w:pPr>
              <w:suppressAutoHyphens/>
              <w:rPr>
                <w:del w:id="8032" w:author="Author"/>
                <w:spacing w:val="-3"/>
                <w:szCs w:val="24"/>
              </w:rPr>
            </w:pPr>
          </w:p>
        </w:tc>
        <w:tc>
          <w:tcPr>
            <w:tcW w:w="2185" w:type="dxa"/>
          </w:tcPr>
          <w:p w14:paraId="7D8CB0C1" w14:textId="2A9FB635" w:rsidR="00063D6E" w:rsidRPr="00063D6E" w:rsidDel="00A45ACD" w:rsidRDefault="00063D6E" w:rsidP="00515009">
            <w:pPr>
              <w:suppressAutoHyphens/>
              <w:rPr>
                <w:del w:id="8033" w:author="Author"/>
                <w:spacing w:val="-3"/>
                <w:szCs w:val="24"/>
              </w:rPr>
            </w:pPr>
          </w:p>
        </w:tc>
        <w:tc>
          <w:tcPr>
            <w:tcW w:w="2159" w:type="dxa"/>
          </w:tcPr>
          <w:p w14:paraId="1965D666" w14:textId="4C1DD131" w:rsidR="00063D6E" w:rsidRPr="00063D6E" w:rsidDel="00A45ACD" w:rsidRDefault="00063D6E" w:rsidP="00515009">
            <w:pPr>
              <w:suppressAutoHyphens/>
              <w:rPr>
                <w:del w:id="8034" w:author="Author"/>
                <w:spacing w:val="-3"/>
                <w:szCs w:val="24"/>
              </w:rPr>
            </w:pPr>
          </w:p>
        </w:tc>
        <w:tc>
          <w:tcPr>
            <w:tcW w:w="2334" w:type="dxa"/>
          </w:tcPr>
          <w:p w14:paraId="72DECB50" w14:textId="2EEF266F" w:rsidR="00063D6E" w:rsidRPr="00063D6E" w:rsidDel="00A45ACD" w:rsidRDefault="00063D6E" w:rsidP="00515009">
            <w:pPr>
              <w:suppressAutoHyphens/>
              <w:rPr>
                <w:del w:id="8035" w:author="Author"/>
                <w:spacing w:val="-3"/>
                <w:szCs w:val="24"/>
              </w:rPr>
            </w:pPr>
          </w:p>
        </w:tc>
      </w:tr>
      <w:tr w:rsidR="00063D6E" w:rsidRPr="00063D6E" w:rsidDel="00A45ACD" w14:paraId="633390DD" w14:textId="25B45654" w:rsidTr="00063D6E">
        <w:trPr>
          <w:del w:id="8036" w:author="Author"/>
        </w:trPr>
        <w:tc>
          <w:tcPr>
            <w:tcW w:w="2178" w:type="dxa"/>
          </w:tcPr>
          <w:p w14:paraId="47801150" w14:textId="1629B445" w:rsidR="00063D6E" w:rsidRPr="00063D6E" w:rsidDel="00A45ACD" w:rsidRDefault="00063D6E" w:rsidP="00515009">
            <w:pPr>
              <w:suppressAutoHyphens/>
              <w:rPr>
                <w:del w:id="8037" w:author="Author"/>
                <w:spacing w:val="-3"/>
                <w:szCs w:val="24"/>
              </w:rPr>
            </w:pPr>
            <w:del w:id="8038" w:author="Author">
              <w:r w:rsidRPr="00063D6E" w:rsidDel="00A45ACD">
                <w:rPr>
                  <w:spacing w:val="-3"/>
                  <w:szCs w:val="24"/>
                </w:rPr>
                <w:delText>PAC</w:delText>
              </w:r>
              <w:r w:rsidRPr="00063D6E" w:rsidDel="00A45ACD">
                <w:rPr>
                  <w:spacing w:val="-3"/>
                  <w:szCs w:val="24"/>
                </w:rPr>
                <w:tab/>
              </w:r>
              <w:r w:rsidRPr="00063D6E" w:rsidDel="00A45ACD">
                <w:rPr>
                  <w:spacing w:val="-3"/>
                  <w:szCs w:val="24"/>
                </w:rPr>
                <w:tab/>
              </w:r>
            </w:del>
          </w:p>
        </w:tc>
        <w:tc>
          <w:tcPr>
            <w:tcW w:w="2185" w:type="dxa"/>
          </w:tcPr>
          <w:p w14:paraId="17250D6C" w14:textId="58F589E4" w:rsidR="00063D6E" w:rsidRPr="00063D6E" w:rsidDel="00A45ACD" w:rsidRDefault="00063D6E" w:rsidP="00515009">
            <w:pPr>
              <w:suppressAutoHyphens/>
              <w:rPr>
                <w:del w:id="8039" w:author="Author"/>
                <w:spacing w:val="-3"/>
                <w:szCs w:val="24"/>
              </w:rPr>
            </w:pPr>
            <w:del w:id="8040" w:author="Author">
              <w:r w:rsidRPr="00063D6E" w:rsidDel="00A45ACD">
                <w:rPr>
                  <w:spacing w:val="-3"/>
                  <w:szCs w:val="24"/>
                </w:rPr>
                <w:delText>Pacific</w:delText>
              </w:r>
            </w:del>
          </w:p>
        </w:tc>
        <w:tc>
          <w:tcPr>
            <w:tcW w:w="2159" w:type="dxa"/>
          </w:tcPr>
          <w:p w14:paraId="0380962B" w14:textId="5EB7CCF6" w:rsidR="00063D6E" w:rsidRPr="00063D6E" w:rsidDel="00A45ACD" w:rsidRDefault="00063D6E" w:rsidP="00515009">
            <w:pPr>
              <w:suppressAutoHyphens/>
              <w:rPr>
                <w:del w:id="8041" w:author="Author"/>
                <w:spacing w:val="-3"/>
                <w:szCs w:val="24"/>
              </w:rPr>
            </w:pPr>
          </w:p>
        </w:tc>
        <w:tc>
          <w:tcPr>
            <w:tcW w:w="2334" w:type="dxa"/>
          </w:tcPr>
          <w:p w14:paraId="770DB05B" w14:textId="4C3EF11A" w:rsidR="00063D6E" w:rsidRPr="00063D6E" w:rsidDel="00A45ACD" w:rsidRDefault="00063D6E" w:rsidP="00515009">
            <w:pPr>
              <w:suppressAutoHyphens/>
              <w:rPr>
                <w:del w:id="8042" w:author="Author"/>
                <w:spacing w:val="-3"/>
                <w:szCs w:val="24"/>
              </w:rPr>
            </w:pPr>
          </w:p>
        </w:tc>
      </w:tr>
      <w:tr w:rsidR="00063D6E" w:rsidRPr="00063D6E" w:rsidDel="00A45ACD" w14:paraId="28A2F866" w14:textId="7571361F" w:rsidTr="00063D6E">
        <w:trPr>
          <w:del w:id="8043" w:author="Author"/>
        </w:trPr>
        <w:tc>
          <w:tcPr>
            <w:tcW w:w="2178" w:type="dxa"/>
          </w:tcPr>
          <w:p w14:paraId="4C49473A" w14:textId="12608CDD" w:rsidR="00063D6E" w:rsidRPr="00063D6E" w:rsidDel="00A45ACD" w:rsidRDefault="00063D6E" w:rsidP="00515009">
            <w:pPr>
              <w:suppressAutoHyphens/>
              <w:rPr>
                <w:del w:id="8044" w:author="Author"/>
                <w:spacing w:val="-3"/>
                <w:szCs w:val="24"/>
              </w:rPr>
            </w:pPr>
            <w:del w:id="8045" w:author="Author">
              <w:r w:rsidRPr="00063D6E" w:rsidDel="00A45ACD">
                <w:rPr>
                  <w:spacing w:val="-3"/>
                  <w:szCs w:val="24"/>
                </w:rPr>
                <w:delText>PANS</w:delText>
              </w:r>
              <w:r w:rsidRPr="00063D6E" w:rsidDel="00A45ACD">
                <w:rPr>
                  <w:spacing w:val="-3"/>
                  <w:szCs w:val="24"/>
                </w:rPr>
                <w:tab/>
              </w:r>
              <w:r w:rsidRPr="00063D6E" w:rsidDel="00A45ACD">
                <w:rPr>
                  <w:spacing w:val="-3"/>
                  <w:szCs w:val="24"/>
                </w:rPr>
                <w:tab/>
              </w:r>
            </w:del>
          </w:p>
        </w:tc>
        <w:tc>
          <w:tcPr>
            <w:tcW w:w="2185" w:type="dxa"/>
          </w:tcPr>
          <w:p w14:paraId="323E46DA" w14:textId="1D08C48B" w:rsidR="00063D6E" w:rsidRPr="00063D6E" w:rsidDel="00A45ACD" w:rsidRDefault="00063D6E" w:rsidP="00515009">
            <w:pPr>
              <w:suppressAutoHyphens/>
              <w:rPr>
                <w:del w:id="8046" w:author="Author"/>
                <w:spacing w:val="-3"/>
                <w:szCs w:val="24"/>
              </w:rPr>
            </w:pPr>
            <w:del w:id="8047" w:author="Author">
              <w:r w:rsidRPr="00063D6E" w:rsidDel="00A45ACD">
                <w:rPr>
                  <w:spacing w:val="-3"/>
                  <w:szCs w:val="24"/>
                </w:rPr>
                <w:delText>Procedures for Air Navigation Services</w:delText>
              </w:r>
            </w:del>
          </w:p>
        </w:tc>
        <w:tc>
          <w:tcPr>
            <w:tcW w:w="2159" w:type="dxa"/>
          </w:tcPr>
          <w:p w14:paraId="1A30D750" w14:textId="7468BC32" w:rsidR="00063D6E" w:rsidRPr="00063D6E" w:rsidDel="00A45ACD" w:rsidRDefault="00063D6E" w:rsidP="00515009">
            <w:pPr>
              <w:suppressAutoHyphens/>
              <w:rPr>
                <w:del w:id="8048" w:author="Author"/>
                <w:spacing w:val="-3"/>
                <w:szCs w:val="24"/>
              </w:rPr>
            </w:pPr>
          </w:p>
        </w:tc>
        <w:tc>
          <w:tcPr>
            <w:tcW w:w="2334" w:type="dxa"/>
          </w:tcPr>
          <w:p w14:paraId="5EC0E1CA" w14:textId="7108B0BD" w:rsidR="00063D6E" w:rsidRPr="00063D6E" w:rsidDel="00A45ACD" w:rsidRDefault="00063D6E" w:rsidP="00515009">
            <w:pPr>
              <w:suppressAutoHyphens/>
              <w:rPr>
                <w:del w:id="8049" w:author="Author"/>
                <w:spacing w:val="-3"/>
                <w:szCs w:val="24"/>
              </w:rPr>
            </w:pPr>
          </w:p>
        </w:tc>
      </w:tr>
      <w:tr w:rsidR="00063D6E" w:rsidRPr="00063D6E" w:rsidDel="00A45ACD" w14:paraId="13CBF699" w14:textId="16469FD9" w:rsidTr="00063D6E">
        <w:trPr>
          <w:del w:id="8050" w:author="Author"/>
        </w:trPr>
        <w:tc>
          <w:tcPr>
            <w:tcW w:w="2178" w:type="dxa"/>
          </w:tcPr>
          <w:p w14:paraId="0F2017C1" w14:textId="13364005" w:rsidR="00063D6E" w:rsidRPr="00063D6E" w:rsidDel="00A45ACD" w:rsidRDefault="00063D6E" w:rsidP="00515009">
            <w:pPr>
              <w:suppressAutoHyphens/>
              <w:rPr>
                <w:del w:id="8051" w:author="Author"/>
                <w:spacing w:val="-3"/>
                <w:szCs w:val="24"/>
              </w:rPr>
            </w:pPr>
            <w:del w:id="8052" w:author="Author">
              <w:r w:rsidRPr="00063D6E" w:rsidDel="00A45ACD">
                <w:rPr>
                  <w:spacing w:val="-3"/>
                  <w:szCs w:val="24"/>
                </w:rPr>
                <w:delText>PAR</w:delText>
              </w:r>
              <w:r w:rsidRPr="00063D6E" w:rsidDel="00A45ACD">
                <w:rPr>
                  <w:spacing w:val="-3"/>
                  <w:szCs w:val="24"/>
                </w:rPr>
                <w:tab/>
              </w:r>
              <w:r w:rsidRPr="00063D6E" w:rsidDel="00A45ACD">
                <w:rPr>
                  <w:spacing w:val="-3"/>
                  <w:szCs w:val="24"/>
                </w:rPr>
                <w:tab/>
              </w:r>
            </w:del>
          </w:p>
        </w:tc>
        <w:tc>
          <w:tcPr>
            <w:tcW w:w="2185" w:type="dxa"/>
          </w:tcPr>
          <w:p w14:paraId="5D3C1184" w14:textId="53633935" w:rsidR="00063D6E" w:rsidRPr="00063D6E" w:rsidDel="00A45ACD" w:rsidRDefault="00063D6E" w:rsidP="00515009">
            <w:pPr>
              <w:suppressAutoHyphens/>
              <w:rPr>
                <w:del w:id="8053" w:author="Author"/>
                <w:spacing w:val="-3"/>
                <w:szCs w:val="24"/>
              </w:rPr>
            </w:pPr>
            <w:del w:id="8054" w:author="Author">
              <w:r w:rsidRPr="00063D6E" w:rsidDel="00A45ACD">
                <w:rPr>
                  <w:spacing w:val="-3"/>
                  <w:szCs w:val="24"/>
                </w:rPr>
                <w:delText>Precision Approach Radar</w:delText>
              </w:r>
            </w:del>
          </w:p>
        </w:tc>
        <w:tc>
          <w:tcPr>
            <w:tcW w:w="2159" w:type="dxa"/>
          </w:tcPr>
          <w:p w14:paraId="6478DCF4" w14:textId="2096857D" w:rsidR="00063D6E" w:rsidRPr="00063D6E" w:rsidDel="00A45ACD" w:rsidRDefault="00063D6E" w:rsidP="00515009">
            <w:pPr>
              <w:suppressAutoHyphens/>
              <w:rPr>
                <w:del w:id="8055" w:author="Author"/>
                <w:spacing w:val="-3"/>
                <w:szCs w:val="24"/>
              </w:rPr>
            </w:pPr>
          </w:p>
        </w:tc>
        <w:tc>
          <w:tcPr>
            <w:tcW w:w="2334" w:type="dxa"/>
          </w:tcPr>
          <w:p w14:paraId="0BC15AFB" w14:textId="498BE114" w:rsidR="00063D6E" w:rsidRPr="00063D6E" w:rsidDel="00A45ACD" w:rsidRDefault="00063D6E" w:rsidP="00515009">
            <w:pPr>
              <w:suppressAutoHyphens/>
              <w:rPr>
                <w:del w:id="8056" w:author="Author"/>
                <w:spacing w:val="-3"/>
                <w:szCs w:val="24"/>
              </w:rPr>
            </w:pPr>
          </w:p>
        </w:tc>
      </w:tr>
      <w:tr w:rsidR="00063D6E" w:rsidRPr="00063D6E" w:rsidDel="00A45ACD" w14:paraId="32BF5366" w14:textId="783E7994" w:rsidTr="00063D6E">
        <w:trPr>
          <w:del w:id="8057" w:author="Author"/>
        </w:trPr>
        <w:tc>
          <w:tcPr>
            <w:tcW w:w="2178" w:type="dxa"/>
          </w:tcPr>
          <w:p w14:paraId="12C013E4" w14:textId="2E6F0AAB" w:rsidR="00063D6E" w:rsidRPr="00063D6E" w:rsidDel="00A45ACD" w:rsidRDefault="00063D6E" w:rsidP="00515009">
            <w:pPr>
              <w:suppressAutoHyphens/>
              <w:rPr>
                <w:del w:id="8058" w:author="Author"/>
                <w:spacing w:val="-3"/>
                <w:szCs w:val="24"/>
              </w:rPr>
            </w:pPr>
            <w:del w:id="8059" w:author="Author">
              <w:r w:rsidRPr="00063D6E" w:rsidDel="00A45ACD">
                <w:rPr>
                  <w:spacing w:val="-3"/>
                  <w:szCs w:val="24"/>
                </w:rPr>
                <w:delText>PLIN</w:delText>
              </w:r>
              <w:r w:rsidRPr="00063D6E" w:rsidDel="00A45ACD">
                <w:rPr>
                  <w:spacing w:val="-3"/>
                  <w:szCs w:val="24"/>
                </w:rPr>
                <w:tab/>
              </w:r>
              <w:r w:rsidRPr="00063D6E" w:rsidDel="00A45ACD">
                <w:rPr>
                  <w:spacing w:val="-3"/>
                  <w:szCs w:val="24"/>
                </w:rPr>
                <w:tab/>
              </w:r>
            </w:del>
          </w:p>
        </w:tc>
        <w:tc>
          <w:tcPr>
            <w:tcW w:w="2185" w:type="dxa"/>
          </w:tcPr>
          <w:p w14:paraId="6DC7D02A" w14:textId="74F91CDB" w:rsidR="00063D6E" w:rsidRPr="00063D6E" w:rsidDel="00A45ACD" w:rsidRDefault="00063D6E" w:rsidP="00515009">
            <w:pPr>
              <w:suppressAutoHyphens/>
              <w:rPr>
                <w:del w:id="8060" w:author="Author"/>
                <w:spacing w:val="-3"/>
                <w:szCs w:val="24"/>
              </w:rPr>
            </w:pPr>
            <w:del w:id="8061" w:author="Author">
              <w:r w:rsidRPr="00063D6E" w:rsidDel="00A45ACD">
                <w:rPr>
                  <w:spacing w:val="-3"/>
                  <w:szCs w:val="24"/>
                </w:rPr>
                <w:delText>Private Line Intercity Network</w:delText>
              </w:r>
            </w:del>
          </w:p>
        </w:tc>
        <w:tc>
          <w:tcPr>
            <w:tcW w:w="2159" w:type="dxa"/>
          </w:tcPr>
          <w:p w14:paraId="2589E042" w14:textId="13D4FC7D" w:rsidR="00063D6E" w:rsidRPr="00063D6E" w:rsidDel="00A45ACD" w:rsidRDefault="00063D6E" w:rsidP="00515009">
            <w:pPr>
              <w:suppressAutoHyphens/>
              <w:rPr>
                <w:del w:id="8062" w:author="Author"/>
                <w:spacing w:val="-3"/>
                <w:szCs w:val="24"/>
              </w:rPr>
            </w:pPr>
          </w:p>
        </w:tc>
        <w:tc>
          <w:tcPr>
            <w:tcW w:w="2334" w:type="dxa"/>
          </w:tcPr>
          <w:p w14:paraId="356D0757" w14:textId="6CE715DC" w:rsidR="00063D6E" w:rsidRPr="00063D6E" w:rsidDel="00A45ACD" w:rsidRDefault="00063D6E" w:rsidP="00515009">
            <w:pPr>
              <w:suppressAutoHyphens/>
              <w:rPr>
                <w:del w:id="8063" w:author="Author"/>
                <w:spacing w:val="-3"/>
                <w:szCs w:val="24"/>
              </w:rPr>
            </w:pPr>
          </w:p>
        </w:tc>
      </w:tr>
      <w:tr w:rsidR="00063D6E" w:rsidRPr="00063D6E" w:rsidDel="00A45ACD" w14:paraId="58F89351" w14:textId="5BEAEEB3" w:rsidTr="00063D6E">
        <w:trPr>
          <w:del w:id="8064" w:author="Author"/>
        </w:trPr>
        <w:tc>
          <w:tcPr>
            <w:tcW w:w="2178" w:type="dxa"/>
          </w:tcPr>
          <w:p w14:paraId="70EF2BC5" w14:textId="0FCB08E5" w:rsidR="00063D6E" w:rsidRPr="00063D6E" w:rsidDel="00A45ACD" w:rsidRDefault="00063D6E" w:rsidP="00515009">
            <w:pPr>
              <w:suppressAutoHyphens/>
              <w:rPr>
                <w:del w:id="8065" w:author="Author"/>
                <w:spacing w:val="-3"/>
                <w:szCs w:val="24"/>
              </w:rPr>
            </w:pPr>
            <w:del w:id="8066" w:author="Author">
              <w:r w:rsidRPr="00063D6E" w:rsidDel="00A45ACD">
                <w:rPr>
                  <w:spacing w:val="-3"/>
                  <w:szCs w:val="24"/>
                </w:rPr>
                <w:delText>PMC</w:delText>
              </w:r>
              <w:r w:rsidRPr="00063D6E" w:rsidDel="00A45ACD">
                <w:rPr>
                  <w:spacing w:val="-3"/>
                  <w:szCs w:val="24"/>
                </w:rPr>
                <w:tab/>
              </w:r>
              <w:r w:rsidRPr="00063D6E" w:rsidDel="00A45ACD">
                <w:rPr>
                  <w:spacing w:val="-3"/>
                  <w:szCs w:val="24"/>
                </w:rPr>
                <w:tab/>
              </w:r>
            </w:del>
          </w:p>
        </w:tc>
        <w:tc>
          <w:tcPr>
            <w:tcW w:w="2185" w:type="dxa"/>
          </w:tcPr>
          <w:p w14:paraId="226F1BDB" w14:textId="7B2102D8" w:rsidR="00063D6E" w:rsidRPr="00063D6E" w:rsidDel="00A45ACD" w:rsidRDefault="00063D6E" w:rsidP="00515009">
            <w:pPr>
              <w:suppressAutoHyphens/>
              <w:rPr>
                <w:del w:id="8067" w:author="Author"/>
                <w:spacing w:val="-3"/>
                <w:szCs w:val="24"/>
              </w:rPr>
            </w:pPr>
            <w:del w:id="8068" w:author="Author">
              <w:r w:rsidRPr="00063D6E" w:rsidDel="00A45ACD">
                <w:rPr>
                  <w:spacing w:val="-3"/>
                  <w:szCs w:val="24"/>
                </w:rPr>
                <w:delText>Program Management Committee</w:delText>
              </w:r>
            </w:del>
          </w:p>
        </w:tc>
        <w:tc>
          <w:tcPr>
            <w:tcW w:w="2159" w:type="dxa"/>
          </w:tcPr>
          <w:p w14:paraId="1B8C5AA1" w14:textId="3C770783" w:rsidR="00063D6E" w:rsidRPr="00063D6E" w:rsidDel="00A45ACD" w:rsidRDefault="00063D6E" w:rsidP="00515009">
            <w:pPr>
              <w:suppressAutoHyphens/>
              <w:rPr>
                <w:del w:id="8069" w:author="Author"/>
                <w:spacing w:val="-3"/>
                <w:szCs w:val="24"/>
              </w:rPr>
            </w:pPr>
          </w:p>
        </w:tc>
        <w:tc>
          <w:tcPr>
            <w:tcW w:w="2334" w:type="dxa"/>
          </w:tcPr>
          <w:p w14:paraId="727DA38F" w14:textId="3D680DEC" w:rsidR="00063D6E" w:rsidRPr="00063D6E" w:rsidDel="00A45ACD" w:rsidRDefault="00063D6E" w:rsidP="00515009">
            <w:pPr>
              <w:suppressAutoHyphens/>
              <w:rPr>
                <w:del w:id="8070" w:author="Author"/>
                <w:spacing w:val="-3"/>
                <w:szCs w:val="24"/>
              </w:rPr>
            </w:pPr>
          </w:p>
        </w:tc>
      </w:tr>
      <w:tr w:rsidR="00063D6E" w:rsidRPr="00063D6E" w:rsidDel="00A45ACD" w14:paraId="33E621BF" w14:textId="4376186F" w:rsidTr="00063D6E">
        <w:trPr>
          <w:del w:id="8071" w:author="Author"/>
        </w:trPr>
        <w:tc>
          <w:tcPr>
            <w:tcW w:w="2178" w:type="dxa"/>
          </w:tcPr>
          <w:p w14:paraId="533879B2" w14:textId="5ED42C4E" w:rsidR="00063D6E" w:rsidRPr="00063D6E" w:rsidDel="00A45ACD" w:rsidRDefault="00063D6E" w:rsidP="00515009">
            <w:pPr>
              <w:suppressAutoHyphens/>
              <w:rPr>
                <w:del w:id="8072" w:author="Author"/>
                <w:spacing w:val="-3"/>
                <w:szCs w:val="24"/>
              </w:rPr>
            </w:pPr>
            <w:del w:id="8073" w:author="Author">
              <w:r w:rsidRPr="00063D6E" w:rsidDel="00A45ACD">
                <w:rPr>
                  <w:spacing w:val="-3"/>
                  <w:szCs w:val="24"/>
                </w:rPr>
                <w:delText>PN</w:delText>
              </w:r>
              <w:r w:rsidRPr="00063D6E" w:rsidDel="00A45ACD">
                <w:rPr>
                  <w:spacing w:val="-3"/>
                  <w:szCs w:val="24"/>
                </w:rPr>
                <w:tab/>
              </w:r>
              <w:r w:rsidRPr="00063D6E" w:rsidDel="00A45ACD">
                <w:rPr>
                  <w:spacing w:val="-3"/>
                  <w:szCs w:val="24"/>
                </w:rPr>
                <w:tab/>
              </w:r>
            </w:del>
          </w:p>
        </w:tc>
        <w:tc>
          <w:tcPr>
            <w:tcW w:w="2185" w:type="dxa"/>
          </w:tcPr>
          <w:p w14:paraId="38A17163" w14:textId="0CB4A007" w:rsidR="00063D6E" w:rsidRPr="00063D6E" w:rsidDel="00A45ACD" w:rsidRDefault="00063D6E" w:rsidP="00515009">
            <w:pPr>
              <w:suppressAutoHyphens/>
              <w:rPr>
                <w:del w:id="8074" w:author="Author"/>
                <w:spacing w:val="-3"/>
                <w:szCs w:val="24"/>
              </w:rPr>
            </w:pPr>
            <w:del w:id="8075" w:author="Author">
              <w:r w:rsidRPr="00063D6E" w:rsidDel="00A45ACD">
                <w:rPr>
                  <w:spacing w:val="-3"/>
                  <w:szCs w:val="24"/>
                </w:rPr>
                <w:delText>Pseudo</w:delText>
              </w:r>
            </w:del>
          </w:p>
        </w:tc>
        <w:tc>
          <w:tcPr>
            <w:tcW w:w="2159" w:type="dxa"/>
          </w:tcPr>
          <w:p w14:paraId="2487C6FF" w14:textId="086BF168" w:rsidR="00063D6E" w:rsidRPr="00063D6E" w:rsidDel="00A45ACD" w:rsidRDefault="00063D6E" w:rsidP="00515009">
            <w:pPr>
              <w:suppressAutoHyphens/>
              <w:rPr>
                <w:del w:id="8076" w:author="Author"/>
                <w:spacing w:val="-3"/>
                <w:szCs w:val="24"/>
              </w:rPr>
            </w:pPr>
            <w:del w:id="8077" w:author="Author">
              <w:r w:rsidRPr="00063D6E" w:rsidDel="00A45ACD">
                <w:rPr>
                  <w:spacing w:val="-3"/>
                  <w:szCs w:val="24"/>
                </w:rPr>
                <w:delText>Random Noise</w:delText>
              </w:r>
            </w:del>
          </w:p>
        </w:tc>
        <w:tc>
          <w:tcPr>
            <w:tcW w:w="2334" w:type="dxa"/>
          </w:tcPr>
          <w:p w14:paraId="07E9EAEC" w14:textId="3018D37C" w:rsidR="00063D6E" w:rsidRPr="00063D6E" w:rsidDel="00A45ACD" w:rsidRDefault="00063D6E" w:rsidP="00515009">
            <w:pPr>
              <w:suppressAutoHyphens/>
              <w:rPr>
                <w:del w:id="8078" w:author="Author"/>
                <w:spacing w:val="-3"/>
                <w:szCs w:val="24"/>
              </w:rPr>
            </w:pPr>
          </w:p>
        </w:tc>
      </w:tr>
      <w:tr w:rsidR="00063D6E" w:rsidRPr="00063D6E" w:rsidDel="00A45ACD" w14:paraId="01AA19ED" w14:textId="2A9FCEFA" w:rsidTr="00063D6E">
        <w:trPr>
          <w:del w:id="8079" w:author="Author"/>
        </w:trPr>
        <w:tc>
          <w:tcPr>
            <w:tcW w:w="2178" w:type="dxa"/>
          </w:tcPr>
          <w:p w14:paraId="1EA97734" w14:textId="249432BE" w:rsidR="00063D6E" w:rsidRPr="00063D6E" w:rsidDel="00A45ACD" w:rsidRDefault="00063D6E" w:rsidP="00515009">
            <w:pPr>
              <w:suppressAutoHyphens/>
              <w:rPr>
                <w:del w:id="8080" w:author="Author"/>
                <w:spacing w:val="-3"/>
                <w:szCs w:val="24"/>
              </w:rPr>
            </w:pPr>
            <w:del w:id="8081" w:author="Author">
              <w:r w:rsidRPr="00063D6E" w:rsidDel="00A45ACD">
                <w:rPr>
                  <w:spacing w:val="-3"/>
                  <w:szCs w:val="24"/>
                </w:rPr>
                <w:delText>P/P</w:delText>
              </w:r>
              <w:r w:rsidRPr="00063D6E" w:rsidDel="00A45ACD">
                <w:rPr>
                  <w:spacing w:val="-3"/>
                  <w:szCs w:val="24"/>
                </w:rPr>
                <w:tab/>
              </w:r>
              <w:r w:rsidRPr="00063D6E" w:rsidDel="00A45ACD">
                <w:rPr>
                  <w:spacing w:val="-3"/>
                  <w:szCs w:val="24"/>
                </w:rPr>
                <w:tab/>
              </w:r>
            </w:del>
          </w:p>
        </w:tc>
        <w:tc>
          <w:tcPr>
            <w:tcW w:w="2185" w:type="dxa"/>
          </w:tcPr>
          <w:p w14:paraId="664EBF0F" w14:textId="646B6363" w:rsidR="00063D6E" w:rsidRPr="00063D6E" w:rsidDel="00A45ACD" w:rsidRDefault="00063D6E" w:rsidP="00515009">
            <w:pPr>
              <w:suppressAutoHyphens/>
              <w:rPr>
                <w:del w:id="8082" w:author="Author"/>
                <w:spacing w:val="-3"/>
                <w:szCs w:val="24"/>
              </w:rPr>
            </w:pPr>
            <w:del w:id="8083" w:author="Author">
              <w:r w:rsidRPr="00063D6E" w:rsidDel="00A45ACD">
                <w:rPr>
                  <w:spacing w:val="-3"/>
                  <w:szCs w:val="24"/>
                </w:rPr>
                <w:delText>Point</w:delText>
              </w:r>
            </w:del>
          </w:p>
        </w:tc>
        <w:tc>
          <w:tcPr>
            <w:tcW w:w="2159" w:type="dxa"/>
          </w:tcPr>
          <w:p w14:paraId="760492FD" w14:textId="06D0A7EE" w:rsidR="00063D6E" w:rsidRPr="00063D6E" w:rsidDel="00A45ACD" w:rsidRDefault="00063D6E" w:rsidP="00515009">
            <w:pPr>
              <w:suppressAutoHyphens/>
              <w:rPr>
                <w:del w:id="8084" w:author="Author"/>
                <w:spacing w:val="-3"/>
                <w:szCs w:val="24"/>
              </w:rPr>
            </w:pPr>
            <w:del w:id="8085" w:author="Author">
              <w:r w:rsidRPr="00063D6E" w:rsidDel="00A45ACD">
                <w:rPr>
                  <w:spacing w:val="-3"/>
                  <w:szCs w:val="24"/>
                </w:rPr>
                <w:delText>to</w:delText>
              </w:r>
            </w:del>
          </w:p>
        </w:tc>
        <w:tc>
          <w:tcPr>
            <w:tcW w:w="2334" w:type="dxa"/>
          </w:tcPr>
          <w:p w14:paraId="2887ED5F" w14:textId="0DC71C92" w:rsidR="00063D6E" w:rsidRPr="00063D6E" w:rsidDel="00A45ACD" w:rsidRDefault="00063D6E" w:rsidP="00515009">
            <w:pPr>
              <w:suppressAutoHyphens/>
              <w:rPr>
                <w:del w:id="8086" w:author="Author"/>
                <w:spacing w:val="-3"/>
                <w:szCs w:val="24"/>
              </w:rPr>
            </w:pPr>
            <w:del w:id="8087" w:author="Author">
              <w:r w:rsidRPr="00063D6E" w:rsidDel="00A45ACD">
                <w:rPr>
                  <w:spacing w:val="-3"/>
                  <w:szCs w:val="24"/>
                </w:rPr>
                <w:delText>Point</w:delText>
              </w:r>
            </w:del>
          </w:p>
        </w:tc>
      </w:tr>
      <w:tr w:rsidR="00063D6E" w:rsidRPr="00063D6E" w:rsidDel="00A45ACD" w14:paraId="4E3F4123" w14:textId="17729027" w:rsidTr="00063D6E">
        <w:trPr>
          <w:del w:id="8088" w:author="Author"/>
        </w:trPr>
        <w:tc>
          <w:tcPr>
            <w:tcW w:w="2178" w:type="dxa"/>
          </w:tcPr>
          <w:p w14:paraId="75B1465A" w14:textId="4FD420AA" w:rsidR="00063D6E" w:rsidRPr="00063D6E" w:rsidDel="00A45ACD" w:rsidRDefault="00063D6E" w:rsidP="00515009">
            <w:pPr>
              <w:suppressAutoHyphens/>
              <w:rPr>
                <w:del w:id="8089" w:author="Author"/>
                <w:spacing w:val="-3"/>
                <w:szCs w:val="24"/>
              </w:rPr>
            </w:pPr>
            <w:del w:id="8090" w:author="Author">
              <w:r w:rsidRPr="00063D6E" w:rsidDel="00A45ACD">
                <w:rPr>
                  <w:spacing w:val="-3"/>
                  <w:szCs w:val="24"/>
                </w:rPr>
                <w:delText>PSTN</w:delText>
              </w:r>
              <w:r w:rsidRPr="00063D6E" w:rsidDel="00A45ACD">
                <w:rPr>
                  <w:spacing w:val="-3"/>
                  <w:szCs w:val="24"/>
                </w:rPr>
                <w:tab/>
              </w:r>
              <w:r w:rsidRPr="00063D6E" w:rsidDel="00A45ACD">
                <w:rPr>
                  <w:spacing w:val="-3"/>
                  <w:szCs w:val="24"/>
                </w:rPr>
                <w:tab/>
              </w:r>
            </w:del>
          </w:p>
        </w:tc>
        <w:tc>
          <w:tcPr>
            <w:tcW w:w="2185" w:type="dxa"/>
          </w:tcPr>
          <w:p w14:paraId="2CE4DFD0" w14:textId="17F5FD6A" w:rsidR="00063D6E" w:rsidRPr="00063D6E" w:rsidDel="00A45ACD" w:rsidRDefault="00063D6E" w:rsidP="00515009">
            <w:pPr>
              <w:suppressAutoHyphens/>
              <w:rPr>
                <w:del w:id="8091" w:author="Author"/>
                <w:spacing w:val="-3"/>
                <w:szCs w:val="24"/>
              </w:rPr>
            </w:pPr>
            <w:del w:id="8092" w:author="Author">
              <w:r w:rsidRPr="00063D6E" w:rsidDel="00A45ACD">
                <w:rPr>
                  <w:spacing w:val="-3"/>
                  <w:szCs w:val="24"/>
                </w:rPr>
                <w:delText xml:space="preserve">Public Switched Telephone Network </w:delText>
              </w:r>
            </w:del>
          </w:p>
        </w:tc>
        <w:tc>
          <w:tcPr>
            <w:tcW w:w="2159" w:type="dxa"/>
          </w:tcPr>
          <w:p w14:paraId="636AE9FB" w14:textId="53079550" w:rsidR="00063D6E" w:rsidRPr="00063D6E" w:rsidDel="00A45ACD" w:rsidRDefault="00063D6E" w:rsidP="00515009">
            <w:pPr>
              <w:suppressAutoHyphens/>
              <w:rPr>
                <w:del w:id="8093" w:author="Author"/>
                <w:spacing w:val="-3"/>
                <w:szCs w:val="24"/>
              </w:rPr>
            </w:pPr>
          </w:p>
        </w:tc>
        <w:tc>
          <w:tcPr>
            <w:tcW w:w="2334" w:type="dxa"/>
          </w:tcPr>
          <w:p w14:paraId="179F1D99" w14:textId="64F7F4AD" w:rsidR="00063D6E" w:rsidRPr="00063D6E" w:rsidDel="00A45ACD" w:rsidRDefault="00063D6E" w:rsidP="00515009">
            <w:pPr>
              <w:suppressAutoHyphens/>
              <w:rPr>
                <w:del w:id="8094" w:author="Author"/>
                <w:spacing w:val="-3"/>
                <w:szCs w:val="24"/>
              </w:rPr>
            </w:pPr>
          </w:p>
        </w:tc>
      </w:tr>
      <w:tr w:rsidR="00063D6E" w:rsidRPr="00063D6E" w:rsidDel="00A45ACD" w14:paraId="1F39D1F8" w14:textId="33FCA72A" w:rsidTr="00063D6E">
        <w:trPr>
          <w:del w:id="8095" w:author="Author"/>
        </w:trPr>
        <w:tc>
          <w:tcPr>
            <w:tcW w:w="2178" w:type="dxa"/>
          </w:tcPr>
          <w:p w14:paraId="6BB2AB49" w14:textId="2110F2F3" w:rsidR="00063D6E" w:rsidRPr="00063D6E" w:rsidDel="00A45ACD" w:rsidRDefault="00063D6E" w:rsidP="00515009">
            <w:pPr>
              <w:suppressAutoHyphens/>
              <w:rPr>
                <w:del w:id="8096" w:author="Author"/>
                <w:spacing w:val="-3"/>
                <w:szCs w:val="24"/>
              </w:rPr>
            </w:pPr>
            <w:del w:id="8097" w:author="Author">
              <w:r w:rsidRPr="00063D6E" w:rsidDel="00A45ACD">
                <w:rPr>
                  <w:spacing w:val="-3"/>
                  <w:szCs w:val="24"/>
                </w:rPr>
                <w:delText>PTFP</w:delText>
              </w:r>
              <w:r w:rsidRPr="00063D6E" w:rsidDel="00A45ACD">
                <w:rPr>
                  <w:spacing w:val="-3"/>
                  <w:szCs w:val="24"/>
                </w:rPr>
                <w:tab/>
              </w:r>
              <w:r w:rsidRPr="00063D6E" w:rsidDel="00A45ACD">
                <w:rPr>
                  <w:spacing w:val="-3"/>
                  <w:szCs w:val="24"/>
                </w:rPr>
                <w:tab/>
              </w:r>
            </w:del>
          </w:p>
        </w:tc>
        <w:tc>
          <w:tcPr>
            <w:tcW w:w="2185" w:type="dxa"/>
          </w:tcPr>
          <w:p w14:paraId="40620BFA" w14:textId="22451265" w:rsidR="00063D6E" w:rsidRPr="00063D6E" w:rsidDel="00A45ACD" w:rsidRDefault="00063D6E" w:rsidP="00515009">
            <w:pPr>
              <w:suppressAutoHyphens/>
              <w:rPr>
                <w:del w:id="8098" w:author="Author"/>
                <w:spacing w:val="-3"/>
                <w:szCs w:val="24"/>
              </w:rPr>
            </w:pPr>
            <w:del w:id="8099" w:author="Author">
              <w:r w:rsidRPr="00063D6E" w:rsidDel="00A45ACD">
                <w:rPr>
                  <w:spacing w:val="-3"/>
                  <w:szCs w:val="24"/>
                </w:rPr>
                <w:delText>Public Telecommunications Facilities Program</w:delText>
              </w:r>
            </w:del>
          </w:p>
        </w:tc>
        <w:tc>
          <w:tcPr>
            <w:tcW w:w="2159" w:type="dxa"/>
          </w:tcPr>
          <w:p w14:paraId="0C72446C" w14:textId="4EDF766C" w:rsidR="00063D6E" w:rsidRPr="00063D6E" w:rsidDel="00A45ACD" w:rsidRDefault="00063D6E" w:rsidP="00515009">
            <w:pPr>
              <w:suppressAutoHyphens/>
              <w:rPr>
                <w:del w:id="8100" w:author="Author"/>
                <w:spacing w:val="-3"/>
                <w:szCs w:val="24"/>
              </w:rPr>
            </w:pPr>
          </w:p>
        </w:tc>
        <w:tc>
          <w:tcPr>
            <w:tcW w:w="2334" w:type="dxa"/>
          </w:tcPr>
          <w:p w14:paraId="16B7AB78" w14:textId="6DCEDCE1" w:rsidR="00063D6E" w:rsidRPr="00063D6E" w:rsidDel="00A45ACD" w:rsidRDefault="00063D6E" w:rsidP="00515009">
            <w:pPr>
              <w:suppressAutoHyphens/>
              <w:rPr>
                <w:del w:id="8101" w:author="Author"/>
                <w:spacing w:val="-3"/>
                <w:szCs w:val="24"/>
              </w:rPr>
            </w:pPr>
          </w:p>
        </w:tc>
      </w:tr>
      <w:tr w:rsidR="00063D6E" w:rsidRPr="00063D6E" w:rsidDel="00A45ACD" w14:paraId="10368AE2" w14:textId="386E769D" w:rsidTr="00063D6E">
        <w:trPr>
          <w:del w:id="8102" w:author="Author"/>
        </w:trPr>
        <w:tc>
          <w:tcPr>
            <w:tcW w:w="2178" w:type="dxa"/>
          </w:tcPr>
          <w:p w14:paraId="0838D37D" w14:textId="7EA5C0CF" w:rsidR="00063D6E" w:rsidRPr="00063D6E" w:rsidDel="00A45ACD" w:rsidRDefault="00063D6E" w:rsidP="00515009">
            <w:pPr>
              <w:suppressAutoHyphens/>
              <w:rPr>
                <w:del w:id="8103" w:author="Author"/>
                <w:spacing w:val="-3"/>
                <w:szCs w:val="24"/>
              </w:rPr>
            </w:pPr>
          </w:p>
        </w:tc>
        <w:tc>
          <w:tcPr>
            <w:tcW w:w="2185" w:type="dxa"/>
          </w:tcPr>
          <w:p w14:paraId="07162553" w14:textId="37E2BB23" w:rsidR="00063D6E" w:rsidRPr="00063D6E" w:rsidDel="00A45ACD" w:rsidRDefault="00063D6E" w:rsidP="00515009">
            <w:pPr>
              <w:suppressAutoHyphens/>
              <w:rPr>
                <w:del w:id="8104" w:author="Author"/>
                <w:spacing w:val="-3"/>
                <w:szCs w:val="24"/>
              </w:rPr>
            </w:pPr>
          </w:p>
        </w:tc>
        <w:tc>
          <w:tcPr>
            <w:tcW w:w="2159" w:type="dxa"/>
          </w:tcPr>
          <w:p w14:paraId="77A29C7E" w14:textId="103203F6" w:rsidR="00063D6E" w:rsidRPr="00063D6E" w:rsidDel="00A45ACD" w:rsidRDefault="00063D6E" w:rsidP="00515009">
            <w:pPr>
              <w:suppressAutoHyphens/>
              <w:rPr>
                <w:del w:id="8105" w:author="Author"/>
                <w:spacing w:val="-3"/>
                <w:szCs w:val="24"/>
              </w:rPr>
            </w:pPr>
          </w:p>
        </w:tc>
        <w:tc>
          <w:tcPr>
            <w:tcW w:w="2334" w:type="dxa"/>
          </w:tcPr>
          <w:p w14:paraId="345A8895" w14:textId="69CEAA77" w:rsidR="00063D6E" w:rsidRPr="00063D6E" w:rsidDel="00A45ACD" w:rsidRDefault="00063D6E" w:rsidP="00515009">
            <w:pPr>
              <w:suppressAutoHyphens/>
              <w:rPr>
                <w:del w:id="8106" w:author="Author"/>
                <w:spacing w:val="-3"/>
                <w:szCs w:val="24"/>
              </w:rPr>
            </w:pPr>
          </w:p>
        </w:tc>
      </w:tr>
      <w:tr w:rsidR="00063D6E" w:rsidRPr="00063D6E" w:rsidDel="00A45ACD" w14:paraId="01783D73" w14:textId="1226FDF6" w:rsidTr="00063D6E">
        <w:trPr>
          <w:del w:id="8107" w:author="Author"/>
        </w:trPr>
        <w:tc>
          <w:tcPr>
            <w:tcW w:w="2178" w:type="dxa"/>
          </w:tcPr>
          <w:p w14:paraId="177AAFE9" w14:textId="00C947A5" w:rsidR="00063D6E" w:rsidRPr="00063D6E" w:rsidDel="00A45ACD" w:rsidRDefault="00063D6E" w:rsidP="00515009">
            <w:pPr>
              <w:suppressAutoHyphens/>
              <w:rPr>
                <w:del w:id="8108" w:author="Author"/>
                <w:spacing w:val="-3"/>
                <w:szCs w:val="24"/>
              </w:rPr>
            </w:pPr>
            <w:del w:id="8109" w:author="Author">
              <w:r w:rsidRPr="00063D6E" w:rsidDel="00A45ACD">
                <w:rPr>
                  <w:spacing w:val="-3"/>
                  <w:szCs w:val="24"/>
                </w:rPr>
                <w:tab/>
                <w:delText>* R *</w:delText>
              </w:r>
            </w:del>
          </w:p>
        </w:tc>
        <w:tc>
          <w:tcPr>
            <w:tcW w:w="2185" w:type="dxa"/>
          </w:tcPr>
          <w:p w14:paraId="58BB2CC6" w14:textId="44CE39EA" w:rsidR="00063D6E" w:rsidRPr="00063D6E" w:rsidDel="00A45ACD" w:rsidRDefault="00063D6E" w:rsidP="00515009">
            <w:pPr>
              <w:suppressAutoHyphens/>
              <w:rPr>
                <w:del w:id="8110" w:author="Author"/>
                <w:spacing w:val="-3"/>
                <w:szCs w:val="24"/>
              </w:rPr>
            </w:pPr>
          </w:p>
        </w:tc>
        <w:tc>
          <w:tcPr>
            <w:tcW w:w="2159" w:type="dxa"/>
          </w:tcPr>
          <w:p w14:paraId="1FB18B70" w14:textId="3690AFF5" w:rsidR="00063D6E" w:rsidRPr="00063D6E" w:rsidDel="00A45ACD" w:rsidRDefault="00063D6E" w:rsidP="00515009">
            <w:pPr>
              <w:suppressAutoHyphens/>
              <w:rPr>
                <w:del w:id="8111" w:author="Author"/>
                <w:spacing w:val="-3"/>
                <w:szCs w:val="24"/>
              </w:rPr>
            </w:pPr>
          </w:p>
        </w:tc>
        <w:tc>
          <w:tcPr>
            <w:tcW w:w="2334" w:type="dxa"/>
          </w:tcPr>
          <w:p w14:paraId="793F038D" w14:textId="67BB2929" w:rsidR="00063D6E" w:rsidRPr="00063D6E" w:rsidDel="00A45ACD" w:rsidRDefault="00063D6E" w:rsidP="00515009">
            <w:pPr>
              <w:suppressAutoHyphens/>
              <w:rPr>
                <w:del w:id="8112" w:author="Author"/>
                <w:spacing w:val="-3"/>
                <w:szCs w:val="24"/>
              </w:rPr>
            </w:pPr>
          </w:p>
        </w:tc>
      </w:tr>
      <w:tr w:rsidR="00063D6E" w:rsidRPr="00063D6E" w:rsidDel="00A45ACD" w14:paraId="608F228B" w14:textId="2A78BD33" w:rsidTr="00063D6E">
        <w:trPr>
          <w:del w:id="8113" w:author="Author"/>
        </w:trPr>
        <w:tc>
          <w:tcPr>
            <w:tcW w:w="2178" w:type="dxa"/>
          </w:tcPr>
          <w:p w14:paraId="7CDA16C0" w14:textId="7CE987B4" w:rsidR="00063D6E" w:rsidRPr="00063D6E" w:rsidDel="00A45ACD" w:rsidRDefault="00063D6E" w:rsidP="00515009">
            <w:pPr>
              <w:suppressAutoHyphens/>
              <w:rPr>
                <w:del w:id="8114" w:author="Author"/>
                <w:spacing w:val="-3"/>
                <w:szCs w:val="24"/>
              </w:rPr>
            </w:pPr>
          </w:p>
        </w:tc>
        <w:tc>
          <w:tcPr>
            <w:tcW w:w="2185" w:type="dxa"/>
          </w:tcPr>
          <w:p w14:paraId="55A7C9DF" w14:textId="2607ED38" w:rsidR="00063D6E" w:rsidRPr="00063D6E" w:rsidDel="00A45ACD" w:rsidRDefault="00063D6E" w:rsidP="00515009">
            <w:pPr>
              <w:suppressAutoHyphens/>
              <w:rPr>
                <w:del w:id="8115" w:author="Author"/>
                <w:spacing w:val="-3"/>
                <w:szCs w:val="24"/>
              </w:rPr>
            </w:pPr>
          </w:p>
        </w:tc>
        <w:tc>
          <w:tcPr>
            <w:tcW w:w="2159" w:type="dxa"/>
          </w:tcPr>
          <w:p w14:paraId="20F85AA3" w14:textId="19243551" w:rsidR="00063D6E" w:rsidRPr="00063D6E" w:rsidDel="00A45ACD" w:rsidRDefault="00063D6E" w:rsidP="00515009">
            <w:pPr>
              <w:suppressAutoHyphens/>
              <w:rPr>
                <w:del w:id="8116" w:author="Author"/>
                <w:spacing w:val="-3"/>
                <w:szCs w:val="24"/>
              </w:rPr>
            </w:pPr>
          </w:p>
        </w:tc>
        <w:tc>
          <w:tcPr>
            <w:tcW w:w="2334" w:type="dxa"/>
          </w:tcPr>
          <w:p w14:paraId="72B9E4E5" w14:textId="1D1E3234" w:rsidR="00063D6E" w:rsidRPr="00063D6E" w:rsidDel="00A45ACD" w:rsidRDefault="00063D6E" w:rsidP="00515009">
            <w:pPr>
              <w:suppressAutoHyphens/>
              <w:rPr>
                <w:del w:id="8117" w:author="Author"/>
                <w:spacing w:val="-3"/>
                <w:szCs w:val="24"/>
              </w:rPr>
            </w:pPr>
          </w:p>
        </w:tc>
      </w:tr>
      <w:tr w:rsidR="00063D6E" w:rsidRPr="00063D6E" w:rsidDel="00A45ACD" w14:paraId="3870A86F" w14:textId="25EECDC8" w:rsidTr="00063D6E">
        <w:trPr>
          <w:del w:id="8118" w:author="Author"/>
        </w:trPr>
        <w:tc>
          <w:tcPr>
            <w:tcW w:w="2178" w:type="dxa"/>
          </w:tcPr>
          <w:p w14:paraId="6E2D2A5A" w14:textId="74FF0BDD" w:rsidR="00063D6E" w:rsidRPr="00063D6E" w:rsidDel="00A45ACD" w:rsidRDefault="00063D6E" w:rsidP="00515009">
            <w:pPr>
              <w:suppressAutoHyphens/>
              <w:rPr>
                <w:del w:id="8119" w:author="Author"/>
                <w:spacing w:val="-3"/>
                <w:szCs w:val="24"/>
              </w:rPr>
            </w:pPr>
            <w:del w:id="8120" w:author="Author">
              <w:r w:rsidRPr="00063D6E" w:rsidDel="00A45ACD">
                <w:rPr>
                  <w:spacing w:val="-3"/>
                  <w:szCs w:val="24"/>
                </w:rPr>
                <w:lastRenderedPageBreak/>
                <w:delText>RAC</w:delText>
              </w:r>
              <w:r w:rsidRPr="00063D6E" w:rsidDel="00A45ACD">
                <w:rPr>
                  <w:spacing w:val="-3"/>
                  <w:szCs w:val="24"/>
                </w:rPr>
                <w:tab/>
              </w:r>
              <w:r w:rsidRPr="00063D6E" w:rsidDel="00A45ACD">
                <w:rPr>
                  <w:spacing w:val="-3"/>
                  <w:szCs w:val="24"/>
                </w:rPr>
                <w:tab/>
              </w:r>
            </w:del>
          </w:p>
        </w:tc>
        <w:tc>
          <w:tcPr>
            <w:tcW w:w="2185" w:type="dxa"/>
          </w:tcPr>
          <w:p w14:paraId="55BEA233" w14:textId="77772248" w:rsidR="00063D6E" w:rsidRPr="00063D6E" w:rsidDel="00A45ACD" w:rsidRDefault="00063D6E" w:rsidP="00515009">
            <w:pPr>
              <w:suppressAutoHyphens/>
              <w:rPr>
                <w:del w:id="8121" w:author="Author"/>
                <w:spacing w:val="-3"/>
                <w:szCs w:val="24"/>
              </w:rPr>
            </w:pPr>
            <w:del w:id="8122" w:author="Author">
              <w:r w:rsidRPr="00063D6E" w:rsidDel="00A45ACD">
                <w:rPr>
                  <w:spacing w:val="-3"/>
                  <w:szCs w:val="24"/>
                </w:rPr>
                <w:delText>Rules of the Air &amp; Air Traffic Services (ICAO)</w:delText>
              </w:r>
            </w:del>
          </w:p>
        </w:tc>
        <w:tc>
          <w:tcPr>
            <w:tcW w:w="2159" w:type="dxa"/>
          </w:tcPr>
          <w:p w14:paraId="0D6160C3" w14:textId="306B0DE2" w:rsidR="00063D6E" w:rsidRPr="00063D6E" w:rsidDel="00A45ACD" w:rsidRDefault="00063D6E" w:rsidP="00515009">
            <w:pPr>
              <w:suppressAutoHyphens/>
              <w:rPr>
                <w:del w:id="8123" w:author="Author"/>
                <w:spacing w:val="-3"/>
                <w:szCs w:val="24"/>
              </w:rPr>
            </w:pPr>
          </w:p>
        </w:tc>
        <w:tc>
          <w:tcPr>
            <w:tcW w:w="2334" w:type="dxa"/>
          </w:tcPr>
          <w:p w14:paraId="6BC9D155" w14:textId="160055F8" w:rsidR="00063D6E" w:rsidRPr="00063D6E" w:rsidDel="00A45ACD" w:rsidRDefault="00063D6E" w:rsidP="00515009">
            <w:pPr>
              <w:suppressAutoHyphens/>
              <w:rPr>
                <w:del w:id="8124" w:author="Author"/>
                <w:spacing w:val="-3"/>
                <w:szCs w:val="24"/>
              </w:rPr>
            </w:pPr>
          </w:p>
        </w:tc>
      </w:tr>
      <w:tr w:rsidR="00063D6E" w:rsidRPr="00063D6E" w:rsidDel="00A45ACD" w14:paraId="17ADEDE0" w14:textId="51A8A82D" w:rsidTr="00063D6E">
        <w:trPr>
          <w:del w:id="8125" w:author="Author"/>
        </w:trPr>
        <w:tc>
          <w:tcPr>
            <w:tcW w:w="2178" w:type="dxa"/>
          </w:tcPr>
          <w:p w14:paraId="54FA7C38" w14:textId="55593E75" w:rsidR="00063D6E" w:rsidRPr="00063D6E" w:rsidDel="00A45ACD" w:rsidRDefault="00063D6E" w:rsidP="00515009">
            <w:pPr>
              <w:suppressAutoHyphens/>
              <w:rPr>
                <w:del w:id="8126" w:author="Author"/>
                <w:spacing w:val="-3"/>
                <w:szCs w:val="24"/>
              </w:rPr>
            </w:pPr>
            <w:del w:id="8127" w:author="Author">
              <w:r w:rsidRPr="00063D6E" w:rsidDel="00A45ACD">
                <w:rPr>
                  <w:spacing w:val="-3"/>
                  <w:szCs w:val="24"/>
                </w:rPr>
                <w:delText>RAPCON</w:delText>
              </w:r>
              <w:r w:rsidRPr="00063D6E" w:rsidDel="00A45ACD">
                <w:rPr>
                  <w:spacing w:val="-3"/>
                  <w:szCs w:val="24"/>
                </w:rPr>
                <w:tab/>
              </w:r>
            </w:del>
          </w:p>
        </w:tc>
        <w:tc>
          <w:tcPr>
            <w:tcW w:w="2185" w:type="dxa"/>
          </w:tcPr>
          <w:p w14:paraId="287C5EA4" w14:textId="5BBDEF4F" w:rsidR="00063D6E" w:rsidRPr="00063D6E" w:rsidDel="00A45ACD" w:rsidRDefault="00063D6E" w:rsidP="00515009">
            <w:pPr>
              <w:suppressAutoHyphens/>
              <w:rPr>
                <w:del w:id="8128" w:author="Author"/>
                <w:spacing w:val="-3"/>
                <w:szCs w:val="24"/>
              </w:rPr>
            </w:pPr>
            <w:del w:id="8129" w:author="Author">
              <w:r w:rsidRPr="00063D6E" w:rsidDel="00A45ACD">
                <w:rPr>
                  <w:spacing w:val="-3"/>
                  <w:szCs w:val="24"/>
                </w:rPr>
                <w:delText>Radar Approach Control</w:delText>
              </w:r>
            </w:del>
          </w:p>
        </w:tc>
        <w:tc>
          <w:tcPr>
            <w:tcW w:w="2159" w:type="dxa"/>
          </w:tcPr>
          <w:p w14:paraId="46477B71" w14:textId="20929D9E" w:rsidR="00063D6E" w:rsidRPr="00063D6E" w:rsidDel="00A45ACD" w:rsidRDefault="00063D6E" w:rsidP="00515009">
            <w:pPr>
              <w:suppressAutoHyphens/>
              <w:rPr>
                <w:del w:id="8130" w:author="Author"/>
                <w:spacing w:val="-3"/>
                <w:szCs w:val="24"/>
              </w:rPr>
            </w:pPr>
          </w:p>
        </w:tc>
        <w:tc>
          <w:tcPr>
            <w:tcW w:w="2334" w:type="dxa"/>
          </w:tcPr>
          <w:p w14:paraId="3F576AED" w14:textId="33B569CD" w:rsidR="00063D6E" w:rsidRPr="00063D6E" w:rsidDel="00A45ACD" w:rsidRDefault="00063D6E" w:rsidP="00515009">
            <w:pPr>
              <w:suppressAutoHyphens/>
              <w:rPr>
                <w:del w:id="8131" w:author="Author"/>
                <w:spacing w:val="-3"/>
                <w:szCs w:val="24"/>
              </w:rPr>
            </w:pPr>
          </w:p>
        </w:tc>
      </w:tr>
      <w:tr w:rsidR="00063D6E" w:rsidRPr="00063D6E" w:rsidDel="00A45ACD" w14:paraId="393522CA" w14:textId="24DB9F0B" w:rsidTr="00063D6E">
        <w:trPr>
          <w:del w:id="8132" w:author="Author"/>
        </w:trPr>
        <w:tc>
          <w:tcPr>
            <w:tcW w:w="2178" w:type="dxa"/>
          </w:tcPr>
          <w:p w14:paraId="068B73CF" w14:textId="4E48A3DC" w:rsidR="00063D6E" w:rsidRPr="00063D6E" w:rsidDel="00A45ACD" w:rsidRDefault="00063D6E" w:rsidP="00515009">
            <w:pPr>
              <w:suppressAutoHyphens/>
              <w:rPr>
                <w:del w:id="8133" w:author="Author"/>
                <w:spacing w:val="-3"/>
                <w:szCs w:val="24"/>
              </w:rPr>
            </w:pPr>
            <w:del w:id="8134" w:author="Author">
              <w:r w:rsidRPr="00063D6E" w:rsidDel="00A45ACD">
                <w:rPr>
                  <w:spacing w:val="-3"/>
                  <w:szCs w:val="24"/>
                </w:rPr>
                <w:delText>RATCC</w:delText>
              </w:r>
              <w:r w:rsidRPr="00063D6E" w:rsidDel="00A45ACD">
                <w:rPr>
                  <w:spacing w:val="-3"/>
                  <w:szCs w:val="24"/>
                </w:rPr>
                <w:tab/>
              </w:r>
            </w:del>
          </w:p>
        </w:tc>
        <w:tc>
          <w:tcPr>
            <w:tcW w:w="2185" w:type="dxa"/>
          </w:tcPr>
          <w:p w14:paraId="2EE67FFA" w14:textId="53C2FCC6" w:rsidR="00063D6E" w:rsidRPr="00063D6E" w:rsidDel="00A45ACD" w:rsidRDefault="00063D6E" w:rsidP="00515009">
            <w:pPr>
              <w:suppressAutoHyphens/>
              <w:rPr>
                <w:del w:id="8135" w:author="Author"/>
                <w:spacing w:val="-3"/>
                <w:szCs w:val="24"/>
              </w:rPr>
            </w:pPr>
            <w:del w:id="8136" w:author="Author">
              <w:r w:rsidRPr="00063D6E" w:rsidDel="00A45ACD">
                <w:rPr>
                  <w:spacing w:val="-3"/>
                  <w:szCs w:val="24"/>
                </w:rPr>
                <w:delText xml:space="preserve">Radar Air Traffic Control Center </w:delText>
              </w:r>
            </w:del>
          </w:p>
        </w:tc>
        <w:tc>
          <w:tcPr>
            <w:tcW w:w="2159" w:type="dxa"/>
          </w:tcPr>
          <w:p w14:paraId="5BC86100" w14:textId="7A680733" w:rsidR="00063D6E" w:rsidRPr="00063D6E" w:rsidDel="00A45ACD" w:rsidRDefault="00063D6E" w:rsidP="00515009">
            <w:pPr>
              <w:suppressAutoHyphens/>
              <w:rPr>
                <w:del w:id="8137" w:author="Author"/>
                <w:spacing w:val="-3"/>
                <w:szCs w:val="24"/>
              </w:rPr>
            </w:pPr>
          </w:p>
        </w:tc>
        <w:tc>
          <w:tcPr>
            <w:tcW w:w="2334" w:type="dxa"/>
          </w:tcPr>
          <w:p w14:paraId="313E2C45" w14:textId="03E9367A" w:rsidR="00063D6E" w:rsidRPr="00063D6E" w:rsidDel="00A45ACD" w:rsidRDefault="00063D6E" w:rsidP="00515009">
            <w:pPr>
              <w:suppressAutoHyphens/>
              <w:rPr>
                <w:del w:id="8138" w:author="Author"/>
                <w:spacing w:val="-3"/>
                <w:szCs w:val="24"/>
              </w:rPr>
            </w:pPr>
          </w:p>
        </w:tc>
      </w:tr>
      <w:tr w:rsidR="00063D6E" w:rsidRPr="00063D6E" w:rsidDel="00A45ACD" w14:paraId="20539F6B" w14:textId="62397250" w:rsidTr="00063D6E">
        <w:trPr>
          <w:del w:id="8139" w:author="Author"/>
        </w:trPr>
        <w:tc>
          <w:tcPr>
            <w:tcW w:w="2178" w:type="dxa"/>
          </w:tcPr>
          <w:p w14:paraId="46848369" w14:textId="18712FBB" w:rsidR="00063D6E" w:rsidRPr="00063D6E" w:rsidDel="00A45ACD" w:rsidRDefault="00063D6E" w:rsidP="00515009">
            <w:pPr>
              <w:suppressAutoHyphens/>
              <w:rPr>
                <w:del w:id="8140" w:author="Author"/>
                <w:spacing w:val="-3"/>
                <w:szCs w:val="24"/>
              </w:rPr>
            </w:pPr>
            <w:del w:id="8141" w:author="Author">
              <w:r w:rsidRPr="00063D6E" w:rsidDel="00A45ACD">
                <w:rPr>
                  <w:spacing w:val="-3"/>
                  <w:szCs w:val="24"/>
                </w:rPr>
                <w:delText>RC</w:delText>
              </w:r>
              <w:r w:rsidRPr="00063D6E" w:rsidDel="00A45ACD">
                <w:rPr>
                  <w:spacing w:val="-3"/>
                  <w:szCs w:val="24"/>
                </w:rPr>
                <w:tab/>
              </w:r>
              <w:r w:rsidRPr="00063D6E" w:rsidDel="00A45ACD">
                <w:rPr>
                  <w:spacing w:val="-3"/>
                  <w:szCs w:val="24"/>
                </w:rPr>
                <w:tab/>
              </w:r>
            </w:del>
          </w:p>
        </w:tc>
        <w:tc>
          <w:tcPr>
            <w:tcW w:w="2185" w:type="dxa"/>
          </w:tcPr>
          <w:p w14:paraId="64B23FCA" w14:textId="4940DE64" w:rsidR="00063D6E" w:rsidRPr="00063D6E" w:rsidDel="00A45ACD" w:rsidRDefault="00063D6E" w:rsidP="00515009">
            <w:pPr>
              <w:suppressAutoHyphens/>
              <w:rPr>
                <w:del w:id="8142" w:author="Author"/>
                <w:spacing w:val="-3"/>
                <w:szCs w:val="24"/>
              </w:rPr>
            </w:pPr>
            <w:del w:id="8143" w:author="Author">
              <w:r w:rsidRPr="00063D6E" w:rsidDel="00A45ACD">
                <w:rPr>
                  <w:spacing w:val="-3"/>
                  <w:szCs w:val="24"/>
                </w:rPr>
                <w:delText>Ramp Control</w:delText>
              </w:r>
            </w:del>
          </w:p>
        </w:tc>
        <w:tc>
          <w:tcPr>
            <w:tcW w:w="2159" w:type="dxa"/>
          </w:tcPr>
          <w:p w14:paraId="254610C3" w14:textId="58A08AC7" w:rsidR="00063D6E" w:rsidRPr="00063D6E" w:rsidDel="00A45ACD" w:rsidRDefault="00063D6E" w:rsidP="00515009">
            <w:pPr>
              <w:suppressAutoHyphens/>
              <w:rPr>
                <w:del w:id="8144" w:author="Author"/>
                <w:spacing w:val="-3"/>
                <w:szCs w:val="24"/>
              </w:rPr>
            </w:pPr>
          </w:p>
        </w:tc>
        <w:tc>
          <w:tcPr>
            <w:tcW w:w="2334" w:type="dxa"/>
          </w:tcPr>
          <w:p w14:paraId="0BFDBD4B" w14:textId="21F8D614" w:rsidR="00063D6E" w:rsidRPr="00063D6E" w:rsidDel="00A45ACD" w:rsidRDefault="00063D6E" w:rsidP="00515009">
            <w:pPr>
              <w:suppressAutoHyphens/>
              <w:rPr>
                <w:del w:id="8145" w:author="Author"/>
                <w:spacing w:val="-3"/>
                <w:szCs w:val="24"/>
              </w:rPr>
            </w:pPr>
          </w:p>
        </w:tc>
      </w:tr>
      <w:tr w:rsidR="00063D6E" w:rsidRPr="00063D6E" w:rsidDel="00A45ACD" w14:paraId="22BEFE2A" w14:textId="4ADC59F0" w:rsidTr="00063D6E">
        <w:trPr>
          <w:del w:id="8146" w:author="Author"/>
        </w:trPr>
        <w:tc>
          <w:tcPr>
            <w:tcW w:w="2178" w:type="dxa"/>
          </w:tcPr>
          <w:p w14:paraId="4317960D" w14:textId="50E357FB" w:rsidR="00063D6E" w:rsidRPr="00063D6E" w:rsidDel="00A45ACD" w:rsidRDefault="00063D6E" w:rsidP="00515009">
            <w:pPr>
              <w:suppressAutoHyphens/>
              <w:rPr>
                <w:del w:id="8147" w:author="Author"/>
                <w:spacing w:val="-3"/>
                <w:szCs w:val="24"/>
              </w:rPr>
            </w:pPr>
            <w:del w:id="8148" w:author="Author">
              <w:r w:rsidRPr="00063D6E" w:rsidDel="00A45ACD">
                <w:rPr>
                  <w:spacing w:val="-3"/>
                  <w:szCs w:val="24"/>
                </w:rPr>
                <w:delText>RCAG</w:delText>
              </w:r>
              <w:r w:rsidRPr="00063D6E" w:rsidDel="00A45ACD">
                <w:rPr>
                  <w:spacing w:val="-3"/>
                  <w:szCs w:val="24"/>
                </w:rPr>
                <w:tab/>
              </w:r>
              <w:r w:rsidRPr="00063D6E" w:rsidDel="00A45ACD">
                <w:rPr>
                  <w:spacing w:val="-3"/>
                  <w:szCs w:val="24"/>
                </w:rPr>
                <w:tab/>
              </w:r>
            </w:del>
          </w:p>
        </w:tc>
        <w:tc>
          <w:tcPr>
            <w:tcW w:w="2185" w:type="dxa"/>
          </w:tcPr>
          <w:p w14:paraId="7AE443D1" w14:textId="3CB307C2" w:rsidR="00063D6E" w:rsidRPr="00063D6E" w:rsidDel="00A45ACD" w:rsidRDefault="00063D6E" w:rsidP="00515009">
            <w:pPr>
              <w:suppressAutoHyphens/>
              <w:rPr>
                <w:del w:id="8149" w:author="Author"/>
                <w:spacing w:val="-3"/>
                <w:szCs w:val="24"/>
              </w:rPr>
            </w:pPr>
            <w:del w:id="8150" w:author="Author">
              <w:r w:rsidRPr="00063D6E" w:rsidDel="00A45ACD">
                <w:rPr>
                  <w:spacing w:val="-3"/>
                  <w:szCs w:val="24"/>
                </w:rPr>
                <w:delText>Remote Center Air/Ground Communications</w:delText>
              </w:r>
            </w:del>
          </w:p>
        </w:tc>
        <w:tc>
          <w:tcPr>
            <w:tcW w:w="2159" w:type="dxa"/>
          </w:tcPr>
          <w:p w14:paraId="220A93A0" w14:textId="3B3D7392" w:rsidR="00063D6E" w:rsidRPr="00063D6E" w:rsidDel="00A45ACD" w:rsidRDefault="00063D6E" w:rsidP="00515009">
            <w:pPr>
              <w:suppressAutoHyphens/>
              <w:rPr>
                <w:del w:id="8151" w:author="Author"/>
                <w:spacing w:val="-3"/>
                <w:szCs w:val="24"/>
              </w:rPr>
            </w:pPr>
          </w:p>
        </w:tc>
        <w:tc>
          <w:tcPr>
            <w:tcW w:w="2334" w:type="dxa"/>
          </w:tcPr>
          <w:p w14:paraId="0ACE2DC8" w14:textId="3F877690" w:rsidR="00063D6E" w:rsidRPr="00063D6E" w:rsidDel="00A45ACD" w:rsidRDefault="00063D6E" w:rsidP="00515009">
            <w:pPr>
              <w:suppressAutoHyphens/>
              <w:rPr>
                <w:del w:id="8152" w:author="Author"/>
                <w:spacing w:val="-3"/>
                <w:szCs w:val="24"/>
              </w:rPr>
            </w:pPr>
          </w:p>
        </w:tc>
      </w:tr>
      <w:tr w:rsidR="00063D6E" w:rsidRPr="00063D6E" w:rsidDel="00A45ACD" w14:paraId="21EE5F2F" w14:textId="29AFA832" w:rsidTr="00063D6E">
        <w:trPr>
          <w:del w:id="8153" w:author="Author"/>
        </w:trPr>
        <w:tc>
          <w:tcPr>
            <w:tcW w:w="2178" w:type="dxa"/>
          </w:tcPr>
          <w:p w14:paraId="1429670E" w14:textId="02732E0C" w:rsidR="00063D6E" w:rsidRPr="00063D6E" w:rsidDel="00A45ACD" w:rsidRDefault="00063D6E" w:rsidP="00515009">
            <w:pPr>
              <w:suppressAutoHyphens/>
              <w:rPr>
                <w:del w:id="8154" w:author="Author"/>
                <w:spacing w:val="-3"/>
                <w:szCs w:val="24"/>
              </w:rPr>
            </w:pPr>
            <w:del w:id="8155" w:author="Author">
              <w:r w:rsidRPr="00063D6E" w:rsidDel="00A45ACD">
                <w:rPr>
                  <w:spacing w:val="-3"/>
                  <w:szCs w:val="24"/>
                </w:rPr>
                <w:delText>RCCRCC</w:delText>
              </w:r>
              <w:r w:rsidRPr="00063D6E" w:rsidDel="00A45ACD">
                <w:rPr>
                  <w:spacing w:val="-3"/>
                  <w:szCs w:val="24"/>
                </w:rPr>
                <w:tab/>
              </w:r>
            </w:del>
          </w:p>
        </w:tc>
        <w:tc>
          <w:tcPr>
            <w:tcW w:w="2185" w:type="dxa"/>
          </w:tcPr>
          <w:p w14:paraId="136336BE" w14:textId="17BA3E61" w:rsidR="00063D6E" w:rsidRPr="00063D6E" w:rsidDel="00A45ACD" w:rsidRDefault="00063D6E" w:rsidP="00515009">
            <w:pPr>
              <w:suppressAutoHyphens/>
              <w:rPr>
                <w:del w:id="8156" w:author="Author"/>
                <w:spacing w:val="-3"/>
                <w:szCs w:val="24"/>
              </w:rPr>
            </w:pPr>
            <w:del w:id="8157" w:author="Author">
              <w:r w:rsidRPr="00063D6E" w:rsidDel="00A45ACD">
                <w:rPr>
                  <w:spacing w:val="-3"/>
                  <w:szCs w:val="24"/>
                </w:rPr>
                <w:delText>Rescue Coordination Center</w:delText>
              </w:r>
            </w:del>
          </w:p>
        </w:tc>
        <w:tc>
          <w:tcPr>
            <w:tcW w:w="2159" w:type="dxa"/>
          </w:tcPr>
          <w:p w14:paraId="6037C268" w14:textId="5EF7D5AC" w:rsidR="00063D6E" w:rsidRPr="00063D6E" w:rsidDel="00A45ACD" w:rsidRDefault="00063D6E" w:rsidP="00515009">
            <w:pPr>
              <w:suppressAutoHyphens/>
              <w:rPr>
                <w:del w:id="8158" w:author="Author"/>
                <w:spacing w:val="-3"/>
                <w:szCs w:val="24"/>
              </w:rPr>
            </w:pPr>
          </w:p>
        </w:tc>
        <w:tc>
          <w:tcPr>
            <w:tcW w:w="2334" w:type="dxa"/>
          </w:tcPr>
          <w:p w14:paraId="5629F023" w14:textId="64CD0E6F" w:rsidR="00063D6E" w:rsidRPr="00063D6E" w:rsidDel="00A45ACD" w:rsidRDefault="00063D6E" w:rsidP="00515009">
            <w:pPr>
              <w:suppressAutoHyphens/>
              <w:rPr>
                <w:del w:id="8159" w:author="Author"/>
                <w:spacing w:val="-3"/>
                <w:szCs w:val="24"/>
              </w:rPr>
            </w:pPr>
          </w:p>
        </w:tc>
      </w:tr>
      <w:tr w:rsidR="00063D6E" w:rsidRPr="00063D6E" w:rsidDel="00A45ACD" w14:paraId="0B645637" w14:textId="26611BC2" w:rsidTr="00063D6E">
        <w:trPr>
          <w:del w:id="8160" w:author="Author"/>
        </w:trPr>
        <w:tc>
          <w:tcPr>
            <w:tcW w:w="2178" w:type="dxa"/>
          </w:tcPr>
          <w:p w14:paraId="50C65A33" w14:textId="52D440E8" w:rsidR="00063D6E" w:rsidRPr="00063D6E" w:rsidDel="00A45ACD" w:rsidRDefault="00063D6E" w:rsidP="00515009">
            <w:pPr>
              <w:suppressAutoHyphens/>
              <w:rPr>
                <w:del w:id="8161" w:author="Author"/>
                <w:spacing w:val="-3"/>
                <w:szCs w:val="24"/>
              </w:rPr>
            </w:pPr>
            <w:del w:id="8162" w:author="Author">
              <w:r w:rsidRPr="00063D6E" w:rsidDel="00A45ACD">
                <w:rPr>
                  <w:spacing w:val="-3"/>
                  <w:szCs w:val="24"/>
                </w:rPr>
                <w:delText>RDARA</w:delText>
              </w:r>
              <w:r w:rsidRPr="00063D6E" w:rsidDel="00A45ACD">
                <w:rPr>
                  <w:spacing w:val="-3"/>
                  <w:szCs w:val="24"/>
                </w:rPr>
                <w:tab/>
              </w:r>
            </w:del>
          </w:p>
        </w:tc>
        <w:tc>
          <w:tcPr>
            <w:tcW w:w="2185" w:type="dxa"/>
          </w:tcPr>
          <w:p w14:paraId="647F4558" w14:textId="0B0E020A" w:rsidR="00063D6E" w:rsidRPr="00063D6E" w:rsidDel="00A45ACD" w:rsidRDefault="00063D6E" w:rsidP="00515009">
            <w:pPr>
              <w:suppressAutoHyphens/>
              <w:rPr>
                <w:del w:id="8163" w:author="Author"/>
                <w:spacing w:val="-3"/>
                <w:szCs w:val="24"/>
              </w:rPr>
            </w:pPr>
            <w:del w:id="8164" w:author="Author">
              <w:r w:rsidRPr="00063D6E" w:rsidDel="00A45ACD">
                <w:rPr>
                  <w:spacing w:val="-3"/>
                  <w:szCs w:val="24"/>
                </w:rPr>
                <w:delText>Regional &amp; Domestic Air Route Area</w:delText>
              </w:r>
            </w:del>
          </w:p>
        </w:tc>
        <w:tc>
          <w:tcPr>
            <w:tcW w:w="2159" w:type="dxa"/>
          </w:tcPr>
          <w:p w14:paraId="0194339D" w14:textId="3370DF79" w:rsidR="00063D6E" w:rsidRPr="00063D6E" w:rsidDel="00A45ACD" w:rsidRDefault="00063D6E" w:rsidP="00515009">
            <w:pPr>
              <w:suppressAutoHyphens/>
              <w:rPr>
                <w:del w:id="8165" w:author="Author"/>
                <w:spacing w:val="-3"/>
                <w:szCs w:val="24"/>
              </w:rPr>
            </w:pPr>
          </w:p>
        </w:tc>
        <w:tc>
          <w:tcPr>
            <w:tcW w:w="2334" w:type="dxa"/>
          </w:tcPr>
          <w:p w14:paraId="2D8CBE11" w14:textId="0C39F462" w:rsidR="00063D6E" w:rsidRPr="00063D6E" w:rsidDel="00A45ACD" w:rsidRDefault="00063D6E" w:rsidP="00515009">
            <w:pPr>
              <w:suppressAutoHyphens/>
              <w:rPr>
                <w:del w:id="8166" w:author="Author"/>
                <w:spacing w:val="-3"/>
                <w:szCs w:val="24"/>
              </w:rPr>
            </w:pPr>
          </w:p>
        </w:tc>
      </w:tr>
      <w:tr w:rsidR="00063D6E" w:rsidRPr="00063D6E" w:rsidDel="00A45ACD" w14:paraId="44936A02" w14:textId="0680BE98" w:rsidTr="00063D6E">
        <w:trPr>
          <w:del w:id="8167" w:author="Author"/>
        </w:trPr>
        <w:tc>
          <w:tcPr>
            <w:tcW w:w="2178" w:type="dxa"/>
          </w:tcPr>
          <w:p w14:paraId="234C3843" w14:textId="7672B83E" w:rsidR="00063D6E" w:rsidRPr="00063D6E" w:rsidDel="00A45ACD" w:rsidRDefault="00063D6E" w:rsidP="00515009">
            <w:pPr>
              <w:suppressAutoHyphens/>
              <w:rPr>
                <w:del w:id="8168" w:author="Author"/>
                <w:spacing w:val="-3"/>
                <w:szCs w:val="24"/>
              </w:rPr>
            </w:pPr>
            <w:del w:id="8169" w:author="Author">
              <w:r w:rsidRPr="00063D6E" w:rsidDel="00A45ACD">
                <w:rPr>
                  <w:spacing w:val="-3"/>
                  <w:szCs w:val="24"/>
                </w:rPr>
                <w:delText>RF</w:delText>
              </w:r>
              <w:r w:rsidRPr="00063D6E" w:rsidDel="00A45ACD">
                <w:rPr>
                  <w:spacing w:val="-3"/>
                  <w:szCs w:val="24"/>
                </w:rPr>
                <w:tab/>
              </w:r>
              <w:r w:rsidRPr="00063D6E" w:rsidDel="00A45ACD">
                <w:rPr>
                  <w:spacing w:val="-3"/>
                  <w:szCs w:val="24"/>
                </w:rPr>
                <w:tab/>
              </w:r>
            </w:del>
          </w:p>
        </w:tc>
        <w:tc>
          <w:tcPr>
            <w:tcW w:w="2185" w:type="dxa"/>
          </w:tcPr>
          <w:p w14:paraId="3E172DFB" w14:textId="2A130967" w:rsidR="00063D6E" w:rsidRPr="00063D6E" w:rsidDel="00A45ACD" w:rsidRDefault="00063D6E" w:rsidP="00515009">
            <w:pPr>
              <w:suppressAutoHyphens/>
              <w:rPr>
                <w:del w:id="8170" w:author="Author"/>
                <w:spacing w:val="-3"/>
                <w:szCs w:val="24"/>
              </w:rPr>
            </w:pPr>
            <w:del w:id="8171" w:author="Author">
              <w:r w:rsidRPr="00063D6E" w:rsidDel="00A45ACD">
                <w:rPr>
                  <w:spacing w:val="-3"/>
                  <w:szCs w:val="24"/>
                </w:rPr>
                <w:delText>Radio Frequency</w:delText>
              </w:r>
            </w:del>
          </w:p>
        </w:tc>
        <w:tc>
          <w:tcPr>
            <w:tcW w:w="2159" w:type="dxa"/>
          </w:tcPr>
          <w:p w14:paraId="1A4BCAE5" w14:textId="375C7708" w:rsidR="00063D6E" w:rsidRPr="00063D6E" w:rsidDel="00A45ACD" w:rsidRDefault="00063D6E" w:rsidP="00515009">
            <w:pPr>
              <w:suppressAutoHyphens/>
              <w:rPr>
                <w:del w:id="8172" w:author="Author"/>
                <w:spacing w:val="-3"/>
                <w:szCs w:val="24"/>
              </w:rPr>
            </w:pPr>
          </w:p>
        </w:tc>
        <w:tc>
          <w:tcPr>
            <w:tcW w:w="2334" w:type="dxa"/>
          </w:tcPr>
          <w:p w14:paraId="68B360BF" w14:textId="714F33BD" w:rsidR="00063D6E" w:rsidRPr="00063D6E" w:rsidDel="00A45ACD" w:rsidRDefault="00063D6E" w:rsidP="00515009">
            <w:pPr>
              <w:suppressAutoHyphens/>
              <w:rPr>
                <w:del w:id="8173" w:author="Author"/>
                <w:spacing w:val="-3"/>
                <w:szCs w:val="24"/>
              </w:rPr>
            </w:pPr>
          </w:p>
        </w:tc>
      </w:tr>
      <w:tr w:rsidR="00063D6E" w:rsidRPr="00063D6E" w:rsidDel="00A45ACD" w14:paraId="4832B2D1" w14:textId="4913A807" w:rsidTr="00063D6E">
        <w:trPr>
          <w:del w:id="8174" w:author="Author"/>
        </w:trPr>
        <w:tc>
          <w:tcPr>
            <w:tcW w:w="2178" w:type="dxa"/>
          </w:tcPr>
          <w:p w14:paraId="6656BAC5" w14:textId="141C741C" w:rsidR="00063D6E" w:rsidRPr="00063D6E" w:rsidDel="00A45ACD" w:rsidRDefault="00063D6E" w:rsidP="00515009">
            <w:pPr>
              <w:suppressAutoHyphens/>
              <w:rPr>
                <w:del w:id="8175" w:author="Author"/>
                <w:spacing w:val="-3"/>
                <w:szCs w:val="24"/>
              </w:rPr>
            </w:pPr>
            <w:del w:id="8176" w:author="Author">
              <w:r w:rsidRPr="00063D6E" w:rsidDel="00A45ACD">
                <w:rPr>
                  <w:spacing w:val="-3"/>
                  <w:szCs w:val="24"/>
                </w:rPr>
                <w:delText>RFI</w:delText>
              </w:r>
              <w:r w:rsidRPr="00063D6E" w:rsidDel="00A45ACD">
                <w:rPr>
                  <w:spacing w:val="-3"/>
                  <w:szCs w:val="24"/>
                </w:rPr>
                <w:tab/>
              </w:r>
              <w:r w:rsidRPr="00063D6E" w:rsidDel="00A45ACD">
                <w:rPr>
                  <w:spacing w:val="-3"/>
                  <w:szCs w:val="24"/>
                </w:rPr>
                <w:tab/>
              </w:r>
            </w:del>
          </w:p>
        </w:tc>
        <w:tc>
          <w:tcPr>
            <w:tcW w:w="2185" w:type="dxa"/>
          </w:tcPr>
          <w:p w14:paraId="284814EC" w14:textId="229F1411" w:rsidR="00063D6E" w:rsidRPr="00063D6E" w:rsidDel="00A45ACD" w:rsidRDefault="00063D6E" w:rsidP="00515009">
            <w:pPr>
              <w:suppressAutoHyphens/>
              <w:rPr>
                <w:del w:id="8177" w:author="Author"/>
                <w:spacing w:val="-3"/>
                <w:szCs w:val="24"/>
              </w:rPr>
            </w:pPr>
            <w:del w:id="8178" w:author="Author">
              <w:r w:rsidRPr="00063D6E" w:rsidDel="00A45ACD">
                <w:rPr>
                  <w:spacing w:val="-3"/>
                  <w:szCs w:val="24"/>
                </w:rPr>
                <w:delText>Radio Interference</w:delText>
              </w:r>
            </w:del>
          </w:p>
        </w:tc>
        <w:tc>
          <w:tcPr>
            <w:tcW w:w="2159" w:type="dxa"/>
          </w:tcPr>
          <w:p w14:paraId="70577726" w14:textId="4BD18500" w:rsidR="00063D6E" w:rsidRPr="00063D6E" w:rsidDel="00A45ACD" w:rsidRDefault="00063D6E" w:rsidP="00515009">
            <w:pPr>
              <w:suppressAutoHyphens/>
              <w:rPr>
                <w:del w:id="8179" w:author="Author"/>
                <w:spacing w:val="-3"/>
                <w:szCs w:val="24"/>
              </w:rPr>
            </w:pPr>
          </w:p>
        </w:tc>
        <w:tc>
          <w:tcPr>
            <w:tcW w:w="2334" w:type="dxa"/>
          </w:tcPr>
          <w:p w14:paraId="6682EFB4" w14:textId="3FE82D03" w:rsidR="00063D6E" w:rsidRPr="00063D6E" w:rsidDel="00A45ACD" w:rsidRDefault="00063D6E" w:rsidP="00515009">
            <w:pPr>
              <w:suppressAutoHyphens/>
              <w:rPr>
                <w:del w:id="8180" w:author="Author"/>
                <w:spacing w:val="-3"/>
                <w:szCs w:val="24"/>
              </w:rPr>
            </w:pPr>
          </w:p>
        </w:tc>
      </w:tr>
      <w:tr w:rsidR="00063D6E" w:rsidRPr="00063D6E" w:rsidDel="00A45ACD" w14:paraId="608915E8" w14:textId="135AABB9" w:rsidTr="00063D6E">
        <w:trPr>
          <w:del w:id="8181" w:author="Author"/>
        </w:trPr>
        <w:tc>
          <w:tcPr>
            <w:tcW w:w="2178" w:type="dxa"/>
          </w:tcPr>
          <w:p w14:paraId="5C02E161" w14:textId="1221E984" w:rsidR="00063D6E" w:rsidRPr="00063D6E" w:rsidDel="00A45ACD" w:rsidRDefault="00063D6E" w:rsidP="00515009">
            <w:pPr>
              <w:suppressAutoHyphens/>
              <w:rPr>
                <w:del w:id="8182" w:author="Author"/>
                <w:spacing w:val="-3"/>
                <w:szCs w:val="24"/>
              </w:rPr>
            </w:pPr>
            <w:del w:id="8183" w:author="Author">
              <w:r w:rsidRPr="00063D6E" w:rsidDel="00A45ACD">
                <w:rPr>
                  <w:spacing w:val="-3"/>
                  <w:szCs w:val="24"/>
                </w:rPr>
                <w:delText>RGN</w:delText>
              </w:r>
              <w:r w:rsidRPr="00063D6E" w:rsidDel="00A45ACD">
                <w:rPr>
                  <w:spacing w:val="-3"/>
                  <w:szCs w:val="24"/>
                </w:rPr>
                <w:tab/>
              </w:r>
              <w:r w:rsidRPr="00063D6E" w:rsidDel="00A45ACD">
                <w:rPr>
                  <w:spacing w:val="-3"/>
                  <w:szCs w:val="24"/>
                </w:rPr>
                <w:tab/>
              </w:r>
            </w:del>
          </w:p>
        </w:tc>
        <w:tc>
          <w:tcPr>
            <w:tcW w:w="2185" w:type="dxa"/>
          </w:tcPr>
          <w:p w14:paraId="758D1DD4" w14:textId="3A081FAE" w:rsidR="00063D6E" w:rsidRPr="00063D6E" w:rsidDel="00A45ACD" w:rsidRDefault="00063D6E" w:rsidP="00515009">
            <w:pPr>
              <w:suppressAutoHyphens/>
              <w:rPr>
                <w:del w:id="8184" w:author="Author"/>
                <w:spacing w:val="-3"/>
                <w:szCs w:val="24"/>
              </w:rPr>
            </w:pPr>
            <w:del w:id="8185" w:author="Author">
              <w:r w:rsidRPr="00063D6E" w:rsidDel="00A45ACD">
                <w:rPr>
                  <w:spacing w:val="-3"/>
                  <w:szCs w:val="24"/>
                </w:rPr>
                <w:delText>Region</w:delText>
              </w:r>
            </w:del>
          </w:p>
        </w:tc>
        <w:tc>
          <w:tcPr>
            <w:tcW w:w="2159" w:type="dxa"/>
          </w:tcPr>
          <w:p w14:paraId="41BE34D1" w14:textId="64B42EED" w:rsidR="00063D6E" w:rsidRPr="00063D6E" w:rsidDel="00A45ACD" w:rsidRDefault="00063D6E" w:rsidP="00515009">
            <w:pPr>
              <w:suppressAutoHyphens/>
              <w:rPr>
                <w:del w:id="8186" w:author="Author"/>
                <w:spacing w:val="-3"/>
                <w:szCs w:val="24"/>
              </w:rPr>
            </w:pPr>
          </w:p>
        </w:tc>
        <w:tc>
          <w:tcPr>
            <w:tcW w:w="2334" w:type="dxa"/>
          </w:tcPr>
          <w:p w14:paraId="38FD17DC" w14:textId="6F791655" w:rsidR="00063D6E" w:rsidRPr="00063D6E" w:rsidDel="00A45ACD" w:rsidRDefault="00063D6E" w:rsidP="00515009">
            <w:pPr>
              <w:suppressAutoHyphens/>
              <w:rPr>
                <w:del w:id="8187" w:author="Author"/>
                <w:spacing w:val="-3"/>
                <w:szCs w:val="24"/>
              </w:rPr>
            </w:pPr>
          </w:p>
        </w:tc>
      </w:tr>
      <w:tr w:rsidR="00063D6E" w:rsidRPr="00063D6E" w:rsidDel="00A45ACD" w14:paraId="26EDE338" w14:textId="7A62AE5C" w:rsidTr="00063D6E">
        <w:trPr>
          <w:del w:id="8188" w:author="Author"/>
        </w:trPr>
        <w:tc>
          <w:tcPr>
            <w:tcW w:w="2178" w:type="dxa"/>
          </w:tcPr>
          <w:p w14:paraId="061A4DF6" w14:textId="187AA0F7" w:rsidR="00063D6E" w:rsidRPr="00063D6E" w:rsidDel="00A45ACD" w:rsidRDefault="00063D6E" w:rsidP="00515009">
            <w:pPr>
              <w:suppressAutoHyphens/>
              <w:rPr>
                <w:del w:id="8189" w:author="Author"/>
                <w:spacing w:val="-3"/>
                <w:szCs w:val="24"/>
              </w:rPr>
            </w:pPr>
            <w:del w:id="8190" w:author="Author">
              <w:r w:rsidRPr="00063D6E" w:rsidDel="00A45ACD">
                <w:rPr>
                  <w:spacing w:val="-3"/>
                  <w:szCs w:val="24"/>
                </w:rPr>
                <w:delText>RM</w:delText>
              </w:r>
              <w:r w:rsidRPr="00063D6E" w:rsidDel="00A45ACD">
                <w:rPr>
                  <w:spacing w:val="-3"/>
                  <w:szCs w:val="24"/>
                </w:rPr>
                <w:tab/>
              </w:r>
              <w:r w:rsidRPr="00063D6E" w:rsidDel="00A45ACD">
                <w:rPr>
                  <w:spacing w:val="-3"/>
                  <w:szCs w:val="24"/>
                </w:rPr>
                <w:tab/>
              </w:r>
            </w:del>
          </w:p>
        </w:tc>
        <w:tc>
          <w:tcPr>
            <w:tcW w:w="2185" w:type="dxa"/>
          </w:tcPr>
          <w:p w14:paraId="3A2D8054" w14:textId="337DE585" w:rsidR="00063D6E" w:rsidRPr="00063D6E" w:rsidDel="00A45ACD" w:rsidRDefault="00063D6E" w:rsidP="00515009">
            <w:pPr>
              <w:suppressAutoHyphens/>
              <w:rPr>
                <w:del w:id="8191" w:author="Author"/>
                <w:spacing w:val="-3"/>
                <w:szCs w:val="24"/>
              </w:rPr>
            </w:pPr>
            <w:del w:id="8192" w:author="Author">
              <w:r w:rsidRPr="00063D6E" w:rsidDel="00A45ACD">
                <w:rPr>
                  <w:spacing w:val="-3"/>
                  <w:szCs w:val="24"/>
                </w:rPr>
                <w:delText>Rule Making</w:delText>
              </w:r>
            </w:del>
          </w:p>
        </w:tc>
        <w:tc>
          <w:tcPr>
            <w:tcW w:w="2159" w:type="dxa"/>
          </w:tcPr>
          <w:p w14:paraId="7EA0E590" w14:textId="7FDAE539" w:rsidR="00063D6E" w:rsidRPr="00063D6E" w:rsidDel="00A45ACD" w:rsidRDefault="00063D6E" w:rsidP="00515009">
            <w:pPr>
              <w:suppressAutoHyphens/>
              <w:rPr>
                <w:del w:id="8193" w:author="Author"/>
                <w:spacing w:val="-3"/>
                <w:szCs w:val="24"/>
              </w:rPr>
            </w:pPr>
          </w:p>
        </w:tc>
        <w:tc>
          <w:tcPr>
            <w:tcW w:w="2334" w:type="dxa"/>
          </w:tcPr>
          <w:p w14:paraId="7D93B75A" w14:textId="0B98A79B" w:rsidR="00063D6E" w:rsidRPr="00063D6E" w:rsidDel="00A45ACD" w:rsidRDefault="00063D6E" w:rsidP="00515009">
            <w:pPr>
              <w:suppressAutoHyphens/>
              <w:rPr>
                <w:del w:id="8194" w:author="Author"/>
                <w:spacing w:val="-3"/>
                <w:szCs w:val="24"/>
              </w:rPr>
            </w:pPr>
          </w:p>
        </w:tc>
      </w:tr>
      <w:tr w:rsidR="00063D6E" w:rsidRPr="00063D6E" w:rsidDel="00A45ACD" w14:paraId="066C1221" w14:textId="6E18E88B" w:rsidTr="00063D6E">
        <w:trPr>
          <w:del w:id="8195" w:author="Author"/>
        </w:trPr>
        <w:tc>
          <w:tcPr>
            <w:tcW w:w="2178" w:type="dxa"/>
          </w:tcPr>
          <w:p w14:paraId="0F32A800" w14:textId="36C80372" w:rsidR="00063D6E" w:rsidRPr="00063D6E" w:rsidDel="00A45ACD" w:rsidRDefault="00063D6E" w:rsidP="00515009">
            <w:pPr>
              <w:suppressAutoHyphens/>
              <w:rPr>
                <w:del w:id="8196" w:author="Author"/>
                <w:spacing w:val="-3"/>
                <w:szCs w:val="24"/>
              </w:rPr>
            </w:pPr>
            <w:del w:id="8197" w:author="Author">
              <w:r w:rsidRPr="00063D6E" w:rsidDel="00A45ACD">
                <w:rPr>
                  <w:spacing w:val="-3"/>
                  <w:szCs w:val="24"/>
                </w:rPr>
                <w:delText>RNAV</w:delText>
              </w:r>
              <w:r w:rsidRPr="00063D6E" w:rsidDel="00A45ACD">
                <w:rPr>
                  <w:spacing w:val="-3"/>
                  <w:szCs w:val="24"/>
                </w:rPr>
                <w:tab/>
              </w:r>
              <w:r w:rsidRPr="00063D6E" w:rsidDel="00A45ACD">
                <w:rPr>
                  <w:spacing w:val="-3"/>
                  <w:szCs w:val="24"/>
                </w:rPr>
                <w:tab/>
              </w:r>
            </w:del>
          </w:p>
        </w:tc>
        <w:tc>
          <w:tcPr>
            <w:tcW w:w="2185" w:type="dxa"/>
          </w:tcPr>
          <w:p w14:paraId="2563B482" w14:textId="3239085A" w:rsidR="00063D6E" w:rsidRPr="00063D6E" w:rsidDel="00A45ACD" w:rsidRDefault="00063D6E" w:rsidP="00515009">
            <w:pPr>
              <w:suppressAutoHyphens/>
              <w:rPr>
                <w:del w:id="8198" w:author="Author"/>
                <w:spacing w:val="-3"/>
                <w:szCs w:val="24"/>
              </w:rPr>
            </w:pPr>
            <w:del w:id="8199" w:author="Author">
              <w:r w:rsidRPr="00063D6E" w:rsidDel="00A45ACD">
                <w:rPr>
                  <w:spacing w:val="-3"/>
                  <w:szCs w:val="24"/>
                </w:rPr>
                <w:delText>Area Navigation System</w:delText>
              </w:r>
            </w:del>
          </w:p>
        </w:tc>
        <w:tc>
          <w:tcPr>
            <w:tcW w:w="2159" w:type="dxa"/>
          </w:tcPr>
          <w:p w14:paraId="7D10B504" w14:textId="510239AA" w:rsidR="00063D6E" w:rsidRPr="00063D6E" w:rsidDel="00A45ACD" w:rsidRDefault="00063D6E" w:rsidP="00515009">
            <w:pPr>
              <w:suppressAutoHyphens/>
              <w:rPr>
                <w:del w:id="8200" w:author="Author"/>
                <w:spacing w:val="-3"/>
                <w:szCs w:val="24"/>
              </w:rPr>
            </w:pPr>
          </w:p>
        </w:tc>
        <w:tc>
          <w:tcPr>
            <w:tcW w:w="2334" w:type="dxa"/>
          </w:tcPr>
          <w:p w14:paraId="04FD59D6" w14:textId="5D6B07D9" w:rsidR="00063D6E" w:rsidRPr="00063D6E" w:rsidDel="00A45ACD" w:rsidRDefault="00063D6E" w:rsidP="00515009">
            <w:pPr>
              <w:suppressAutoHyphens/>
              <w:rPr>
                <w:del w:id="8201" w:author="Author"/>
                <w:spacing w:val="-3"/>
                <w:szCs w:val="24"/>
              </w:rPr>
            </w:pPr>
          </w:p>
        </w:tc>
      </w:tr>
      <w:tr w:rsidR="00063D6E" w:rsidRPr="00063D6E" w:rsidDel="00A45ACD" w14:paraId="1FE38AD9" w14:textId="5A3CFDD8" w:rsidTr="00063D6E">
        <w:trPr>
          <w:del w:id="8202" w:author="Author"/>
        </w:trPr>
        <w:tc>
          <w:tcPr>
            <w:tcW w:w="2178" w:type="dxa"/>
          </w:tcPr>
          <w:p w14:paraId="7B0035FB" w14:textId="4C9E1F18" w:rsidR="00063D6E" w:rsidRPr="00063D6E" w:rsidDel="00A45ACD" w:rsidRDefault="00063D6E" w:rsidP="00515009">
            <w:pPr>
              <w:suppressAutoHyphens/>
              <w:rPr>
                <w:del w:id="8203" w:author="Author"/>
                <w:spacing w:val="-3"/>
                <w:szCs w:val="24"/>
              </w:rPr>
            </w:pPr>
            <w:del w:id="8204" w:author="Author">
              <w:r w:rsidRPr="00063D6E" w:rsidDel="00A45ACD">
                <w:rPr>
                  <w:spacing w:val="-3"/>
                  <w:szCs w:val="24"/>
                </w:rPr>
                <w:delText>R &amp; O</w:delText>
              </w:r>
              <w:r w:rsidRPr="00063D6E" w:rsidDel="00A45ACD">
                <w:rPr>
                  <w:spacing w:val="-3"/>
                  <w:szCs w:val="24"/>
                </w:rPr>
                <w:lastRenderedPageBreak/>
                <w:tab/>
              </w:r>
              <w:r w:rsidRPr="00063D6E" w:rsidDel="00A45ACD">
                <w:rPr>
                  <w:spacing w:val="-3"/>
                  <w:szCs w:val="24"/>
                </w:rPr>
                <w:tab/>
              </w:r>
            </w:del>
          </w:p>
        </w:tc>
        <w:tc>
          <w:tcPr>
            <w:tcW w:w="2185" w:type="dxa"/>
          </w:tcPr>
          <w:p w14:paraId="5223CEA6" w14:textId="691BCCA2" w:rsidR="00063D6E" w:rsidRPr="00063D6E" w:rsidDel="00A45ACD" w:rsidRDefault="00063D6E" w:rsidP="00515009">
            <w:pPr>
              <w:suppressAutoHyphens/>
              <w:rPr>
                <w:del w:id="8205" w:author="Author"/>
                <w:spacing w:val="-3"/>
                <w:szCs w:val="24"/>
              </w:rPr>
            </w:pPr>
            <w:del w:id="8206" w:author="Author">
              <w:r w:rsidRPr="00063D6E" w:rsidDel="00A45ACD">
                <w:rPr>
                  <w:spacing w:val="-3"/>
                  <w:szCs w:val="24"/>
                </w:rPr>
                <w:lastRenderedPageBreak/>
                <w:delText>Report &amp; Order</w:delText>
              </w:r>
            </w:del>
          </w:p>
        </w:tc>
        <w:tc>
          <w:tcPr>
            <w:tcW w:w="2159" w:type="dxa"/>
          </w:tcPr>
          <w:p w14:paraId="42BBA8DF" w14:textId="6A8658C9" w:rsidR="00063D6E" w:rsidRPr="00063D6E" w:rsidDel="00A45ACD" w:rsidRDefault="00063D6E" w:rsidP="00515009">
            <w:pPr>
              <w:suppressAutoHyphens/>
              <w:rPr>
                <w:del w:id="8207" w:author="Author"/>
                <w:spacing w:val="-3"/>
                <w:szCs w:val="24"/>
              </w:rPr>
            </w:pPr>
          </w:p>
        </w:tc>
        <w:tc>
          <w:tcPr>
            <w:tcW w:w="2334" w:type="dxa"/>
          </w:tcPr>
          <w:p w14:paraId="344A4270" w14:textId="3F09137A" w:rsidR="00063D6E" w:rsidRPr="00063D6E" w:rsidDel="00A45ACD" w:rsidRDefault="00063D6E" w:rsidP="00515009">
            <w:pPr>
              <w:suppressAutoHyphens/>
              <w:rPr>
                <w:del w:id="8208" w:author="Author"/>
                <w:spacing w:val="-3"/>
                <w:szCs w:val="24"/>
              </w:rPr>
            </w:pPr>
          </w:p>
        </w:tc>
      </w:tr>
      <w:tr w:rsidR="00063D6E" w:rsidRPr="00063D6E" w:rsidDel="00A45ACD" w14:paraId="64C9BDF4" w14:textId="05B0E8E0" w:rsidTr="00063D6E">
        <w:trPr>
          <w:del w:id="8209" w:author="Author"/>
        </w:trPr>
        <w:tc>
          <w:tcPr>
            <w:tcW w:w="2178" w:type="dxa"/>
          </w:tcPr>
          <w:p w14:paraId="7752573C" w14:textId="70E32F18" w:rsidR="00063D6E" w:rsidRPr="00063D6E" w:rsidDel="00A45ACD" w:rsidRDefault="00063D6E" w:rsidP="00515009">
            <w:pPr>
              <w:suppressAutoHyphens/>
              <w:rPr>
                <w:del w:id="8210" w:author="Author"/>
                <w:spacing w:val="-3"/>
                <w:szCs w:val="24"/>
              </w:rPr>
            </w:pPr>
            <w:del w:id="8211" w:author="Author">
              <w:r w:rsidRPr="00063D6E" w:rsidDel="00A45ACD">
                <w:rPr>
                  <w:spacing w:val="-3"/>
                  <w:szCs w:val="24"/>
                </w:rPr>
                <w:delText>RSSC</w:delText>
              </w:r>
              <w:r w:rsidRPr="00063D6E" w:rsidDel="00A45ACD">
                <w:rPr>
                  <w:spacing w:val="-3"/>
                  <w:szCs w:val="24"/>
                </w:rPr>
                <w:tab/>
              </w:r>
              <w:r w:rsidRPr="00063D6E" w:rsidDel="00A45ACD">
                <w:rPr>
                  <w:spacing w:val="-3"/>
                  <w:szCs w:val="24"/>
                </w:rPr>
                <w:tab/>
              </w:r>
            </w:del>
          </w:p>
        </w:tc>
        <w:tc>
          <w:tcPr>
            <w:tcW w:w="2185" w:type="dxa"/>
          </w:tcPr>
          <w:p w14:paraId="2CE97FAD" w14:textId="56928D93" w:rsidR="00063D6E" w:rsidRPr="00063D6E" w:rsidDel="00A45ACD" w:rsidRDefault="00063D6E" w:rsidP="00515009">
            <w:pPr>
              <w:suppressAutoHyphens/>
              <w:rPr>
                <w:del w:id="8212" w:author="Author"/>
                <w:spacing w:val="-3"/>
                <w:szCs w:val="24"/>
              </w:rPr>
            </w:pPr>
            <w:del w:id="8213" w:author="Author">
              <w:r w:rsidRPr="00063D6E" w:rsidDel="00A45ACD">
                <w:rPr>
                  <w:spacing w:val="-3"/>
                  <w:szCs w:val="24"/>
                </w:rPr>
                <w:delText>Radio Systems Subcommittee (IATA)</w:delText>
              </w:r>
            </w:del>
          </w:p>
        </w:tc>
        <w:tc>
          <w:tcPr>
            <w:tcW w:w="2159" w:type="dxa"/>
          </w:tcPr>
          <w:p w14:paraId="14D3D276" w14:textId="4F4E22EF" w:rsidR="00063D6E" w:rsidRPr="00063D6E" w:rsidDel="00A45ACD" w:rsidRDefault="00063D6E" w:rsidP="00515009">
            <w:pPr>
              <w:suppressAutoHyphens/>
              <w:rPr>
                <w:del w:id="8214" w:author="Author"/>
                <w:spacing w:val="-3"/>
                <w:szCs w:val="24"/>
              </w:rPr>
            </w:pPr>
          </w:p>
        </w:tc>
        <w:tc>
          <w:tcPr>
            <w:tcW w:w="2334" w:type="dxa"/>
          </w:tcPr>
          <w:p w14:paraId="1D3DBEB4" w14:textId="039EFF33" w:rsidR="00063D6E" w:rsidRPr="00063D6E" w:rsidDel="00A45ACD" w:rsidRDefault="00063D6E" w:rsidP="00515009">
            <w:pPr>
              <w:suppressAutoHyphens/>
              <w:rPr>
                <w:del w:id="8215" w:author="Author"/>
                <w:spacing w:val="-3"/>
                <w:szCs w:val="24"/>
              </w:rPr>
            </w:pPr>
          </w:p>
        </w:tc>
      </w:tr>
      <w:tr w:rsidR="00063D6E" w:rsidRPr="00063D6E" w:rsidDel="00A45ACD" w14:paraId="177442AF" w14:textId="73D25274" w:rsidTr="00063D6E">
        <w:trPr>
          <w:del w:id="8216" w:author="Author"/>
        </w:trPr>
        <w:tc>
          <w:tcPr>
            <w:tcW w:w="2178" w:type="dxa"/>
          </w:tcPr>
          <w:p w14:paraId="2A892D2F" w14:textId="6EE28654" w:rsidR="00063D6E" w:rsidRPr="00063D6E" w:rsidDel="00A45ACD" w:rsidRDefault="00063D6E" w:rsidP="00515009">
            <w:pPr>
              <w:suppressAutoHyphens/>
              <w:rPr>
                <w:del w:id="8217" w:author="Author"/>
                <w:spacing w:val="-3"/>
                <w:szCs w:val="24"/>
              </w:rPr>
            </w:pPr>
            <w:del w:id="8218" w:author="Author">
              <w:r w:rsidRPr="00063D6E" w:rsidDel="00A45ACD">
                <w:rPr>
                  <w:spacing w:val="-3"/>
                  <w:szCs w:val="24"/>
                </w:rPr>
                <w:delText>RT</w:delText>
              </w:r>
              <w:r w:rsidRPr="00063D6E" w:rsidDel="00A45ACD">
                <w:rPr>
                  <w:spacing w:val="-3"/>
                  <w:szCs w:val="24"/>
                </w:rPr>
                <w:tab/>
              </w:r>
              <w:r w:rsidRPr="00063D6E" w:rsidDel="00A45ACD">
                <w:rPr>
                  <w:spacing w:val="-3"/>
                  <w:szCs w:val="24"/>
                </w:rPr>
                <w:tab/>
              </w:r>
            </w:del>
          </w:p>
        </w:tc>
        <w:tc>
          <w:tcPr>
            <w:tcW w:w="2185" w:type="dxa"/>
          </w:tcPr>
          <w:p w14:paraId="6B971AFF" w14:textId="0348441F" w:rsidR="00063D6E" w:rsidRPr="00063D6E" w:rsidDel="00A45ACD" w:rsidRDefault="00063D6E" w:rsidP="00515009">
            <w:pPr>
              <w:suppressAutoHyphens/>
              <w:rPr>
                <w:del w:id="8219" w:author="Author"/>
                <w:spacing w:val="-3"/>
                <w:szCs w:val="24"/>
              </w:rPr>
            </w:pPr>
            <w:del w:id="8220" w:author="Author">
              <w:r w:rsidRPr="00063D6E" w:rsidDel="00A45ACD">
                <w:rPr>
                  <w:spacing w:val="-3"/>
                  <w:szCs w:val="24"/>
                </w:rPr>
                <w:delText>Ramp/Terminal</w:delText>
              </w:r>
            </w:del>
          </w:p>
        </w:tc>
        <w:tc>
          <w:tcPr>
            <w:tcW w:w="2159" w:type="dxa"/>
          </w:tcPr>
          <w:p w14:paraId="1EF387F3" w14:textId="066A19A1" w:rsidR="00063D6E" w:rsidRPr="00063D6E" w:rsidDel="00A45ACD" w:rsidRDefault="00063D6E" w:rsidP="00515009">
            <w:pPr>
              <w:suppressAutoHyphens/>
              <w:rPr>
                <w:del w:id="8221" w:author="Author"/>
                <w:spacing w:val="-3"/>
                <w:szCs w:val="24"/>
              </w:rPr>
            </w:pPr>
          </w:p>
        </w:tc>
        <w:tc>
          <w:tcPr>
            <w:tcW w:w="2334" w:type="dxa"/>
          </w:tcPr>
          <w:p w14:paraId="7FB32A8C" w14:textId="2F65EA17" w:rsidR="00063D6E" w:rsidRPr="00063D6E" w:rsidDel="00A45ACD" w:rsidRDefault="00063D6E" w:rsidP="00515009">
            <w:pPr>
              <w:suppressAutoHyphens/>
              <w:rPr>
                <w:del w:id="8222" w:author="Author"/>
                <w:spacing w:val="-3"/>
                <w:szCs w:val="24"/>
              </w:rPr>
            </w:pPr>
          </w:p>
        </w:tc>
      </w:tr>
      <w:tr w:rsidR="00063D6E" w:rsidRPr="00063D6E" w:rsidDel="00A45ACD" w14:paraId="44E7858A" w14:textId="1778B01D" w:rsidTr="00063D6E">
        <w:trPr>
          <w:del w:id="8223" w:author="Author"/>
        </w:trPr>
        <w:tc>
          <w:tcPr>
            <w:tcW w:w="2178" w:type="dxa"/>
          </w:tcPr>
          <w:p w14:paraId="622EF6EF" w14:textId="66B2227D" w:rsidR="00063D6E" w:rsidRPr="00063D6E" w:rsidDel="00A45ACD" w:rsidRDefault="00063D6E" w:rsidP="00515009">
            <w:pPr>
              <w:suppressAutoHyphens/>
              <w:rPr>
                <w:del w:id="8224" w:author="Author"/>
                <w:spacing w:val="-3"/>
                <w:szCs w:val="24"/>
              </w:rPr>
            </w:pPr>
            <w:del w:id="8225" w:author="Author">
              <w:r w:rsidRPr="00063D6E" w:rsidDel="00A45ACD">
                <w:rPr>
                  <w:spacing w:val="-3"/>
                  <w:szCs w:val="24"/>
                </w:rPr>
                <w:delText>RTCA</w:delText>
              </w:r>
              <w:r w:rsidRPr="00063D6E" w:rsidDel="00A45ACD">
                <w:rPr>
                  <w:spacing w:val="-3"/>
                  <w:szCs w:val="24"/>
                </w:rPr>
                <w:tab/>
              </w:r>
              <w:r w:rsidRPr="00063D6E" w:rsidDel="00A45ACD">
                <w:rPr>
                  <w:spacing w:val="-3"/>
                  <w:szCs w:val="24"/>
                </w:rPr>
                <w:tab/>
              </w:r>
            </w:del>
          </w:p>
        </w:tc>
        <w:tc>
          <w:tcPr>
            <w:tcW w:w="2185" w:type="dxa"/>
          </w:tcPr>
          <w:p w14:paraId="3EC413FA" w14:textId="2AF46148" w:rsidR="00063D6E" w:rsidRPr="00063D6E" w:rsidDel="00A45ACD" w:rsidRDefault="00063D6E" w:rsidP="00515009">
            <w:pPr>
              <w:suppressAutoHyphens/>
              <w:rPr>
                <w:del w:id="8226" w:author="Author"/>
                <w:spacing w:val="-3"/>
                <w:szCs w:val="24"/>
              </w:rPr>
            </w:pPr>
            <w:del w:id="8227" w:author="Author">
              <w:r w:rsidRPr="00063D6E" w:rsidDel="00A45ACD">
                <w:rPr>
                  <w:spacing w:val="-3"/>
                  <w:szCs w:val="24"/>
                </w:rPr>
                <w:delText>RTCA</w:delText>
              </w:r>
            </w:del>
          </w:p>
        </w:tc>
        <w:tc>
          <w:tcPr>
            <w:tcW w:w="2159" w:type="dxa"/>
          </w:tcPr>
          <w:p w14:paraId="033F3FE8" w14:textId="7C44DB99" w:rsidR="00063D6E" w:rsidRPr="00063D6E" w:rsidDel="00A45ACD" w:rsidRDefault="00063D6E" w:rsidP="00515009">
            <w:pPr>
              <w:suppressAutoHyphens/>
              <w:rPr>
                <w:del w:id="8228" w:author="Author"/>
                <w:spacing w:val="-3"/>
                <w:szCs w:val="24"/>
              </w:rPr>
            </w:pPr>
          </w:p>
        </w:tc>
        <w:tc>
          <w:tcPr>
            <w:tcW w:w="2334" w:type="dxa"/>
          </w:tcPr>
          <w:p w14:paraId="2C8351D8" w14:textId="78A9719E" w:rsidR="00063D6E" w:rsidRPr="00063D6E" w:rsidDel="00A45ACD" w:rsidRDefault="00063D6E" w:rsidP="00515009">
            <w:pPr>
              <w:suppressAutoHyphens/>
              <w:rPr>
                <w:del w:id="8229" w:author="Author"/>
                <w:spacing w:val="-3"/>
                <w:szCs w:val="24"/>
              </w:rPr>
            </w:pPr>
          </w:p>
        </w:tc>
      </w:tr>
      <w:tr w:rsidR="00063D6E" w:rsidRPr="00063D6E" w:rsidDel="00A45ACD" w14:paraId="3B24B534" w14:textId="1E8A0E0B" w:rsidTr="00063D6E">
        <w:trPr>
          <w:del w:id="8230" w:author="Author"/>
        </w:trPr>
        <w:tc>
          <w:tcPr>
            <w:tcW w:w="2178" w:type="dxa"/>
          </w:tcPr>
          <w:p w14:paraId="00FAE736" w14:textId="0C0909CD" w:rsidR="00063D6E" w:rsidRPr="00063D6E" w:rsidDel="00A45ACD" w:rsidRDefault="00063D6E" w:rsidP="00515009">
            <w:pPr>
              <w:suppressAutoHyphens/>
              <w:rPr>
                <w:del w:id="8231" w:author="Author"/>
                <w:spacing w:val="-3"/>
                <w:szCs w:val="24"/>
              </w:rPr>
            </w:pPr>
            <w:del w:id="8232" w:author="Author">
              <w:r w:rsidRPr="00063D6E" w:rsidDel="00A45ACD">
                <w:rPr>
                  <w:spacing w:val="-3"/>
                  <w:szCs w:val="24"/>
                </w:rPr>
                <w:delText>RTCM</w:delText>
              </w:r>
              <w:r w:rsidRPr="00063D6E" w:rsidDel="00A45ACD">
                <w:rPr>
                  <w:spacing w:val="-3"/>
                  <w:szCs w:val="24"/>
                </w:rPr>
                <w:tab/>
              </w:r>
              <w:r w:rsidRPr="00063D6E" w:rsidDel="00A45ACD">
                <w:rPr>
                  <w:spacing w:val="-3"/>
                  <w:szCs w:val="24"/>
                </w:rPr>
                <w:tab/>
              </w:r>
            </w:del>
          </w:p>
        </w:tc>
        <w:tc>
          <w:tcPr>
            <w:tcW w:w="2185" w:type="dxa"/>
          </w:tcPr>
          <w:p w14:paraId="3484C18F" w14:textId="51C9B8F7" w:rsidR="00063D6E" w:rsidRPr="00063D6E" w:rsidDel="00A45ACD" w:rsidRDefault="00063D6E" w:rsidP="00515009">
            <w:pPr>
              <w:suppressAutoHyphens/>
              <w:rPr>
                <w:del w:id="8233" w:author="Author"/>
                <w:spacing w:val="-3"/>
                <w:szCs w:val="24"/>
              </w:rPr>
            </w:pPr>
            <w:del w:id="8234" w:author="Author">
              <w:r w:rsidRPr="00063D6E" w:rsidDel="00A45ACD">
                <w:rPr>
                  <w:spacing w:val="-3"/>
                  <w:szCs w:val="24"/>
                </w:rPr>
                <w:delText>Radio Technical Commission for Marine</w:delText>
              </w:r>
            </w:del>
          </w:p>
        </w:tc>
        <w:tc>
          <w:tcPr>
            <w:tcW w:w="2159" w:type="dxa"/>
          </w:tcPr>
          <w:p w14:paraId="6402549A" w14:textId="42C9BE1D" w:rsidR="00063D6E" w:rsidRPr="00063D6E" w:rsidDel="00A45ACD" w:rsidRDefault="00063D6E" w:rsidP="00515009">
            <w:pPr>
              <w:suppressAutoHyphens/>
              <w:rPr>
                <w:del w:id="8235" w:author="Author"/>
                <w:spacing w:val="-3"/>
                <w:szCs w:val="24"/>
              </w:rPr>
            </w:pPr>
          </w:p>
        </w:tc>
        <w:tc>
          <w:tcPr>
            <w:tcW w:w="2334" w:type="dxa"/>
          </w:tcPr>
          <w:p w14:paraId="4874927E" w14:textId="508F24F8" w:rsidR="00063D6E" w:rsidRPr="00063D6E" w:rsidDel="00A45ACD" w:rsidRDefault="00063D6E" w:rsidP="00515009">
            <w:pPr>
              <w:suppressAutoHyphens/>
              <w:rPr>
                <w:del w:id="8236" w:author="Author"/>
                <w:spacing w:val="-3"/>
                <w:szCs w:val="24"/>
              </w:rPr>
            </w:pPr>
          </w:p>
        </w:tc>
      </w:tr>
      <w:tr w:rsidR="00063D6E" w:rsidRPr="00063D6E" w:rsidDel="00A45ACD" w14:paraId="5DC0F6D7" w14:textId="2B7F219E" w:rsidTr="00063D6E">
        <w:trPr>
          <w:del w:id="8237" w:author="Author"/>
        </w:trPr>
        <w:tc>
          <w:tcPr>
            <w:tcW w:w="2178" w:type="dxa"/>
          </w:tcPr>
          <w:p w14:paraId="0A486608" w14:textId="31498E91" w:rsidR="00063D6E" w:rsidRPr="00063D6E" w:rsidDel="00A45ACD" w:rsidRDefault="00063D6E" w:rsidP="00515009">
            <w:pPr>
              <w:suppressAutoHyphens/>
              <w:rPr>
                <w:del w:id="8238" w:author="Author"/>
                <w:spacing w:val="-3"/>
                <w:szCs w:val="24"/>
              </w:rPr>
            </w:pPr>
            <w:del w:id="8239" w:author="Author">
              <w:r w:rsidRPr="00063D6E" w:rsidDel="00A45ACD">
                <w:rPr>
                  <w:spacing w:val="-3"/>
                  <w:szCs w:val="24"/>
                </w:rPr>
                <w:delText>RTR</w:delText>
              </w:r>
              <w:r w:rsidRPr="00063D6E" w:rsidDel="00A45ACD">
                <w:rPr>
                  <w:spacing w:val="-3"/>
                  <w:szCs w:val="24"/>
                </w:rPr>
                <w:tab/>
              </w:r>
              <w:r w:rsidRPr="00063D6E" w:rsidDel="00A45ACD">
                <w:rPr>
                  <w:spacing w:val="-3"/>
                  <w:szCs w:val="24"/>
                </w:rPr>
                <w:tab/>
              </w:r>
            </w:del>
          </w:p>
        </w:tc>
        <w:tc>
          <w:tcPr>
            <w:tcW w:w="2185" w:type="dxa"/>
          </w:tcPr>
          <w:p w14:paraId="167F0817" w14:textId="6DEF30F5" w:rsidR="00063D6E" w:rsidRPr="00063D6E" w:rsidDel="00A45ACD" w:rsidRDefault="00063D6E" w:rsidP="00515009">
            <w:pPr>
              <w:suppressAutoHyphens/>
              <w:rPr>
                <w:del w:id="8240" w:author="Author"/>
                <w:spacing w:val="-3"/>
                <w:szCs w:val="24"/>
              </w:rPr>
            </w:pPr>
            <w:del w:id="8241" w:author="Author">
              <w:r w:rsidRPr="00063D6E" w:rsidDel="00A45ACD">
                <w:rPr>
                  <w:spacing w:val="-3"/>
                  <w:szCs w:val="24"/>
                </w:rPr>
                <w:delText>Remote Transmitter Receiver</w:delText>
              </w:r>
            </w:del>
          </w:p>
        </w:tc>
        <w:tc>
          <w:tcPr>
            <w:tcW w:w="2159" w:type="dxa"/>
          </w:tcPr>
          <w:p w14:paraId="22662343" w14:textId="0C361082" w:rsidR="00063D6E" w:rsidRPr="00063D6E" w:rsidDel="00A45ACD" w:rsidRDefault="00063D6E" w:rsidP="00515009">
            <w:pPr>
              <w:suppressAutoHyphens/>
              <w:rPr>
                <w:del w:id="8242" w:author="Author"/>
                <w:spacing w:val="-3"/>
                <w:szCs w:val="24"/>
              </w:rPr>
            </w:pPr>
          </w:p>
        </w:tc>
        <w:tc>
          <w:tcPr>
            <w:tcW w:w="2334" w:type="dxa"/>
          </w:tcPr>
          <w:p w14:paraId="43639110" w14:textId="1123F51D" w:rsidR="00063D6E" w:rsidRPr="00063D6E" w:rsidDel="00A45ACD" w:rsidRDefault="00063D6E" w:rsidP="00515009">
            <w:pPr>
              <w:suppressAutoHyphens/>
              <w:rPr>
                <w:del w:id="8243" w:author="Author"/>
                <w:spacing w:val="-3"/>
                <w:szCs w:val="24"/>
              </w:rPr>
            </w:pPr>
          </w:p>
        </w:tc>
      </w:tr>
      <w:tr w:rsidR="00063D6E" w:rsidRPr="00063D6E" w:rsidDel="00A45ACD" w14:paraId="0D973AE4" w14:textId="506D2B0E" w:rsidTr="00063D6E">
        <w:trPr>
          <w:del w:id="8244" w:author="Author"/>
        </w:trPr>
        <w:tc>
          <w:tcPr>
            <w:tcW w:w="2178" w:type="dxa"/>
          </w:tcPr>
          <w:p w14:paraId="4ECA82C0" w14:textId="47397A32" w:rsidR="00063D6E" w:rsidRPr="00063D6E" w:rsidDel="00A45ACD" w:rsidRDefault="00063D6E" w:rsidP="00515009">
            <w:pPr>
              <w:suppressAutoHyphens/>
              <w:rPr>
                <w:del w:id="8245" w:author="Author"/>
                <w:spacing w:val="-3"/>
                <w:szCs w:val="24"/>
              </w:rPr>
            </w:pPr>
            <w:del w:id="8246" w:author="Author">
              <w:r w:rsidRPr="00063D6E" w:rsidDel="00A45ACD">
                <w:rPr>
                  <w:spacing w:val="-3"/>
                  <w:szCs w:val="24"/>
                </w:rPr>
                <w:delText>RX</w:delText>
              </w:r>
              <w:r w:rsidRPr="00063D6E" w:rsidDel="00A45ACD">
                <w:rPr>
                  <w:spacing w:val="-3"/>
                  <w:szCs w:val="24"/>
                </w:rPr>
                <w:tab/>
              </w:r>
              <w:r w:rsidRPr="00063D6E" w:rsidDel="00A45ACD">
                <w:rPr>
                  <w:spacing w:val="-3"/>
                  <w:szCs w:val="24"/>
                </w:rPr>
                <w:tab/>
              </w:r>
            </w:del>
          </w:p>
        </w:tc>
        <w:tc>
          <w:tcPr>
            <w:tcW w:w="2185" w:type="dxa"/>
          </w:tcPr>
          <w:p w14:paraId="4A06E820" w14:textId="0311BB2A" w:rsidR="00063D6E" w:rsidRPr="00063D6E" w:rsidDel="00A45ACD" w:rsidRDefault="00063D6E" w:rsidP="00515009">
            <w:pPr>
              <w:suppressAutoHyphens/>
              <w:rPr>
                <w:del w:id="8247" w:author="Author"/>
                <w:spacing w:val="-3"/>
                <w:szCs w:val="24"/>
              </w:rPr>
            </w:pPr>
            <w:del w:id="8248" w:author="Author">
              <w:r w:rsidRPr="00063D6E" w:rsidDel="00A45ACD">
                <w:rPr>
                  <w:spacing w:val="-3"/>
                  <w:szCs w:val="24"/>
                </w:rPr>
                <w:delText>Receiver</w:delText>
              </w:r>
            </w:del>
          </w:p>
        </w:tc>
        <w:tc>
          <w:tcPr>
            <w:tcW w:w="2159" w:type="dxa"/>
          </w:tcPr>
          <w:p w14:paraId="0603EE71" w14:textId="5A45FC6B" w:rsidR="00063D6E" w:rsidRPr="00063D6E" w:rsidDel="00A45ACD" w:rsidRDefault="00063D6E" w:rsidP="00515009">
            <w:pPr>
              <w:suppressAutoHyphens/>
              <w:rPr>
                <w:del w:id="8249" w:author="Author"/>
                <w:spacing w:val="-3"/>
                <w:szCs w:val="24"/>
              </w:rPr>
            </w:pPr>
          </w:p>
        </w:tc>
        <w:tc>
          <w:tcPr>
            <w:tcW w:w="2334" w:type="dxa"/>
          </w:tcPr>
          <w:p w14:paraId="5FDF1E38" w14:textId="49F17D9F" w:rsidR="00063D6E" w:rsidRPr="00063D6E" w:rsidDel="00A45ACD" w:rsidRDefault="00063D6E" w:rsidP="00515009">
            <w:pPr>
              <w:suppressAutoHyphens/>
              <w:rPr>
                <w:del w:id="8250" w:author="Author"/>
                <w:spacing w:val="-3"/>
                <w:szCs w:val="24"/>
              </w:rPr>
            </w:pPr>
          </w:p>
        </w:tc>
      </w:tr>
      <w:tr w:rsidR="00063D6E" w:rsidRPr="00063D6E" w:rsidDel="00A45ACD" w14:paraId="28D6292B" w14:textId="1AAF32FB" w:rsidTr="00063D6E">
        <w:trPr>
          <w:del w:id="8251" w:author="Author"/>
        </w:trPr>
        <w:tc>
          <w:tcPr>
            <w:tcW w:w="2178" w:type="dxa"/>
          </w:tcPr>
          <w:p w14:paraId="7DBAE98F" w14:textId="0719A051" w:rsidR="00063D6E" w:rsidRPr="00063D6E" w:rsidDel="00A45ACD" w:rsidRDefault="00063D6E" w:rsidP="00515009">
            <w:pPr>
              <w:suppressAutoHyphens/>
              <w:rPr>
                <w:del w:id="8252" w:author="Author"/>
                <w:spacing w:val="-3"/>
                <w:szCs w:val="24"/>
              </w:rPr>
            </w:pPr>
          </w:p>
        </w:tc>
        <w:tc>
          <w:tcPr>
            <w:tcW w:w="2185" w:type="dxa"/>
          </w:tcPr>
          <w:p w14:paraId="069EFDA7" w14:textId="7D27E9EF" w:rsidR="00063D6E" w:rsidRPr="00063D6E" w:rsidDel="00A45ACD" w:rsidRDefault="00063D6E" w:rsidP="00515009">
            <w:pPr>
              <w:suppressAutoHyphens/>
              <w:rPr>
                <w:del w:id="8253" w:author="Author"/>
                <w:spacing w:val="-3"/>
                <w:szCs w:val="24"/>
              </w:rPr>
            </w:pPr>
          </w:p>
        </w:tc>
        <w:tc>
          <w:tcPr>
            <w:tcW w:w="2159" w:type="dxa"/>
          </w:tcPr>
          <w:p w14:paraId="1C7595F5" w14:textId="7F4683F6" w:rsidR="00063D6E" w:rsidRPr="00063D6E" w:rsidDel="00A45ACD" w:rsidRDefault="00063D6E" w:rsidP="00515009">
            <w:pPr>
              <w:suppressAutoHyphens/>
              <w:rPr>
                <w:del w:id="8254" w:author="Author"/>
                <w:spacing w:val="-3"/>
                <w:szCs w:val="24"/>
              </w:rPr>
            </w:pPr>
          </w:p>
        </w:tc>
        <w:tc>
          <w:tcPr>
            <w:tcW w:w="2334" w:type="dxa"/>
          </w:tcPr>
          <w:p w14:paraId="6606AADF" w14:textId="4F41643C" w:rsidR="00063D6E" w:rsidRPr="00063D6E" w:rsidDel="00A45ACD" w:rsidRDefault="00063D6E" w:rsidP="00515009">
            <w:pPr>
              <w:suppressAutoHyphens/>
              <w:rPr>
                <w:del w:id="8255" w:author="Author"/>
                <w:spacing w:val="-3"/>
                <w:szCs w:val="24"/>
              </w:rPr>
            </w:pPr>
          </w:p>
        </w:tc>
      </w:tr>
      <w:tr w:rsidR="00063D6E" w:rsidRPr="00063D6E" w:rsidDel="00A45ACD" w14:paraId="61A817F9" w14:textId="7882ABBC" w:rsidTr="00063D6E">
        <w:trPr>
          <w:del w:id="8256" w:author="Author"/>
        </w:trPr>
        <w:tc>
          <w:tcPr>
            <w:tcW w:w="2178" w:type="dxa"/>
          </w:tcPr>
          <w:p w14:paraId="3AF62FA3" w14:textId="4E439136" w:rsidR="00063D6E" w:rsidRPr="00063D6E" w:rsidDel="00A45ACD" w:rsidRDefault="00063D6E" w:rsidP="00515009">
            <w:pPr>
              <w:suppressAutoHyphens/>
              <w:rPr>
                <w:del w:id="8257" w:author="Author"/>
                <w:spacing w:val="-3"/>
                <w:szCs w:val="24"/>
              </w:rPr>
            </w:pPr>
            <w:del w:id="8258" w:author="Author">
              <w:r w:rsidRPr="00063D6E" w:rsidDel="00A45ACD">
                <w:rPr>
                  <w:spacing w:val="-3"/>
                  <w:szCs w:val="24"/>
                </w:rPr>
                <w:tab/>
                <w:delText>* S *</w:delText>
              </w:r>
            </w:del>
          </w:p>
        </w:tc>
        <w:tc>
          <w:tcPr>
            <w:tcW w:w="2185" w:type="dxa"/>
          </w:tcPr>
          <w:p w14:paraId="118E51F7" w14:textId="1126B024" w:rsidR="00063D6E" w:rsidRPr="00063D6E" w:rsidDel="00A45ACD" w:rsidRDefault="00063D6E" w:rsidP="00515009">
            <w:pPr>
              <w:suppressAutoHyphens/>
              <w:rPr>
                <w:del w:id="8259" w:author="Author"/>
                <w:spacing w:val="-3"/>
                <w:szCs w:val="24"/>
              </w:rPr>
            </w:pPr>
          </w:p>
        </w:tc>
        <w:tc>
          <w:tcPr>
            <w:tcW w:w="2159" w:type="dxa"/>
          </w:tcPr>
          <w:p w14:paraId="1BEB2ABA" w14:textId="144021A8" w:rsidR="00063D6E" w:rsidRPr="00063D6E" w:rsidDel="00A45ACD" w:rsidRDefault="00063D6E" w:rsidP="00515009">
            <w:pPr>
              <w:suppressAutoHyphens/>
              <w:rPr>
                <w:del w:id="8260" w:author="Author"/>
                <w:spacing w:val="-3"/>
                <w:szCs w:val="24"/>
              </w:rPr>
            </w:pPr>
          </w:p>
        </w:tc>
        <w:tc>
          <w:tcPr>
            <w:tcW w:w="2334" w:type="dxa"/>
          </w:tcPr>
          <w:p w14:paraId="27D2EBAD" w14:textId="7B57F5EE" w:rsidR="00063D6E" w:rsidRPr="00063D6E" w:rsidDel="00A45ACD" w:rsidRDefault="00063D6E" w:rsidP="00515009">
            <w:pPr>
              <w:suppressAutoHyphens/>
              <w:rPr>
                <w:del w:id="8261" w:author="Author"/>
                <w:spacing w:val="-3"/>
                <w:szCs w:val="24"/>
              </w:rPr>
            </w:pPr>
          </w:p>
        </w:tc>
      </w:tr>
      <w:tr w:rsidR="00063D6E" w:rsidRPr="00063D6E" w:rsidDel="00A45ACD" w14:paraId="4E3A4510" w14:textId="07A44C80" w:rsidTr="00063D6E">
        <w:trPr>
          <w:del w:id="8262" w:author="Author"/>
        </w:trPr>
        <w:tc>
          <w:tcPr>
            <w:tcW w:w="2178" w:type="dxa"/>
          </w:tcPr>
          <w:p w14:paraId="08AC9A48" w14:textId="48034A4D" w:rsidR="00063D6E" w:rsidRPr="00063D6E" w:rsidDel="00A45ACD" w:rsidRDefault="00063D6E" w:rsidP="00515009">
            <w:pPr>
              <w:suppressAutoHyphens/>
              <w:rPr>
                <w:del w:id="8263" w:author="Author"/>
                <w:spacing w:val="-3"/>
                <w:szCs w:val="24"/>
              </w:rPr>
            </w:pPr>
          </w:p>
        </w:tc>
        <w:tc>
          <w:tcPr>
            <w:tcW w:w="2185" w:type="dxa"/>
          </w:tcPr>
          <w:p w14:paraId="60A76211" w14:textId="41464151" w:rsidR="00063D6E" w:rsidRPr="00063D6E" w:rsidDel="00A45ACD" w:rsidRDefault="00063D6E" w:rsidP="00515009">
            <w:pPr>
              <w:suppressAutoHyphens/>
              <w:rPr>
                <w:del w:id="8264" w:author="Author"/>
                <w:spacing w:val="-3"/>
                <w:szCs w:val="24"/>
              </w:rPr>
            </w:pPr>
          </w:p>
        </w:tc>
        <w:tc>
          <w:tcPr>
            <w:tcW w:w="2159" w:type="dxa"/>
          </w:tcPr>
          <w:p w14:paraId="106A22EF" w14:textId="3F4495FF" w:rsidR="00063D6E" w:rsidRPr="00063D6E" w:rsidDel="00A45ACD" w:rsidRDefault="00063D6E" w:rsidP="00515009">
            <w:pPr>
              <w:suppressAutoHyphens/>
              <w:rPr>
                <w:del w:id="8265" w:author="Author"/>
                <w:spacing w:val="-3"/>
                <w:szCs w:val="24"/>
              </w:rPr>
            </w:pPr>
          </w:p>
        </w:tc>
        <w:tc>
          <w:tcPr>
            <w:tcW w:w="2334" w:type="dxa"/>
          </w:tcPr>
          <w:p w14:paraId="52CAEEDC" w14:textId="453B1BBF" w:rsidR="00063D6E" w:rsidRPr="00063D6E" w:rsidDel="00A45ACD" w:rsidRDefault="00063D6E" w:rsidP="00515009">
            <w:pPr>
              <w:suppressAutoHyphens/>
              <w:rPr>
                <w:del w:id="8266" w:author="Author"/>
                <w:spacing w:val="-3"/>
                <w:szCs w:val="24"/>
              </w:rPr>
            </w:pPr>
          </w:p>
        </w:tc>
      </w:tr>
      <w:tr w:rsidR="00063D6E" w:rsidRPr="00063D6E" w:rsidDel="00A45ACD" w14:paraId="312C2FE7" w14:textId="05AE505F" w:rsidTr="00063D6E">
        <w:trPr>
          <w:del w:id="8267" w:author="Author"/>
        </w:trPr>
        <w:tc>
          <w:tcPr>
            <w:tcW w:w="2178" w:type="dxa"/>
          </w:tcPr>
          <w:p w14:paraId="2C785A2B" w14:textId="4517835F" w:rsidR="00063D6E" w:rsidRPr="00063D6E" w:rsidDel="00A45ACD" w:rsidRDefault="00063D6E" w:rsidP="00515009">
            <w:pPr>
              <w:suppressAutoHyphens/>
              <w:rPr>
                <w:del w:id="8268" w:author="Author"/>
                <w:spacing w:val="-3"/>
                <w:szCs w:val="24"/>
              </w:rPr>
            </w:pPr>
            <w:del w:id="8269" w:author="Author">
              <w:r w:rsidRPr="00063D6E" w:rsidDel="00A45ACD">
                <w:rPr>
                  <w:spacing w:val="-3"/>
                  <w:szCs w:val="24"/>
                </w:rPr>
                <w:delText>SA</w:delText>
              </w:r>
              <w:r w:rsidRPr="00063D6E" w:rsidDel="00A45ACD">
                <w:rPr>
                  <w:spacing w:val="-3"/>
                  <w:szCs w:val="24"/>
                </w:rPr>
                <w:tab/>
              </w:r>
              <w:r w:rsidRPr="00063D6E" w:rsidDel="00A45ACD">
                <w:rPr>
                  <w:spacing w:val="-3"/>
                  <w:szCs w:val="24"/>
                </w:rPr>
                <w:tab/>
              </w:r>
            </w:del>
          </w:p>
        </w:tc>
        <w:tc>
          <w:tcPr>
            <w:tcW w:w="2185" w:type="dxa"/>
          </w:tcPr>
          <w:p w14:paraId="2027F7EB" w14:textId="3217A82F" w:rsidR="00063D6E" w:rsidRPr="00063D6E" w:rsidDel="00A45ACD" w:rsidRDefault="00063D6E" w:rsidP="00515009">
            <w:pPr>
              <w:suppressAutoHyphens/>
              <w:rPr>
                <w:del w:id="8270" w:author="Author"/>
                <w:spacing w:val="-3"/>
                <w:szCs w:val="24"/>
              </w:rPr>
            </w:pPr>
            <w:del w:id="8271" w:author="Author">
              <w:r w:rsidRPr="00063D6E" w:rsidDel="00A45ACD">
                <w:rPr>
                  <w:spacing w:val="-3"/>
                  <w:szCs w:val="24"/>
                </w:rPr>
                <w:delText>South Atlantic</w:delText>
              </w:r>
            </w:del>
          </w:p>
        </w:tc>
        <w:tc>
          <w:tcPr>
            <w:tcW w:w="2159" w:type="dxa"/>
          </w:tcPr>
          <w:p w14:paraId="385EB31C" w14:textId="509BD04A" w:rsidR="00063D6E" w:rsidRPr="00063D6E" w:rsidDel="00A45ACD" w:rsidRDefault="00063D6E" w:rsidP="00515009">
            <w:pPr>
              <w:suppressAutoHyphens/>
              <w:rPr>
                <w:del w:id="8272" w:author="Author"/>
                <w:spacing w:val="-3"/>
                <w:szCs w:val="24"/>
              </w:rPr>
            </w:pPr>
          </w:p>
        </w:tc>
        <w:tc>
          <w:tcPr>
            <w:tcW w:w="2334" w:type="dxa"/>
          </w:tcPr>
          <w:p w14:paraId="240A109D" w14:textId="04929016" w:rsidR="00063D6E" w:rsidRPr="00063D6E" w:rsidDel="00A45ACD" w:rsidRDefault="00063D6E" w:rsidP="00515009">
            <w:pPr>
              <w:suppressAutoHyphens/>
              <w:rPr>
                <w:del w:id="8273" w:author="Author"/>
                <w:spacing w:val="-3"/>
                <w:szCs w:val="24"/>
              </w:rPr>
            </w:pPr>
          </w:p>
        </w:tc>
      </w:tr>
      <w:tr w:rsidR="00063D6E" w:rsidRPr="00063D6E" w:rsidDel="00A45ACD" w14:paraId="42384EBF" w14:textId="0272C9FB" w:rsidTr="00063D6E">
        <w:trPr>
          <w:del w:id="8274" w:author="Author"/>
        </w:trPr>
        <w:tc>
          <w:tcPr>
            <w:tcW w:w="2178" w:type="dxa"/>
          </w:tcPr>
          <w:p w14:paraId="073674BB" w14:textId="0B4DFEB8" w:rsidR="00063D6E" w:rsidRPr="00063D6E" w:rsidDel="00A45ACD" w:rsidRDefault="00063D6E" w:rsidP="00515009">
            <w:pPr>
              <w:suppressAutoHyphens/>
              <w:rPr>
                <w:del w:id="8275" w:author="Author"/>
                <w:spacing w:val="-3"/>
                <w:szCs w:val="24"/>
              </w:rPr>
            </w:pPr>
            <w:del w:id="8276" w:author="Author">
              <w:r w:rsidRPr="00063D6E" w:rsidDel="00A45ACD">
                <w:rPr>
                  <w:spacing w:val="-3"/>
                  <w:szCs w:val="24"/>
                </w:rPr>
                <w:delText>SAM</w:delText>
              </w:r>
              <w:r w:rsidRPr="00063D6E" w:rsidDel="00A45ACD">
                <w:rPr>
                  <w:spacing w:val="-3"/>
                  <w:szCs w:val="24"/>
                </w:rPr>
                <w:tab/>
              </w:r>
              <w:r w:rsidRPr="00063D6E" w:rsidDel="00A45ACD">
                <w:rPr>
                  <w:spacing w:val="-3"/>
                  <w:szCs w:val="24"/>
                </w:rPr>
                <w:tab/>
              </w:r>
            </w:del>
          </w:p>
        </w:tc>
        <w:tc>
          <w:tcPr>
            <w:tcW w:w="2185" w:type="dxa"/>
          </w:tcPr>
          <w:p w14:paraId="4F28EC2B" w14:textId="4A3180C8" w:rsidR="00063D6E" w:rsidRPr="00063D6E" w:rsidDel="00A45ACD" w:rsidRDefault="00063D6E" w:rsidP="00515009">
            <w:pPr>
              <w:suppressAutoHyphens/>
              <w:rPr>
                <w:del w:id="8277" w:author="Author"/>
                <w:spacing w:val="-3"/>
                <w:szCs w:val="24"/>
              </w:rPr>
            </w:pPr>
            <w:del w:id="8278" w:author="Author">
              <w:r w:rsidRPr="00063D6E" w:rsidDel="00A45ACD">
                <w:rPr>
                  <w:spacing w:val="-3"/>
                  <w:szCs w:val="24"/>
                </w:rPr>
                <w:delText>South America</w:delText>
              </w:r>
            </w:del>
          </w:p>
        </w:tc>
        <w:tc>
          <w:tcPr>
            <w:tcW w:w="2159" w:type="dxa"/>
          </w:tcPr>
          <w:p w14:paraId="6FF91D56" w14:textId="68264B60" w:rsidR="00063D6E" w:rsidRPr="00063D6E" w:rsidDel="00A45ACD" w:rsidRDefault="00063D6E" w:rsidP="00515009">
            <w:pPr>
              <w:suppressAutoHyphens/>
              <w:rPr>
                <w:del w:id="8279" w:author="Author"/>
                <w:spacing w:val="-3"/>
                <w:szCs w:val="24"/>
              </w:rPr>
            </w:pPr>
          </w:p>
        </w:tc>
        <w:tc>
          <w:tcPr>
            <w:tcW w:w="2334" w:type="dxa"/>
          </w:tcPr>
          <w:p w14:paraId="42E765C7" w14:textId="20269019" w:rsidR="00063D6E" w:rsidRPr="00063D6E" w:rsidDel="00A45ACD" w:rsidRDefault="00063D6E" w:rsidP="00515009">
            <w:pPr>
              <w:suppressAutoHyphens/>
              <w:rPr>
                <w:del w:id="8280" w:author="Author"/>
                <w:spacing w:val="-3"/>
                <w:szCs w:val="24"/>
              </w:rPr>
            </w:pPr>
          </w:p>
        </w:tc>
      </w:tr>
      <w:tr w:rsidR="00063D6E" w:rsidRPr="00063D6E" w:rsidDel="00A45ACD" w14:paraId="3258F772" w14:textId="24E18246" w:rsidTr="00063D6E">
        <w:trPr>
          <w:del w:id="8281" w:author="Author"/>
        </w:trPr>
        <w:tc>
          <w:tcPr>
            <w:tcW w:w="2178" w:type="dxa"/>
          </w:tcPr>
          <w:p w14:paraId="0531CBDC" w14:textId="08BB4CD2" w:rsidR="00063D6E" w:rsidRPr="00063D6E" w:rsidDel="00A45ACD" w:rsidRDefault="00063D6E" w:rsidP="00515009">
            <w:pPr>
              <w:suppressAutoHyphens/>
              <w:rPr>
                <w:del w:id="8282" w:author="Author"/>
                <w:spacing w:val="-3"/>
                <w:szCs w:val="24"/>
              </w:rPr>
            </w:pPr>
            <w:del w:id="8283" w:author="Author">
              <w:r w:rsidRPr="00063D6E" w:rsidDel="00A45ACD">
                <w:rPr>
                  <w:spacing w:val="-3"/>
                  <w:szCs w:val="24"/>
                </w:rPr>
                <w:delText>SAM</w:delText>
              </w:r>
            </w:del>
          </w:p>
        </w:tc>
        <w:tc>
          <w:tcPr>
            <w:tcW w:w="2185" w:type="dxa"/>
          </w:tcPr>
          <w:p w14:paraId="62665B8F" w14:textId="147ED555" w:rsidR="00063D6E" w:rsidRPr="00063D6E" w:rsidDel="00A45ACD" w:rsidRDefault="00063D6E" w:rsidP="00515009">
            <w:pPr>
              <w:suppressAutoHyphens/>
              <w:rPr>
                <w:del w:id="8284" w:author="Author"/>
                <w:spacing w:val="-3"/>
                <w:szCs w:val="24"/>
              </w:rPr>
            </w:pPr>
            <w:del w:id="8285" w:author="Author">
              <w:r w:rsidRPr="00063D6E" w:rsidDel="00A45ACD">
                <w:rPr>
                  <w:spacing w:val="-3"/>
                  <w:szCs w:val="24"/>
                </w:rPr>
                <w:delText>1</w:delText>
              </w:r>
              <w:r w:rsidRPr="00063D6E" w:rsidDel="00A45ACD">
                <w:rPr>
                  <w:spacing w:val="-3"/>
                  <w:szCs w:val="24"/>
                </w:rPr>
                <w:tab/>
              </w:r>
              <w:r w:rsidRPr="00063D6E" w:rsidDel="00A45ACD">
                <w:rPr>
                  <w:spacing w:val="-3"/>
                  <w:szCs w:val="24"/>
                </w:rPr>
                <w:tab/>
              </w:r>
            </w:del>
          </w:p>
        </w:tc>
        <w:tc>
          <w:tcPr>
            <w:tcW w:w="2159" w:type="dxa"/>
          </w:tcPr>
          <w:p w14:paraId="0BD37656" w14:textId="60CADB75" w:rsidR="00063D6E" w:rsidRPr="00063D6E" w:rsidDel="00A45ACD" w:rsidRDefault="00063D6E" w:rsidP="00515009">
            <w:pPr>
              <w:suppressAutoHyphens/>
              <w:rPr>
                <w:del w:id="8286" w:author="Author"/>
                <w:spacing w:val="-3"/>
                <w:szCs w:val="24"/>
              </w:rPr>
            </w:pPr>
            <w:del w:id="8287" w:author="Author">
              <w:r w:rsidRPr="00063D6E" w:rsidDel="00A45ACD">
                <w:rPr>
                  <w:spacing w:val="-3"/>
                  <w:szCs w:val="24"/>
                </w:rPr>
                <w:delText xml:space="preserve">South America </w:delText>
              </w:r>
            </w:del>
          </w:p>
        </w:tc>
        <w:tc>
          <w:tcPr>
            <w:tcW w:w="2334" w:type="dxa"/>
          </w:tcPr>
          <w:p w14:paraId="4A6F7E9C" w14:textId="6152144C" w:rsidR="00063D6E" w:rsidRPr="00063D6E" w:rsidDel="00A45ACD" w:rsidRDefault="00063D6E" w:rsidP="00515009">
            <w:pPr>
              <w:suppressAutoHyphens/>
              <w:rPr>
                <w:del w:id="8288" w:author="Author"/>
                <w:spacing w:val="-3"/>
                <w:szCs w:val="24"/>
              </w:rPr>
            </w:pPr>
            <w:del w:id="8289" w:author="Author">
              <w:r w:rsidRPr="00063D6E" w:rsidDel="00A45ACD">
                <w:rPr>
                  <w:spacing w:val="-3"/>
                  <w:szCs w:val="24"/>
                </w:rPr>
                <w:delText xml:space="preserve"> West</w:delText>
              </w:r>
            </w:del>
          </w:p>
        </w:tc>
      </w:tr>
      <w:tr w:rsidR="00063D6E" w:rsidRPr="00063D6E" w:rsidDel="00A45ACD" w14:paraId="39D6029A" w14:textId="68C02097" w:rsidTr="00063D6E">
        <w:trPr>
          <w:del w:id="8290" w:author="Author"/>
        </w:trPr>
        <w:tc>
          <w:tcPr>
            <w:tcW w:w="2178" w:type="dxa"/>
          </w:tcPr>
          <w:p w14:paraId="1A19A2EA" w14:textId="7A4F8906" w:rsidR="00063D6E" w:rsidRPr="00063D6E" w:rsidDel="00A45ACD" w:rsidRDefault="00063D6E" w:rsidP="00515009">
            <w:pPr>
              <w:suppressAutoHyphens/>
              <w:rPr>
                <w:del w:id="8291" w:author="Author"/>
                <w:spacing w:val="-3"/>
                <w:szCs w:val="24"/>
              </w:rPr>
            </w:pPr>
            <w:del w:id="8292" w:author="Author">
              <w:r w:rsidRPr="00063D6E" w:rsidDel="00A45ACD">
                <w:rPr>
                  <w:spacing w:val="-3"/>
                  <w:szCs w:val="24"/>
                </w:rPr>
                <w:delText>SAM</w:delText>
              </w:r>
            </w:del>
          </w:p>
        </w:tc>
        <w:tc>
          <w:tcPr>
            <w:tcW w:w="2185" w:type="dxa"/>
          </w:tcPr>
          <w:p w14:paraId="648B9DF5" w14:textId="5848A3F7" w:rsidR="00063D6E" w:rsidRPr="00063D6E" w:rsidDel="00A45ACD" w:rsidRDefault="00063D6E" w:rsidP="00515009">
            <w:pPr>
              <w:suppressAutoHyphens/>
              <w:rPr>
                <w:del w:id="8293" w:author="Author"/>
                <w:spacing w:val="-3"/>
                <w:szCs w:val="24"/>
              </w:rPr>
            </w:pPr>
            <w:del w:id="8294" w:author="Author">
              <w:r w:rsidRPr="00063D6E" w:rsidDel="00A45ACD">
                <w:rPr>
                  <w:spacing w:val="-3"/>
                  <w:szCs w:val="24"/>
                </w:rPr>
                <w:delText>2</w:delText>
              </w:r>
              <w:r w:rsidRPr="00063D6E" w:rsidDel="00A45ACD">
                <w:rPr>
                  <w:spacing w:val="-3"/>
                  <w:szCs w:val="24"/>
                </w:rPr>
                <w:tab/>
              </w:r>
              <w:r w:rsidRPr="00063D6E" w:rsidDel="00A45ACD">
                <w:rPr>
                  <w:spacing w:val="-3"/>
                  <w:szCs w:val="24"/>
                </w:rPr>
                <w:tab/>
              </w:r>
            </w:del>
          </w:p>
        </w:tc>
        <w:tc>
          <w:tcPr>
            <w:tcW w:w="2159" w:type="dxa"/>
          </w:tcPr>
          <w:p w14:paraId="5B37AD9F" w14:textId="75C70D13" w:rsidR="00063D6E" w:rsidRPr="00063D6E" w:rsidDel="00A45ACD" w:rsidRDefault="00063D6E" w:rsidP="00515009">
            <w:pPr>
              <w:suppressAutoHyphens/>
              <w:rPr>
                <w:del w:id="8295" w:author="Author"/>
                <w:spacing w:val="-3"/>
                <w:szCs w:val="24"/>
              </w:rPr>
            </w:pPr>
            <w:del w:id="8296" w:author="Author">
              <w:r w:rsidRPr="00063D6E" w:rsidDel="00A45ACD">
                <w:rPr>
                  <w:spacing w:val="-3"/>
                  <w:szCs w:val="24"/>
                </w:rPr>
                <w:delText xml:space="preserve">South America </w:delText>
              </w:r>
            </w:del>
          </w:p>
        </w:tc>
        <w:tc>
          <w:tcPr>
            <w:tcW w:w="2334" w:type="dxa"/>
          </w:tcPr>
          <w:p w14:paraId="020CA301" w14:textId="704D83A4" w:rsidR="00063D6E" w:rsidRPr="00063D6E" w:rsidDel="00A45ACD" w:rsidRDefault="00063D6E" w:rsidP="00515009">
            <w:pPr>
              <w:suppressAutoHyphens/>
              <w:rPr>
                <w:del w:id="8297" w:author="Author"/>
                <w:spacing w:val="-3"/>
                <w:szCs w:val="24"/>
              </w:rPr>
            </w:pPr>
            <w:del w:id="8298" w:author="Author">
              <w:r w:rsidRPr="00063D6E" w:rsidDel="00A45ACD">
                <w:rPr>
                  <w:spacing w:val="-3"/>
                  <w:szCs w:val="24"/>
                </w:rPr>
                <w:delText xml:space="preserve"> East</w:delText>
              </w:r>
            </w:del>
          </w:p>
        </w:tc>
      </w:tr>
      <w:tr w:rsidR="00063D6E" w:rsidRPr="00063D6E" w:rsidDel="00A45ACD" w14:paraId="5EA7F612" w14:textId="08A1E3C1" w:rsidTr="00063D6E">
        <w:trPr>
          <w:del w:id="8299" w:author="Author"/>
        </w:trPr>
        <w:tc>
          <w:tcPr>
            <w:tcW w:w="2178" w:type="dxa"/>
          </w:tcPr>
          <w:p w14:paraId="622EB25A" w14:textId="2DAF1DFE" w:rsidR="00063D6E" w:rsidRPr="00063D6E" w:rsidDel="00A45ACD" w:rsidRDefault="00063D6E" w:rsidP="00515009">
            <w:pPr>
              <w:suppressAutoHyphens/>
              <w:rPr>
                <w:del w:id="8300" w:author="Author"/>
                <w:spacing w:val="-3"/>
                <w:szCs w:val="24"/>
              </w:rPr>
            </w:pPr>
            <w:del w:id="8301" w:author="Author">
              <w:r w:rsidRPr="00063D6E" w:rsidDel="00A45ACD">
                <w:rPr>
                  <w:spacing w:val="-3"/>
                  <w:szCs w:val="24"/>
                </w:rPr>
                <w:lastRenderedPageBreak/>
                <w:delText>SAM/SAT</w:delText>
              </w:r>
              <w:r w:rsidRPr="00063D6E" w:rsidDel="00A45ACD">
                <w:rPr>
                  <w:spacing w:val="-3"/>
                  <w:szCs w:val="24"/>
                </w:rPr>
                <w:tab/>
              </w:r>
            </w:del>
          </w:p>
        </w:tc>
        <w:tc>
          <w:tcPr>
            <w:tcW w:w="2185" w:type="dxa"/>
          </w:tcPr>
          <w:p w14:paraId="347D0076" w14:textId="53EE1FD2" w:rsidR="00063D6E" w:rsidRPr="00063D6E" w:rsidDel="00A45ACD" w:rsidRDefault="00063D6E" w:rsidP="00515009">
            <w:pPr>
              <w:suppressAutoHyphens/>
              <w:rPr>
                <w:del w:id="8302" w:author="Author"/>
                <w:spacing w:val="-3"/>
                <w:szCs w:val="24"/>
              </w:rPr>
            </w:pPr>
            <w:del w:id="8303" w:author="Author">
              <w:r w:rsidRPr="00063D6E" w:rsidDel="00A45ACD">
                <w:rPr>
                  <w:spacing w:val="-3"/>
                  <w:szCs w:val="24"/>
                </w:rPr>
                <w:delText>South American/South Atlantic</w:delText>
              </w:r>
            </w:del>
          </w:p>
        </w:tc>
        <w:tc>
          <w:tcPr>
            <w:tcW w:w="2159" w:type="dxa"/>
          </w:tcPr>
          <w:p w14:paraId="3A877992" w14:textId="714799FF" w:rsidR="00063D6E" w:rsidRPr="00063D6E" w:rsidDel="00A45ACD" w:rsidRDefault="00063D6E" w:rsidP="00515009">
            <w:pPr>
              <w:suppressAutoHyphens/>
              <w:rPr>
                <w:del w:id="8304" w:author="Author"/>
                <w:spacing w:val="-3"/>
                <w:szCs w:val="24"/>
              </w:rPr>
            </w:pPr>
          </w:p>
        </w:tc>
        <w:tc>
          <w:tcPr>
            <w:tcW w:w="2334" w:type="dxa"/>
          </w:tcPr>
          <w:p w14:paraId="7A4FB38C" w14:textId="62EBBC41" w:rsidR="00063D6E" w:rsidRPr="00063D6E" w:rsidDel="00A45ACD" w:rsidRDefault="00063D6E" w:rsidP="00515009">
            <w:pPr>
              <w:suppressAutoHyphens/>
              <w:rPr>
                <w:del w:id="8305" w:author="Author"/>
                <w:spacing w:val="-3"/>
                <w:szCs w:val="24"/>
              </w:rPr>
            </w:pPr>
          </w:p>
        </w:tc>
      </w:tr>
      <w:tr w:rsidR="00063D6E" w:rsidRPr="00063D6E" w:rsidDel="00A45ACD" w14:paraId="7A8D77EF" w14:textId="6CB5C318" w:rsidTr="00063D6E">
        <w:trPr>
          <w:del w:id="8306" w:author="Author"/>
        </w:trPr>
        <w:tc>
          <w:tcPr>
            <w:tcW w:w="2178" w:type="dxa"/>
          </w:tcPr>
          <w:p w14:paraId="6C980640" w14:textId="45AB2A4C" w:rsidR="00063D6E" w:rsidRPr="00063D6E" w:rsidDel="00A45ACD" w:rsidRDefault="00063D6E" w:rsidP="00515009">
            <w:pPr>
              <w:suppressAutoHyphens/>
              <w:rPr>
                <w:del w:id="8307" w:author="Author"/>
                <w:spacing w:val="-3"/>
                <w:szCs w:val="24"/>
              </w:rPr>
            </w:pPr>
            <w:del w:id="8308" w:author="Author">
              <w:r w:rsidRPr="00063D6E" w:rsidDel="00A45ACD">
                <w:rPr>
                  <w:spacing w:val="-3"/>
                  <w:szCs w:val="24"/>
                </w:rPr>
                <w:delText>SAR</w:delText>
              </w:r>
              <w:r w:rsidRPr="00063D6E" w:rsidDel="00A45ACD">
                <w:rPr>
                  <w:spacing w:val="-3"/>
                  <w:szCs w:val="24"/>
                </w:rPr>
                <w:tab/>
              </w:r>
              <w:r w:rsidRPr="00063D6E" w:rsidDel="00A45ACD">
                <w:rPr>
                  <w:spacing w:val="-3"/>
                  <w:szCs w:val="24"/>
                </w:rPr>
                <w:tab/>
              </w:r>
            </w:del>
          </w:p>
        </w:tc>
        <w:tc>
          <w:tcPr>
            <w:tcW w:w="2185" w:type="dxa"/>
          </w:tcPr>
          <w:p w14:paraId="1F34ACCE" w14:textId="52826E84" w:rsidR="00063D6E" w:rsidRPr="00063D6E" w:rsidDel="00A45ACD" w:rsidRDefault="00063D6E" w:rsidP="00515009">
            <w:pPr>
              <w:suppressAutoHyphens/>
              <w:rPr>
                <w:del w:id="8309" w:author="Author"/>
                <w:spacing w:val="-3"/>
                <w:szCs w:val="24"/>
              </w:rPr>
            </w:pPr>
            <w:del w:id="8310" w:author="Author">
              <w:r w:rsidRPr="00063D6E" w:rsidDel="00A45ACD">
                <w:rPr>
                  <w:spacing w:val="-3"/>
                  <w:szCs w:val="24"/>
                </w:rPr>
                <w:delText>Search and Rescue</w:delText>
              </w:r>
            </w:del>
          </w:p>
        </w:tc>
        <w:tc>
          <w:tcPr>
            <w:tcW w:w="2159" w:type="dxa"/>
          </w:tcPr>
          <w:p w14:paraId="42D60F83" w14:textId="70D68DAD" w:rsidR="00063D6E" w:rsidRPr="00063D6E" w:rsidDel="00A45ACD" w:rsidRDefault="00063D6E" w:rsidP="00515009">
            <w:pPr>
              <w:suppressAutoHyphens/>
              <w:rPr>
                <w:del w:id="8311" w:author="Author"/>
                <w:spacing w:val="-3"/>
                <w:szCs w:val="24"/>
              </w:rPr>
            </w:pPr>
          </w:p>
        </w:tc>
        <w:tc>
          <w:tcPr>
            <w:tcW w:w="2334" w:type="dxa"/>
          </w:tcPr>
          <w:p w14:paraId="291DE2AB" w14:textId="720609E0" w:rsidR="00063D6E" w:rsidRPr="00063D6E" w:rsidDel="00A45ACD" w:rsidRDefault="00063D6E" w:rsidP="00515009">
            <w:pPr>
              <w:suppressAutoHyphens/>
              <w:rPr>
                <w:del w:id="8312" w:author="Author"/>
                <w:spacing w:val="-3"/>
                <w:szCs w:val="24"/>
              </w:rPr>
            </w:pPr>
          </w:p>
        </w:tc>
      </w:tr>
      <w:tr w:rsidR="00063D6E" w:rsidRPr="00063D6E" w:rsidDel="00A45ACD" w14:paraId="0CE4D8BE" w14:textId="79F73FA8" w:rsidTr="00063D6E">
        <w:trPr>
          <w:del w:id="8313" w:author="Author"/>
        </w:trPr>
        <w:tc>
          <w:tcPr>
            <w:tcW w:w="2178" w:type="dxa"/>
          </w:tcPr>
          <w:p w14:paraId="203F0669" w14:textId="140A5F24" w:rsidR="00063D6E" w:rsidRPr="00063D6E" w:rsidDel="00A45ACD" w:rsidRDefault="00063D6E" w:rsidP="00515009">
            <w:pPr>
              <w:suppressAutoHyphens/>
              <w:rPr>
                <w:del w:id="8314" w:author="Author"/>
                <w:spacing w:val="-3"/>
                <w:szCs w:val="24"/>
              </w:rPr>
            </w:pPr>
            <w:del w:id="8315" w:author="Author">
              <w:r w:rsidRPr="00063D6E" w:rsidDel="00A45ACD">
                <w:rPr>
                  <w:spacing w:val="-3"/>
                  <w:szCs w:val="24"/>
                </w:rPr>
                <w:delText>SARDA</w:delText>
              </w:r>
              <w:r w:rsidRPr="00063D6E" w:rsidDel="00A45ACD">
                <w:rPr>
                  <w:spacing w:val="-3"/>
                  <w:szCs w:val="24"/>
                </w:rPr>
                <w:tab/>
              </w:r>
            </w:del>
          </w:p>
        </w:tc>
        <w:tc>
          <w:tcPr>
            <w:tcW w:w="2185" w:type="dxa"/>
          </w:tcPr>
          <w:p w14:paraId="2CE5A3EA" w14:textId="6CF09F73" w:rsidR="00063D6E" w:rsidRPr="00063D6E" w:rsidDel="00A45ACD" w:rsidRDefault="00063D6E" w:rsidP="00515009">
            <w:pPr>
              <w:suppressAutoHyphens/>
              <w:rPr>
                <w:del w:id="8316" w:author="Author"/>
                <w:spacing w:val="-3"/>
                <w:szCs w:val="24"/>
              </w:rPr>
            </w:pPr>
            <w:del w:id="8317" w:author="Author">
              <w:r w:rsidRPr="00063D6E" w:rsidDel="00A45ACD">
                <w:rPr>
                  <w:spacing w:val="-3"/>
                  <w:szCs w:val="24"/>
                </w:rPr>
                <w:delText>State &amp; Regional Disaster Airlift</w:delText>
              </w:r>
            </w:del>
          </w:p>
        </w:tc>
        <w:tc>
          <w:tcPr>
            <w:tcW w:w="2159" w:type="dxa"/>
          </w:tcPr>
          <w:p w14:paraId="00CE2393" w14:textId="6621E188" w:rsidR="00063D6E" w:rsidRPr="00063D6E" w:rsidDel="00A45ACD" w:rsidRDefault="00063D6E" w:rsidP="00515009">
            <w:pPr>
              <w:suppressAutoHyphens/>
              <w:rPr>
                <w:del w:id="8318" w:author="Author"/>
                <w:spacing w:val="-3"/>
                <w:szCs w:val="24"/>
              </w:rPr>
            </w:pPr>
          </w:p>
        </w:tc>
        <w:tc>
          <w:tcPr>
            <w:tcW w:w="2334" w:type="dxa"/>
          </w:tcPr>
          <w:p w14:paraId="7F377087" w14:textId="3CD607D5" w:rsidR="00063D6E" w:rsidRPr="00063D6E" w:rsidDel="00A45ACD" w:rsidRDefault="00063D6E" w:rsidP="00515009">
            <w:pPr>
              <w:suppressAutoHyphens/>
              <w:rPr>
                <w:del w:id="8319" w:author="Author"/>
                <w:spacing w:val="-3"/>
                <w:szCs w:val="24"/>
              </w:rPr>
            </w:pPr>
          </w:p>
        </w:tc>
      </w:tr>
      <w:tr w:rsidR="00063D6E" w:rsidRPr="00063D6E" w:rsidDel="00A45ACD" w14:paraId="6FF50369" w14:textId="274EE6BB" w:rsidTr="00063D6E">
        <w:trPr>
          <w:del w:id="8320" w:author="Author"/>
        </w:trPr>
        <w:tc>
          <w:tcPr>
            <w:tcW w:w="2178" w:type="dxa"/>
          </w:tcPr>
          <w:p w14:paraId="425BAD0B" w14:textId="1D520299" w:rsidR="00063D6E" w:rsidRPr="00063D6E" w:rsidDel="00A45ACD" w:rsidRDefault="00063D6E" w:rsidP="00515009">
            <w:pPr>
              <w:suppressAutoHyphens/>
              <w:rPr>
                <w:del w:id="8321" w:author="Author"/>
                <w:spacing w:val="-3"/>
                <w:szCs w:val="24"/>
              </w:rPr>
            </w:pPr>
            <w:del w:id="8322" w:author="Author">
              <w:r w:rsidRPr="00063D6E" w:rsidDel="00A45ACD">
                <w:rPr>
                  <w:spacing w:val="-3"/>
                  <w:szCs w:val="24"/>
                </w:rPr>
                <w:delText>SARPS</w:delText>
              </w:r>
              <w:r w:rsidRPr="00063D6E" w:rsidDel="00A45ACD">
                <w:rPr>
                  <w:spacing w:val="-3"/>
                  <w:szCs w:val="24"/>
                </w:rPr>
                <w:tab/>
              </w:r>
              <w:r w:rsidRPr="00063D6E" w:rsidDel="00A45ACD">
                <w:rPr>
                  <w:spacing w:val="-3"/>
                  <w:szCs w:val="24"/>
                </w:rPr>
                <w:tab/>
              </w:r>
            </w:del>
          </w:p>
        </w:tc>
        <w:tc>
          <w:tcPr>
            <w:tcW w:w="2185" w:type="dxa"/>
          </w:tcPr>
          <w:p w14:paraId="520A456E" w14:textId="6E3A7714" w:rsidR="00063D6E" w:rsidRPr="00063D6E" w:rsidDel="00A45ACD" w:rsidRDefault="00063D6E" w:rsidP="00515009">
            <w:pPr>
              <w:suppressAutoHyphens/>
              <w:rPr>
                <w:del w:id="8323" w:author="Author"/>
                <w:spacing w:val="-3"/>
                <w:szCs w:val="24"/>
              </w:rPr>
            </w:pPr>
            <w:del w:id="8324" w:author="Author">
              <w:r w:rsidRPr="00063D6E" w:rsidDel="00A45ACD">
                <w:rPr>
                  <w:spacing w:val="-3"/>
                  <w:szCs w:val="24"/>
                </w:rPr>
                <w:delText>Standards &amp; Recommended Practices (ICAO)</w:delText>
              </w:r>
            </w:del>
          </w:p>
        </w:tc>
        <w:tc>
          <w:tcPr>
            <w:tcW w:w="2159" w:type="dxa"/>
          </w:tcPr>
          <w:p w14:paraId="6F165CE8" w14:textId="53F72FC1" w:rsidR="00063D6E" w:rsidRPr="00063D6E" w:rsidDel="00A45ACD" w:rsidRDefault="00063D6E" w:rsidP="00515009">
            <w:pPr>
              <w:suppressAutoHyphens/>
              <w:rPr>
                <w:del w:id="8325" w:author="Author"/>
                <w:spacing w:val="-3"/>
                <w:szCs w:val="24"/>
              </w:rPr>
            </w:pPr>
          </w:p>
        </w:tc>
        <w:tc>
          <w:tcPr>
            <w:tcW w:w="2334" w:type="dxa"/>
          </w:tcPr>
          <w:p w14:paraId="47F72937" w14:textId="4CEFD1C2" w:rsidR="00063D6E" w:rsidRPr="00063D6E" w:rsidDel="00A45ACD" w:rsidRDefault="00063D6E" w:rsidP="00515009">
            <w:pPr>
              <w:suppressAutoHyphens/>
              <w:rPr>
                <w:del w:id="8326" w:author="Author"/>
                <w:spacing w:val="-3"/>
                <w:szCs w:val="24"/>
              </w:rPr>
            </w:pPr>
          </w:p>
        </w:tc>
      </w:tr>
      <w:tr w:rsidR="00063D6E" w:rsidRPr="00063D6E" w:rsidDel="00A45ACD" w14:paraId="7F4FDB96" w14:textId="0E816966" w:rsidTr="00063D6E">
        <w:trPr>
          <w:del w:id="8327" w:author="Author"/>
        </w:trPr>
        <w:tc>
          <w:tcPr>
            <w:tcW w:w="2178" w:type="dxa"/>
          </w:tcPr>
          <w:p w14:paraId="2590CA95" w14:textId="18F652F3" w:rsidR="00063D6E" w:rsidRPr="00063D6E" w:rsidDel="00A45ACD" w:rsidRDefault="00063D6E" w:rsidP="00515009">
            <w:pPr>
              <w:suppressAutoHyphens/>
              <w:rPr>
                <w:del w:id="8328" w:author="Author"/>
                <w:spacing w:val="-3"/>
                <w:szCs w:val="24"/>
              </w:rPr>
            </w:pPr>
            <w:del w:id="8329" w:author="Author">
              <w:r w:rsidRPr="00063D6E" w:rsidDel="00A45ACD">
                <w:rPr>
                  <w:spacing w:val="-3"/>
                  <w:szCs w:val="24"/>
                </w:rPr>
                <w:delText>SAT</w:delText>
              </w:r>
              <w:r w:rsidRPr="00063D6E" w:rsidDel="00A45ACD">
                <w:rPr>
                  <w:spacing w:val="-3"/>
                  <w:szCs w:val="24"/>
                </w:rPr>
                <w:tab/>
              </w:r>
              <w:r w:rsidRPr="00063D6E" w:rsidDel="00A45ACD">
                <w:rPr>
                  <w:spacing w:val="-3"/>
                  <w:szCs w:val="24"/>
                </w:rPr>
                <w:tab/>
              </w:r>
            </w:del>
          </w:p>
        </w:tc>
        <w:tc>
          <w:tcPr>
            <w:tcW w:w="2185" w:type="dxa"/>
          </w:tcPr>
          <w:p w14:paraId="3EB87E49" w14:textId="3CD904E7" w:rsidR="00063D6E" w:rsidRPr="00063D6E" w:rsidDel="00A45ACD" w:rsidRDefault="00063D6E" w:rsidP="00515009">
            <w:pPr>
              <w:suppressAutoHyphens/>
              <w:rPr>
                <w:del w:id="8330" w:author="Author"/>
                <w:spacing w:val="-3"/>
                <w:szCs w:val="24"/>
              </w:rPr>
            </w:pPr>
            <w:del w:id="8331" w:author="Author">
              <w:r w:rsidRPr="00063D6E" w:rsidDel="00A45ACD">
                <w:rPr>
                  <w:spacing w:val="-3"/>
                  <w:szCs w:val="24"/>
                </w:rPr>
                <w:delText>Satellite</w:delText>
              </w:r>
            </w:del>
          </w:p>
        </w:tc>
        <w:tc>
          <w:tcPr>
            <w:tcW w:w="2159" w:type="dxa"/>
          </w:tcPr>
          <w:p w14:paraId="46D18D49" w14:textId="6C9DD67A" w:rsidR="00063D6E" w:rsidRPr="00063D6E" w:rsidDel="00A45ACD" w:rsidRDefault="00063D6E" w:rsidP="00515009">
            <w:pPr>
              <w:suppressAutoHyphens/>
              <w:rPr>
                <w:del w:id="8332" w:author="Author"/>
                <w:spacing w:val="-3"/>
                <w:szCs w:val="24"/>
              </w:rPr>
            </w:pPr>
          </w:p>
        </w:tc>
        <w:tc>
          <w:tcPr>
            <w:tcW w:w="2334" w:type="dxa"/>
          </w:tcPr>
          <w:p w14:paraId="70261065" w14:textId="7E39E7E0" w:rsidR="00063D6E" w:rsidRPr="00063D6E" w:rsidDel="00A45ACD" w:rsidRDefault="00063D6E" w:rsidP="00515009">
            <w:pPr>
              <w:suppressAutoHyphens/>
              <w:rPr>
                <w:del w:id="8333" w:author="Author"/>
                <w:spacing w:val="-3"/>
                <w:szCs w:val="24"/>
              </w:rPr>
            </w:pPr>
          </w:p>
        </w:tc>
      </w:tr>
      <w:tr w:rsidR="00063D6E" w:rsidRPr="00063D6E" w:rsidDel="00A45ACD" w14:paraId="3C77074F" w14:textId="43AEE957" w:rsidTr="00063D6E">
        <w:trPr>
          <w:del w:id="8334" w:author="Author"/>
        </w:trPr>
        <w:tc>
          <w:tcPr>
            <w:tcW w:w="2178" w:type="dxa"/>
          </w:tcPr>
          <w:p w14:paraId="35A81516" w14:textId="15B52C9F" w:rsidR="00063D6E" w:rsidRPr="00063D6E" w:rsidDel="00A45ACD" w:rsidRDefault="00063D6E" w:rsidP="00515009">
            <w:pPr>
              <w:suppressAutoHyphens/>
              <w:rPr>
                <w:del w:id="8335" w:author="Author"/>
                <w:spacing w:val="-3"/>
                <w:szCs w:val="24"/>
              </w:rPr>
            </w:pPr>
            <w:del w:id="8336" w:author="Author">
              <w:r w:rsidRPr="00063D6E" w:rsidDel="00A45ACD">
                <w:rPr>
                  <w:spacing w:val="-3"/>
                  <w:szCs w:val="24"/>
                </w:rPr>
                <w:delText>SATCOM</w:delText>
              </w:r>
              <w:r w:rsidRPr="00063D6E" w:rsidDel="00A45ACD">
                <w:rPr>
                  <w:spacing w:val="-3"/>
                  <w:szCs w:val="24"/>
                </w:rPr>
                <w:tab/>
              </w:r>
            </w:del>
          </w:p>
        </w:tc>
        <w:tc>
          <w:tcPr>
            <w:tcW w:w="2185" w:type="dxa"/>
          </w:tcPr>
          <w:p w14:paraId="0C3DAFC2" w14:textId="627D9CF0" w:rsidR="00063D6E" w:rsidRPr="00063D6E" w:rsidDel="00A45ACD" w:rsidRDefault="00063D6E" w:rsidP="00515009">
            <w:pPr>
              <w:suppressAutoHyphens/>
              <w:rPr>
                <w:del w:id="8337" w:author="Author"/>
                <w:spacing w:val="-3"/>
                <w:szCs w:val="24"/>
              </w:rPr>
            </w:pPr>
            <w:del w:id="8338" w:author="Author">
              <w:r w:rsidRPr="00063D6E" w:rsidDel="00A45ACD">
                <w:rPr>
                  <w:spacing w:val="-3"/>
                  <w:szCs w:val="24"/>
                </w:rPr>
                <w:delText>Satellite Communications</w:delText>
              </w:r>
            </w:del>
          </w:p>
        </w:tc>
        <w:tc>
          <w:tcPr>
            <w:tcW w:w="2159" w:type="dxa"/>
          </w:tcPr>
          <w:p w14:paraId="358C52E2" w14:textId="07FA807A" w:rsidR="00063D6E" w:rsidRPr="00063D6E" w:rsidDel="00A45ACD" w:rsidRDefault="00063D6E" w:rsidP="00515009">
            <w:pPr>
              <w:suppressAutoHyphens/>
              <w:rPr>
                <w:del w:id="8339" w:author="Author"/>
                <w:spacing w:val="-3"/>
                <w:szCs w:val="24"/>
              </w:rPr>
            </w:pPr>
          </w:p>
        </w:tc>
        <w:tc>
          <w:tcPr>
            <w:tcW w:w="2334" w:type="dxa"/>
          </w:tcPr>
          <w:p w14:paraId="635484C9" w14:textId="301F8144" w:rsidR="00063D6E" w:rsidRPr="00063D6E" w:rsidDel="00A45ACD" w:rsidRDefault="00063D6E" w:rsidP="00515009">
            <w:pPr>
              <w:suppressAutoHyphens/>
              <w:rPr>
                <w:del w:id="8340" w:author="Author"/>
                <w:spacing w:val="-3"/>
                <w:szCs w:val="24"/>
              </w:rPr>
            </w:pPr>
          </w:p>
        </w:tc>
      </w:tr>
      <w:tr w:rsidR="00063D6E" w:rsidRPr="00063D6E" w:rsidDel="00A45ACD" w14:paraId="5BF10EA7" w14:textId="7D347865" w:rsidTr="00063D6E">
        <w:trPr>
          <w:del w:id="8341" w:author="Author"/>
        </w:trPr>
        <w:tc>
          <w:tcPr>
            <w:tcW w:w="2178" w:type="dxa"/>
          </w:tcPr>
          <w:p w14:paraId="3D6037F1" w14:textId="283A8E11" w:rsidR="00063D6E" w:rsidRPr="00063D6E" w:rsidDel="00A45ACD" w:rsidRDefault="00063D6E" w:rsidP="00515009">
            <w:pPr>
              <w:suppressAutoHyphens/>
              <w:rPr>
                <w:del w:id="8342" w:author="Author"/>
                <w:spacing w:val="-3"/>
                <w:szCs w:val="24"/>
              </w:rPr>
            </w:pPr>
            <w:del w:id="8343" w:author="Author">
              <w:r w:rsidRPr="00063D6E" w:rsidDel="00A45ACD">
                <w:rPr>
                  <w:spacing w:val="-3"/>
                  <w:szCs w:val="24"/>
                </w:rPr>
                <w:delText>SCATANA</w:delText>
              </w:r>
              <w:r w:rsidRPr="00063D6E" w:rsidDel="00A45ACD">
                <w:rPr>
                  <w:spacing w:val="-3"/>
                  <w:szCs w:val="24"/>
                </w:rPr>
                <w:tab/>
              </w:r>
            </w:del>
          </w:p>
        </w:tc>
        <w:tc>
          <w:tcPr>
            <w:tcW w:w="2185" w:type="dxa"/>
          </w:tcPr>
          <w:p w14:paraId="2F4EF503" w14:textId="7834DE2E" w:rsidR="00063D6E" w:rsidRPr="00063D6E" w:rsidDel="00A45ACD" w:rsidRDefault="00063D6E" w:rsidP="00515009">
            <w:pPr>
              <w:suppressAutoHyphens/>
              <w:rPr>
                <w:del w:id="8344" w:author="Author"/>
                <w:spacing w:val="-3"/>
                <w:szCs w:val="24"/>
              </w:rPr>
            </w:pPr>
            <w:del w:id="8345" w:author="Author">
              <w:r w:rsidRPr="00063D6E" w:rsidDel="00A45ACD">
                <w:rPr>
                  <w:spacing w:val="-3"/>
                  <w:szCs w:val="24"/>
                </w:rPr>
                <w:delText>Security Control of Air Traffic &amp; Air Navigation Aids</w:delText>
              </w:r>
            </w:del>
          </w:p>
        </w:tc>
        <w:tc>
          <w:tcPr>
            <w:tcW w:w="2159" w:type="dxa"/>
          </w:tcPr>
          <w:p w14:paraId="031A537A" w14:textId="1F3C7509" w:rsidR="00063D6E" w:rsidRPr="00063D6E" w:rsidDel="00A45ACD" w:rsidRDefault="00063D6E" w:rsidP="00515009">
            <w:pPr>
              <w:suppressAutoHyphens/>
              <w:rPr>
                <w:del w:id="8346" w:author="Author"/>
                <w:spacing w:val="-3"/>
                <w:szCs w:val="24"/>
              </w:rPr>
            </w:pPr>
          </w:p>
        </w:tc>
        <w:tc>
          <w:tcPr>
            <w:tcW w:w="2334" w:type="dxa"/>
          </w:tcPr>
          <w:p w14:paraId="24012B91" w14:textId="6D62AA84" w:rsidR="00063D6E" w:rsidRPr="00063D6E" w:rsidDel="00A45ACD" w:rsidRDefault="00063D6E" w:rsidP="00515009">
            <w:pPr>
              <w:suppressAutoHyphens/>
              <w:rPr>
                <w:del w:id="8347" w:author="Author"/>
                <w:spacing w:val="-3"/>
                <w:szCs w:val="24"/>
              </w:rPr>
            </w:pPr>
          </w:p>
        </w:tc>
      </w:tr>
      <w:tr w:rsidR="00063D6E" w:rsidRPr="00063D6E" w:rsidDel="00A45ACD" w14:paraId="738F4685" w14:textId="75874A26" w:rsidTr="00063D6E">
        <w:trPr>
          <w:del w:id="8348" w:author="Author"/>
        </w:trPr>
        <w:tc>
          <w:tcPr>
            <w:tcW w:w="2178" w:type="dxa"/>
          </w:tcPr>
          <w:p w14:paraId="49CBF742" w14:textId="60FBB100" w:rsidR="00063D6E" w:rsidRPr="00063D6E" w:rsidDel="00A45ACD" w:rsidRDefault="00063D6E" w:rsidP="00515009">
            <w:pPr>
              <w:suppressAutoHyphens/>
              <w:rPr>
                <w:del w:id="8349" w:author="Author"/>
                <w:spacing w:val="-3"/>
                <w:szCs w:val="24"/>
              </w:rPr>
            </w:pPr>
            <w:del w:id="8350" w:author="Author">
              <w:r w:rsidRPr="00063D6E" w:rsidDel="00A45ACD">
                <w:rPr>
                  <w:spacing w:val="-3"/>
                  <w:szCs w:val="24"/>
                </w:rPr>
                <w:delText>SEA</w:delText>
              </w:r>
              <w:r w:rsidRPr="00063D6E" w:rsidDel="00A45ACD">
                <w:rPr>
                  <w:spacing w:val="-3"/>
                  <w:szCs w:val="24"/>
                </w:rPr>
                <w:tab/>
              </w:r>
              <w:r w:rsidRPr="00063D6E" w:rsidDel="00A45ACD">
                <w:rPr>
                  <w:spacing w:val="-3"/>
                  <w:szCs w:val="24"/>
                </w:rPr>
                <w:tab/>
              </w:r>
            </w:del>
          </w:p>
        </w:tc>
        <w:tc>
          <w:tcPr>
            <w:tcW w:w="2185" w:type="dxa"/>
          </w:tcPr>
          <w:p w14:paraId="30D9699B" w14:textId="32C24603" w:rsidR="00063D6E" w:rsidRPr="00063D6E" w:rsidDel="00A45ACD" w:rsidRDefault="00063D6E" w:rsidP="00515009">
            <w:pPr>
              <w:suppressAutoHyphens/>
              <w:rPr>
                <w:del w:id="8351" w:author="Author"/>
                <w:spacing w:val="-3"/>
                <w:szCs w:val="24"/>
              </w:rPr>
            </w:pPr>
            <w:del w:id="8352" w:author="Author">
              <w:r w:rsidRPr="00063D6E" w:rsidDel="00A45ACD">
                <w:rPr>
                  <w:spacing w:val="-3"/>
                  <w:szCs w:val="24"/>
                </w:rPr>
                <w:delText>Southeast Asia (ICAO Air Navigation Region)</w:delText>
              </w:r>
            </w:del>
          </w:p>
        </w:tc>
        <w:tc>
          <w:tcPr>
            <w:tcW w:w="2159" w:type="dxa"/>
          </w:tcPr>
          <w:p w14:paraId="1FB535DA" w14:textId="6204A1FA" w:rsidR="00063D6E" w:rsidRPr="00063D6E" w:rsidDel="00A45ACD" w:rsidRDefault="00063D6E" w:rsidP="00515009">
            <w:pPr>
              <w:suppressAutoHyphens/>
              <w:rPr>
                <w:del w:id="8353" w:author="Author"/>
                <w:spacing w:val="-3"/>
                <w:szCs w:val="24"/>
              </w:rPr>
            </w:pPr>
          </w:p>
        </w:tc>
        <w:tc>
          <w:tcPr>
            <w:tcW w:w="2334" w:type="dxa"/>
          </w:tcPr>
          <w:p w14:paraId="05DFBE2C" w14:textId="66C6D932" w:rsidR="00063D6E" w:rsidRPr="00063D6E" w:rsidDel="00A45ACD" w:rsidRDefault="00063D6E" w:rsidP="00515009">
            <w:pPr>
              <w:suppressAutoHyphens/>
              <w:rPr>
                <w:del w:id="8354" w:author="Author"/>
                <w:spacing w:val="-3"/>
                <w:szCs w:val="24"/>
              </w:rPr>
            </w:pPr>
          </w:p>
        </w:tc>
      </w:tr>
      <w:tr w:rsidR="00063D6E" w:rsidRPr="00063D6E" w:rsidDel="00A45ACD" w14:paraId="22BEDEE9" w14:textId="4EEB55BD" w:rsidTr="00063D6E">
        <w:trPr>
          <w:del w:id="8355" w:author="Author"/>
        </w:trPr>
        <w:tc>
          <w:tcPr>
            <w:tcW w:w="2178" w:type="dxa"/>
          </w:tcPr>
          <w:p w14:paraId="5A91406B" w14:textId="62347EBA" w:rsidR="00063D6E" w:rsidRPr="00063D6E" w:rsidDel="00A45ACD" w:rsidRDefault="00063D6E" w:rsidP="00515009">
            <w:pPr>
              <w:suppressAutoHyphens/>
              <w:rPr>
                <w:del w:id="8356" w:author="Author"/>
                <w:spacing w:val="-3"/>
                <w:szCs w:val="24"/>
              </w:rPr>
            </w:pPr>
            <w:del w:id="8357" w:author="Author">
              <w:r w:rsidRPr="00063D6E" w:rsidDel="00A45ACD">
                <w:rPr>
                  <w:spacing w:val="-3"/>
                  <w:szCs w:val="24"/>
                </w:rPr>
                <w:delText>SESAR</w:delText>
              </w:r>
              <w:r w:rsidRPr="00063D6E" w:rsidDel="00A45ACD">
                <w:rPr>
                  <w:spacing w:val="-3"/>
                  <w:szCs w:val="24"/>
                </w:rPr>
                <w:tab/>
              </w:r>
            </w:del>
          </w:p>
        </w:tc>
        <w:tc>
          <w:tcPr>
            <w:tcW w:w="2185" w:type="dxa"/>
          </w:tcPr>
          <w:p w14:paraId="11613C7D" w14:textId="12EE8734" w:rsidR="00063D6E" w:rsidRPr="00063D6E" w:rsidDel="00A45ACD" w:rsidRDefault="00063D6E" w:rsidP="00515009">
            <w:pPr>
              <w:suppressAutoHyphens/>
              <w:rPr>
                <w:del w:id="8358" w:author="Author"/>
                <w:spacing w:val="-3"/>
                <w:szCs w:val="24"/>
              </w:rPr>
            </w:pPr>
            <w:del w:id="8359" w:author="Author">
              <w:r w:rsidRPr="00063D6E" w:rsidDel="00A45ACD">
                <w:rPr>
                  <w:spacing w:val="-3"/>
                  <w:szCs w:val="24"/>
                </w:rPr>
                <w:delText xml:space="preserve"> Single European Sky ATM Research (system)</w:delText>
              </w:r>
            </w:del>
          </w:p>
        </w:tc>
        <w:tc>
          <w:tcPr>
            <w:tcW w:w="2159" w:type="dxa"/>
          </w:tcPr>
          <w:p w14:paraId="5A5A454D" w14:textId="63C5A35D" w:rsidR="00063D6E" w:rsidRPr="00063D6E" w:rsidDel="00A45ACD" w:rsidRDefault="00063D6E" w:rsidP="00515009">
            <w:pPr>
              <w:suppressAutoHyphens/>
              <w:rPr>
                <w:del w:id="8360" w:author="Author"/>
                <w:spacing w:val="-3"/>
                <w:szCs w:val="24"/>
              </w:rPr>
            </w:pPr>
          </w:p>
        </w:tc>
        <w:tc>
          <w:tcPr>
            <w:tcW w:w="2334" w:type="dxa"/>
          </w:tcPr>
          <w:p w14:paraId="54217629" w14:textId="30191FF2" w:rsidR="00063D6E" w:rsidRPr="00063D6E" w:rsidDel="00A45ACD" w:rsidRDefault="00063D6E" w:rsidP="00515009">
            <w:pPr>
              <w:suppressAutoHyphens/>
              <w:rPr>
                <w:del w:id="8361" w:author="Author"/>
                <w:spacing w:val="-3"/>
                <w:szCs w:val="24"/>
              </w:rPr>
            </w:pPr>
          </w:p>
        </w:tc>
      </w:tr>
      <w:tr w:rsidR="00063D6E" w:rsidRPr="00063D6E" w:rsidDel="00A45ACD" w14:paraId="2985F357" w14:textId="79C7D86E" w:rsidTr="00063D6E">
        <w:trPr>
          <w:del w:id="8362" w:author="Author"/>
        </w:trPr>
        <w:tc>
          <w:tcPr>
            <w:tcW w:w="2178" w:type="dxa"/>
          </w:tcPr>
          <w:p w14:paraId="0F7A4639" w14:textId="354510CC" w:rsidR="00063D6E" w:rsidRPr="00063D6E" w:rsidDel="00A45ACD" w:rsidRDefault="00063D6E" w:rsidP="00515009">
            <w:pPr>
              <w:suppressAutoHyphens/>
              <w:rPr>
                <w:del w:id="8363" w:author="Author"/>
                <w:spacing w:val="-3"/>
                <w:szCs w:val="24"/>
              </w:rPr>
            </w:pPr>
            <w:del w:id="8364" w:author="Author">
              <w:r w:rsidRPr="00063D6E" w:rsidDel="00A45ACD">
                <w:rPr>
                  <w:spacing w:val="-3"/>
                  <w:szCs w:val="24"/>
                </w:rPr>
                <w:delText>SELCAL</w:delText>
              </w:r>
              <w:r w:rsidRPr="00063D6E" w:rsidDel="00A45ACD">
                <w:rPr>
                  <w:spacing w:val="-3"/>
                  <w:szCs w:val="24"/>
                </w:rPr>
                <w:tab/>
              </w:r>
            </w:del>
          </w:p>
        </w:tc>
        <w:tc>
          <w:tcPr>
            <w:tcW w:w="2185" w:type="dxa"/>
          </w:tcPr>
          <w:p w14:paraId="60E4A750" w14:textId="35A2337C" w:rsidR="00063D6E" w:rsidRPr="00063D6E" w:rsidDel="00A45ACD" w:rsidRDefault="00063D6E" w:rsidP="00515009">
            <w:pPr>
              <w:suppressAutoHyphens/>
              <w:rPr>
                <w:del w:id="8365" w:author="Author"/>
                <w:spacing w:val="-3"/>
                <w:szCs w:val="24"/>
              </w:rPr>
            </w:pPr>
            <w:del w:id="8366" w:author="Author">
              <w:r w:rsidRPr="00063D6E" w:rsidDel="00A45ACD">
                <w:rPr>
                  <w:spacing w:val="-3"/>
                  <w:szCs w:val="24"/>
                </w:rPr>
                <w:delText>Selective Calling System</w:delText>
              </w:r>
            </w:del>
          </w:p>
        </w:tc>
        <w:tc>
          <w:tcPr>
            <w:tcW w:w="2159" w:type="dxa"/>
          </w:tcPr>
          <w:p w14:paraId="3EF38127" w14:textId="2A9DD991" w:rsidR="00063D6E" w:rsidRPr="00063D6E" w:rsidDel="00A45ACD" w:rsidRDefault="00063D6E" w:rsidP="00515009">
            <w:pPr>
              <w:suppressAutoHyphens/>
              <w:rPr>
                <w:del w:id="8367" w:author="Author"/>
                <w:spacing w:val="-3"/>
                <w:szCs w:val="24"/>
              </w:rPr>
            </w:pPr>
          </w:p>
        </w:tc>
        <w:tc>
          <w:tcPr>
            <w:tcW w:w="2334" w:type="dxa"/>
          </w:tcPr>
          <w:p w14:paraId="1EAE8DE3" w14:textId="04B04807" w:rsidR="00063D6E" w:rsidRPr="00063D6E" w:rsidDel="00A45ACD" w:rsidRDefault="00063D6E" w:rsidP="00515009">
            <w:pPr>
              <w:suppressAutoHyphens/>
              <w:rPr>
                <w:del w:id="8368" w:author="Author"/>
                <w:spacing w:val="-3"/>
                <w:szCs w:val="24"/>
              </w:rPr>
            </w:pPr>
          </w:p>
        </w:tc>
      </w:tr>
      <w:tr w:rsidR="00063D6E" w:rsidRPr="00063D6E" w:rsidDel="00A45ACD" w14:paraId="2CE35D20" w14:textId="192C29CD" w:rsidTr="00063D6E">
        <w:trPr>
          <w:del w:id="8369" w:author="Author"/>
        </w:trPr>
        <w:tc>
          <w:tcPr>
            <w:tcW w:w="2178" w:type="dxa"/>
          </w:tcPr>
          <w:p w14:paraId="12D51B16" w14:textId="02C6F464" w:rsidR="00063D6E" w:rsidRPr="00063D6E" w:rsidDel="00A45ACD" w:rsidRDefault="00063D6E" w:rsidP="00515009">
            <w:pPr>
              <w:suppressAutoHyphens/>
              <w:rPr>
                <w:del w:id="8370" w:author="Author"/>
                <w:spacing w:val="-3"/>
                <w:szCs w:val="24"/>
              </w:rPr>
            </w:pPr>
            <w:del w:id="8371" w:author="Author">
              <w:r w:rsidRPr="00063D6E" w:rsidDel="00A45ACD">
                <w:rPr>
                  <w:spacing w:val="-3"/>
                  <w:szCs w:val="24"/>
                </w:rPr>
                <w:delText>SG</w:delText>
              </w:r>
              <w:r w:rsidRPr="00063D6E" w:rsidDel="00A45ACD">
                <w:rPr>
                  <w:spacing w:val="-3"/>
                  <w:szCs w:val="24"/>
                </w:rPr>
                <w:tab/>
              </w:r>
              <w:r w:rsidRPr="00063D6E" w:rsidDel="00A45ACD">
                <w:rPr>
                  <w:spacing w:val="-3"/>
                  <w:szCs w:val="24"/>
                </w:rPr>
                <w:tab/>
              </w:r>
            </w:del>
          </w:p>
        </w:tc>
        <w:tc>
          <w:tcPr>
            <w:tcW w:w="2185" w:type="dxa"/>
          </w:tcPr>
          <w:p w14:paraId="147CE39A" w14:textId="259A60B2" w:rsidR="00063D6E" w:rsidRPr="00063D6E" w:rsidDel="00A45ACD" w:rsidRDefault="00063D6E" w:rsidP="00515009">
            <w:pPr>
              <w:suppressAutoHyphens/>
              <w:rPr>
                <w:del w:id="8372" w:author="Author"/>
                <w:spacing w:val="-3"/>
                <w:szCs w:val="24"/>
              </w:rPr>
            </w:pPr>
            <w:del w:id="8373" w:author="Author">
              <w:r w:rsidRPr="00063D6E" w:rsidDel="00A45ACD">
                <w:rPr>
                  <w:spacing w:val="-3"/>
                  <w:szCs w:val="24"/>
                </w:rPr>
                <w:delText>Study Group</w:delText>
              </w:r>
            </w:del>
          </w:p>
        </w:tc>
        <w:tc>
          <w:tcPr>
            <w:tcW w:w="2159" w:type="dxa"/>
          </w:tcPr>
          <w:p w14:paraId="16343ECC" w14:textId="2E7C4144" w:rsidR="00063D6E" w:rsidRPr="00063D6E" w:rsidDel="00A45ACD" w:rsidRDefault="00063D6E" w:rsidP="00515009">
            <w:pPr>
              <w:suppressAutoHyphens/>
              <w:rPr>
                <w:del w:id="8374" w:author="Author"/>
                <w:spacing w:val="-3"/>
                <w:szCs w:val="24"/>
              </w:rPr>
            </w:pPr>
          </w:p>
        </w:tc>
        <w:tc>
          <w:tcPr>
            <w:tcW w:w="2334" w:type="dxa"/>
          </w:tcPr>
          <w:p w14:paraId="6D59E642" w14:textId="6FE0ABCF" w:rsidR="00063D6E" w:rsidRPr="00063D6E" w:rsidDel="00A45ACD" w:rsidRDefault="00063D6E" w:rsidP="00515009">
            <w:pPr>
              <w:suppressAutoHyphens/>
              <w:rPr>
                <w:del w:id="8375" w:author="Author"/>
                <w:spacing w:val="-3"/>
                <w:szCs w:val="24"/>
              </w:rPr>
            </w:pPr>
          </w:p>
        </w:tc>
      </w:tr>
      <w:tr w:rsidR="00063D6E" w:rsidRPr="00063D6E" w:rsidDel="00A45ACD" w14:paraId="520CAF9E" w14:textId="5E5AF4FE" w:rsidTr="00063D6E">
        <w:trPr>
          <w:del w:id="8376" w:author="Author"/>
        </w:trPr>
        <w:tc>
          <w:tcPr>
            <w:tcW w:w="2178" w:type="dxa"/>
          </w:tcPr>
          <w:p w14:paraId="297864E0" w14:textId="4E4C4BDA" w:rsidR="00063D6E" w:rsidRPr="00063D6E" w:rsidDel="00A45ACD" w:rsidRDefault="00063D6E" w:rsidP="00515009">
            <w:pPr>
              <w:suppressAutoHyphens/>
              <w:rPr>
                <w:del w:id="8377" w:author="Author"/>
                <w:spacing w:val="-3"/>
                <w:szCs w:val="24"/>
              </w:rPr>
            </w:pPr>
            <w:del w:id="8378" w:author="Author">
              <w:r w:rsidRPr="00063D6E" w:rsidDel="00A45ACD">
                <w:rPr>
                  <w:spacing w:val="-3"/>
                  <w:szCs w:val="24"/>
                </w:rPr>
                <w:delText>SIAC</w:delText>
              </w:r>
              <w:r w:rsidRPr="00063D6E" w:rsidDel="00A45ACD">
                <w:rPr>
                  <w:spacing w:val="-3"/>
                  <w:szCs w:val="24"/>
                </w:rPr>
                <w:tab/>
              </w:r>
              <w:r w:rsidRPr="00063D6E" w:rsidDel="00A45ACD">
                <w:rPr>
                  <w:spacing w:val="-3"/>
                  <w:szCs w:val="24"/>
                </w:rPr>
                <w:tab/>
              </w:r>
            </w:del>
          </w:p>
        </w:tc>
        <w:tc>
          <w:tcPr>
            <w:tcW w:w="2185" w:type="dxa"/>
          </w:tcPr>
          <w:p w14:paraId="0AC2AD76" w14:textId="6006D4BE" w:rsidR="00063D6E" w:rsidRPr="00063D6E" w:rsidDel="00A45ACD" w:rsidRDefault="00063D6E" w:rsidP="00515009">
            <w:pPr>
              <w:suppressAutoHyphens/>
              <w:rPr>
                <w:del w:id="8379" w:author="Author"/>
                <w:spacing w:val="-3"/>
                <w:szCs w:val="24"/>
              </w:rPr>
            </w:pPr>
            <w:del w:id="8380" w:author="Author">
              <w:r w:rsidRPr="00063D6E" w:rsidDel="00A45ACD">
                <w:rPr>
                  <w:spacing w:val="-3"/>
                  <w:szCs w:val="24"/>
                </w:rPr>
                <w:delText>State Industry Advisory Committee</w:delText>
              </w:r>
            </w:del>
          </w:p>
        </w:tc>
        <w:tc>
          <w:tcPr>
            <w:tcW w:w="2159" w:type="dxa"/>
          </w:tcPr>
          <w:p w14:paraId="6985314D" w14:textId="011C621B" w:rsidR="00063D6E" w:rsidRPr="00063D6E" w:rsidDel="00A45ACD" w:rsidRDefault="00063D6E" w:rsidP="00515009">
            <w:pPr>
              <w:suppressAutoHyphens/>
              <w:rPr>
                <w:del w:id="8381" w:author="Author"/>
                <w:spacing w:val="-3"/>
                <w:szCs w:val="24"/>
              </w:rPr>
            </w:pPr>
          </w:p>
        </w:tc>
        <w:tc>
          <w:tcPr>
            <w:tcW w:w="2334" w:type="dxa"/>
          </w:tcPr>
          <w:p w14:paraId="35C141F9" w14:textId="38EC5A8F" w:rsidR="00063D6E" w:rsidRPr="00063D6E" w:rsidDel="00A45ACD" w:rsidRDefault="00063D6E" w:rsidP="00515009">
            <w:pPr>
              <w:suppressAutoHyphens/>
              <w:rPr>
                <w:del w:id="8382" w:author="Author"/>
                <w:spacing w:val="-3"/>
                <w:szCs w:val="24"/>
              </w:rPr>
            </w:pPr>
          </w:p>
        </w:tc>
      </w:tr>
      <w:tr w:rsidR="00063D6E" w:rsidRPr="00063D6E" w:rsidDel="00A45ACD" w14:paraId="18F9AFEE" w14:textId="74E18A74" w:rsidTr="00063D6E">
        <w:trPr>
          <w:del w:id="8383" w:author="Author"/>
        </w:trPr>
        <w:tc>
          <w:tcPr>
            <w:tcW w:w="2178" w:type="dxa"/>
          </w:tcPr>
          <w:p w14:paraId="4BBA2926" w14:textId="62759FCB" w:rsidR="00063D6E" w:rsidRPr="00063D6E" w:rsidDel="00A45ACD" w:rsidRDefault="00063D6E" w:rsidP="00515009">
            <w:pPr>
              <w:suppressAutoHyphens/>
              <w:rPr>
                <w:del w:id="8384" w:author="Author"/>
                <w:spacing w:val="-3"/>
                <w:szCs w:val="24"/>
              </w:rPr>
            </w:pPr>
            <w:del w:id="8385" w:author="Author">
              <w:r w:rsidRPr="00063D6E" w:rsidDel="00A45ACD">
                <w:rPr>
                  <w:spacing w:val="-3"/>
                  <w:szCs w:val="24"/>
                </w:rPr>
                <w:lastRenderedPageBreak/>
                <w:delText>SIF</w:delText>
              </w:r>
              <w:r w:rsidRPr="00063D6E" w:rsidDel="00A45ACD">
                <w:rPr>
                  <w:spacing w:val="-3"/>
                  <w:szCs w:val="24"/>
                </w:rPr>
                <w:tab/>
              </w:r>
              <w:r w:rsidRPr="00063D6E" w:rsidDel="00A45ACD">
                <w:rPr>
                  <w:spacing w:val="-3"/>
                  <w:szCs w:val="24"/>
                </w:rPr>
                <w:tab/>
              </w:r>
            </w:del>
          </w:p>
        </w:tc>
        <w:tc>
          <w:tcPr>
            <w:tcW w:w="2185" w:type="dxa"/>
          </w:tcPr>
          <w:p w14:paraId="3FC96E19" w14:textId="558021AF" w:rsidR="00063D6E" w:rsidRPr="00063D6E" w:rsidDel="00A45ACD" w:rsidRDefault="00063D6E" w:rsidP="00515009">
            <w:pPr>
              <w:suppressAutoHyphens/>
              <w:rPr>
                <w:del w:id="8386" w:author="Author"/>
                <w:spacing w:val="-3"/>
                <w:szCs w:val="24"/>
              </w:rPr>
            </w:pPr>
            <w:del w:id="8387" w:author="Author">
              <w:r w:rsidRPr="00063D6E" w:rsidDel="00A45ACD">
                <w:rPr>
                  <w:spacing w:val="-3"/>
                  <w:szCs w:val="24"/>
                </w:rPr>
                <w:delText>Selective Identification Features</w:delText>
              </w:r>
            </w:del>
          </w:p>
        </w:tc>
        <w:tc>
          <w:tcPr>
            <w:tcW w:w="2159" w:type="dxa"/>
          </w:tcPr>
          <w:p w14:paraId="2D918003" w14:textId="2F9928D7" w:rsidR="00063D6E" w:rsidRPr="00063D6E" w:rsidDel="00A45ACD" w:rsidRDefault="00063D6E" w:rsidP="00515009">
            <w:pPr>
              <w:suppressAutoHyphens/>
              <w:rPr>
                <w:del w:id="8388" w:author="Author"/>
                <w:spacing w:val="-3"/>
                <w:szCs w:val="24"/>
              </w:rPr>
            </w:pPr>
          </w:p>
        </w:tc>
        <w:tc>
          <w:tcPr>
            <w:tcW w:w="2334" w:type="dxa"/>
          </w:tcPr>
          <w:p w14:paraId="41E8BF24" w14:textId="21C09A06" w:rsidR="00063D6E" w:rsidRPr="00063D6E" w:rsidDel="00A45ACD" w:rsidRDefault="00063D6E" w:rsidP="00515009">
            <w:pPr>
              <w:suppressAutoHyphens/>
              <w:rPr>
                <w:del w:id="8389" w:author="Author"/>
                <w:spacing w:val="-3"/>
                <w:szCs w:val="24"/>
              </w:rPr>
            </w:pPr>
          </w:p>
        </w:tc>
      </w:tr>
      <w:tr w:rsidR="00063D6E" w:rsidRPr="00063D6E" w:rsidDel="00A45ACD" w14:paraId="6ACC4F11" w14:textId="491E1170" w:rsidTr="00063D6E">
        <w:trPr>
          <w:del w:id="8390" w:author="Author"/>
        </w:trPr>
        <w:tc>
          <w:tcPr>
            <w:tcW w:w="2178" w:type="dxa"/>
          </w:tcPr>
          <w:p w14:paraId="3DDF0DDC" w14:textId="0B897FC7" w:rsidR="00063D6E" w:rsidRPr="00063D6E" w:rsidDel="00A45ACD" w:rsidRDefault="00063D6E" w:rsidP="00515009">
            <w:pPr>
              <w:suppressAutoHyphens/>
              <w:rPr>
                <w:del w:id="8391" w:author="Author"/>
                <w:spacing w:val="-3"/>
                <w:szCs w:val="24"/>
              </w:rPr>
            </w:pPr>
            <w:del w:id="8392" w:author="Author">
              <w:r w:rsidRPr="00063D6E" w:rsidDel="00A45ACD">
                <w:rPr>
                  <w:spacing w:val="-3"/>
                  <w:szCs w:val="24"/>
                </w:rPr>
                <w:delText>SITA</w:delText>
              </w:r>
              <w:r w:rsidRPr="00063D6E" w:rsidDel="00A45ACD">
                <w:rPr>
                  <w:spacing w:val="-3"/>
                  <w:szCs w:val="24"/>
                </w:rPr>
                <w:tab/>
              </w:r>
              <w:r w:rsidRPr="00063D6E" w:rsidDel="00A45ACD">
                <w:rPr>
                  <w:spacing w:val="-3"/>
                  <w:szCs w:val="24"/>
                </w:rPr>
                <w:tab/>
              </w:r>
            </w:del>
          </w:p>
        </w:tc>
        <w:tc>
          <w:tcPr>
            <w:tcW w:w="2185" w:type="dxa"/>
          </w:tcPr>
          <w:p w14:paraId="312386F1" w14:textId="34F79DAE" w:rsidR="00063D6E" w:rsidRPr="00063D6E" w:rsidDel="00A45ACD" w:rsidRDefault="00063D6E" w:rsidP="00515009">
            <w:pPr>
              <w:suppressAutoHyphens/>
              <w:rPr>
                <w:del w:id="8393" w:author="Author"/>
                <w:spacing w:val="-3"/>
                <w:szCs w:val="24"/>
              </w:rPr>
            </w:pPr>
            <w:del w:id="8394" w:author="Author">
              <w:r w:rsidRPr="00063D6E" w:rsidDel="00A45ACD">
                <w:rPr>
                  <w:spacing w:val="-3"/>
                  <w:szCs w:val="24"/>
                </w:rPr>
                <w:delText>Societe International de Telecommunications Aeronautiques</w:delText>
              </w:r>
            </w:del>
          </w:p>
        </w:tc>
        <w:tc>
          <w:tcPr>
            <w:tcW w:w="2159" w:type="dxa"/>
          </w:tcPr>
          <w:p w14:paraId="3AFC931C" w14:textId="1A68F262" w:rsidR="00063D6E" w:rsidRPr="00063D6E" w:rsidDel="00A45ACD" w:rsidRDefault="00063D6E" w:rsidP="00515009">
            <w:pPr>
              <w:suppressAutoHyphens/>
              <w:rPr>
                <w:del w:id="8395" w:author="Author"/>
                <w:spacing w:val="-3"/>
                <w:szCs w:val="24"/>
              </w:rPr>
            </w:pPr>
          </w:p>
        </w:tc>
        <w:tc>
          <w:tcPr>
            <w:tcW w:w="2334" w:type="dxa"/>
          </w:tcPr>
          <w:p w14:paraId="06A45E8F" w14:textId="472748BB" w:rsidR="00063D6E" w:rsidRPr="00063D6E" w:rsidDel="00A45ACD" w:rsidRDefault="00063D6E" w:rsidP="00515009">
            <w:pPr>
              <w:suppressAutoHyphens/>
              <w:rPr>
                <w:del w:id="8396" w:author="Author"/>
                <w:spacing w:val="-3"/>
                <w:szCs w:val="24"/>
              </w:rPr>
            </w:pPr>
          </w:p>
        </w:tc>
      </w:tr>
      <w:tr w:rsidR="00063D6E" w:rsidRPr="00063D6E" w:rsidDel="00A45ACD" w14:paraId="52C2C95F" w14:textId="25FA463E" w:rsidTr="00063D6E">
        <w:trPr>
          <w:del w:id="8397" w:author="Author"/>
        </w:trPr>
        <w:tc>
          <w:tcPr>
            <w:tcW w:w="2178" w:type="dxa"/>
          </w:tcPr>
          <w:p w14:paraId="3B022514" w14:textId="218FD7EC" w:rsidR="00063D6E" w:rsidRPr="00063D6E" w:rsidDel="00A45ACD" w:rsidRDefault="00063D6E" w:rsidP="00515009">
            <w:pPr>
              <w:suppressAutoHyphens/>
              <w:rPr>
                <w:del w:id="8398" w:author="Author"/>
                <w:spacing w:val="-3"/>
                <w:szCs w:val="24"/>
              </w:rPr>
            </w:pPr>
            <w:del w:id="8399" w:author="Author">
              <w:r w:rsidRPr="00063D6E" w:rsidDel="00A45ACD">
                <w:rPr>
                  <w:spacing w:val="-3"/>
                  <w:szCs w:val="24"/>
                </w:rPr>
                <w:delText>SMO</w:delText>
              </w:r>
              <w:r w:rsidRPr="00063D6E" w:rsidDel="00A45ACD">
                <w:rPr>
                  <w:spacing w:val="-3"/>
                  <w:szCs w:val="24"/>
                </w:rPr>
                <w:tab/>
              </w:r>
              <w:r w:rsidRPr="00063D6E" w:rsidDel="00A45ACD">
                <w:rPr>
                  <w:spacing w:val="-3"/>
                  <w:szCs w:val="24"/>
                </w:rPr>
                <w:tab/>
              </w:r>
            </w:del>
          </w:p>
        </w:tc>
        <w:tc>
          <w:tcPr>
            <w:tcW w:w="2185" w:type="dxa"/>
          </w:tcPr>
          <w:p w14:paraId="5C554B4D" w14:textId="265B313B" w:rsidR="00063D6E" w:rsidRPr="00063D6E" w:rsidDel="00A45ACD" w:rsidRDefault="00063D6E" w:rsidP="00515009">
            <w:pPr>
              <w:suppressAutoHyphens/>
              <w:rPr>
                <w:del w:id="8400" w:author="Author"/>
                <w:spacing w:val="-3"/>
                <w:szCs w:val="24"/>
              </w:rPr>
            </w:pPr>
            <w:del w:id="8401" w:author="Author">
              <w:r w:rsidRPr="00063D6E" w:rsidDel="00A45ACD">
                <w:rPr>
                  <w:spacing w:val="-3"/>
                  <w:szCs w:val="24"/>
                </w:rPr>
                <w:delText>Spectrum Management Office (FAA)</w:delText>
              </w:r>
            </w:del>
          </w:p>
        </w:tc>
        <w:tc>
          <w:tcPr>
            <w:tcW w:w="2159" w:type="dxa"/>
          </w:tcPr>
          <w:p w14:paraId="4F36BD69" w14:textId="137C7CA1" w:rsidR="00063D6E" w:rsidRPr="00063D6E" w:rsidDel="00A45ACD" w:rsidRDefault="00063D6E" w:rsidP="00515009">
            <w:pPr>
              <w:suppressAutoHyphens/>
              <w:rPr>
                <w:del w:id="8402" w:author="Author"/>
                <w:spacing w:val="-3"/>
                <w:szCs w:val="24"/>
              </w:rPr>
            </w:pPr>
          </w:p>
        </w:tc>
        <w:tc>
          <w:tcPr>
            <w:tcW w:w="2334" w:type="dxa"/>
          </w:tcPr>
          <w:p w14:paraId="020D4954" w14:textId="29C5D7F3" w:rsidR="00063D6E" w:rsidRPr="00063D6E" w:rsidDel="00A45ACD" w:rsidRDefault="00063D6E" w:rsidP="00515009">
            <w:pPr>
              <w:suppressAutoHyphens/>
              <w:rPr>
                <w:del w:id="8403" w:author="Author"/>
                <w:spacing w:val="-3"/>
                <w:szCs w:val="24"/>
              </w:rPr>
            </w:pPr>
          </w:p>
        </w:tc>
      </w:tr>
      <w:tr w:rsidR="00063D6E" w:rsidRPr="00063D6E" w:rsidDel="00A45ACD" w14:paraId="78EAB26B" w14:textId="43C546D7" w:rsidTr="00063D6E">
        <w:trPr>
          <w:del w:id="8404" w:author="Author"/>
        </w:trPr>
        <w:tc>
          <w:tcPr>
            <w:tcW w:w="2178" w:type="dxa"/>
          </w:tcPr>
          <w:p w14:paraId="15B421A6" w14:textId="0D657E83" w:rsidR="00063D6E" w:rsidRPr="00063D6E" w:rsidDel="00A45ACD" w:rsidRDefault="00063D6E" w:rsidP="00515009">
            <w:pPr>
              <w:suppressAutoHyphens/>
              <w:rPr>
                <w:del w:id="8405" w:author="Author"/>
                <w:spacing w:val="-3"/>
                <w:szCs w:val="24"/>
              </w:rPr>
            </w:pPr>
            <w:del w:id="8406" w:author="Author">
              <w:r w:rsidRPr="00063D6E" w:rsidDel="00A45ACD">
                <w:rPr>
                  <w:spacing w:val="-3"/>
                  <w:szCs w:val="24"/>
                </w:rPr>
                <w:delText>SMS</w:delText>
              </w:r>
              <w:r w:rsidRPr="00063D6E" w:rsidDel="00A45ACD">
                <w:rPr>
                  <w:spacing w:val="-3"/>
                  <w:szCs w:val="24"/>
                </w:rPr>
                <w:tab/>
              </w:r>
              <w:r w:rsidRPr="00063D6E" w:rsidDel="00A45ACD">
                <w:rPr>
                  <w:spacing w:val="-3"/>
                  <w:szCs w:val="24"/>
                </w:rPr>
                <w:tab/>
              </w:r>
            </w:del>
          </w:p>
        </w:tc>
        <w:tc>
          <w:tcPr>
            <w:tcW w:w="2185" w:type="dxa"/>
          </w:tcPr>
          <w:p w14:paraId="3A7BA982" w14:textId="09B30DBB" w:rsidR="00063D6E" w:rsidRPr="00063D6E" w:rsidDel="00A45ACD" w:rsidRDefault="00063D6E" w:rsidP="00515009">
            <w:pPr>
              <w:suppressAutoHyphens/>
              <w:rPr>
                <w:del w:id="8407" w:author="Author"/>
                <w:spacing w:val="-3"/>
                <w:szCs w:val="24"/>
              </w:rPr>
            </w:pPr>
            <w:del w:id="8408" w:author="Author">
              <w:r w:rsidRPr="00063D6E" w:rsidDel="00A45ACD">
                <w:rPr>
                  <w:spacing w:val="-3"/>
                  <w:szCs w:val="24"/>
                </w:rPr>
                <w:delText>Spectrum Monitoring System</w:delText>
              </w:r>
            </w:del>
          </w:p>
        </w:tc>
        <w:tc>
          <w:tcPr>
            <w:tcW w:w="2159" w:type="dxa"/>
          </w:tcPr>
          <w:p w14:paraId="3522AFA7" w14:textId="352283DE" w:rsidR="00063D6E" w:rsidRPr="00063D6E" w:rsidDel="00A45ACD" w:rsidRDefault="00063D6E" w:rsidP="00515009">
            <w:pPr>
              <w:suppressAutoHyphens/>
              <w:rPr>
                <w:del w:id="8409" w:author="Author"/>
                <w:spacing w:val="-3"/>
                <w:szCs w:val="24"/>
              </w:rPr>
            </w:pPr>
          </w:p>
        </w:tc>
        <w:tc>
          <w:tcPr>
            <w:tcW w:w="2334" w:type="dxa"/>
          </w:tcPr>
          <w:p w14:paraId="0EB961D4" w14:textId="0829B9B0" w:rsidR="00063D6E" w:rsidRPr="00063D6E" w:rsidDel="00A45ACD" w:rsidRDefault="00063D6E" w:rsidP="00515009">
            <w:pPr>
              <w:suppressAutoHyphens/>
              <w:rPr>
                <w:del w:id="8410" w:author="Author"/>
                <w:spacing w:val="-3"/>
                <w:szCs w:val="24"/>
              </w:rPr>
            </w:pPr>
          </w:p>
        </w:tc>
      </w:tr>
      <w:tr w:rsidR="00063D6E" w:rsidRPr="00063D6E" w:rsidDel="00A45ACD" w14:paraId="707E1BB0" w14:textId="3148D266" w:rsidTr="00063D6E">
        <w:trPr>
          <w:del w:id="8411" w:author="Author"/>
        </w:trPr>
        <w:tc>
          <w:tcPr>
            <w:tcW w:w="2178" w:type="dxa"/>
          </w:tcPr>
          <w:p w14:paraId="5ECB99BF" w14:textId="023B7EE6" w:rsidR="00063D6E" w:rsidRPr="00063D6E" w:rsidDel="00A45ACD" w:rsidRDefault="00063D6E" w:rsidP="00515009">
            <w:pPr>
              <w:suppressAutoHyphens/>
              <w:rPr>
                <w:del w:id="8412" w:author="Author"/>
                <w:spacing w:val="-3"/>
                <w:szCs w:val="24"/>
              </w:rPr>
            </w:pPr>
            <w:del w:id="8413" w:author="Author">
              <w:r w:rsidRPr="00063D6E" w:rsidDel="00A45ACD">
                <w:rPr>
                  <w:spacing w:val="-3"/>
                  <w:szCs w:val="24"/>
                </w:rPr>
                <w:delText>SP</w:delText>
              </w:r>
              <w:r w:rsidRPr="00063D6E" w:rsidDel="00A45ACD">
                <w:rPr>
                  <w:spacing w:val="-3"/>
                  <w:szCs w:val="24"/>
                </w:rPr>
                <w:tab/>
              </w:r>
              <w:r w:rsidRPr="00063D6E" w:rsidDel="00A45ACD">
                <w:rPr>
                  <w:spacing w:val="-3"/>
                  <w:szCs w:val="24"/>
                </w:rPr>
                <w:tab/>
              </w:r>
            </w:del>
          </w:p>
        </w:tc>
        <w:tc>
          <w:tcPr>
            <w:tcW w:w="2185" w:type="dxa"/>
          </w:tcPr>
          <w:p w14:paraId="43D61D5D" w14:textId="3F7FFA66" w:rsidR="00063D6E" w:rsidRPr="00063D6E" w:rsidDel="00A45ACD" w:rsidRDefault="00063D6E" w:rsidP="00515009">
            <w:pPr>
              <w:suppressAutoHyphens/>
              <w:rPr>
                <w:del w:id="8414" w:author="Author"/>
                <w:spacing w:val="-3"/>
                <w:szCs w:val="24"/>
              </w:rPr>
            </w:pPr>
            <w:del w:id="8415" w:author="Author">
              <w:r w:rsidRPr="00063D6E" w:rsidDel="00A45ACD">
                <w:rPr>
                  <w:spacing w:val="-3"/>
                  <w:szCs w:val="24"/>
                </w:rPr>
                <w:delText>South Pacific</w:delText>
              </w:r>
            </w:del>
          </w:p>
        </w:tc>
        <w:tc>
          <w:tcPr>
            <w:tcW w:w="2159" w:type="dxa"/>
          </w:tcPr>
          <w:p w14:paraId="08313E9F" w14:textId="2BB5E16B" w:rsidR="00063D6E" w:rsidRPr="00063D6E" w:rsidDel="00A45ACD" w:rsidRDefault="00063D6E" w:rsidP="00515009">
            <w:pPr>
              <w:suppressAutoHyphens/>
              <w:rPr>
                <w:del w:id="8416" w:author="Author"/>
                <w:spacing w:val="-3"/>
                <w:szCs w:val="24"/>
              </w:rPr>
            </w:pPr>
          </w:p>
        </w:tc>
        <w:tc>
          <w:tcPr>
            <w:tcW w:w="2334" w:type="dxa"/>
          </w:tcPr>
          <w:p w14:paraId="643C1853" w14:textId="7B957F7D" w:rsidR="00063D6E" w:rsidRPr="00063D6E" w:rsidDel="00A45ACD" w:rsidRDefault="00063D6E" w:rsidP="00515009">
            <w:pPr>
              <w:suppressAutoHyphens/>
              <w:rPr>
                <w:del w:id="8417" w:author="Author"/>
                <w:spacing w:val="-3"/>
                <w:szCs w:val="24"/>
              </w:rPr>
            </w:pPr>
          </w:p>
        </w:tc>
      </w:tr>
      <w:tr w:rsidR="00063D6E" w:rsidRPr="00063D6E" w:rsidDel="00A45ACD" w14:paraId="686E4A56" w14:textId="13E6BE9B" w:rsidTr="00063D6E">
        <w:trPr>
          <w:del w:id="8418" w:author="Author"/>
        </w:trPr>
        <w:tc>
          <w:tcPr>
            <w:tcW w:w="2178" w:type="dxa"/>
          </w:tcPr>
          <w:p w14:paraId="30F93296" w14:textId="51BC73C9" w:rsidR="00063D6E" w:rsidRPr="00063D6E" w:rsidDel="00A45ACD" w:rsidRDefault="00063D6E" w:rsidP="00515009">
            <w:pPr>
              <w:suppressAutoHyphens/>
              <w:rPr>
                <w:del w:id="8419" w:author="Author"/>
                <w:spacing w:val="-3"/>
                <w:szCs w:val="24"/>
              </w:rPr>
            </w:pPr>
            <w:del w:id="8420" w:author="Author">
              <w:r w:rsidRPr="00063D6E" w:rsidDel="00A45ACD">
                <w:rPr>
                  <w:spacing w:val="-3"/>
                  <w:szCs w:val="24"/>
                </w:rPr>
                <w:delText>SPG</w:delText>
              </w:r>
              <w:r w:rsidRPr="00063D6E" w:rsidDel="00A45ACD">
                <w:rPr>
                  <w:spacing w:val="-3"/>
                  <w:szCs w:val="24"/>
                </w:rPr>
                <w:tab/>
              </w:r>
              <w:r w:rsidRPr="00063D6E" w:rsidDel="00A45ACD">
                <w:rPr>
                  <w:spacing w:val="-3"/>
                  <w:szCs w:val="24"/>
                </w:rPr>
                <w:tab/>
              </w:r>
            </w:del>
          </w:p>
        </w:tc>
        <w:tc>
          <w:tcPr>
            <w:tcW w:w="2185" w:type="dxa"/>
          </w:tcPr>
          <w:p w14:paraId="631683E0" w14:textId="45B2D2F7" w:rsidR="00063D6E" w:rsidRPr="00063D6E" w:rsidDel="00A45ACD" w:rsidRDefault="00063D6E" w:rsidP="00515009">
            <w:pPr>
              <w:suppressAutoHyphens/>
              <w:rPr>
                <w:del w:id="8421" w:author="Author"/>
                <w:spacing w:val="-3"/>
                <w:szCs w:val="24"/>
              </w:rPr>
            </w:pPr>
            <w:del w:id="8422" w:author="Author">
              <w:r w:rsidRPr="00063D6E" w:rsidDel="00A45ACD">
                <w:rPr>
                  <w:spacing w:val="-3"/>
                  <w:szCs w:val="24"/>
                </w:rPr>
                <w:delText>Systems Planning Group</w:delText>
              </w:r>
            </w:del>
          </w:p>
        </w:tc>
        <w:tc>
          <w:tcPr>
            <w:tcW w:w="2159" w:type="dxa"/>
          </w:tcPr>
          <w:p w14:paraId="71CE0AFA" w14:textId="78542B9D" w:rsidR="00063D6E" w:rsidRPr="00063D6E" w:rsidDel="00A45ACD" w:rsidRDefault="00063D6E" w:rsidP="00515009">
            <w:pPr>
              <w:suppressAutoHyphens/>
              <w:rPr>
                <w:del w:id="8423" w:author="Author"/>
                <w:spacing w:val="-3"/>
                <w:szCs w:val="24"/>
              </w:rPr>
            </w:pPr>
          </w:p>
        </w:tc>
        <w:tc>
          <w:tcPr>
            <w:tcW w:w="2334" w:type="dxa"/>
          </w:tcPr>
          <w:p w14:paraId="08881A86" w14:textId="501A16BA" w:rsidR="00063D6E" w:rsidRPr="00063D6E" w:rsidDel="00A45ACD" w:rsidRDefault="00063D6E" w:rsidP="00515009">
            <w:pPr>
              <w:suppressAutoHyphens/>
              <w:rPr>
                <w:del w:id="8424" w:author="Author"/>
                <w:spacing w:val="-3"/>
                <w:szCs w:val="24"/>
              </w:rPr>
            </w:pPr>
          </w:p>
        </w:tc>
      </w:tr>
      <w:tr w:rsidR="00063D6E" w:rsidRPr="00063D6E" w:rsidDel="00A45ACD" w14:paraId="43959FD4" w14:textId="315BF43B" w:rsidTr="00063D6E">
        <w:trPr>
          <w:del w:id="8425" w:author="Author"/>
        </w:trPr>
        <w:tc>
          <w:tcPr>
            <w:tcW w:w="2178" w:type="dxa"/>
          </w:tcPr>
          <w:p w14:paraId="6A26C644" w14:textId="162AFC67" w:rsidR="00063D6E" w:rsidRPr="00063D6E" w:rsidDel="00A45ACD" w:rsidRDefault="00063D6E" w:rsidP="00515009">
            <w:pPr>
              <w:suppressAutoHyphens/>
              <w:rPr>
                <w:del w:id="8426" w:author="Author"/>
                <w:spacing w:val="-3"/>
                <w:szCs w:val="24"/>
              </w:rPr>
            </w:pPr>
            <w:del w:id="8427" w:author="Author">
              <w:r w:rsidRPr="00063D6E" w:rsidDel="00A45ACD">
                <w:rPr>
                  <w:spacing w:val="-3"/>
                  <w:szCs w:val="24"/>
                </w:rPr>
                <w:delText>SSB</w:delText>
              </w:r>
              <w:r w:rsidRPr="00063D6E" w:rsidDel="00A45ACD">
                <w:rPr>
                  <w:spacing w:val="-3"/>
                  <w:szCs w:val="24"/>
                </w:rPr>
                <w:tab/>
              </w:r>
              <w:r w:rsidRPr="00063D6E" w:rsidDel="00A45ACD">
                <w:rPr>
                  <w:spacing w:val="-3"/>
                  <w:szCs w:val="24"/>
                </w:rPr>
                <w:tab/>
              </w:r>
            </w:del>
          </w:p>
        </w:tc>
        <w:tc>
          <w:tcPr>
            <w:tcW w:w="2185" w:type="dxa"/>
          </w:tcPr>
          <w:p w14:paraId="6C9116A9" w14:textId="0A21C8D3" w:rsidR="00063D6E" w:rsidRPr="00063D6E" w:rsidDel="00A45ACD" w:rsidRDefault="00063D6E" w:rsidP="00515009">
            <w:pPr>
              <w:suppressAutoHyphens/>
              <w:rPr>
                <w:del w:id="8428" w:author="Author"/>
                <w:spacing w:val="-3"/>
                <w:szCs w:val="24"/>
              </w:rPr>
            </w:pPr>
            <w:del w:id="8429" w:author="Author">
              <w:r w:rsidRPr="00063D6E" w:rsidDel="00A45ACD">
                <w:rPr>
                  <w:spacing w:val="-3"/>
                  <w:szCs w:val="24"/>
                </w:rPr>
                <w:delText>Single Side Band</w:delText>
              </w:r>
            </w:del>
          </w:p>
        </w:tc>
        <w:tc>
          <w:tcPr>
            <w:tcW w:w="2159" w:type="dxa"/>
          </w:tcPr>
          <w:p w14:paraId="151F4A2F" w14:textId="4D21EC1E" w:rsidR="00063D6E" w:rsidRPr="00063D6E" w:rsidDel="00A45ACD" w:rsidRDefault="00063D6E" w:rsidP="00515009">
            <w:pPr>
              <w:suppressAutoHyphens/>
              <w:rPr>
                <w:del w:id="8430" w:author="Author"/>
                <w:spacing w:val="-3"/>
                <w:szCs w:val="24"/>
              </w:rPr>
            </w:pPr>
          </w:p>
        </w:tc>
        <w:tc>
          <w:tcPr>
            <w:tcW w:w="2334" w:type="dxa"/>
          </w:tcPr>
          <w:p w14:paraId="6C6D990E" w14:textId="296C0DD9" w:rsidR="00063D6E" w:rsidRPr="00063D6E" w:rsidDel="00A45ACD" w:rsidRDefault="00063D6E" w:rsidP="00515009">
            <w:pPr>
              <w:suppressAutoHyphens/>
              <w:rPr>
                <w:del w:id="8431" w:author="Author"/>
                <w:spacing w:val="-3"/>
                <w:szCs w:val="24"/>
              </w:rPr>
            </w:pPr>
          </w:p>
        </w:tc>
      </w:tr>
      <w:tr w:rsidR="00063D6E" w:rsidRPr="00063D6E" w:rsidDel="00A45ACD" w14:paraId="1361E54F" w14:textId="44120EFC" w:rsidTr="00063D6E">
        <w:trPr>
          <w:del w:id="8432" w:author="Author"/>
        </w:trPr>
        <w:tc>
          <w:tcPr>
            <w:tcW w:w="2178" w:type="dxa"/>
          </w:tcPr>
          <w:p w14:paraId="5E2157AA" w14:textId="2FB55054" w:rsidR="00063D6E" w:rsidRPr="00063D6E" w:rsidDel="00A45ACD" w:rsidRDefault="00063D6E" w:rsidP="00515009">
            <w:pPr>
              <w:suppressAutoHyphens/>
              <w:rPr>
                <w:del w:id="8433" w:author="Author"/>
                <w:spacing w:val="-3"/>
                <w:szCs w:val="24"/>
              </w:rPr>
            </w:pPr>
            <w:del w:id="8434" w:author="Author">
              <w:r w:rsidRPr="00063D6E" w:rsidDel="00A45ACD">
                <w:rPr>
                  <w:spacing w:val="-3"/>
                  <w:szCs w:val="24"/>
                </w:rPr>
                <w:delText>SSR</w:delText>
              </w:r>
              <w:r w:rsidRPr="00063D6E" w:rsidDel="00A45ACD">
                <w:rPr>
                  <w:spacing w:val="-3"/>
                  <w:szCs w:val="24"/>
                </w:rPr>
                <w:tab/>
              </w:r>
              <w:r w:rsidRPr="00063D6E" w:rsidDel="00A45ACD">
                <w:rPr>
                  <w:spacing w:val="-3"/>
                  <w:szCs w:val="24"/>
                </w:rPr>
                <w:tab/>
              </w:r>
            </w:del>
          </w:p>
        </w:tc>
        <w:tc>
          <w:tcPr>
            <w:tcW w:w="2185" w:type="dxa"/>
          </w:tcPr>
          <w:p w14:paraId="402CF1D2" w14:textId="3A3BE20D" w:rsidR="00063D6E" w:rsidRPr="00063D6E" w:rsidDel="00A45ACD" w:rsidRDefault="00063D6E" w:rsidP="00515009">
            <w:pPr>
              <w:suppressAutoHyphens/>
              <w:rPr>
                <w:del w:id="8435" w:author="Author"/>
                <w:spacing w:val="-3"/>
                <w:szCs w:val="24"/>
              </w:rPr>
            </w:pPr>
            <w:del w:id="8436" w:author="Author">
              <w:r w:rsidRPr="00063D6E" w:rsidDel="00A45ACD">
                <w:rPr>
                  <w:spacing w:val="-3"/>
                  <w:szCs w:val="24"/>
                </w:rPr>
                <w:delText>Secondary Surveillance Radar</w:delText>
              </w:r>
            </w:del>
          </w:p>
        </w:tc>
        <w:tc>
          <w:tcPr>
            <w:tcW w:w="2159" w:type="dxa"/>
          </w:tcPr>
          <w:p w14:paraId="1745CFB2" w14:textId="265BE896" w:rsidR="00063D6E" w:rsidRPr="00063D6E" w:rsidDel="00A45ACD" w:rsidRDefault="00063D6E" w:rsidP="00515009">
            <w:pPr>
              <w:suppressAutoHyphens/>
              <w:rPr>
                <w:del w:id="8437" w:author="Author"/>
                <w:spacing w:val="-3"/>
                <w:szCs w:val="24"/>
              </w:rPr>
            </w:pPr>
          </w:p>
        </w:tc>
        <w:tc>
          <w:tcPr>
            <w:tcW w:w="2334" w:type="dxa"/>
          </w:tcPr>
          <w:p w14:paraId="6C3DA14D" w14:textId="2EF6907E" w:rsidR="00063D6E" w:rsidRPr="00063D6E" w:rsidDel="00A45ACD" w:rsidRDefault="00063D6E" w:rsidP="00515009">
            <w:pPr>
              <w:suppressAutoHyphens/>
              <w:rPr>
                <w:del w:id="8438" w:author="Author"/>
                <w:spacing w:val="-3"/>
                <w:szCs w:val="24"/>
              </w:rPr>
            </w:pPr>
          </w:p>
        </w:tc>
      </w:tr>
      <w:tr w:rsidR="00063D6E" w:rsidRPr="00063D6E" w:rsidDel="00A45ACD" w14:paraId="4C0D3B45" w14:textId="1E47C425" w:rsidTr="00063D6E">
        <w:trPr>
          <w:del w:id="8439" w:author="Author"/>
        </w:trPr>
        <w:tc>
          <w:tcPr>
            <w:tcW w:w="2178" w:type="dxa"/>
          </w:tcPr>
          <w:p w14:paraId="2DA6D58D" w14:textId="03D5B1E4" w:rsidR="00063D6E" w:rsidRPr="00063D6E" w:rsidDel="00A45ACD" w:rsidRDefault="00063D6E" w:rsidP="00515009">
            <w:pPr>
              <w:suppressAutoHyphens/>
              <w:rPr>
                <w:del w:id="8440" w:author="Author"/>
                <w:spacing w:val="-3"/>
                <w:szCs w:val="24"/>
              </w:rPr>
            </w:pPr>
            <w:del w:id="8441" w:author="Author">
              <w:r w:rsidRPr="00063D6E" w:rsidDel="00A45ACD">
                <w:rPr>
                  <w:spacing w:val="-3"/>
                  <w:szCs w:val="24"/>
                </w:rPr>
                <w:delText>SWG</w:delText>
              </w:r>
              <w:r w:rsidRPr="00063D6E" w:rsidDel="00A45ACD">
                <w:rPr>
                  <w:spacing w:val="-3"/>
                  <w:szCs w:val="24"/>
                </w:rPr>
                <w:tab/>
              </w:r>
              <w:r w:rsidRPr="00063D6E" w:rsidDel="00A45ACD">
                <w:rPr>
                  <w:spacing w:val="-3"/>
                  <w:szCs w:val="24"/>
                </w:rPr>
                <w:tab/>
              </w:r>
            </w:del>
          </w:p>
        </w:tc>
        <w:tc>
          <w:tcPr>
            <w:tcW w:w="2185" w:type="dxa"/>
          </w:tcPr>
          <w:p w14:paraId="745B517E" w14:textId="38163139" w:rsidR="00063D6E" w:rsidRPr="00063D6E" w:rsidDel="00A45ACD" w:rsidRDefault="00063D6E" w:rsidP="00515009">
            <w:pPr>
              <w:suppressAutoHyphens/>
              <w:rPr>
                <w:del w:id="8442" w:author="Author"/>
                <w:spacing w:val="-3"/>
                <w:szCs w:val="24"/>
              </w:rPr>
            </w:pPr>
            <w:del w:id="8443" w:author="Author">
              <w:r w:rsidRPr="00063D6E" w:rsidDel="00A45ACD">
                <w:rPr>
                  <w:spacing w:val="-3"/>
                  <w:szCs w:val="24"/>
                </w:rPr>
                <w:delText>Special Working Group</w:delText>
              </w:r>
            </w:del>
          </w:p>
        </w:tc>
        <w:tc>
          <w:tcPr>
            <w:tcW w:w="2159" w:type="dxa"/>
          </w:tcPr>
          <w:p w14:paraId="6E5255B7" w14:textId="466B36CA" w:rsidR="00063D6E" w:rsidRPr="00063D6E" w:rsidDel="00A45ACD" w:rsidRDefault="00063D6E" w:rsidP="00515009">
            <w:pPr>
              <w:suppressAutoHyphens/>
              <w:rPr>
                <w:del w:id="8444" w:author="Author"/>
                <w:spacing w:val="-3"/>
                <w:szCs w:val="24"/>
              </w:rPr>
            </w:pPr>
          </w:p>
        </w:tc>
        <w:tc>
          <w:tcPr>
            <w:tcW w:w="2334" w:type="dxa"/>
          </w:tcPr>
          <w:p w14:paraId="67AF52ED" w14:textId="1A21D07B" w:rsidR="00063D6E" w:rsidRPr="00063D6E" w:rsidDel="00A45ACD" w:rsidRDefault="00063D6E" w:rsidP="00515009">
            <w:pPr>
              <w:suppressAutoHyphens/>
              <w:rPr>
                <w:del w:id="8445" w:author="Author"/>
                <w:spacing w:val="-3"/>
                <w:szCs w:val="24"/>
              </w:rPr>
            </w:pPr>
          </w:p>
        </w:tc>
      </w:tr>
      <w:tr w:rsidR="00063D6E" w:rsidRPr="00063D6E" w:rsidDel="00A45ACD" w14:paraId="7B0D9C0D" w14:textId="6D4EBA81" w:rsidTr="00063D6E">
        <w:trPr>
          <w:del w:id="8446" w:author="Author"/>
        </w:trPr>
        <w:tc>
          <w:tcPr>
            <w:tcW w:w="2178" w:type="dxa"/>
          </w:tcPr>
          <w:p w14:paraId="32A7927F" w14:textId="423C8187" w:rsidR="00063D6E" w:rsidRPr="00063D6E" w:rsidDel="00A45ACD" w:rsidRDefault="00063D6E" w:rsidP="00515009">
            <w:pPr>
              <w:suppressAutoHyphens/>
              <w:rPr>
                <w:del w:id="8447" w:author="Author"/>
                <w:spacing w:val="-3"/>
                <w:szCs w:val="24"/>
              </w:rPr>
            </w:pPr>
            <w:del w:id="8448" w:author="Author">
              <w:r w:rsidRPr="00063D6E" w:rsidDel="00A45ACD">
                <w:rPr>
                  <w:spacing w:val="-3"/>
                  <w:szCs w:val="24"/>
                </w:rPr>
                <w:delText>SWR</w:delText>
              </w:r>
              <w:r w:rsidRPr="00063D6E" w:rsidDel="00A45ACD">
                <w:rPr>
                  <w:spacing w:val="-3"/>
                  <w:szCs w:val="24"/>
                </w:rPr>
                <w:tab/>
              </w:r>
              <w:r w:rsidRPr="00063D6E" w:rsidDel="00A45ACD">
                <w:rPr>
                  <w:spacing w:val="-3"/>
                  <w:szCs w:val="24"/>
                </w:rPr>
                <w:tab/>
              </w:r>
            </w:del>
          </w:p>
        </w:tc>
        <w:tc>
          <w:tcPr>
            <w:tcW w:w="2185" w:type="dxa"/>
          </w:tcPr>
          <w:p w14:paraId="61ABD01A" w14:textId="2641F9D4" w:rsidR="00063D6E" w:rsidRPr="00063D6E" w:rsidDel="00A45ACD" w:rsidRDefault="00063D6E" w:rsidP="00515009">
            <w:pPr>
              <w:suppressAutoHyphens/>
              <w:rPr>
                <w:del w:id="8449" w:author="Author"/>
                <w:spacing w:val="-3"/>
                <w:szCs w:val="24"/>
              </w:rPr>
            </w:pPr>
            <w:del w:id="8450" w:author="Author">
              <w:r w:rsidRPr="00063D6E" w:rsidDel="00A45ACD">
                <w:rPr>
                  <w:spacing w:val="-3"/>
                  <w:szCs w:val="24"/>
                </w:rPr>
                <w:delText>Standing Wave Ratio</w:delText>
              </w:r>
            </w:del>
          </w:p>
        </w:tc>
        <w:tc>
          <w:tcPr>
            <w:tcW w:w="2159" w:type="dxa"/>
          </w:tcPr>
          <w:p w14:paraId="175B579B" w14:textId="4C19EF10" w:rsidR="00063D6E" w:rsidRPr="00063D6E" w:rsidDel="00A45ACD" w:rsidRDefault="00063D6E" w:rsidP="00515009">
            <w:pPr>
              <w:suppressAutoHyphens/>
              <w:rPr>
                <w:del w:id="8451" w:author="Author"/>
                <w:spacing w:val="-3"/>
                <w:szCs w:val="24"/>
              </w:rPr>
            </w:pPr>
          </w:p>
        </w:tc>
        <w:tc>
          <w:tcPr>
            <w:tcW w:w="2334" w:type="dxa"/>
          </w:tcPr>
          <w:p w14:paraId="263C86D7" w14:textId="19F529BB" w:rsidR="00063D6E" w:rsidRPr="00063D6E" w:rsidDel="00A45ACD" w:rsidRDefault="00063D6E" w:rsidP="00515009">
            <w:pPr>
              <w:suppressAutoHyphens/>
              <w:rPr>
                <w:del w:id="8452" w:author="Author"/>
                <w:spacing w:val="-3"/>
                <w:szCs w:val="24"/>
              </w:rPr>
            </w:pPr>
          </w:p>
        </w:tc>
      </w:tr>
      <w:tr w:rsidR="00063D6E" w:rsidRPr="00063D6E" w:rsidDel="00A45ACD" w14:paraId="567D800F" w14:textId="3317F180" w:rsidTr="00063D6E">
        <w:trPr>
          <w:del w:id="8453" w:author="Author"/>
        </w:trPr>
        <w:tc>
          <w:tcPr>
            <w:tcW w:w="2178" w:type="dxa"/>
          </w:tcPr>
          <w:p w14:paraId="54289688" w14:textId="0055E353" w:rsidR="00063D6E" w:rsidRPr="00063D6E" w:rsidDel="00A45ACD" w:rsidRDefault="00063D6E" w:rsidP="00515009">
            <w:pPr>
              <w:suppressAutoHyphens/>
              <w:rPr>
                <w:del w:id="8454" w:author="Author"/>
                <w:spacing w:val="-3"/>
                <w:szCs w:val="24"/>
              </w:rPr>
            </w:pPr>
          </w:p>
        </w:tc>
        <w:tc>
          <w:tcPr>
            <w:tcW w:w="2185" w:type="dxa"/>
          </w:tcPr>
          <w:p w14:paraId="3423CA54" w14:textId="79FE8F63" w:rsidR="00063D6E" w:rsidRPr="00063D6E" w:rsidDel="00A45ACD" w:rsidRDefault="00063D6E" w:rsidP="00515009">
            <w:pPr>
              <w:suppressAutoHyphens/>
              <w:rPr>
                <w:del w:id="8455" w:author="Author"/>
                <w:spacing w:val="-3"/>
                <w:szCs w:val="24"/>
              </w:rPr>
            </w:pPr>
          </w:p>
        </w:tc>
        <w:tc>
          <w:tcPr>
            <w:tcW w:w="2159" w:type="dxa"/>
          </w:tcPr>
          <w:p w14:paraId="5C15DA12" w14:textId="35CFB790" w:rsidR="00063D6E" w:rsidRPr="00063D6E" w:rsidDel="00A45ACD" w:rsidRDefault="00063D6E" w:rsidP="00515009">
            <w:pPr>
              <w:suppressAutoHyphens/>
              <w:rPr>
                <w:del w:id="8456" w:author="Author"/>
                <w:spacing w:val="-3"/>
                <w:szCs w:val="24"/>
              </w:rPr>
            </w:pPr>
          </w:p>
        </w:tc>
        <w:tc>
          <w:tcPr>
            <w:tcW w:w="2334" w:type="dxa"/>
          </w:tcPr>
          <w:p w14:paraId="4D5BD169" w14:textId="7CC1D511" w:rsidR="00063D6E" w:rsidRPr="00063D6E" w:rsidDel="00A45ACD" w:rsidRDefault="00063D6E" w:rsidP="00515009">
            <w:pPr>
              <w:suppressAutoHyphens/>
              <w:rPr>
                <w:del w:id="8457" w:author="Author"/>
                <w:spacing w:val="-3"/>
                <w:szCs w:val="24"/>
              </w:rPr>
            </w:pPr>
          </w:p>
        </w:tc>
      </w:tr>
      <w:tr w:rsidR="00063D6E" w:rsidRPr="00063D6E" w:rsidDel="00A45ACD" w14:paraId="177316F4" w14:textId="50FE0266" w:rsidTr="00063D6E">
        <w:trPr>
          <w:del w:id="8458" w:author="Author"/>
        </w:trPr>
        <w:tc>
          <w:tcPr>
            <w:tcW w:w="2178" w:type="dxa"/>
          </w:tcPr>
          <w:p w14:paraId="27A6B444" w14:textId="38988CF3" w:rsidR="00063D6E" w:rsidRPr="00063D6E" w:rsidDel="00A45ACD" w:rsidRDefault="00063D6E" w:rsidP="00515009">
            <w:pPr>
              <w:suppressAutoHyphens/>
              <w:rPr>
                <w:del w:id="8459" w:author="Author"/>
                <w:spacing w:val="-3"/>
                <w:szCs w:val="24"/>
              </w:rPr>
            </w:pPr>
            <w:del w:id="8460" w:author="Author">
              <w:r w:rsidRPr="00063D6E" w:rsidDel="00A45ACD">
                <w:rPr>
                  <w:spacing w:val="-3"/>
                  <w:szCs w:val="24"/>
                </w:rPr>
                <w:tab/>
                <w:delText>* T *</w:delText>
              </w:r>
            </w:del>
          </w:p>
        </w:tc>
        <w:tc>
          <w:tcPr>
            <w:tcW w:w="2185" w:type="dxa"/>
          </w:tcPr>
          <w:p w14:paraId="415E4EFF" w14:textId="4F640AC3" w:rsidR="00063D6E" w:rsidRPr="00063D6E" w:rsidDel="00A45ACD" w:rsidRDefault="00063D6E" w:rsidP="00515009">
            <w:pPr>
              <w:suppressAutoHyphens/>
              <w:rPr>
                <w:del w:id="8461" w:author="Author"/>
                <w:spacing w:val="-3"/>
                <w:szCs w:val="24"/>
              </w:rPr>
            </w:pPr>
          </w:p>
        </w:tc>
        <w:tc>
          <w:tcPr>
            <w:tcW w:w="2159" w:type="dxa"/>
          </w:tcPr>
          <w:p w14:paraId="5A09729D" w14:textId="4BFDB56E" w:rsidR="00063D6E" w:rsidRPr="00063D6E" w:rsidDel="00A45ACD" w:rsidRDefault="00063D6E" w:rsidP="00515009">
            <w:pPr>
              <w:suppressAutoHyphens/>
              <w:rPr>
                <w:del w:id="8462" w:author="Author"/>
                <w:spacing w:val="-3"/>
                <w:szCs w:val="24"/>
              </w:rPr>
            </w:pPr>
          </w:p>
        </w:tc>
        <w:tc>
          <w:tcPr>
            <w:tcW w:w="2334" w:type="dxa"/>
          </w:tcPr>
          <w:p w14:paraId="377ED30B" w14:textId="5F260797" w:rsidR="00063D6E" w:rsidRPr="00063D6E" w:rsidDel="00A45ACD" w:rsidRDefault="00063D6E" w:rsidP="00515009">
            <w:pPr>
              <w:suppressAutoHyphens/>
              <w:rPr>
                <w:del w:id="8463" w:author="Author"/>
                <w:spacing w:val="-3"/>
                <w:szCs w:val="24"/>
              </w:rPr>
            </w:pPr>
          </w:p>
        </w:tc>
      </w:tr>
      <w:tr w:rsidR="00063D6E" w:rsidRPr="00063D6E" w:rsidDel="00A45ACD" w14:paraId="6A40A8F4" w14:textId="041E72EA" w:rsidTr="00063D6E">
        <w:trPr>
          <w:del w:id="8464" w:author="Author"/>
        </w:trPr>
        <w:tc>
          <w:tcPr>
            <w:tcW w:w="2178" w:type="dxa"/>
          </w:tcPr>
          <w:p w14:paraId="35444CD5" w14:textId="3BAED507" w:rsidR="00063D6E" w:rsidRPr="00063D6E" w:rsidDel="00A45ACD" w:rsidRDefault="00063D6E" w:rsidP="00515009">
            <w:pPr>
              <w:suppressAutoHyphens/>
              <w:rPr>
                <w:del w:id="8465" w:author="Author"/>
                <w:spacing w:val="-3"/>
                <w:szCs w:val="24"/>
              </w:rPr>
            </w:pPr>
          </w:p>
        </w:tc>
        <w:tc>
          <w:tcPr>
            <w:tcW w:w="2185" w:type="dxa"/>
          </w:tcPr>
          <w:p w14:paraId="18445814" w14:textId="3D2F3C71" w:rsidR="00063D6E" w:rsidRPr="00063D6E" w:rsidDel="00A45ACD" w:rsidRDefault="00063D6E" w:rsidP="00515009">
            <w:pPr>
              <w:suppressAutoHyphens/>
              <w:rPr>
                <w:del w:id="8466" w:author="Author"/>
                <w:spacing w:val="-3"/>
                <w:szCs w:val="24"/>
              </w:rPr>
            </w:pPr>
          </w:p>
        </w:tc>
        <w:tc>
          <w:tcPr>
            <w:tcW w:w="2159" w:type="dxa"/>
          </w:tcPr>
          <w:p w14:paraId="10F3C2CC" w14:textId="582E9F27" w:rsidR="00063D6E" w:rsidRPr="00063D6E" w:rsidDel="00A45ACD" w:rsidRDefault="00063D6E" w:rsidP="00515009">
            <w:pPr>
              <w:suppressAutoHyphens/>
              <w:rPr>
                <w:del w:id="8467" w:author="Author"/>
                <w:spacing w:val="-3"/>
                <w:szCs w:val="24"/>
              </w:rPr>
            </w:pPr>
          </w:p>
        </w:tc>
        <w:tc>
          <w:tcPr>
            <w:tcW w:w="2334" w:type="dxa"/>
          </w:tcPr>
          <w:p w14:paraId="7284C32E" w14:textId="0F9C8EC9" w:rsidR="00063D6E" w:rsidRPr="00063D6E" w:rsidDel="00A45ACD" w:rsidRDefault="00063D6E" w:rsidP="00515009">
            <w:pPr>
              <w:suppressAutoHyphens/>
              <w:rPr>
                <w:del w:id="8468" w:author="Author"/>
                <w:spacing w:val="-3"/>
                <w:szCs w:val="24"/>
              </w:rPr>
            </w:pPr>
          </w:p>
        </w:tc>
      </w:tr>
      <w:tr w:rsidR="00063D6E" w:rsidRPr="00063D6E" w:rsidDel="00A45ACD" w14:paraId="6887540B" w14:textId="17184A94" w:rsidTr="00063D6E">
        <w:trPr>
          <w:del w:id="8469" w:author="Author"/>
        </w:trPr>
        <w:tc>
          <w:tcPr>
            <w:tcW w:w="2178" w:type="dxa"/>
          </w:tcPr>
          <w:p w14:paraId="4D9E928C" w14:textId="1F2B2FD6" w:rsidR="00063D6E" w:rsidRPr="00063D6E" w:rsidDel="00A45ACD" w:rsidRDefault="00063D6E" w:rsidP="00515009">
            <w:pPr>
              <w:suppressAutoHyphens/>
              <w:rPr>
                <w:del w:id="8470" w:author="Author"/>
                <w:spacing w:val="-3"/>
                <w:szCs w:val="24"/>
              </w:rPr>
            </w:pPr>
            <w:del w:id="8471" w:author="Author">
              <w:r w:rsidRPr="00063D6E" w:rsidDel="00A45ACD">
                <w:rPr>
                  <w:spacing w:val="-3"/>
                  <w:szCs w:val="24"/>
                </w:rPr>
                <w:delText>TA</w:delText>
              </w:r>
              <w:r w:rsidRPr="00063D6E" w:rsidDel="00A45ACD">
                <w:rPr>
                  <w:spacing w:val="-3"/>
                  <w:szCs w:val="24"/>
                </w:rPr>
                <w:tab/>
              </w:r>
              <w:r w:rsidRPr="00063D6E" w:rsidDel="00A45ACD">
                <w:rPr>
                  <w:spacing w:val="-3"/>
                  <w:szCs w:val="24"/>
                </w:rPr>
                <w:tab/>
              </w:r>
            </w:del>
          </w:p>
        </w:tc>
        <w:tc>
          <w:tcPr>
            <w:tcW w:w="2185" w:type="dxa"/>
          </w:tcPr>
          <w:p w14:paraId="5768F301" w14:textId="56D6DA64" w:rsidR="00063D6E" w:rsidRPr="00063D6E" w:rsidDel="00A45ACD" w:rsidRDefault="00063D6E" w:rsidP="00515009">
            <w:pPr>
              <w:suppressAutoHyphens/>
              <w:rPr>
                <w:del w:id="8472" w:author="Author"/>
                <w:spacing w:val="-3"/>
                <w:szCs w:val="24"/>
              </w:rPr>
            </w:pPr>
            <w:del w:id="8473" w:author="Author">
              <w:r w:rsidRPr="00063D6E" w:rsidDel="00A45ACD">
                <w:rPr>
                  <w:spacing w:val="-3"/>
                  <w:szCs w:val="24"/>
                </w:rPr>
                <w:delText>Type Acceptance</w:delText>
              </w:r>
            </w:del>
          </w:p>
        </w:tc>
        <w:tc>
          <w:tcPr>
            <w:tcW w:w="2159" w:type="dxa"/>
          </w:tcPr>
          <w:p w14:paraId="703F47A6" w14:textId="0B850A45" w:rsidR="00063D6E" w:rsidRPr="00063D6E" w:rsidDel="00A45ACD" w:rsidRDefault="00063D6E" w:rsidP="00515009">
            <w:pPr>
              <w:suppressAutoHyphens/>
              <w:rPr>
                <w:del w:id="8474" w:author="Author"/>
                <w:spacing w:val="-3"/>
                <w:szCs w:val="24"/>
              </w:rPr>
            </w:pPr>
          </w:p>
        </w:tc>
        <w:tc>
          <w:tcPr>
            <w:tcW w:w="2334" w:type="dxa"/>
          </w:tcPr>
          <w:p w14:paraId="46ACA6C9" w14:textId="09E7A7AD" w:rsidR="00063D6E" w:rsidRPr="00063D6E" w:rsidDel="00A45ACD" w:rsidRDefault="00063D6E" w:rsidP="00515009">
            <w:pPr>
              <w:suppressAutoHyphens/>
              <w:rPr>
                <w:del w:id="8475" w:author="Author"/>
                <w:spacing w:val="-3"/>
                <w:szCs w:val="24"/>
              </w:rPr>
            </w:pPr>
          </w:p>
        </w:tc>
      </w:tr>
      <w:tr w:rsidR="00063D6E" w:rsidRPr="00063D6E" w:rsidDel="00A45ACD" w14:paraId="46781E36" w14:textId="079607C9" w:rsidTr="00063D6E">
        <w:trPr>
          <w:del w:id="8476" w:author="Author"/>
        </w:trPr>
        <w:tc>
          <w:tcPr>
            <w:tcW w:w="2178" w:type="dxa"/>
          </w:tcPr>
          <w:p w14:paraId="2AB020D6" w14:textId="19F1C21F" w:rsidR="00063D6E" w:rsidRPr="00063D6E" w:rsidDel="00A45ACD" w:rsidRDefault="00063D6E" w:rsidP="00515009">
            <w:pPr>
              <w:suppressAutoHyphens/>
              <w:rPr>
                <w:del w:id="8477" w:author="Author"/>
                <w:spacing w:val="-3"/>
                <w:szCs w:val="24"/>
              </w:rPr>
            </w:pPr>
            <w:del w:id="8478" w:author="Author">
              <w:r w:rsidRPr="00063D6E" w:rsidDel="00A45ACD">
                <w:rPr>
                  <w:spacing w:val="-3"/>
                  <w:szCs w:val="24"/>
                </w:rPr>
                <w:lastRenderedPageBreak/>
                <w:delText>TACAN</w:delText>
              </w:r>
              <w:r w:rsidRPr="00063D6E" w:rsidDel="00A45ACD">
                <w:rPr>
                  <w:spacing w:val="-3"/>
                  <w:szCs w:val="24"/>
                </w:rPr>
                <w:tab/>
              </w:r>
            </w:del>
          </w:p>
        </w:tc>
        <w:tc>
          <w:tcPr>
            <w:tcW w:w="2185" w:type="dxa"/>
          </w:tcPr>
          <w:p w14:paraId="41E8685D" w14:textId="6AB0D522" w:rsidR="00063D6E" w:rsidRPr="00063D6E" w:rsidDel="00A45ACD" w:rsidRDefault="00063D6E" w:rsidP="00515009">
            <w:pPr>
              <w:suppressAutoHyphens/>
              <w:rPr>
                <w:del w:id="8479" w:author="Author"/>
                <w:spacing w:val="-3"/>
                <w:szCs w:val="24"/>
              </w:rPr>
            </w:pPr>
            <w:del w:id="8480" w:author="Author">
              <w:r w:rsidRPr="00063D6E" w:rsidDel="00A45ACD">
                <w:rPr>
                  <w:spacing w:val="-3"/>
                  <w:szCs w:val="24"/>
                </w:rPr>
                <w:delText>Tactical Air Navigation</w:delText>
              </w:r>
            </w:del>
          </w:p>
        </w:tc>
        <w:tc>
          <w:tcPr>
            <w:tcW w:w="2159" w:type="dxa"/>
          </w:tcPr>
          <w:p w14:paraId="0BF8A196" w14:textId="1CED6A32" w:rsidR="00063D6E" w:rsidRPr="00063D6E" w:rsidDel="00A45ACD" w:rsidRDefault="00063D6E" w:rsidP="00515009">
            <w:pPr>
              <w:suppressAutoHyphens/>
              <w:rPr>
                <w:del w:id="8481" w:author="Author"/>
                <w:spacing w:val="-3"/>
                <w:szCs w:val="24"/>
              </w:rPr>
            </w:pPr>
          </w:p>
        </w:tc>
        <w:tc>
          <w:tcPr>
            <w:tcW w:w="2334" w:type="dxa"/>
          </w:tcPr>
          <w:p w14:paraId="5C5BBD40" w14:textId="5B0FC8C5" w:rsidR="00063D6E" w:rsidRPr="00063D6E" w:rsidDel="00A45ACD" w:rsidRDefault="00063D6E" w:rsidP="00515009">
            <w:pPr>
              <w:suppressAutoHyphens/>
              <w:rPr>
                <w:del w:id="8482" w:author="Author"/>
                <w:spacing w:val="-3"/>
                <w:szCs w:val="24"/>
              </w:rPr>
            </w:pPr>
          </w:p>
        </w:tc>
      </w:tr>
      <w:tr w:rsidR="00063D6E" w:rsidRPr="00063D6E" w:rsidDel="00A45ACD" w14:paraId="6E524005" w14:textId="6B607ED1" w:rsidTr="00063D6E">
        <w:trPr>
          <w:del w:id="8483" w:author="Author"/>
        </w:trPr>
        <w:tc>
          <w:tcPr>
            <w:tcW w:w="2178" w:type="dxa"/>
          </w:tcPr>
          <w:p w14:paraId="092BCEEB" w14:textId="21B551CF" w:rsidR="00063D6E" w:rsidRPr="00063D6E" w:rsidDel="00A45ACD" w:rsidRDefault="00063D6E" w:rsidP="00515009">
            <w:pPr>
              <w:suppressAutoHyphens/>
              <w:rPr>
                <w:del w:id="8484" w:author="Author"/>
                <w:spacing w:val="-3"/>
                <w:szCs w:val="24"/>
              </w:rPr>
            </w:pPr>
            <w:del w:id="8485" w:author="Author">
              <w:r w:rsidRPr="00063D6E" w:rsidDel="00A45ACD">
                <w:rPr>
                  <w:spacing w:val="-3"/>
                  <w:szCs w:val="24"/>
                </w:rPr>
                <w:delText>TAR</w:delText>
              </w:r>
              <w:r w:rsidRPr="00063D6E" w:rsidDel="00A45ACD">
                <w:rPr>
                  <w:spacing w:val="-3"/>
                  <w:szCs w:val="24"/>
                </w:rPr>
                <w:tab/>
              </w:r>
              <w:r w:rsidRPr="00063D6E" w:rsidDel="00A45ACD">
                <w:rPr>
                  <w:spacing w:val="-3"/>
                  <w:szCs w:val="24"/>
                </w:rPr>
                <w:tab/>
              </w:r>
            </w:del>
          </w:p>
        </w:tc>
        <w:tc>
          <w:tcPr>
            <w:tcW w:w="2185" w:type="dxa"/>
          </w:tcPr>
          <w:p w14:paraId="70ADC3EB" w14:textId="441036FC" w:rsidR="00063D6E" w:rsidRPr="00063D6E" w:rsidDel="00A45ACD" w:rsidRDefault="00063D6E" w:rsidP="00515009">
            <w:pPr>
              <w:suppressAutoHyphens/>
              <w:rPr>
                <w:del w:id="8486" w:author="Author"/>
                <w:spacing w:val="-3"/>
                <w:szCs w:val="24"/>
              </w:rPr>
            </w:pPr>
            <w:del w:id="8487" w:author="Author">
              <w:r w:rsidRPr="00063D6E" w:rsidDel="00A45ACD">
                <w:rPr>
                  <w:spacing w:val="-3"/>
                  <w:szCs w:val="24"/>
                </w:rPr>
                <w:delText>Terminal Area Surveillance Radar</w:delText>
              </w:r>
            </w:del>
          </w:p>
        </w:tc>
        <w:tc>
          <w:tcPr>
            <w:tcW w:w="2159" w:type="dxa"/>
          </w:tcPr>
          <w:p w14:paraId="5541F133" w14:textId="3D1A31A5" w:rsidR="00063D6E" w:rsidRPr="00063D6E" w:rsidDel="00A45ACD" w:rsidRDefault="00063D6E" w:rsidP="00515009">
            <w:pPr>
              <w:suppressAutoHyphens/>
              <w:rPr>
                <w:del w:id="8488" w:author="Author"/>
                <w:spacing w:val="-3"/>
                <w:szCs w:val="24"/>
              </w:rPr>
            </w:pPr>
          </w:p>
        </w:tc>
        <w:tc>
          <w:tcPr>
            <w:tcW w:w="2334" w:type="dxa"/>
          </w:tcPr>
          <w:p w14:paraId="5DCF21D8" w14:textId="30EF6773" w:rsidR="00063D6E" w:rsidRPr="00063D6E" w:rsidDel="00A45ACD" w:rsidRDefault="00063D6E" w:rsidP="00515009">
            <w:pPr>
              <w:suppressAutoHyphens/>
              <w:rPr>
                <w:del w:id="8489" w:author="Author"/>
                <w:spacing w:val="-3"/>
                <w:szCs w:val="24"/>
              </w:rPr>
            </w:pPr>
          </w:p>
        </w:tc>
      </w:tr>
      <w:tr w:rsidR="00063D6E" w:rsidRPr="00063D6E" w:rsidDel="00A45ACD" w14:paraId="1DBB02F8" w14:textId="58D3D3F8" w:rsidTr="00063D6E">
        <w:trPr>
          <w:del w:id="8490" w:author="Author"/>
        </w:trPr>
        <w:tc>
          <w:tcPr>
            <w:tcW w:w="2178" w:type="dxa"/>
          </w:tcPr>
          <w:p w14:paraId="646EF6E0" w14:textId="6FEE022C" w:rsidR="00063D6E" w:rsidRPr="00063D6E" w:rsidDel="00A45ACD" w:rsidRDefault="00063D6E" w:rsidP="00515009">
            <w:pPr>
              <w:suppressAutoHyphens/>
              <w:rPr>
                <w:del w:id="8491" w:author="Author"/>
                <w:spacing w:val="-3"/>
                <w:szCs w:val="24"/>
              </w:rPr>
            </w:pPr>
            <w:del w:id="8492" w:author="Author">
              <w:r w:rsidRPr="00063D6E" w:rsidDel="00A45ACD">
                <w:rPr>
                  <w:spacing w:val="-3"/>
                  <w:szCs w:val="24"/>
                </w:rPr>
                <w:delText>TCA</w:delText>
              </w:r>
              <w:r w:rsidRPr="00063D6E" w:rsidDel="00A45ACD">
                <w:rPr>
                  <w:spacing w:val="-3"/>
                  <w:szCs w:val="24"/>
                </w:rPr>
                <w:tab/>
              </w:r>
              <w:r w:rsidRPr="00063D6E" w:rsidDel="00A45ACD">
                <w:rPr>
                  <w:spacing w:val="-3"/>
                  <w:szCs w:val="24"/>
                </w:rPr>
                <w:tab/>
              </w:r>
            </w:del>
          </w:p>
        </w:tc>
        <w:tc>
          <w:tcPr>
            <w:tcW w:w="2185" w:type="dxa"/>
          </w:tcPr>
          <w:p w14:paraId="1001E158" w14:textId="18D641B5" w:rsidR="00063D6E" w:rsidRPr="00063D6E" w:rsidDel="00A45ACD" w:rsidRDefault="00063D6E" w:rsidP="00515009">
            <w:pPr>
              <w:suppressAutoHyphens/>
              <w:rPr>
                <w:del w:id="8493" w:author="Author"/>
                <w:spacing w:val="-3"/>
                <w:szCs w:val="24"/>
              </w:rPr>
            </w:pPr>
            <w:del w:id="8494" w:author="Author">
              <w:r w:rsidRPr="00063D6E" w:rsidDel="00A45ACD">
                <w:rPr>
                  <w:spacing w:val="-3"/>
                  <w:szCs w:val="24"/>
                </w:rPr>
                <w:delText>Terminal Control Area</w:delText>
              </w:r>
            </w:del>
          </w:p>
        </w:tc>
        <w:tc>
          <w:tcPr>
            <w:tcW w:w="2159" w:type="dxa"/>
          </w:tcPr>
          <w:p w14:paraId="332EAB03" w14:textId="6EA369A2" w:rsidR="00063D6E" w:rsidRPr="00063D6E" w:rsidDel="00A45ACD" w:rsidRDefault="00063D6E" w:rsidP="00515009">
            <w:pPr>
              <w:suppressAutoHyphens/>
              <w:rPr>
                <w:del w:id="8495" w:author="Author"/>
                <w:spacing w:val="-3"/>
                <w:szCs w:val="24"/>
              </w:rPr>
            </w:pPr>
          </w:p>
        </w:tc>
        <w:tc>
          <w:tcPr>
            <w:tcW w:w="2334" w:type="dxa"/>
          </w:tcPr>
          <w:p w14:paraId="206354DA" w14:textId="0E18647D" w:rsidR="00063D6E" w:rsidRPr="00063D6E" w:rsidDel="00A45ACD" w:rsidRDefault="00063D6E" w:rsidP="00515009">
            <w:pPr>
              <w:suppressAutoHyphens/>
              <w:rPr>
                <w:del w:id="8496" w:author="Author"/>
                <w:spacing w:val="-3"/>
                <w:szCs w:val="24"/>
              </w:rPr>
            </w:pPr>
          </w:p>
        </w:tc>
      </w:tr>
      <w:tr w:rsidR="00063D6E" w:rsidRPr="00063D6E" w:rsidDel="00A45ACD" w14:paraId="42E8C2EA" w14:textId="2943A3A2" w:rsidTr="00063D6E">
        <w:trPr>
          <w:del w:id="8497" w:author="Author"/>
        </w:trPr>
        <w:tc>
          <w:tcPr>
            <w:tcW w:w="2178" w:type="dxa"/>
          </w:tcPr>
          <w:p w14:paraId="2A6D9A6B" w14:textId="5177B2A6" w:rsidR="00063D6E" w:rsidRPr="00063D6E" w:rsidDel="00A45ACD" w:rsidRDefault="00063D6E" w:rsidP="00515009">
            <w:pPr>
              <w:suppressAutoHyphens/>
              <w:rPr>
                <w:del w:id="8498" w:author="Author"/>
                <w:spacing w:val="-3"/>
                <w:szCs w:val="24"/>
              </w:rPr>
            </w:pPr>
            <w:del w:id="8499" w:author="Author">
              <w:r w:rsidRPr="00063D6E" w:rsidDel="00A45ACD">
                <w:rPr>
                  <w:spacing w:val="-3"/>
                  <w:szCs w:val="24"/>
                </w:rPr>
                <w:delText>TCAS</w:delText>
              </w:r>
              <w:r w:rsidRPr="00063D6E" w:rsidDel="00A45ACD">
                <w:rPr>
                  <w:spacing w:val="-3"/>
                  <w:szCs w:val="24"/>
                </w:rPr>
                <w:tab/>
              </w:r>
              <w:r w:rsidRPr="00063D6E" w:rsidDel="00A45ACD">
                <w:rPr>
                  <w:spacing w:val="-3"/>
                  <w:szCs w:val="24"/>
                </w:rPr>
                <w:tab/>
              </w:r>
            </w:del>
          </w:p>
        </w:tc>
        <w:tc>
          <w:tcPr>
            <w:tcW w:w="2185" w:type="dxa"/>
          </w:tcPr>
          <w:p w14:paraId="49C9C8CC" w14:textId="37A1D044" w:rsidR="00063D6E" w:rsidRPr="00063D6E" w:rsidDel="00A45ACD" w:rsidRDefault="00063D6E" w:rsidP="00515009">
            <w:pPr>
              <w:suppressAutoHyphens/>
              <w:rPr>
                <w:del w:id="8500" w:author="Author"/>
                <w:spacing w:val="-3"/>
                <w:szCs w:val="24"/>
              </w:rPr>
            </w:pPr>
            <w:del w:id="8501" w:author="Author">
              <w:r w:rsidRPr="00063D6E" w:rsidDel="00A45ACD">
                <w:rPr>
                  <w:spacing w:val="-3"/>
                  <w:szCs w:val="24"/>
                </w:rPr>
                <w:delText>Traffic Alert Collision Avoidance System</w:delText>
              </w:r>
            </w:del>
          </w:p>
        </w:tc>
        <w:tc>
          <w:tcPr>
            <w:tcW w:w="2159" w:type="dxa"/>
          </w:tcPr>
          <w:p w14:paraId="5D29105A" w14:textId="55BF8F27" w:rsidR="00063D6E" w:rsidRPr="00063D6E" w:rsidDel="00A45ACD" w:rsidRDefault="00063D6E" w:rsidP="00515009">
            <w:pPr>
              <w:suppressAutoHyphens/>
              <w:rPr>
                <w:del w:id="8502" w:author="Author"/>
                <w:spacing w:val="-3"/>
                <w:szCs w:val="24"/>
              </w:rPr>
            </w:pPr>
          </w:p>
        </w:tc>
        <w:tc>
          <w:tcPr>
            <w:tcW w:w="2334" w:type="dxa"/>
          </w:tcPr>
          <w:p w14:paraId="0B652929" w14:textId="30E3ABD4" w:rsidR="00063D6E" w:rsidRPr="00063D6E" w:rsidDel="00A45ACD" w:rsidRDefault="00063D6E" w:rsidP="00515009">
            <w:pPr>
              <w:suppressAutoHyphens/>
              <w:rPr>
                <w:del w:id="8503" w:author="Author"/>
                <w:spacing w:val="-3"/>
                <w:szCs w:val="24"/>
              </w:rPr>
            </w:pPr>
          </w:p>
        </w:tc>
      </w:tr>
      <w:tr w:rsidR="00063D6E" w:rsidRPr="00063D6E" w:rsidDel="00A45ACD" w14:paraId="6B4CCB12" w14:textId="7A8A137E" w:rsidTr="00063D6E">
        <w:trPr>
          <w:del w:id="8504" w:author="Author"/>
        </w:trPr>
        <w:tc>
          <w:tcPr>
            <w:tcW w:w="2178" w:type="dxa"/>
          </w:tcPr>
          <w:p w14:paraId="768A6D9C" w14:textId="22E9397F" w:rsidR="00063D6E" w:rsidRPr="00063D6E" w:rsidDel="00A45ACD" w:rsidRDefault="00063D6E" w:rsidP="00515009">
            <w:pPr>
              <w:suppressAutoHyphens/>
              <w:rPr>
                <w:del w:id="8505" w:author="Author"/>
                <w:spacing w:val="-3"/>
                <w:szCs w:val="24"/>
              </w:rPr>
            </w:pPr>
            <w:del w:id="8506" w:author="Author">
              <w:r w:rsidRPr="00063D6E" w:rsidDel="00A45ACD">
                <w:rPr>
                  <w:spacing w:val="-3"/>
                  <w:szCs w:val="24"/>
                </w:rPr>
                <w:delText>T/F</w:delText>
              </w:r>
              <w:r w:rsidRPr="00063D6E" w:rsidDel="00A45ACD">
                <w:rPr>
                  <w:spacing w:val="-3"/>
                  <w:szCs w:val="24"/>
                </w:rPr>
                <w:tab/>
              </w:r>
              <w:r w:rsidRPr="00063D6E" w:rsidDel="00A45ACD">
                <w:rPr>
                  <w:spacing w:val="-3"/>
                  <w:szCs w:val="24"/>
                </w:rPr>
                <w:tab/>
              </w:r>
            </w:del>
          </w:p>
        </w:tc>
        <w:tc>
          <w:tcPr>
            <w:tcW w:w="2185" w:type="dxa"/>
          </w:tcPr>
          <w:p w14:paraId="379BFB60" w14:textId="684F8717" w:rsidR="00063D6E" w:rsidRPr="00063D6E" w:rsidDel="00A45ACD" w:rsidRDefault="00063D6E" w:rsidP="00515009">
            <w:pPr>
              <w:suppressAutoHyphens/>
              <w:rPr>
                <w:del w:id="8507" w:author="Author"/>
                <w:spacing w:val="-3"/>
                <w:szCs w:val="24"/>
              </w:rPr>
            </w:pPr>
            <w:del w:id="8508" w:author="Author">
              <w:r w:rsidRPr="00063D6E" w:rsidDel="00A45ACD">
                <w:rPr>
                  <w:spacing w:val="-3"/>
                  <w:szCs w:val="24"/>
                </w:rPr>
                <w:delText>Time/Frequency</w:delText>
              </w:r>
            </w:del>
          </w:p>
        </w:tc>
        <w:tc>
          <w:tcPr>
            <w:tcW w:w="2159" w:type="dxa"/>
          </w:tcPr>
          <w:p w14:paraId="76075588" w14:textId="4DFE61E9" w:rsidR="00063D6E" w:rsidRPr="00063D6E" w:rsidDel="00A45ACD" w:rsidRDefault="00063D6E" w:rsidP="00515009">
            <w:pPr>
              <w:suppressAutoHyphens/>
              <w:rPr>
                <w:del w:id="8509" w:author="Author"/>
                <w:spacing w:val="-3"/>
                <w:szCs w:val="24"/>
              </w:rPr>
            </w:pPr>
          </w:p>
        </w:tc>
        <w:tc>
          <w:tcPr>
            <w:tcW w:w="2334" w:type="dxa"/>
          </w:tcPr>
          <w:p w14:paraId="12694370" w14:textId="32FEF858" w:rsidR="00063D6E" w:rsidRPr="00063D6E" w:rsidDel="00A45ACD" w:rsidRDefault="00063D6E" w:rsidP="00515009">
            <w:pPr>
              <w:suppressAutoHyphens/>
              <w:rPr>
                <w:del w:id="8510" w:author="Author"/>
                <w:spacing w:val="-3"/>
                <w:szCs w:val="24"/>
              </w:rPr>
            </w:pPr>
          </w:p>
        </w:tc>
      </w:tr>
      <w:tr w:rsidR="00063D6E" w:rsidRPr="00063D6E" w:rsidDel="00A45ACD" w14:paraId="38D51B4A" w14:textId="48C3AAB7" w:rsidTr="00063D6E">
        <w:trPr>
          <w:del w:id="8511" w:author="Author"/>
        </w:trPr>
        <w:tc>
          <w:tcPr>
            <w:tcW w:w="2178" w:type="dxa"/>
          </w:tcPr>
          <w:p w14:paraId="7C1751E5" w14:textId="1E1ACC93" w:rsidR="00063D6E" w:rsidRPr="00063D6E" w:rsidDel="00A45ACD" w:rsidRDefault="00063D6E" w:rsidP="00515009">
            <w:pPr>
              <w:suppressAutoHyphens/>
              <w:rPr>
                <w:del w:id="8512" w:author="Author"/>
                <w:spacing w:val="-3"/>
                <w:szCs w:val="24"/>
              </w:rPr>
            </w:pPr>
            <w:del w:id="8513" w:author="Author">
              <w:r w:rsidRPr="00063D6E" w:rsidDel="00A45ACD">
                <w:rPr>
                  <w:spacing w:val="-3"/>
                  <w:szCs w:val="24"/>
                </w:rPr>
                <w:delText>TMA</w:delText>
              </w:r>
              <w:r w:rsidRPr="00063D6E" w:rsidDel="00A45ACD">
                <w:rPr>
                  <w:spacing w:val="-3"/>
                  <w:szCs w:val="24"/>
                </w:rPr>
                <w:tab/>
              </w:r>
              <w:r w:rsidRPr="00063D6E" w:rsidDel="00A45ACD">
                <w:rPr>
                  <w:spacing w:val="-3"/>
                  <w:szCs w:val="24"/>
                </w:rPr>
                <w:tab/>
              </w:r>
            </w:del>
          </w:p>
        </w:tc>
        <w:tc>
          <w:tcPr>
            <w:tcW w:w="2185" w:type="dxa"/>
          </w:tcPr>
          <w:p w14:paraId="25ADAED0" w14:textId="0526EA5D" w:rsidR="00063D6E" w:rsidRPr="00063D6E" w:rsidDel="00A45ACD" w:rsidRDefault="00063D6E" w:rsidP="00515009">
            <w:pPr>
              <w:suppressAutoHyphens/>
              <w:rPr>
                <w:del w:id="8514" w:author="Author"/>
                <w:spacing w:val="-3"/>
                <w:szCs w:val="24"/>
              </w:rPr>
            </w:pPr>
            <w:del w:id="8515" w:author="Author">
              <w:r w:rsidRPr="00063D6E" w:rsidDel="00A45ACD">
                <w:rPr>
                  <w:spacing w:val="-3"/>
                  <w:szCs w:val="24"/>
                </w:rPr>
                <w:delText>Terminal Area Aids</w:delText>
              </w:r>
            </w:del>
          </w:p>
        </w:tc>
        <w:tc>
          <w:tcPr>
            <w:tcW w:w="2159" w:type="dxa"/>
          </w:tcPr>
          <w:p w14:paraId="13181557" w14:textId="40F9A5C9" w:rsidR="00063D6E" w:rsidRPr="00063D6E" w:rsidDel="00A45ACD" w:rsidRDefault="00063D6E" w:rsidP="00515009">
            <w:pPr>
              <w:suppressAutoHyphens/>
              <w:rPr>
                <w:del w:id="8516" w:author="Author"/>
                <w:spacing w:val="-3"/>
                <w:szCs w:val="24"/>
              </w:rPr>
            </w:pPr>
          </w:p>
        </w:tc>
        <w:tc>
          <w:tcPr>
            <w:tcW w:w="2334" w:type="dxa"/>
          </w:tcPr>
          <w:p w14:paraId="1DF771CA" w14:textId="4459EC1B" w:rsidR="00063D6E" w:rsidRPr="00063D6E" w:rsidDel="00A45ACD" w:rsidRDefault="00063D6E" w:rsidP="00515009">
            <w:pPr>
              <w:suppressAutoHyphens/>
              <w:rPr>
                <w:del w:id="8517" w:author="Author"/>
                <w:spacing w:val="-3"/>
                <w:szCs w:val="24"/>
              </w:rPr>
            </w:pPr>
          </w:p>
        </w:tc>
      </w:tr>
      <w:tr w:rsidR="00063D6E" w:rsidRPr="00063D6E" w:rsidDel="00A45ACD" w14:paraId="24A6B0EC" w14:textId="2258235E" w:rsidTr="00063D6E">
        <w:trPr>
          <w:del w:id="8518" w:author="Author"/>
        </w:trPr>
        <w:tc>
          <w:tcPr>
            <w:tcW w:w="2178" w:type="dxa"/>
          </w:tcPr>
          <w:p w14:paraId="6284B59B" w14:textId="1578FF55" w:rsidR="00063D6E" w:rsidRPr="00063D6E" w:rsidDel="00A45ACD" w:rsidRDefault="00063D6E" w:rsidP="00515009">
            <w:pPr>
              <w:suppressAutoHyphens/>
              <w:rPr>
                <w:del w:id="8519" w:author="Author"/>
                <w:spacing w:val="-3"/>
                <w:szCs w:val="24"/>
              </w:rPr>
            </w:pPr>
            <w:del w:id="8520" w:author="Author">
              <w:r w:rsidRPr="00063D6E" w:rsidDel="00A45ACD">
                <w:rPr>
                  <w:spacing w:val="-3"/>
                  <w:szCs w:val="24"/>
                </w:rPr>
                <w:delText>TOP</w:delText>
              </w:r>
              <w:r w:rsidRPr="00063D6E" w:rsidDel="00A45ACD">
                <w:rPr>
                  <w:spacing w:val="-3"/>
                  <w:szCs w:val="24"/>
                </w:rPr>
                <w:tab/>
              </w:r>
              <w:r w:rsidRPr="00063D6E" w:rsidDel="00A45ACD">
                <w:rPr>
                  <w:spacing w:val="-3"/>
                  <w:szCs w:val="24"/>
                </w:rPr>
                <w:tab/>
              </w:r>
            </w:del>
          </w:p>
        </w:tc>
        <w:tc>
          <w:tcPr>
            <w:tcW w:w="2185" w:type="dxa"/>
          </w:tcPr>
          <w:p w14:paraId="1837DF57" w14:textId="5DE812FA" w:rsidR="00063D6E" w:rsidRPr="00063D6E" w:rsidDel="00A45ACD" w:rsidRDefault="00063D6E" w:rsidP="00515009">
            <w:pPr>
              <w:suppressAutoHyphens/>
              <w:rPr>
                <w:del w:id="8521" w:author="Author"/>
                <w:spacing w:val="-3"/>
                <w:szCs w:val="24"/>
              </w:rPr>
            </w:pPr>
            <w:del w:id="8522" w:author="Author">
              <w:r w:rsidRPr="00063D6E" w:rsidDel="00A45ACD">
                <w:rPr>
                  <w:spacing w:val="-3"/>
                  <w:szCs w:val="24"/>
                </w:rPr>
                <w:delText>Technology Opportunities Program</w:delText>
              </w:r>
            </w:del>
          </w:p>
        </w:tc>
        <w:tc>
          <w:tcPr>
            <w:tcW w:w="2159" w:type="dxa"/>
          </w:tcPr>
          <w:p w14:paraId="327FD2E4" w14:textId="2B2CFC61" w:rsidR="00063D6E" w:rsidRPr="00063D6E" w:rsidDel="00A45ACD" w:rsidRDefault="00063D6E" w:rsidP="00515009">
            <w:pPr>
              <w:suppressAutoHyphens/>
              <w:rPr>
                <w:del w:id="8523" w:author="Author"/>
                <w:spacing w:val="-3"/>
                <w:szCs w:val="24"/>
              </w:rPr>
            </w:pPr>
          </w:p>
        </w:tc>
        <w:tc>
          <w:tcPr>
            <w:tcW w:w="2334" w:type="dxa"/>
          </w:tcPr>
          <w:p w14:paraId="6CCA36D6" w14:textId="77DADCDE" w:rsidR="00063D6E" w:rsidRPr="00063D6E" w:rsidDel="00A45ACD" w:rsidRDefault="00063D6E" w:rsidP="00515009">
            <w:pPr>
              <w:suppressAutoHyphens/>
              <w:rPr>
                <w:del w:id="8524" w:author="Author"/>
                <w:spacing w:val="-3"/>
                <w:szCs w:val="24"/>
              </w:rPr>
            </w:pPr>
          </w:p>
        </w:tc>
      </w:tr>
      <w:tr w:rsidR="00063D6E" w:rsidRPr="00063D6E" w:rsidDel="00A45ACD" w14:paraId="6A8FF5D3" w14:textId="19C7130A" w:rsidTr="00063D6E">
        <w:trPr>
          <w:del w:id="8525" w:author="Author"/>
        </w:trPr>
        <w:tc>
          <w:tcPr>
            <w:tcW w:w="2178" w:type="dxa"/>
          </w:tcPr>
          <w:p w14:paraId="29DE06E8" w14:textId="2A518439" w:rsidR="00063D6E" w:rsidRPr="00063D6E" w:rsidDel="00A45ACD" w:rsidRDefault="00063D6E" w:rsidP="00515009">
            <w:pPr>
              <w:suppressAutoHyphens/>
              <w:rPr>
                <w:del w:id="8526" w:author="Author"/>
                <w:spacing w:val="-3"/>
                <w:szCs w:val="24"/>
              </w:rPr>
            </w:pPr>
            <w:del w:id="8527" w:author="Author">
              <w:r w:rsidRPr="00063D6E" w:rsidDel="00A45ACD">
                <w:rPr>
                  <w:spacing w:val="-3"/>
                  <w:szCs w:val="24"/>
                </w:rPr>
                <w:delText>TSA</w:delText>
              </w:r>
              <w:r w:rsidRPr="00063D6E" w:rsidDel="00A45ACD">
                <w:rPr>
                  <w:spacing w:val="-3"/>
                  <w:szCs w:val="24"/>
                </w:rPr>
                <w:tab/>
              </w:r>
              <w:r w:rsidRPr="00063D6E" w:rsidDel="00A45ACD">
                <w:rPr>
                  <w:spacing w:val="-3"/>
                  <w:szCs w:val="24"/>
                </w:rPr>
                <w:tab/>
              </w:r>
            </w:del>
          </w:p>
        </w:tc>
        <w:tc>
          <w:tcPr>
            <w:tcW w:w="2185" w:type="dxa"/>
          </w:tcPr>
          <w:p w14:paraId="45BBBC76" w14:textId="144A4598" w:rsidR="00063D6E" w:rsidRPr="00063D6E" w:rsidDel="00A45ACD" w:rsidRDefault="00063D6E" w:rsidP="00515009">
            <w:pPr>
              <w:suppressAutoHyphens/>
              <w:rPr>
                <w:del w:id="8528" w:author="Author"/>
                <w:spacing w:val="-3"/>
                <w:szCs w:val="24"/>
              </w:rPr>
            </w:pPr>
            <w:del w:id="8529" w:author="Author">
              <w:r w:rsidRPr="00063D6E" w:rsidDel="00A45ACD">
                <w:rPr>
                  <w:spacing w:val="-3"/>
                  <w:szCs w:val="24"/>
                </w:rPr>
                <w:delText>Transportation Security Administration</w:delText>
              </w:r>
            </w:del>
          </w:p>
        </w:tc>
        <w:tc>
          <w:tcPr>
            <w:tcW w:w="2159" w:type="dxa"/>
          </w:tcPr>
          <w:p w14:paraId="4E39CDF6" w14:textId="005C8541" w:rsidR="00063D6E" w:rsidRPr="00063D6E" w:rsidDel="00A45ACD" w:rsidRDefault="00063D6E" w:rsidP="00515009">
            <w:pPr>
              <w:suppressAutoHyphens/>
              <w:rPr>
                <w:del w:id="8530" w:author="Author"/>
                <w:spacing w:val="-3"/>
                <w:szCs w:val="24"/>
              </w:rPr>
            </w:pPr>
          </w:p>
        </w:tc>
        <w:tc>
          <w:tcPr>
            <w:tcW w:w="2334" w:type="dxa"/>
          </w:tcPr>
          <w:p w14:paraId="1A9F4111" w14:textId="7870C874" w:rsidR="00063D6E" w:rsidRPr="00063D6E" w:rsidDel="00A45ACD" w:rsidRDefault="00063D6E" w:rsidP="00515009">
            <w:pPr>
              <w:suppressAutoHyphens/>
              <w:rPr>
                <w:del w:id="8531" w:author="Author"/>
                <w:spacing w:val="-3"/>
                <w:szCs w:val="24"/>
              </w:rPr>
            </w:pPr>
          </w:p>
        </w:tc>
      </w:tr>
      <w:tr w:rsidR="00063D6E" w:rsidRPr="00063D6E" w:rsidDel="00A45ACD" w14:paraId="114FB02D" w14:textId="13A4B7B6" w:rsidTr="00063D6E">
        <w:trPr>
          <w:del w:id="8532" w:author="Author"/>
        </w:trPr>
        <w:tc>
          <w:tcPr>
            <w:tcW w:w="2178" w:type="dxa"/>
          </w:tcPr>
          <w:p w14:paraId="2FD698E3" w14:textId="0532231B" w:rsidR="00063D6E" w:rsidRPr="00063D6E" w:rsidDel="00A45ACD" w:rsidRDefault="00063D6E" w:rsidP="00515009">
            <w:pPr>
              <w:suppressAutoHyphens/>
              <w:rPr>
                <w:del w:id="8533" w:author="Author"/>
                <w:spacing w:val="-3"/>
                <w:szCs w:val="24"/>
              </w:rPr>
            </w:pPr>
            <w:del w:id="8534" w:author="Author">
              <w:r w:rsidRPr="00063D6E" w:rsidDel="00A45ACD">
                <w:rPr>
                  <w:spacing w:val="-3"/>
                  <w:szCs w:val="24"/>
                </w:rPr>
                <w:delText>TSB</w:delText>
              </w:r>
              <w:r w:rsidRPr="00063D6E" w:rsidDel="00A45ACD">
                <w:rPr>
                  <w:spacing w:val="-3"/>
                  <w:szCs w:val="24"/>
                </w:rPr>
                <w:tab/>
              </w:r>
              <w:r w:rsidRPr="00063D6E" w:rsidDel="00A45ACD">
                <w:rPr>
                  <w:spacing w:val="-3"/>
                  <w:szCs w:val="24"/>
                </w:rPr>
                <w:tab/>
              </w:r>
            </w:del>
          </w:p>
        </w:tc>
        <w:tc>
          <w:tcPr>
            <w:tcW w:w="2185" w:type="dxa"/>
          </w:tcPr>
          <w:p w14:paraId="56B41242" w14:textId="6F796652" w:rsidR="00063D6E" w:rsidRPr="00063D6E" w:rsidDel="00A45ACD" w:rsidRDefault="00063D6E" w:rsidP="00515009">
            <w:pPr>
              <w:suppressAutoHyphens/>
              <w:rPr>
                <w:del w:id="8535" w:author="Author"/>
                <w:spacing w:val="-3"/>
                <w:szCs w:val="24"/>
              </w:rPr>
            </w:pPr>
            <w:del w:id="8536" w:author="Author">
              <w:r w:rsidRPr="00063D6E" w:rsidDel="00A45ACD">
                <w:rPr>
                  <w:spacing w:val="-3"/>
                  <w:szCs w:val="24"/>
                </w:rPr>
                <w:delText>Telecommunications Standardization Bureau</w:delText>
              </w:r>
            </w:del>
          </w:p>
        </w:tc>
        <w:tc>
          <w:tcPr>
            <w:tcW w:w="2159" w:type="dxa"/>
          </w:tcPr>
          <w:p w14:paraId="552D46FE" w14:textId="1F575BBD" w:rsidR="00063D6E" w:rsidRPr="00063D6E" w:rsidDel="00A45ACD" w:rsidRDefault="00063D6E" w:rsidP="00515009">
            <w:pPr>
              <w:suppressAutoHyphens/>
              <w:rPr>
                <w:del w:id="8537" w:author="Author"/>
                <w:spacing w:val="-3"/>
                <w:szCs w:val="24"/>
              </w:rPr>
            </w:pPr>
          </w:p>
        </w:tc>
        <w:tc>
          <w:tcPr>
            <w:tcW w:w="2334" w:type="dxa"/>
          </w:tcPr>
          <w:p w14:paraId="45095005" w14:textId="7567368D" w:rsidR="00063D6E" w:rsidRPr="00063D6E" w:rsidDel="00A45ACD" w:rsidRDefault="00063D6E" w:rsidP="00515009">
            <w:pPr>
              <w:suppressAutoHyphens/>
              <w:rPr>
                <w:del w:id="8538" w:author="Author"/>
                <w:spacing w:val="-3"/>
                <w:szCs w:val="24"/>
              </w:rPr>
            </w:pPr>
          </w:p>
        </w:tc>
      </w:tr>
      <w:tr w:rsidR="00063D6E" w:rsidRPr="00063D6E" w:rsidDel="00A45ACD" w14:paraId="77A42265" w14:textId="31692D80" w:rsidTr="00063D6E">
        <w:trPr>
          <w:del w:id="8539" w:author="Author"/>
        </w:trPr>
        <w:tc>
          <w:tcPr>
            <w:tcW w:w="2178" w:type="dxa"/>
          </w:tcPr>
          <w:p w14:paraId="39267874" w14:textId="31287797" w:rsidR="00063D6E" w:rsidRPr="00063D6E" w:rsidDel="00A45ACD" w:rsidRDefault="00063D6E" w:rsidP="00515009">
            <w:pPr>
              <w:suppressAutoHyphens/>
              <w:rPr>
                <w:del w:id="8540" w:author="Author"/>
                <w:spacing w:val="-3"/>
                <w:szCs w:val="24"/>
              </w:rPr>
            </w:pPr>
            <w:del w:id="8541" w:author="Author">
              <w:r w:rsidRPr="00063D6E" w:rsidDel="00A45ACD">
                <w:rPr>
                  <w:spacing w:val="-3"/>
                  <w:szCs w:val="24"/>
                </w:rPr>
                <w:delText>TVOR</w:delText>
              </w:r>
              <w:r w:rsidRPr="00063D6E" w:rsidDel="00A45ACD">
                <w:rPr>
                  <w:spacing w:val="-3"/>
                  <w:szCs w:val="24"/>
                </w:rPr>
                <w:tab/>
              </w:r>
              <w:r w:rsidRPr="00063D6E" w:rsidDel="00A45ACD">
                <w:rPr>
                  <w:spacing w:val="-3"/>
                  <w:szCs w:val="24"/>
                </w:rPr>
                <w:tab/>
              </w:r>
            </w:del>
          </w:p>
        </w:tc>
        <w:tc>
          <w:tcPr>
            <w:tcW w:w="2185" w:type="dxa"/>
          </w:tcPr>
          <w:p w14:paraId="13E7C645" w14:textId="7880B7B7" w:rsidR="00063D6E" w:rsidRPr="00063D6E" w:rsidDel="00A45ACD" w:rsidRDefault="00063D6E" w:rsidP="00515009">
            <w:pPr>
              <w:suppressAutoHyphens/>
              <w:rPr>
                <w:del w:id="8542" w:author="Author"/>
                <w:spacing w:val="-3"/>
                <w:szCs w:val="24"/>
              </w:rPr>
            </w:pPr>
            <w:del w:id="8543" w:author="Author">
              <w:r w:rsidRPr="00063D6E" w:rsidDel="00A45ACD">
                <w:rPr>
                  <w:spacing w:val="-3"/>
                  <w:szCs w:val="24"/>
                </w:rPr>
                <w:delText>Low Power Terminal VOR</w:delText>
              </w:r>
            </w:del>
          </w:p>
        </w:tc>
        <w:tc>
          <w:tcPr>
            <w:tcW w:w="2159" w:type="dxa"/>
          </w:tcPr>
          <w:p w14:paraId="3DAE0D86" w14:textId="7D14DBD7" w:rsidR="00063D6E" w:rsidRPr="00063D6E" w:rsidDel="00A45ACD" w:rsidRDefault="00063D6E" w:rsidP="00515009">
            <w:pPr>
              <w:suppressAutoHyphens/>
              <w:rPr>
                <w:del w:id="8544" w:author="Author"/>
                <w:spacing w:val="-3"/>
                <w:szCs w:val="24"/>
              </w:rPr>
            </w:pPr>
          </w:p>
        </w:tc>
        <w:tc>
          <w:tcPr>
            <w:tcW w:w="2334" w:type="dxa"/>
          </w:tcPr>
          <w:p w14:paraId="594999F5" w14:textId="2442CAC2" w:rsidR="00063D6E" w:rsidRPr="00063D6E" w:rsidDel="00A45ACD" w:rsidRDefault="00063D6E" w:rsidP="00515009">
            <w:pPr>
              <w:suppressAutoHyphens/>
              <w:rPr>
                <w:del w:id="8545" w:author="Author"/>
                <w:spacing w:val="-3"/>
                <w:szCs w:val="24"/>
              </w:rPr>
            </w:pPr>
          </w:p>
        </w:tc>
      </w:tr>
      <w:tr w:rsidR="00063D6E" w:rsidRPr="00063D6E" w:rsidDel="00A45ACD" w14:paraId="28D4022B" w14:textId="3551BA81" w:rsidTr="00063D6E">
        <w:trPr>
          <w:del w:id="8546" w:author="Author"/>
        </w:trPr>
        <w:tc>
          <w:tcPr>
            <w:tcW w:w="2178" w:type="dxa"/>
          </w:tcPr>
          <w:p w14:paraId="6EC86716" w14:textId="2B0343BE" w:rsidR="00063D6E" w:rsidRPr="00063D6E" w:rsidDel="00A45ACD" w:rsidRDefault="00063D6E" w:rsidP="00515009">
            <w:pPr>
              <w:suppressAutoHyphens/>
              <w:rPr>
                <w:del w:id="8547" w:author="Author"/>
                <w:spacing w:val="-3"/>
                <w:szCs w:val="24"/>
              </w:rPr>
            </w:pPr>
            <w:del w:id="8548" w:author="Author">
              <w:r w:rsidRPr="00063D6E" w:rsidDel="00A45ACD">
                <w:rPr>
                  <w:spacing w:val="-3"/>
                  <w:szCs w:val="24"/>
                </w:rPr>
                <w:delText>TX</w:delText>
              </w:r>
              <w:r w:rsidRPr="00063D6E" w:rsidDel="00A45ACD">
                <w:rPr>
                  <w:spacing w:val="-3"/>
                  <w:szCs w:val="24"/>
                </w:rPr>
                <w:tab/>
              </w:r>
              <w:r w:rsidRPr="00063D6E" w:rsidDel="00A45ACD">
                <w:rPr>
                  <w:spacing w:val="-3"/>
                  <w:szCs w:val="24"/>
                </w:rPr>
                <w:tab/>
              </w:r>
            </w:del>
          </w:p>
        </w:tc>
        <w:tc>
          <w:tcPr>
            <w:tcW w:w="2185" w:type="dxa"/>
          </w:tcPr>
          <w:p w14:paraId="1927B480" w14:textId="469CD25F" w:rsidR="00063D6E" w:rsidRPr="00063D6E" w:rsidDel="00A45ACD" w:rsidRDefault="00063D6E" w:rsidP="00515009">
            <w:pPr>
              <w:suppressAutoHyphens/>
              <w:rPr>
                <w:del w:id="8549" w:author="Author"/>
                <w:spacing w:val="-3"/>
                <w:szCs w:val="24"/>
              </w:rPr>
            </w:pPr>
            <w:del w:id="8550" w:author="Author">
              <w:r w:rsidRPr="00063D6E" w:rsidDel="00A45ACD">
                <w:rPr>
                  <w:spacing w:val="-3"/>
                  <w:szCs w:val="24"/>
                </w:rPr>
                <w:delText>Transmitter</w:delText>
              </w:r>
            </w:del>
          </w:p>
        </w:tc>
        <w:tc>
          <w:tcPr>
            <w:tcW w:w="2159" w:type="dxa"/>
          </w:tcPr>
          <w:p w14:paraId="23444F92" w14:textId="093F5A36" w:rsidR="00063D6E" w:rsidRPr="00063D6E" w:rsidDel="00A45ACD" w:rsidRDefault="00063D6E" w:rsidP="00515009">
            <w:pPr>
              <w:suppressAutoHyphens/>
              <w:rPr>
                <w:del w:id="8551" w:author="Author"/>
                <w:spacing w:val="-3"/>
                <w:szCs w:val="24"/>
              </w:rPr>
            </w:pPr>
          </w:p>
        </w:tc>
        <w:tc>
          <w:tcPr>
            <w:tcW w:w="2334" w:type="dxa"/>
          </w:tcPr>
          <w:p w14:paraId="0EAD48F1" w14:textId="5E7478F8" w:rsidR="00063D6E" w:rsidRPr="00063D6E" w:rsidDel="00A45ACD" w:rsidRDefault="00063D6E" w:rsidP="00515009">
            <w:pPr>
              <w:suppressAutoHyphens/>
              <w:rPr>
                <w:del w:id="8552" w:author="Author"/>
                <w:spacing w:val="-3"/>
                <w:szCs w:val="24"/>
              </w:rPr>
            </w:pPr>
          </w:p>
        </w:tc>
      </w:tr>
      <w:tr w:rsidR="00063D6E" w:rsidRPr="00063D6E" w:rsidDel="00A45ACD" w14:paraId="5EF88712" w14:textId="36D97718" w:rsidTr="00063D6E">
        <w:trPr>
          <w:del w:id="8553" w:author="Author"/>
        </w:trPr>
        <w:tc>
          <w:tcPr>
            <w:tcW w:w="2178" w:type="dxa"/>
          </w:tcPr>
          <w:p w14:paraId="6864036F" w14:textId="1B6CBCBC" w:rsidR="00063D6E" w:rsidRPr="00063D6E" w:rsidDel="00A45ACD" w:rsidRDefault="00063D6E" w:rsidP="00515009">
            <w:pPr>
              <w:suppressAutoHyphens/>
              <w:rPr>
                <w:del w:id="8554" w:author="Author"/>
                <w:spacing w:val="-3"/>
                <w:szCs w:val="24"/>
              </w:rPr>
            </w:pPr>
          </w:p>
        </w:tc>
        <w:tc>
          <w:tcPr>
            <w:tcW w:w="2185" w:type="dxa"/>
          </w:tcPr>
          <w:p w14:paraId="5FE4B507" w14:textId="359131EB" w:rsidR="00063D6E" w:rsidRPr="00063D6E" w:rsidDel="00A45ACD" w:rsidRDefault="00063D6E" w:rsidP="00515009">
            <w:pPr>
              <w:suppressAutoHyphens/>
              <w:rPr>
                <w:del w:id="8555" w:author="Author"/>
                <w:spacing w:val="-3"/>
                <w:szCs w:val="24"/>
              </w:rPr>
            </w:pPr>
          </w:p>
        </w:tc>
        <w:tc>
          <w:tcPr>
            <w:tcW w:w="2159" w:type="dxa"/>
          </w:tcPr>
          <w:p w14:paraId="6401C979" w14:textId="1E34D200" w:rsidR="00063D6E" w:rsidRPr="00063D6E" w:rsidDel="00A45ACD" w:rsidRDefault="00063D6E" w:rsidP="00515009">
            <w:pPr>
              <w:suppressAutoHyphens/>
              <w:rPr>
                <w:del w:id="8556" w:author="Author"/>
                <w:spacing w:val="-3"/>
                <w:szCs w:val="24"/>
              </w:rPr>
            </w:pPr>
          </w:p>
        </w:tc>
        <w:tc>
          <w:tcPr>
            <w:tcW w:w="2334" w:type="dxa"/>
          </w:tcPr>
          <w:p w14:paraId="339B116E" w14:textId="6B69045E" w:rsidR="00063D6E" w:rsidRPr="00063D6E" w:rsidDel="00A45ACD" w:rsidRDefault="00063D6E" w:rsidP="00515009">
            <w:pPr>
              <w:suppressAutoHyphens/>
              <w:rPr>
                <w:del w:id="8557" w:author="Author"/>
                <w:spacing w:val="-3"/>
                <w:szCs w:val="24"/>
              </w:rPr>
            </w:pPr>
          </w:p>
        </w:tc>
      </w:tr>
      <w:tr w:rsidR="00063D6E" w:rsidRPr="00063D6E" w:rsidDel="00A45ACD" w14:paraId="39235264" w14:textId="281FA61C" w:rsidTr="00063D6E">
        <w:trPr>
          <w:del w:id="8558" w:author="Author"/>
        </w:trPr>
        <w:tc>
          <w:tcPr>
            <w:tcW w:w="2178" w:type="dxa"/>
          </w:tcPr>
          <w:p w14:paraId="7F629CC5" w14:textId="4FBAB1C1" w:rsidR="00063D6E" w:rsidRPr="00063D6E" w:rsidDel="00A45ACD" w:rsidRDefault="00063D6E" w:rsidP="00515009">
            <w:pPr>
              <w:suppressAutoHyphens/>
              <w:rPr>
                <w:del w:id="8559" w:author="Author"/>
                <w:spacing w:val="-3"/>
                <w:szCs w:val="24"/>
              </w:rPr>
            </w:pPr>
            <w:del w:id="8560" w:author="Author">
              <w:r w:rsidRPr="00063D6E" w:rsidDel="00A45ACD">
                <w:rPr>
                  <w:spacing w:val="-3"/>
                  <w:szCs w:val="24"/>
                </w:rPr>
                <w:tab/>
                <w:delText>* U *</w:delText>
              </w:r>
            </w:del>
          </w:p>
        </w:tc>
        <w:tc>
          <w:tcPr>
            <w:tcW w:w="2185" w:type="dxa"/>
          </w:tcPr>
          <w:p w14:paraId="05252C9A" w14:textId="48421161" w:rsidR="00063D6E" w:rsidRPr="00063D6E" w:rsidDel="00A45ACD" w:rsidRDefault="00063D6E" w:rsidP="00515009">
            <w:pPr>
              <w:suppressAutoHyphens/>
              <w:rPr>
                <w:del w:id="8561" w:author="Author"/>
                <w:spacing w:val="-3"/>
                <w:szCs w:val="24"/>
              </w:rPr>
            </w:pPr>
          </w:p>
        </w:tc>
        <w:tc>
          <w:tcPr>
            <w:tcW w:w="2159" w:type="dxa"/>
          </w:tcPr>
          <w:p w14:paraId="7E2CCD4F" w14:textId="29A18F08" w:rsidR="00063D6E" w:rsidRPr="00063D6E" w:rsidDel="00A45ACD" w:rsidRDefault="00063D6E" w:rsidP="00515009">
            <w:pPr>
              <w:suppressAutoHyphens/>
              <w:rPr>
                <w:del w:id="8562" w:author="Author"/>
                <w:spacing w:val="-3"/>
                <w:szCs w:val="24"/>
              </w:rPr>
            </w:pPr>
          </w:p>
        </w:tc>
        <w:tc>
          <w:tcPr>
            <w:tcW w:w="2334" w:type="dxa"/>
          </w:tcPr>
          <w:p w14:paraId="17CD46D7" w14:textId="35F8E2C0" w:rsidR="00063D6E" w:rsidRPr="00063D6E" w:rsidDel="00A45ACD" w:rsidRDefault="00063D6E" w:rsidP="00515009">
            <w:pPr>
              <w:suppressAutoHyphens/>
              <w:rPr>
                <w:del w:id="8563" w:author="Author"/>
                <w:spacing w:val="-3"/>
                <w:szCs w:val="24"/>
              </w:rPr>
            </w:pPr>
          </w:p>
        </w:tc>
      </w:tr>
      <w:tr w:rsidR="00063D6E" w:rsidRPr="00063D6E" w:rsidDel="00A45ACD" w14:paraId="4ACC38ED" w14:textId="42CBB620" w:rsidTr="00063D6E">
        <w:trPr>
          <w:del w:id="8564" w:author="Author"/>
        </w:trPr>
        <w:tc>
          <w:tcPr>
            <w:tcW w:w="2178" w:type="dxa"/>
          </w:tcPr>
          <w:p w14:paraId="1B1C8738" w14:textId="61344926" w:rsidR="00063D6E" w:rsidRPr="00063D6E" w:rsidDel="00A45ACD" w:rsidRDefault="00063D6E" w:rsidP="00515009">
            <w:pPr>
              <w:suppressAutoHyphens/>
              <w:rPr>
                <w:del w:id="8565" w:author="Author"/>
                <w:spacing w:val="-3"/>
                <w:szCs w:val="24"/>
              </w:rPr>
            </w:pPr>
          </w:p>
        </w:tc>
        <w:tc>
          <w:tcPr>
            <w:tcW w:w="2185" w:type="dxa"/>
          </w:tcPr>
          <w:p w14:paraId="307C2E5C" w14:textId="2DE733DD" w:rsidR="00063D6E" w:rsidRPr="00063D6E" w:rsidDel="00A45ACD" w:rsidRDefault="00063D6E" w:rsidP="00515009">
            <w:pPr>
              <w:suppressAutoHyphens/>
              <w:rPr>
                <w:del w:id="8566" w:author="Author"/>
                <w:spacing w:val="-3"/>
                <w:szCs w:val="24"/>
              </w:rPr>
            </w:pPr>
          </w:p>
        </w:tc>
        <w:tc>
          <w:tcPr>
            <w:tcW w:w="2159" w:type="dxa"/>
          </w:tcPr>
          <w:p w14:paraId="270B500C" w14:textId="19BD5ED5" w:rsidR="00063D6E" w:rsidRPr="00063D6E" w:rsidDel="00A45ACD" w:rsidRDefault="00063D6E" w:rsidP="00515009">
            <w:pPr>
              <w:suppressAutoHyphens/>
              <w:rPr>
                <w:del w:id="8567" w:author="Author"/>
                <w:spacing w:val="-3"/>
                <w:szCs w:val="24"/>
              </w:rPr>
            </w:pPr>
          </w:p>
        </w:tc>
        <w:tc>
          <w:tcPr>
            <w:tcW w:w="2334" w:type="dxa"/>
          </w:tcPr>
          <w:p w14:paraId="780AA0EA" w14:textId="10EBD80A" w:rsidR="00063D6E" w:rsidRPr="00063D6E" w:rsidDel="00A45ACD" w:rsidRDefault="00063D6E" w:rsidP="00515009">
            <w:pPr>
              <w:suppressAutoHyphens/>
              <w:rPr>
                <w:del w:id="8568" w:author="Author"/>
                <w:spacing w:val="-3"/>
                <w:szCs w:val="24"/>
              </w:rPr>
            </w:pPr>
          </w:p>
        </w:tc>
      </w:tr>
      <w:tr w:rsidR="00063D6E" w:rsidRPr="00063D6E" w:rsidDel="00A45ACD" w14:paraId="67A6A5F7" w14:textId="41525953" w:rsidTr="00063D6E">
        <w:trPr>
          <w:del w:id="8569" w:author="Author"/>
        </w:trPr>
        <w:tc>
          <w:tcPr>
            <w:tcW w:w="2178" w:type="dxa"/>
          </w:tcPr>
          <w:p w14:paraId="17B0C91F" w14:textId="1C16AFD6" w:rsidR="00063D6E" w:rsidRPr="00063D6E" w:rsidDel="00A45ACD" w:rsidRDefault="00063D6E" w:rsidP="00515009">
            <w:pPr>
              <w:suppressAutoHyphens/>
              <w:rPr>
                <w:del w:id="8570" w:author="Author"/>
                <w:spacing w:val="-3"/>
                <w:szCs w:val="24"/>
              </w:rPr>
            </w:pPr>
            <w:del w:id="8571" w:author="Author">
              <w:r w:rsidRPr="00063D6E" w:rsidDel="00A45ACD">
                <w:rPr>
                  <w:spacing w:val="-3"/>
                  <w:szCs w:val="24"/>
                </w:rPr>
                <w:delText>UACC</w:delText>
              </w:r>
              <w:r w:rsidRPr="00063D6E" w:rsidDel="00A45ACD">
                <w:rPr>
                  <w:spacing w:val="-3"/>
                  <w:szCs w:val="24"/>
                </w:rPr>
                <w:tab/>
              </w:r>
              <w:r w:rsidRPr="00063D6E" w:rsidDel="00A45ACD">
                <w:rPr>
                  <w:spacing w:val="-3"/>
                  <w:szCs w:val="24"/>
                </w:rPr>
                <w:tab/>
              </w:r>
            </w:del>
          </w:p>
        </w:tc>
        <w:tc>
          <w:tcPr>
            <w:tcW w:w="2185" w:type="dxa"/>
          </w:tcPr>
          <w:p w14:paraId="742068C0" w14:textId="2D645FCA" w:rsidR="00063D6E" w:rsidRPr="00063D6E" w:rsidDel="00A45ACD" w:rsidRDefault="00063D6E" w:rsidP="00515009">
            <w:pPr>
              <w:suppressAutoHyphens/>
              <w:rPr>
                <w:del w:id="8572" w:author="Author"/>
                <w:spacing w:val="-3"/>
                <w:szCs w:val="24"/>
              </w:rPr>
            </w:pPr>
            <w:del w:id="8573" w:author="Author">
              <w:r w:rsidRPr="00063D6E" w:rsidDel="00A45ACD">
                <w:rPr>
                  <w:spacing w:val="-3"/>
                  <w:szCs w:val="24"/>
                </w:rPr>
                <w:delText>Upper Area Control Center</w:delText>
              </w:r>
            </w:del>
          </w:p>
        </w:tc>
        <w:tc>
          <w:tcPr>
            <w:tcW w:w="2159" w:type="dxa"/>
          </w:tcPr>
          <w:p w14:paraId="1A5F7A53" w14:textId="7EBB80F3" w:rsidR="00063D6E" w:rsidRPr="00063D6E" w:rsidDel="00A45ACD" w:rsidRDefault="00063D6E" w:rsidP="00515009">
            <w:pPr>
              <w:suppressAutoHyphens/>
              <w:rPr>
                <w:del w:id="8574" w:author="Author"/>
                <w:spacing w:val="-3"/>
                <w:szCs w:val="24"/>
              </w:rPr>
            </w:pPr>
          </w:p>
        </w:tc>
        <w:tc>
          <w:tcPr>
            <w:tcW w:w="2334" w:type="dxa"/>
          </w:tcPr>
          <w:p w14:paraId="5BE47D45" w14:textId="7A4EEFCC" w:rsidR="00063D6E" w:rsidRPr="00063D6E" w:rsidDel="00A45ACD" w:rsidRDefault="00063D6E" w:rsidP="00515009">
            <w:pPr>
              <w:suppressAutoHyphens/>
              <w:rPr>
                <w:del w:id="8575" w:author="Author"/>
                <w:spacing w:val="-3"/>
                <w:szCs w:val="24"/>
              </w:rPr>
            </w:pPr>
          </w:p>
        </w:tc>
      </w:tr>
      <w:tr w:rsidR="00063D6E" w:rsidRPr="00063D6E" w:rsidDel="00A45ACD" w14:paraId="142E9861" w14:textId="4C218668" w:rsidTr="00063D6E">
        <w:trPr>
          <w:del w:id="8576" w:author="Author"/>
        </w:trPr>
        <w:tc>
          <w:tcPr>
            <w:tcW w:w="2178" w:type="dxa"/>
          </w:tcPr>
          <w:p w14:paraId="7F39F621" w14:textId="0F399481" w:rsidR="00063D6E" w:rsidRPr="00063D6E" w:rsidDel="00A45ACD" w:rsidRDefault="00063D6E" w:rsidP="00515009">
            <w:pPr>
              <w:suppressAutoHyphens/>
              <w:rPr>
                <w:del w:id="8577" w:author="Author"/>
                <w:spacing w:val="-3"/>
                <w:szCs w:val="24"/>
              </w:rPr>
            </w:pPr>
            <w:del w:id="8578" w:author="Author">
              <w:r w:rsidRPr="00063D6E" w:rsidDel="00A45ACD">
                <w:rPr>
                  <w:spacing w:val="-3"/>
                  <w:szCs w:val="24"/>
                </w:rPr>
                <w:delText>UAD</w:delText>
              </w:r>
              <w:r w:rsidRPr="00063D6E" w:rsidDel="00A45ACD">
                <w:rPr>
                  <w:spacing w:val="-3"/>
                  <w:szCs w:val="24"/>
                </w:rPr>
                <w:tab/>
              </w:r>
              <w:r w:rsidRPr="00063D6E" w:rsidDel="00A45ACD">
                <w:rPr>
                  <w:spacing w:val="-3"/>
                  <w:szCs w:val="24"/>
                </w:rPr>
                <w:tab/>
              </w:r>
            </w:del>
          </w:p>
        </w:tc>
        <w:tc>
          <w:tcPr>
            <w:tcW w:w="2185" w:type="dxa"/>
          </w:tcPr>
          <w:p w14:paraId="6DA4446D" w14:textId="2F02DA0D" w:rsidR="00063D6E" w:rsidRPr="00063D6E" w:rsidDel="00A45ACD" w:rsidRDefault="00063D6E" w:rsidP="00515009">
            <w:pPr>
              <w:suppressAutoHyphens/>
              <w:rPr>
                <w:del w:id="8579" w:author="Author"/>
                <w:spacing w:val="-3"/>
                <w:szCs w:val="24"/>
              </w:rPr>
            </w:pPr>
            <w:del w:id="8580" w:author="Author">
              <w:r w:rsidRPr="00063D6E" w:rsidDel="00A45ACD">
                <w:rPr>
                  <w:spacing w:val="-3"/>
                  <w:szCs w:val="24"/>
                </w:rPr>
                <w:delText>Upper Advisory Route</w:delText>
              </w:r>
            </w:del>
          </w:p>
        </w:tc>
        <w:tc>
          <w:tcPr>
            <w:tcW w:w="2159" w:type="dxa"/>
          </w:tcPr>
          <w:p w14:paraId="51E1EDED" w14:textId="1B73FF9D" w:rsidR="00063D6E" w:rsidRPr="00063D6E" w:rsidDel="00A45ACD" w:rsidRDefault="00063D6E" w:rsidP="00515009">
            <w:pPr>
              <w:suppressAutoHyphens/>
              <w:rPr>
                <w:del w:id="8581" w:author="Author"/>
                <w:spacing w:val="-3"/>
                <w:szCs w:val="24"/>
              </w:rPr>
            </w:pPr>
          </w:p>
        </w:tc>
        <w:tc>
          <w:tcPr>
            <w:tcW w:w="2334" w:type="dxa"/>
          </w:tcPr>
          <w:p w14:paraId="63717F54" w14:textId="4C21EA2C" w:rsidR="00063D6E" w:rsidRPr="00063D6E" w:rsidDel="00A45ACD" w:rsidRDefault="00063D6E" w:rsidP="00515009">
            <w:pPr>
              <w:suppressAutoHyphens/>
              <w:rPr>
                <w:del w:id="8582" w:author="Author"/>
                <w:spacing w:val="-3"/>
                <w:szCs w:val="24"/>
              </w:rPr>
            </w:pPr>
          </w:p>
        </w:tc>
      </w:tr>
      <w:tr w:rsidR="00063D6E" w:rsidRPr="00063D6E" w:rsidDel="00A45ACD" w14:paraId="764EB6FB" w14:textId="58DDF425" w:rsidTr="00063D6E">
        <w:trPr>
          <w:del w:id="8583" w:author="Author"/>
        </w:trPr>
        <w:tc>
          <w:tcPr>
            <w:tcW w:w="2178" w:type="dxa"/>
          </w:tcPr>
          <w:p w14:paraId="5A987310" w14:textId="3D2E1740" w:rsidR="00063D6E" w:rsidRPr="00063D6E" w:rsidDel="00A45ACD" w:rsidRDefault="00063D6E" w:rsidP="00515009">
            <w:pPr>
              <w:suppressAutoHyphens/>
              <w:rPr>
                <w:del w:id="8584" w:author="Author"/>
                <w:spacing w:val="-3"/>
                <w:szCs w:val="24"/>
              </w:rPr>
            </w:pPr>
            <w:del w:id="8585" w:author="Author">
              <w:r w:rsidRPr="00063D6E" w:rsidDel="00A45ACD">
                <w:rPr>
                  <w:spacing w:val="-3"/>
                  <w:szCs w:val="24"/>
                </w:rPr>
                <w:delText>UAR</w:delText>
              </w:r>
              <w:r w:rsidRPr="00063D6E" w:rsidDel="00A45ACD">
                <w:rPr>
                  <w:spacing w:val="-3"/>
                  <w:szCs w:val="24"/>
                </w:rPr>
                <w:tab/>
              </w:r>
              <w:r w:rsidRPr="00063D6E" w:rsidDel="00A45ACD">
                <w:rPr>
                  <w:spacing w:val="-3"/>
                  <w:szCs w:val="24"/>
                </w:rPr>
                <w:tab/>
              </w:r>
            </w:del>
          </w:p>
        </w:tc>
        <w:tc>
          <w:tcPr>
            <w:tcW w:w="2185" w:type="dxa"/>
          </w:tcPr>
          <w:p w14:paraId="25832500" w14:textId="2C3ED96E" w:rsidR="00063D6E" w:rsidRPr="00063D6E" w:rsidDel="00A45ACD" w:rsidRDefault="00063D6E" w:rsidP="00515009">
            <w:pPr>
              <w:suppressAutoHyphens/>
              <w:rPr>
                <w:del w:id="8586" w:author="Author"/>
                <w:spacing w:val="-3"/>
                <w:szCs w:val="24"/>
              </w:rPr>
            </w:pPr>
            <w:del w:id="8587" w:author="Author">
              <w:r w:rsidRPr="00063D6E" w:rsidDel="00A45ACD">
                <w:rPr>
                  <w:spacing w:val="-3"/>
                  <w:szCs w:val="24"/>
                </w:rPr>
                <w:delText>Upper Air Route</w:delText>
              </w:r>
            </w:del>
          </w:p>
        </w:tc>
        <w:tc>
          <w:tcPr>
            <w:tcW w:w="2159" w:type="dxa"/>
          </w:tcPr>
          <w:p w14:paraId="332F31F7" w14:textId="02280903" w:rsidR="00063D6E" w:rsidRPr="00063D6E" w:rsidDel="00A45ACD" w:rsidRDefault="00063D6E" w:rsidP="00515009">
            <w:pPr>
              <w:suppressAutoHyphens/>
              <w:rPr>
                <w:del w:id="8588" w:author="Author"/>
                <w:spacing w:val="-3"/>
                <w:szCs w:val="24"/>
              </w:rPr>
            </w:pPr>
          </w:p>
        </w:tc>
        <w:tc>
          <w:tcPr>
            <w:tcW w:w="2334" w:type="dxa"/>
          </w:tcPr>
          <w:p w14:paraId="349C96B7" w14:textId="54EE6678" w:rsidR="00063D6E" w:rsidRPr="00063D6E" w:rsidDel="00A45ACD" w:rsidRDefault="00063D6E" w:rsidP="00515009">
            <w:pPr>
              <w:suppressAutoHyphens/>
              <w:rPr>
                <w:del w:id="8589" w:author="Author"/>
                <w:spacing w:val="-3"/>
                <w:szCs w:val="24"/>
              </w:rPr>
            </w:pPr>
          </w:p>
        </w:tc>
      </w:tr>
      <w:tr w:rsidR="00063D6E" w:rsidRPr="00063D6E" w:rsidDel="00A45ACD" w14:paraId="27156793" w14:textId="5E35952F" w:rsidTr="00063D6E">
        <w:trPr>
          <w:del w:id="8590" w:author="Author"/>
        </w:trPr>
        <w:tc>
          <w:tcPr>
            <w:tcW w:w="2178" w:type="dxa"/>
          </w:tcPr>
          <w:p w14:paraId="44CEA67B" w14:textId="55EC0529" w:rsidR="00063D6E" w:rsidRPr="00063D6E" w:rsidDel="00A45ACD" w:rsidRDefault="00063D6E" w:rsidP="00515009">
            <w:pPr>
              <w:suppressAutoHyphens/>
              <w:rPr>
                <w:del w:id="8591" w:author="Author"/>
                <w:spacing w:val="-3"/>
                <w:szCs w:val="24"/>
              </w:rPr>
            </w:pPr>
            <w:del w:id="8592" w:author="Author">
              <w:r w:rsidRPr="00063D6E" w:rsidDel="00A45ACD">
                <w:rPr>
                  <w:spacing w:val="-3"/>
                  <w:szCs w:val="24"/>
                </w:rPr>
                <w:delText>UHF</w:delText>
              </w:r>
              <w:r w:rsidRPr="00063D6E" w:rsidDel="00A45ACD">
                <w:rPr>
                  <w:spacing w:val="-3"/>
                  <w:szCs w:val="24"/>
                </w:rPr>
                <w:tab/>
              </w:r>
              <w:r w:rsidRPr="00063D6E" w:rsidDel="00A45ACD">
                <w:rPr>
                  <w:spacing w:val="-3"/>
                  <w:szCs w:val="24"/>
                </w:rPr>
                <w:tab/>
              </w:r>
            </w:del>
          </w:p>
        </w:tc>
        <w:tc>
          <w:tcPr>
            <w:tcW w:w="2185" w:type="dxa"/>
          </w:tcPr>
          <w:p w14:paraId="46D59AB8" w14:textId="5A8EC7F1" w:rsidR="00063D6E" w:rsidRPr="00063D6E" w:rsidDel="00A45ACD" w:rsidRDefault="00063D6E" w:rsidP="00515009">
            <w:pPr>
              <w:suppressAutoHyphens/>
              <w:rPr>
                <w:del w:id="8593" w:author="Author"/>
                <w:spacing w:val="-3"/>
                <w:szCs w:val="24"/>
              </w:rPr>
            </w:pPr>
            <w:del w:id="8594" w:author="Author">
              <w:r w:rsidRPr="00063D6E" w:rsidDel="00A45ACD">
                <w:rPr>
                  <w:spacing w:val="-3"/>
                  <w:szCs w:val="24"/>
                </w:rPr>
                <w:delText>Ultra</w:delText>
              </w:r>
            </w:del>
          </w:p>
        </w:tc>
        <w:tc>
          <w:tcPr>
            <w:tcW w:w="2159" w:type="dxa"/>
          </w:tcPr>
          <w:p w14:paraId="0B9D5D1D" w14:textId="32993E6B" w:rsidR="00063D6E" w:rsidRPr="00063D6E" w:rsidDel="00A45ACD" w:rsidRDefault="00063D6E" w:rsidP="00515009">
            <w:pPr>
              <w:suppressAutoHyphens/>
              <w:rPr>
                <w:del w:id="8595" w:author="Author"/>
                <w:spacing w:val="-3"/>
                <w:szCs w:val="24"/>
              </w:rPr>
            </w:pPr>
            <w:del w:id="8596" w:author="Author">
              <w:r w:rsidRPr="00063D6E" w:rsidDel="00A45ACD">
                <w:rPr>
                  <w:spacing w:val="-3"/>
                  <w:szCs w:val="24"/>
                </w:rPr>
                <w:delText>High Frequency</w:delText>
              </w:r>
            </w:del>
          </w:p>
        </w:tc>
        <w:tc>
          <w:tcPr>
            <w:tcW w:w="2334" w:type="dxa"/>
          </w:tcPr>
          <w:p w14:paraId="2F09D3F7" w14:textId="3BFC6EDB" w:rsidR="00063D6E" w:rsidRPr="00063D6E" w:rsidDel="00A45ACD" w:rsidRDefault="00063D6E" w:rsidP="00515009">
            <w:pPr>
              <w:suppressAutoHyphens/>
              <w:rPr>
                <w:del w:id="8597" w:author="Author"/>
                <w:spacing w:val="-3"/>
                <w:szCs w:val="24"/>
              </w:rPr>
            </w:pPr>
          </w:p>
        </w:tc>
      </w:tr>
      <w:tr w:rsidR="00063D6E" w:rsidRPr="00063D6E" w:rsidDel="00A45ACD" w14:paraId="70D77707" w14:textId="77C0AEAE" w:rsidTr="00063D6E">
        <w:trPr>
          <w:del w:id="8598" w:author="Author"/>
        </w:trPr>
        <w:tc>
          <w:tcPr>
            <w:tcW w:w="2178" w:type="dxa"/>
          </w:tcPr>
          <w:p w14:paraId="7B3338C2" w14:textId="48A90CCE" w:rsidR="00063D6E" w:rsidRPr="00063D6E" w:rsidDel="00A45ACD" w:rsidRDefault="00063D6E" w:rsidP="00515009">
            <w:pPr>
              <w:suppressAutoHyphens/>
              <w:rPr>
                <w:del w:id="8599" w:author="Author"/>
                <w:spacing w:val="-3"/>
                <w:szCs w:val="24"/>
              </w:rPr>
            </w:pPr>
            <w:del w:id="8600" w:author="Author">
              <w:r w:rsidRPr="00063D6E" w:rsidDel="00A45ACD">
                <w:rPr>
                  <w:spacing w:val="-3"/>
                  <w:szCs w:val="24"/>
                </w:rPr>
                <w:delText>UFIR</w:delText>
              </w:r>
              <w:r w:rsidRPr="00063D6E" w:rsidDel="00A45ACD">
                <w:rPr>
                  <w:spacing w:val="-3"/>
                  <w:szCs w:val="24"/>
                </w:rPr>
                <w:tab/>
              </w:r>
              <w:r w:rsidRPr="00063D6E" w:rsidDel="00A45ACD">
                <w:rPr>
                  <w:spacing w:val="-3"/>
                  <w:szCs w:val="24"/>
                </w:rPr>
                <w:tab/>
              </w:r>
            </w:del>
          </w:p>
        </w:tc>
        <w:tc>
          <w:tcPr>
            <w:tcW w:w="2185" w:type="dxa"/>
          </w:tcPr>
          <w:p w14:paraId="771559D1" w14:textId="185D27C9" w:rsidR="00063D6E" w:rsidRPr="00063D6E" w:rsidDel="00A45ACD" w:rsidRDefault="00063D6E" w:rsidP="00515009">
            <w:pPr>
              <w:suppressAutoHyphens/>
              <w:rPr>
                <w:del w:id="8601" w:author="Author"/>
                <w:spacing w:val="-3"/>
                <w:szCs w:val="24"/>
              </w:rPr>
            </w:pPr>
            <w:del w:id="8602" w:author="Author">
              <w:r w:rsidRPr="00063D6E" w:rsidDel="00A45ACD">
                <w:rPr>
                  <w:spacing w:val="-3"/>
                  <w:szCs w:val="24"/>
                </w:rPr>
                <w:delText>Upper Flight Information Region</w:delText>
              </w:r>
            </w:del>
          </w:p>
        </w:tc>
        <w:tc>
          <w:tcPr>
            <w:tcW w:w="2159" w:type="dxa"/>
          </w:tcPr>
          <w:p w14:paraId="0923A422" w14:textId="48CC018B" w:rsidR="00063D6E" w:rsidRPr="00063D6E" w:rsidDel="00A45ACD" w:rsidRDefault="00063D6E" w:rsidP="00515009">
            <w:pPr>
              <w:suppressAutoHyphens/>
              <w:rPr>
                <w:del w:id="8603" w:author="Author"/>
                <w:spacing w:val="-3"/>
                <w:szCs w:val="24"/>
              </w:rPr>
            </w:pPr>
          </w:p>
        </w:tc>
        <w:tc>
          <w:tcPr>
            <w:tcW w:w="2334" w:type="dxa"/>
          </w:tcPr>
          <w:p w14:paraId="375C73E9" w14:textId="5563FBD3" w:rsidR="00063D6E" w:rsidRPr="00063D6E" w:rsidDel="00A45ACD" w:rsidRDefault="00063D6E" w:rsidP="00515009">
            <w:pPr>
              <w:suppressAutoHyphens/>
              <w:rPr>
                <w:del w:id="8604" w:author="Author"/>
                <w:spacing w:val="-3"/>
                <w:szCs w:val="24"/>
              </w:rPr>
            </w:pPr>
          </w:p>
        </w:tc>
      </w:tr>
      <w:tr w:rsidR="00063D6E" w:rsidRPr="00063D6E" w:rsidDel="00A45ACD" w14:paraId="37DE1D8C" w14:textId="384D4414" w:rsidTr="00063D6E">
        <w:trPr>
          <w:del w:id="8605" w:author="Author"/>
        </w:trPr>
        <w:tc>
          <w:tcPr>
            <w:tcW w:w="2178" w:type="dxa"/>
          </w:tcPr>
          <w:p w14:paraId="14FE2907" w14:textId="35FA5208" w:rsidR="00063D6E" w:rsidRPr="00063D6E" w:rsidDel="00A45ACD" w:rsidRDefault="00063D6E" w:rsidP="00515009">
            <w:pPr>
              <w:suppressAutoHyphens/>
              <w:rPr>
                <w:del w:id="8606" w:author="Author"/>
                <w:spacing w:val="-3"/>
                <w:szCs w:val="24"/>
              </w:rPr>
            </w:pPr>
            <w:del w:id="8607" w:author="Author">
              <w:r w:rsidRPr="00063D6E" w:rsidDel="00A45ACD">
                <w:rPr>
                  <w:spacing w:val="-3"/>
                  <w:szCs w:val="24"/>
                </w:rPr>
                <w:delText>USB</w:delText>
              </w:r>
              <w:r w:rsidRPr="00063D6E" w:rsidDel="00A45ACD">
                <w:rPr>
                  <w:spacing w:val="-3"/>
                  <w:szCs w:val="24"/>
                </w:rPr>
                <w:tab/>
              </w:r>
              <w:r w:rsidRPr="00063D6E" w:rsidDel="00A45ACD">
                <w:rPr>
                  <w:spacing w:val="-3"/>
                  <w:szCs w:val="24"/>
                </w:rPr>
                <w:tab/>
              </w:r>
            </w:del>
          </w:p>
        </w:tc>
        <w:tc>
          <w:tcPr>
            <w:tcW w:w="2185" w:type="dxa"/>
          </w:tcPr>
          <w:p w14:paraId="7578B127" w14:textId="5F29CA75" w:rsidR="00063D6E" w:rsidRPr="00063D6E" w:rsidDel="00A45ACD" w:rsidRDefault="00063D6E" w:rsidP="00515009">
            <w:pPr>
              <w:suppressAutoHyphens/>
              <w:rPr>
                <w:del w:id="8608" w:author="Author"/>
                <w:spacing w:val="-3"/>
                <w:szCs w:val="24"/>
              </w:rPr>
            </w:pPr>
            <w:del w:id="8609" w:author="Author">
              <w:r w:rsidRPr="00063D6E" w:rsidDel="00A45ACD">
                <w:rPr>
                  <w:spacing w:val="-3"/>
                  <w:szCs w:val="24"/>
                </w:rPr>
                <w:delText>Upper Side Band</w:delText>
              </w:r>
            </w:del>
          </w:p>
        </w:tc>
        <w:tc>
          <w:tcPr>
            <w:tcW w:w="2159" w:type="dxa"/>
          </w:tcPr>
          <w:p w14:paraId="32312D8A" w14:textId="6148C444" w:rsidR="00063D6E" w:rsidRPr="00063D6E" w:rsidDel="00A45ACD" w:rsidRDefault="00063D6E" w:rsidP="00515009">
            <w:pPr>
              <w:suppressAutoHyphens/>
              <w:rPr>
                <w:del w:id="8610" w:author="Author"/>
                <w:spacing w:val="-3"/>
                <w:szCs w:val="24"/>
              </w:rPr>
            </w:pPr>
          </w:p>
        </w:tc>
        <w:tc>
          <w:tcPr>
            <w:tcW w:w="2334" w:type="dxa"/>
          </w:tcPr>
          <w:p w14:paraId="23ACD117" w14:textId="3F9E55C5" w:rsidR="00063D6E" w:rsidRPr="00063D6E" w:rsidDel="00A45ACD" w:rsidRDefault="00063D6E" w:rsidP="00515009">
            <w:pPr>
              <w:suppressAutoHyphens/>
              <w:rPr>
                <w:del w:id="8611" w:author="Author"/>
                <w:spacing w:val="-3"/>
                <w:szCs w:val="24"/>
              </w:rPr>
            </w:pPr>
          </w:p>
        </w:tc>
      </w:tr>
      <w:tr w:rsidR="00063D6E" w:rsidRPr="00063D6E" w:rsidDel="00A45ACD" w14:paraId="7EB00FAF" w14:textId="426FC3B4" w:rsidTr="00063D6E">
        <w:trPr>
          <w:del w:id="8612" w:author="Author"/>
        </w:trPr>
        <w:tc>
          <w:tcPr>
            <w:tcW w:w="2178" w:type="dxa"/>
          </w:tcPr>
          <w:p w14:paraId="5F20548E" w14:textId="0739811F" w:rsidR="00063D6E" w:rsidRPr="00063D6E" w:rsidDel="00A45ACD" w:rsidRDefault="00063D6E" w:rsidP="00515009">
            <w:pPr>
              <w:suppressAutoHyphens/>
              <w:rPr>
                <w:del w:id="8613" w:author="Author"/>
                <w:spacing w:val="-3"/>
                <w:szCs w:val="24"/>
              </w:rPr>
            </w:pPr>
            <w:del w:id="8614" w:author="Author">
              <w:r w:rsidRPr="00063D6E" w:rsidDel="00A45ACD">
                <w:rPr>
                  <w:spacing w:val="-3"/>
                  <w:szCs w:val="24"/>
                </w:rPr>
                <w:delText>UTC</w:delText>
              </w:r>
              <w:r w:rsidRPr="00063D6E" w:rsidDel="00A45ACD">
                <w:rPr>
                  <w:spacing w:val="-3"/>
                  <w:szCs w:val="24"/>
                </w:rPr>
                <w:tab/>
              </w:r>
              <w:r w:rsidRPr="00063D6E" w:rsidDel="00A45ACD">
                <w:rPr>
                  <w:spacing w:val="-3"/>
                  <w:szCs w:val="24"/>
                </w:rPr>
                <w:tab/>
              </w:r>
            </w:del>
          </w:p>
        </w:tc>
        <w:tc>
          <w:tcPr>
            <w:tcW w:w="2185" w:type="dxa"/>
          </w:tcPr>
          <w:p w14:paraId="7658BD79" w14:textId="441B2B2C" w:rsidR="00063D6E" w:rsidRPr="00063D6E" w:rsidDel="00A45ACD" w:rsidRDefault="00063D6E" w:rsidP="00515009">
            <w:pPr>
              <w:suppressAutoHyphens/>
              <w:rPr>
                <w:del w:id="8615" w:author="Author"/>
                <w:spacing w:val="-3"/>
                <w:szCs w:val="24"/>
              </w:rPr>
            </w:pPr>
            <w:del w:id="8616" w:author="Author">
              <w:r w:rsidRPr="00063D6E" w:rsidDel="00A45ACD">
                <w:rPr>
                  <w:spacing w:val="-3"/>
                  <w:szCs w:val="24"/>
                </w:rPr>
                <w:delText>Coordinated Universal Time</w:delText>
              </w:r>
            </w:del>
          </w:p>
        </w:tc>
        <w:tc>
          <w:tcPr>
            <w:tcW w:w="2159" w:type="dxa"/>
          </w:tcPr>
          <w:p w14:paraId="4569CEC2" w14:textId="61541791" w:rsidR="00063D6E" w:rsidRPr="00063D6E" w:rsidDel="00A45ACD" w:rsidRDefault="00063D6E" w:rsidP="00515009">
            <w:pPr>
              <w:suppressAutoHyphens/>
              <w:rPr>
                <w:del w:id="8617" w:author="Author"/>
                <w:spacing w:val="-3"/>
                <w:szCs w:val="24"/>
              </w:rPr>
            </w:pPr>
          </w:p>
        </w:tc>
        <w:tc>
          <w:tcPr>
            <w:tcW w:w="2334" w:type="dxa"/>
          </w:tcPr>
          <w:p w14:paraId="072DAF70" w14:textId="7218F4AF" w:rsidR="00063D6E" w:rsidRPr="00063D6E" w:rsidDel="00A45ACD" w:rsidRDefault="00063D6E" w:rsidP="00515009">
            <w:pPr>
              <w:suppressAutoHyphens/>
              <w:rPr>
                <w:del w:id="8618" w:author="Author"/>
                <w:spacing w:val="-3"/>
                <w:szCs w:val="24"/>
              </w:rPr>
            </w:pPr>
          </w:p>
        </w:tc>
      </w:tr>
      <w:tr w:rsidR="00063D6E" w:rsidRPr="00063D6E" w:rsidDel="00A45ACD" w14:paraId="6820FB6F" w14:textId="65AA4E29" w:rsidTr="00063D6E">
        <w:trPr>
          <w:del w:id="8619" w:author="Author"/>
        </w:trPr>
        <w:tc>
          <w:tcPr>
            <w:tcW w:w="2178" w:type="dxa"/>
          </w:tcPr>
          <w:p w14:paraId="4356AF06" w14:textId="54B39A0B" w:rsidR="00063D6E" w:rsidRPr="00063D6E" w:rsidDel="00A45ACD" w:rsidRDefault="00063D6E" w:rsidP="00515009">
            <w:pPr>
              <w:suppressAutoHyphens/>
              <w:rPr>
                <w:del w:id="8620" w:author="Author"/>
                <w:spacing w:val="-3"/>
                <w:szCs w:val="24"/>
              </w:rPr>
            </w:pPr>
          </w:p>
        </w:tc>
        <w:tc>
          <w:tcPr>
            <w:tcW w:w="2185" w:type="dxa"/>
          </w:tcPr>
          <w:p w14:paraId="6F855C28" w14:textId="0929870B" w:rsidR="00063D6E" w:rsidRPr="00063D6E" w:rsidDel="00A45ACD" w:rsidRDefault="00063D6E" w:rsidP="00515009">
            <w:pPr>
              <w:suppressAutoHyphens/>
              <w:rPr>
                <w:del w:id="8621" w:author="Author"/>
                <w:spacing w:val="-3"/>
                <w:szCs w:val="24"/>
              </w:rPr>
            </w:pPr>
          </w:p>
        </w:tc>
        <w:tc>
          <w:tcPr>
            <w:tcW w:w="2159" w:type="dxa"/>
          </w:tcPr>
          <w:p w14:paraId="6A2D68B5" w14:textId="192E6BD1" w:rsidR="00063D6E" w:rsidRPr="00063D6E" w:rsidDel="00A45ACD" w:rsidRDefault="00063D6E" w:rsidP="00515009">
            <w:pPr>
              <w:suppressAutoHyphens/>
              <w:rPr>
                <w:del w:id="8622" w:author="Author"/>
                <w:spacing w:val="-3"/>
                <w:szCs w:val="24"/>
              </w:rPr>
            </w:pPr>
          </w:p>
        </w:tc>
        <w:tc>
          <w:tcPr>
            <w:tcW w:w="2334" w:type="dxa"/>
          </w:tcPr>
          <w:p w14:paraId="6B16E375" w14:textId="24EAFAF5" w:rsidR="00063D6E" w:rsidRPr="00063D6E" w:rsidDel="00A45ACD" w:rsidRDefault="00063D6E" w:rsidP="00515009">
            <w:pPr>
              <w:suppressAutoHyphens/>
              <w:rPr>
                <w:del w:id="8623" w:author="Author"/>
                <w:spacing w:val="-3"/>
                <w:szCs w:val="24"/>
              </w:rPr>
            </w:pPr>
          </w:p>
        </w:tc>
      </w:tr>
      <w:tr w:rsidR="00063D6E" w:rsidRPr="00063D6E" w:rsidDel="00A45ACD" w14:paraId="303464A5" w14:textId="153FF4E0" w:rsidTr="00063D6E">
        <w:trPr>
          <w:del w:id="8624" w:author="Author"/>
        </w:trPr>
        <w:tc>
          <w:tcPr>
            <w:tcW w:w="2178" w:type="dxa"/>
          </w:tcPr>
          <w:p w14:paraId="545ABBF2" w14:textId="51856DD5" w:rsidR="00063D6E" w:rsidRPr="00063D6E" w:rsidDel="00A45ACD" w:rsidRDefault="00063D6E" w:rsidP="00515009">
            <w:pPr>
              <w:suppressAutoHyphens/>
              <w:rPr>
                <w:del w:id="8625" w:author="Author"/>
                <w:spacing w:val="-3"/>
                <w:szCs w:val="24"/>
              </w:rPr>
            </w:pPr>
            <w:del w:id="8626" w:author="Author">
              <w:r w:rsidRPr="00063D6E" w:rsidDel="00A45ACD">
                <w:rPr>
                  <w:spacing w:val="-3"/>
                  <w:szCs w:val="24"/>
                </w:rPr>
                <w:tab/>
                <w:delText>* V *</w:delText>
              </w:r>
            </w:del>
          </w:p>
        </w:tc>
        <w:tc>
          <w:tcPr>
            <w:tcW w:w="2185" w:type="dxa"/>
          </w:tcPr>
          <w:p w14:paraId="37E91EF6" w14:textId="06D376A6" w:rsidR="00063D6E" w:rsidRPr="00063D6E" w:rsidDel="00A45ACD" w:rsidRDefault="00063D6E" w:rsidP="00515009">
            <w:pPr>
              <w:suppressAutoHyphens/>
              <w:rPr>
                <w:del w:id="8627" w:author="Author"/>
                <w:spacing w:val="-3"/>
                <w:szCs w:val="24"/>
              </w:rPr>
            </w:pPr>
          </w:p>
        </w:tc>
        <w:tc>
          <w:tcPr>
            <w:tcW w:w="2159" w:type="dxa"/>
          </w:tcPr>
          <w:p w14:paraId="05559A5D" w14:textId="797B71DA" w:rsidR="00063D6E" w:rsidRPr="00063D6E" w:rsidDel="00A45ACD" w:rsidRDefault="00063D6E" w:rsidP="00515009">
            <w:pPr>
              <w:suppressAutoHyphens/>
              <w:rPr>
                <w:del w:id="8628" w:author="Author"/>
                <w:spacing w:val="-3"/>
                <w:szCs w:val="24"/>
              </w:rPr>
            </w:pPr>
          </w:p>
        </w:tc>
        <w:tc>
          <w:tcPr>
            <w:tcW w:w="2334" w:type="dxa"/>
          </w:tcPr>
          <w:p w14:paraId="400F90D7" w14:textId="0FCBB734" w:rsidR="00063D6E" w:rsidRPr="00063D6E" w:rsidDel="00A45ACD" w:rsidRDefault="00063D6E" w:rsidP="00515009">
            <w:pPr>
              <w:suppressAutoHyphens/>
              <w:rPr>
                <w:del w:id="8629" w:author="Author"/>
                <w:spacing w:val="-3"/>
                <w:szCs w:val="24"/>
              </w:rPr>
            </w:pPr>
          </w:p>
        </w:tc>
      </w:tr>
      <w:tr w:rsidR="00063D6E" w:rsidRPr="00063D6E" w:rsidDel="00A45ACD" w14:paraId="28A5C2AD" w14:textId="68A32AA4" w:rsidTr="00063D6E">
        <w:trPr>
          <w:del w:id="8630" w:author="Author"/>
        </w:trPr>
        <w:tc>
          <w:tcPr>
            <w:tcW w:w="2178" w:type="dxa"/>
          </w:tcPr>
          <w:p w14:paraId="6505CDEE" w14:textId="51A1E494" w:rsidR="00063D6E" w:rsidRPr="00063D6E" w:rsidDel="00A45ACD" w:rsidRDefault="00063D6E" w:rsidP="00515009">
            <w:pPr>
              <w:suppressAutoHyphens/>
              <w:rPr>
                <w:del w:id="8631" w:author="Author"/>
                <w:spacing w:val="-3"/>
                <w:szCs w:val="24"/>
              </w:rPr>
            </w:pPr>
          </w:p>
        </w:tc>
        <w:tc>
          <w:tcPr>
            <w:tcW w:w="2185" w:type="dxa"/>
          </w:tcPr>
          <w:p w14:paraId="2ABA01F2" w14:textId="4ACAEC3D" w:rsidR="00063D6E" w:rsidRPr="00063D6E" w:rsidDel="00A45ACD" w:rsidRDefault="00063D6E" w:rsidP="00515009">
            <w:pPr>
              <w:suppressAutoHyphens/>
              <w:rPr>
                <w:del w:id="8632" w:author="Author"/>
                <w:spacing w:val="-3"/>
                <w:szCs w:val="24"/>
              </w:rPr>
            </w:pPr>
          </w:p>
        </w:tc>
        <w:tc>
          <w:tcPr>
            <w:tcW w:w="2159" w:type="dxa"/>
          </w:tcPr>
          <w:p w14:paraId="3CE97CA0" w14:textId="65D5BE45" w:rsidR="00063D6E" w:rsidRPr="00063D6E" w:rsidDel="00A45ACD" w:rsidRDefault="00063D6E" w:rsidP="00515009">
            <w:pPr>
              <w:suppressAutoHyphens/>
              <w:rPr>
                <w:del w:id="8633" w:author="Author"/>
                <w:spacing w:val="-3"/>
                <w:szCs w:val="24"/>
              </w:rPr>
            </w:pPr>
          </w:p>
        </w:tc>
        <w:tc>
          <w:tcPr>
            <w:tcW w:w="2334" w:type="dxa"/>
          </w:tcPr>
          <w:p w14:paraId="645EEC8D" w14:textId="53F13C4D" w:rsidR="00063D6E" w:rsidRPr="00063D6E" w:rsidDel="00A45ACD" w:rsidRDefault="00063D6E" w:rsidP="00515009">
            <w:pPr>
              <w:suppressAutoHyphens/>
              <w:rPr>
                <w:del w:id="8634" w:author="Author"/>
                <w:spacing w:val="-3"/>
                <w:szCs w:val="24"/>
              </w:rPr>
            </w:pPr>
          </w:p>
        </w:tc>
      </w:tr>
      <w:tr w:rsidR="00063D6E" w:rsidRPr="00063D6E" w:rsidDel="00A45ACD" w14:paraId="0400B152" w14:textId="5F5ECFE4" w:rsidTr="00063D6E">
        <w:trPr>
          <w:del w:id="8635" w:author="Author"/>
        </w:trPr>
        <w:tc>
          <w:tcPr>
            <w:tcW w:w="2178" w:type="dxa"/>
          </w:tcPr>
          <w:p w14:paraId="7A2A3E70" w14:textId="56A7B928" w:rsidR="00063D6E" w:rsidRPr="00063D6E" w:rsidDel="00A45ACD" w:rsidRDefault="00063D6E" w:rsidP="00515009">
            <w:pPr>
              <w:suppressAutoHyphens/>
              <w:rPr>
                <w:del w:id="8636" w:author="Author"/>
                <w:spacing w:val="-3"/>
                <w:szCs w:val="24"/>
              </w:rPr>
            </w:pPr>
            <w:del w:id="8637" w:author="Author">
              <w:r w:rsidRPr="00063D6E" w:rsidDel="00A45ACD">
                <w:rPr>
                  <w:spacing w:val="-3"/>
                  <w:szCs w:val="24"/>
                </w:rPr>
                <w:delText>VASIS</w:delText>
              </w:r>
              <w:r w:rsidRPr="00063D6E" w:rsidDel="00A45ACD">
                <w:rPr>
                  <w:spacing w:val="-3"/>
                  <w:szCs w:val="24"/>
                </w:rPr>
                <w:tab/>
              </w:r>
              <w:r w:rsidRPr="00063D6E" w:rsidDel="00A45ACD">
                <w:rPr>
                  <w:spacing w:val="-3"/>
                  <w:szCs w:val="24"/>
                </w:rPr>
                <w:tab/>
              </w:r>
            </w:del>
          </w:p>
        </w:tc>
        <w:tc>
          <w:tcPr>
            <w:tcW w:w="2185" w:type="dxa"/>
          </w:tcPr>
          <w:p w14:paraId="41AA357D" w14:textId="7B771CBA" w:rsidR="00063D6E" w:rsidRPr="00063D6E" w:rsidDel="00A45ACD" w:rsidRDefault="00063D6E" w:rsidP="00515009">
            <w:pPr>
              <w:suppressAutoHyphens/>
              <w:rPr>
                <w:del w:id="8638" w:author="Author"/>
                <w:spacing w:val="-3"/>
                <w:szCs w:val="24"/>
              </w:rPr>
            </w:pPr>
            <w:del w:id="8639" w:author="Author">
              <w:r w:rsidRPr="00063D6E" w:rsidDel="00A45ACD">
                <w:rPr>
                  <w:spacing w:val="-3"/>
                  <w:szCs w:val="24"/>
                </w:rPr>
                <w:delText>Visual Approach Slope Indicator System</w:delText>
              </w:r>
            </w:del>
          </w:p>
        </w:tc>
        <w:tc>
          <w:tcPr>
            <w:tcW w:w="2159" w:type="dxa"/>
          </w:tcPr>
          <w:p w14:paraId="39D2DE58" w14:textId="23960CAC" w:rsidR="00063D6E" w:rsidRPr="00063D6E" w:rsidDel="00A45ACD" w:rsidRDefault="00063D6E" w:rsidP="00515009">
            <w:pPr>
              <w:suppressAutoHyphens/>
              <w:rPr>
                <w:del w:id="8640" w:author="Author"/>
                <w:spacing w:val="-3"/>
                <w:szCs w:val="24"/>
              </w:rPr>
            </w:pPr>
          </w:p>
        </w:tc>
        <w:tc>
          <w:tcPr>
            <w:tcW w:w="2334" w:type="dxa"/>
          </w:tcPr>
          <w:p w14:paraId="69A898F4" w14:textId="4E70FB20" w:rsidR="00063D6E" w:rsidRPr="00063D6E" w:rsidDel="00A45ACD" w:rsidRDefault="00063D6E" w:rsidP="00515009">
            <w:pPr>
              <w:suppressAutoHyphens/>
              <w:rPr>
                <w:del w:id="8641" w:author="Author"/>
                <w:spacing w:val="-3"/>
                <w:szCs w:val="24"/>
              </w:rPr>
            </w:pPr>
          </w:p>
        </w:tc>
      </w:tr>
      <w:tr w:rsidR="00063D6E" w:rsidRPr="00063D6E" w:rsidDel="00A45ACD" w14:paraId="32F6745A" w14:textId="2BB219E2" w:rsidTr="00063D6E">
        <w:trPr>
          <w:del w:id="8642" w:author="Author"/>
        </w:trPr>
        <w:tc>
          <w:tcPr>
            <w:tcW w:w="2178" w:type="dxa"/>
          </w:tcPr>
          <w:p w14:paraId="299F40C0" w14:textId="535A52CA" w:rsidR="00063D6E" w:rsidRPr="00063D6E" w:rsidDel="00A45ACD" w:rsidRDefault="00063D6E" w:rsidP="00515009">
            <w:pPr>
              <w:suppressAutoHyphens/>
              <w:rPr>
                <w:del w:id="8643" w:author="Author"/>
                <w:spacing w:val="-3"/>
                <w:szCs w:val="24"/>
              </w:rPr>
            </w:pPr>
            <w:del w:id="8644" w:author="Author">
              <w:r w:rsidRPr="00063D6E" w:rsidDel="00A45ACD">
                <w:rPr>
                  <w:spacing w:val="-3"/>
                  <w:szCs w:val="24"/>
                </w:rPr>
                <w:delText>VDL</w:delText>
              </w:r>
              <w:r w:rsidRPr="00063D6E" w:rsidDel="00A45ACD">
                <w:rPr>
                  <w:spacing w:val="-3"/>
                  <w:szCs w:val="24"/>
                </w:rPr>
                <w:tab/>
              </w:r>
              <w:r w:rsidRPr="00063D6E" w:rsidDel="00A45ACD">
                <w:rPr>
                  <w:spacing w:val="-3"/>
                  <w:szCs w:val="24"/>
                </w:rPr>
                <w:tab/>
              </w:r>
            </w:del>
          </w:p>
        </w:tc>
        <w:tc>
          <w:tcPr>
            <w:tcW w:w="2185" w:type="dxa"/>
          </w:tcPr>
          <w:p w14:paraId="5D83D4CC" w14:textId="4B26FDFA" w:rsidR="00063D6E" w:rsidRPr="00063D6E" w:rsidDel="00A45ACD" w:rsidRDefault="00063D6E" w:rsidP="00515009">
            <w:pPr>
              <w:suppressAutoHyphens/>
              <w:rPr>
                <w:del w:id="8645" w:author="Author"/>
                <w:spacing w:val="-3"/>
                <w:szCs w:val="24"/>
              </w:rPr>
            </w:pPr>
            <w:del w:id="8646" w:author="Author">
              <w:r w:rsidRPr="00063D6E" w:rsidDel="00A45ACD">
                <w:rPr>
                  <w:spacing w:val="-3"/>
                  <w:szCs w:val="24"/>
                </w:rPr>
                <w:delText>VHF Digital Link</w:delText>
              </w:r>
            </w:del>
          </w:p>
        </w:tc>
        <w:tc>
          <w:tcPr>
            <w:tcW w:w="2159" w:type="dxa"/>
          </w:tcPr>
          <w:p w14:paraId="25878827" w14:textId="31EA3D8F" w:rsidR="00063D6E" w:rsidRPr="00063D6E" w:rsidDel="00A45ACD" w:rsidRDefault="00063D6E" w:rsidP="00515009">
            <w:pPr>
              <w:suppressAutoHyphens/>
              <w:rPr>
                <w:del w:id="8647" w:author="Author"/>
                <w:spacing w:val="-3"/>
                <w:szCs w:val="24"/>
              </w:rPr>
            </w:pPr>
          </w:p>
        </w:tc>
        <w:tc>
          <w:tcPr>
            <w:tcW w:w="2334" w:type="dxa"/>
          </w:tcPr>
          <w:p w14:paraId="5B7F052D" w14:textId="02485358" w:rsidR="00063D6E" w:rsidRPr="00063D6E" w:rsidDel="00A45ACD" w:rsidRDefault="00063D6E" w:rsidP="00515009">
            <w:pPr>
              <w:suppressAutoHyphens/>
              <w:rPr>
                <w:del w:id="8648" w:author="Author"/>
                <w:spacing w:val="-3"/>
                <w:szCs w:val="24"/>
              </w:rPr>
            </w:pPr>
          </w:p>
        </w:tc>
      </w:tr>
      <w:tr w:rsidR="00063D6E" w:rsidRPr="00063D6E" w:rsidDel="00A45ACD" w14:paraId="52DF8780" w14:textId="53255D85" w:rsidTr="00063D6E">
        <w:trPr>
          <w:del w:id="8649" w:author="Author"/>
        </w:trPr>
        <w:tc>
          <w:tcPr>
            <w:tcW w:w="2178" w:type="dxa"/>
          </w:tcPr>
          <w:p w14:paraId="33DA74D7" w14:textId="6A97AE72" w:rsidR="00063D6E" w:rsidRPr="00063D6E" w:rsidDel="00A45ACD" w:rsidRDefault="00063D6E" w:rsidP="00515009">
            <w:pPr>
              <w:suppressAutoHyphens/>
              <w:rPr>
                <w:del w:id="8650" w:author="Author"/>
                <w:spacing w:val="-3"/>
                <w:szCs w:val="24"/>
              </w:rPr>
            </w:pPr>
            <w:del w:id="8651" w:author="Author">
              <w:r w:rsidRPr="00063D6E" w:rsidDel="00A45ACD">
                <w:rPr>
                  <w:spacing w:val="-3"/>
                  <w:szCs w:val="24"/>
                </w:rPr>
                <w:delText>VFR</w:delText>
              </w:r>
              <w:r w:rsidRPr="00063D6E" w:rsidDel="00A45ACD">
                <w:rPr>
                  <w:spacing w:val="-3"/>
                  <w:szCs w:val="24"/>
                </w:rPr>
                <w:tab/>
              </w:r>
              <w:r w:rsidRPr="00063D6E" w:rsidDel="00A45ACD">
                <w:rPr>
                  <w:spacing w:val="-3"/>
                  <w:szCs w:val="24"/>
                </w:rPr>
                <w:tab/>
              </w:r>
            </w:del>
          </w:p>
        </w:tc>
        <w:tc>
          <w:tcPr>
            <w:tcW w:w="2185" w:type="dxa"/>
          </w:tcPr>
          <w:p w14:paraId="5EC13545" w14:textId="580C36DC" w:rsidR="00063D6E" w:rsidRPr="00063D6E" w:rsidDel="00A45ACD" w:rsidRDefault="00063D6E" w:rsidP="00515009">
            <w:pPr>
              <w:suppressAutoHyphens/>
              <w:rPr>
                <w:del w:id="8652" w:author="Author"/>
                <w:spacing w:val="-3"/>
                <w:szCs w:val="24"/>
              </w:rPr>
            </w:pPr>
            <w:del w:id="8653" w:author="Author">
              <w:r w:rsidRPr="00063D6E" w:rsidDel="00A45ACD">
                <w:rPr>
                  <w:spacing w:val="-3"/>
                  <w:szCs w:val="24"/>
                </w:rPr>
                <w:delText>Visual Flight Rules</w:delText>
              </w:r>
            </w:del>
          </w:p>
        </w:tc>
        <w:tc>
          <w:tcPr>
            <w:tcW w:w="2159" w:type="dxa"/>
          </w:tcPr>
          <w:p w14:paraId="352577C0" w14:textId="67A181E4" w:rsidR="00063D6E" w:rsidRPr="00063D6E" w:rsidDel="00A45ACD" w:rsidRDefault="00063D6E" w:rsidP="00515009">
            <w:pPr>
              <w:suppressAutoHyphens/>
              <w:rPr>
                <w:del w:id="8654" w:author="Author"/>
                <w:spacing w:val="-3"/>
                <w:szCs w:val="24"/>
              </w:rPr>
            </w:pPr>
          </w:p>
        </w:tc>
        <w:tc>
          <w:tcPr>
            <w:tcW w:w="2334" w:type="dxa"/>
          </w:tcPr>
          <w:p w14:paraId="796FD8DD" w14:textId="3A00FE37" w:rsidR="00063D6E" w:rsidRPr="00063D6E" w:rsidDel="00A45ACD" w:rsidRDefault="00063D6E" w:rsidP="00515009">
            <w:pPr>
              <w:suppressAutoHyphens/>
              <w:rPr>
                <w:del w:id="8655" w:author="Author"/>
                <w:spacing w:val="-3"/>
                <w:szCs w:val="24"/>
              </w:rPr>
            </w:pPr>
          </w:p>
        </w:tc>
      </w:tr>
      <w:tr w:rsidR="00063D6E" w:rsidRPr="00063D6E" w:rsidDel="00A45ACD" w14:paraId="4590A4CF" w14:textId="3CFCFCCB" w:rsidTr="00063D6E">
        <w:trPr>
          <w:del w:id="8656" w:author="Author"/>
        </w:trPr>
        <w:tc>
          <w:tcPr>
            <w:tcW w:w="2178" w:type="dxa"/>
          </w:tcPr>
          <w:p w14:paraId="645E2505" w14:textId="5B81937A" w:rsidR="00063D6E" w:rsidRPr="00063D6E" w:rsidDel="00A45ACD" w:rsidRDefault="00063D6E" w:rsidP="00515009">
            <w:pPr>
              <w:suppressAutoHyphens/>
              <w:rPr>
                <w:del w:id="8657" w:author="Author"/>
                <w:spacing w:val="-3"/>
                <w:szCs w:val="24"/>
              </w:rPr>
            </w:pPr>
            <w:del w:id="8658" w:author="Author">
              <w:r w:rsidRPr="00063D6E" w:rsidDel="00A45ACD">
                <w:rPr>
                  <w:spacing w:val="-3"/>
                  <w:szCs w:val="24"/>
                </w:rPr>
                <w:lastRenderedPageBreak/>
                <w:delText>VHF</w:delText>
              </w:r>
              <w:r w:rsidRPr="00063D6E" w:rsidDel="00A45ACD">
                <w:rPr>
                  <w:spacing w:val="-3"/>
                  <w:szCs w:val="24"/>
                </w:rPr>
                <w:tab/>
              </w:r>
              <w:r w:rsidRPr="00063D6E" w:rsidDel="00A45ACD">
                <w:rPr>
                  <w:spacing w:val="-3"/>
                  <w:szCs w:val="24"/>
                </w:rPr>
                <w:tab/>
              </w:r>
            </w:del>
          </w:p>
        </w:tc>
        <w:tc>
          <w:tcPr>
            <w:tcW w:w="2185" w:type="dxa"/>
          </w:tcPr>
          <w:p w14:paraId="0ABF23C3" w14:textId="15039932" w:rsidR="00063D6E" w:rsidRPr="00063D6E" w:rsidDel="00A45ACD" w:rsidRDefault="00063D6E" w:rsidP="00515009">
            <w:pPr>
              <w:suppressAutoHyphens/>
              <w:rPr>
                <w:del w:id="8659" w:author="Author"/>
                <w:spacing w:val="-3"/>
                <w:szCs w:val="24"/>
              </w:rPr>
            </w:pPr>
            <w:del w:id="8660" w:author="Author">
              <w:r w:rsidRPr="00063D6E" w:rsidDel="00A45ACD">
                <w:rPr>
                  <w:spacing w:val="-3"/>
                  <w:szCs w:val="24"/>
                </w:rPr>
                <w:delText>Very High Frequency</w:delText>
              </w:r>
            </w:del>
          </w:p>
        </w:tc>
        <w:tc>
          <w:tcPr>
            <w:tcW w:w="2159" w:type="dxa"/>
          </w:tcPr>
          <w:p w14:paraId="61CB9561" w14:textId="4618DFE4" w:rsidR="00063D6E" w:rsidRPr="00063D6E" w:rsidDel="00A45ACD" w:rsidRDefault="00063D6E" w:rsidP="00515009">
            <w:pPr>
              <w:suppressAutoHyphens/>
              <w:rPr>
                <w:del w:id="8661" w:author="Author"/>
                <w:spacing w:val="-3"/>
                <w:szCs w:val="24"/>
              </w:rPr>
            </w:pPr>
          </w:p>
        </w:tc>
        <w:tc>
          <w:tcPr>
            <w:tcW w:w="2334" w:type="dxa"/>
          </w:tcPr>
          <w:p w14:paraId="5A2E8427" w14:textId="435207AB" w:rsidR="00063D6E" w:rsidRPr="00063D6E" w:rsidDel="00A45ACD" w:rsidRDefault="00063D6E" w:rsidP="00515009">
            <w:pPr>
              <w:suppressAutoHyphens/>
              <w:rPr>
                <w:del w:id="8662" w:author="Author"/>
                <w:spacing w:val="-3"/>
                <w:szCs w:val="24"/>
              </w:rPr>
            </w:pPr>
          </w:p>
        </w:tc>
      </w:tr>
      <w:tr w:rsidR="00063D6E" w:rsidRPr="00063D6E" w:rsidDel="00A45ACD" w14:paraId="4F26EE5A" w14:textId="24E7B7F2" w:rsidTr="00063D6E">
        <w:trPr>
          <w:del w:id="8663" w:author="Author"/>
        </w:trPr>
        <w:tc>
          <w:tcPr>
            <w:tcW w:w="2178" w:type="dxa"/>
          </w:tcPr>
          <w:p w14:paraId="590F6E77" w14:textId="507AD123" w:rsidR="00063D6E" w:rsidRPr="00063D6E" w:rsidDel="00A45ACD" w:rsidRDefault="00063D6E" w:rsidP="00515009">
            <w:pPr>
              <w:suppressAutoHyphens/>
              <w:rPr>
                <w:del w:id="8664" w:author="Author"/>
                <w:spacing w:val="-3"/>
                <w:szCs w:val="24"/>
              </w:rPr>
            </w:pPr>
            <w:del w:id="8665" w:author="Author">
              <w:r w:rsidRPr="00063D6E" w:rsidDel="00A45ACD">
                <w:rPr>
                  <w:spacing w:val="-3"/>
                  <w:szCs w:val="24"/>
                </w:rPr>
                <w:delText>VHF NAV</w:delText>
              </w:r>
              <w:r w:rsidRPr="00063D6E" w:rsidDel="00A45ACD">
                <w:rPr>
                  <w:spacing w:val="-3"/>
                  <w:szCs w:val="24"/>
                </w:rPr>
                <w:tab/>
              </w:r>
            </w:del>
          </w:p>
        </w:tc>
        <w:tc>
          <w:tcPr>
            <w:tcW w:w="2185" w:type="dxa"/>
          </w:tcPr>
          <w:p w14:paraId="400DC032" w14:textId="12B5F9F1" w:rsidR="00063D6E" w:rsidRPr="00063D6E" w:rsidDel="00A45ACD" w:rsidRDefault="00063D6E" w:rsidP="00515009">
            <w:pPr>
              <w:suppressAutoHyphens/>
              <w:rPr>
                <w:del w:id="8666" w:author="Author"/>
                <w:spacing w:val="-3"/>
                <w:szCs w:val="24"/>
              </w:rPr>
            </w:pPr>
            <w:del w:id="8667" w:author="Author">
              <w:r w:rsidRPr="00063D6E" w:rsidDel="00A45ACD">
                <w:rPr>
                  <w:spacing w:val="-3"/>
                  <w:szCs w:val="24"/>
                </w:rPr>
                <w:delText>VHF Navigation</w:delText>
              </w:r>
            </w:del>
          </w:p>
        </w:tc>
        <w:tc>
          <w:tcPr>
            <w:tcW w:w="2159" w:type="dxa"/>
          </w:tcPr>
          <w:p w14:paraId="6A930665" w14:textId="6A425E4D" w:rsidR="00063D6E" w:rsidRPr="00063D6E" w:rsidDel="00A45ACD" w:rsidRDefault="00063D6E" w:rsidP="00515009">
            <w:pPr>
              <w:suppressAutoHyphens/>
              <w:rPr>
                <w:del w:id="8668" w:author="Author"/>
                <w:spacing w:val="-3"/>
                <w:szCs w:val="24"/>
              </w:rPr>
            </w:pPr>
          </w:p>
        </w:tc>
        <w:tc>
          <w:tcPr>
            <w:tcW w:w="2334" w:type="dxa"/>
          </w:tcPr>
          <w:p w14:paraId="25692E6E" w14:textId="0F28A251" w:rsidR="00063D6E" w:rsidRPr="00063D6E" w:rsidDel="00A45ACD" w:rsidRDefault="00063D6E" w:rsidP="00515009">
            <w:pPr>
              <w:suppressAutoHyphens/>
              <w:rPr>
                <w:del w:id="8669" w:author="Author"/>
                <w:spacing w:val="-3"/>
                <w:szCs w:val="24"/>
              </w:rPr>
            </w:pPr>
          </w:p>
        </w:tc>
      </w:tr>
      <w:tr w:rsidR="00063D6E" w:rsidRPr="00063D6E" w:rsidDel="00A45ACD" w14:paraId="3E85B78F" w14:textId="2752F011" w:rsidTr="00063D6E">
        <w:trPr>
          <w:del w:id="8670" w:author="Author"/>
        </w:trPr>
        <w:tc>
          <w:tcPr>
            <w:tcW w:w="2178" w:type="dxa"/>
          </w:tcPr>
          <w:p w14:paraId="2392DBF9" w14:textId="6888936E" w:rsidR="00063D6E" w:rsidRPr="00063D6E" w:rsidDel="00A45ACD" w:rsidRDefault="00063D6E" w:rsidP="00515009">
            <w:pPr>
              <w:suppressAutoHyphens/>
              <w:rPr>
                <w:del w:id="8671" w:author="Author"/>
                <w:spacing w:val="-3"/>
                <w:szCs w:val="24"/>
              </w:rPr>
            </w:pPr>
            <w:del w:id="8672" w:author="Author">
              <w:r w:rsidRPr="00063D6E" w:rsidDel="00A45ACD">
                <w:rPr>
                  <w:spacing w:val="-3"/>
                  <w:szCs w:val="24"/>
                </w:rPr>
                <w:delText>VLF</w:delText>
              </w:r>
              <w:r w:rsidRPr="00063D6E" w:rsidDel="00A45ACD">
                <w:rPr>
                  <w:spacing w:val="-3"/>
                  <w:szCs w:val="24"/>
                </w:rPr>
                <w:tab/>
              </w:r>
              <w:r w:rsidRPr="00063D6E" w:rsidDel="00A45ACD">
                <w:rPr>
                  <w:spacing w:val="-3"/>
                  <w:szCs w:val="24"/>
                </w:rPr>
                <w:tab/>
              </w:r>
            </w:del>
          </w:p>
        </w:tc>
        <w:tc>
          <w:tcPr>
            <w:tcW w:w="2185" w:type="dxa"/>
          </w:tcPr>
          <w:p w14:paraId="540D9ACD" w14:textId="5A8CDEF7" w:rsidR="00063D6E" w:rsidRPr="00063D6E" w:rsidDel="00A45ACD" w:rsidRDefault="00063D6E" w:rsidP="00515009">
            <w:pPr>
              <w:suppressAutoHyphens/>
              <w:rPr>
                <w:del w:id="8673" w:author="Author"/>
                <w:spacing w:val="-3"/>
                <w:szCs w:val="24"/>
              </w:rPr>
            </w:pPr>
            <w:del w:id="8674" w:author="Author">
              <w:r w:rsidRPr="00063D6E" w:rsidDel="00A45ACD">
                <w:rPr>
                  <w:spacing w:val="-3"/>
                  <w:szCs w:val="24"/>
                </w:rPr>
                <w:delText>Very Low Frequency</w:delText>
              </w:r>
            </w:del>
          </w:p>
        </w:tc>
        <w:tc>
          <w:tcPr>
            <w:tcW w:w="2159" w:type="dxa"/>
          </w:tcPr>
          <w:p w14:paraId="28F87EEB" w14:textId="69529B2B" w:rsidR="00063D6E" w:rsidRPr="00063D6E" w:rsidDel="00A45ACD" w:rsidRDefault="00063D6E" w:rsidP="00515009">
            <w:pPr>
              <w:suppressAutoHyphens/>
              <w:rPr>
                <w:del w:id="8675" w:author="Author"/>
                <w:spacing w:val="-3"/>
                <w:szCs w:val="24"/>
              </w:rPr>
            </w:pPr>
          </w:p>
        </w:tc>
        <w:tc>
          <w:tcPr>
            <w:tcW w:w="2334" w:type="dxa"/>
          </w:tcPr>
          <w:p w14:paraId="6029CC0B" w14:textId="2117C0FA" w:rsidR="00063D6E" w:rsidRPr="00063D6E" w:rsidDel="00A45ACD" w:rsidRDefault="00063D6E" w:rsidP="00515009">
            <w:pPr>
              <w:suppressAutoHyphens/>
              <w:rPr>
                <w:del w:id="8676" w:author="Author"/>
                <w:spacing w:val="-3"/>
                <w:szCs w:val="24"/>
              </w:rPr>
            </w:pPr>
          </w:p>
        </w:tc>
      </w:tr>
      <w:tr w:rsidR="00063D6E" w:rsidRPr="00063D6E" w:rsidDel="00A45ACD" w14:paraId="42BF1581" w14:textId="7B98CD28" w:rsidTr="00063D6E">
        <w:trPr>
          <w:del w:id="8677" w:author="Author"/>
        </w:trPr>
        <w:tc>
          <w:tcPr>
            <w:tcW w:w="2178" w:type="dxa"/>
          </w:tcPr>
          <w:p w14:paraId="2ADFC291" w14:textId="33D08D53" w:rsidR="00063D6E" w:rsidRPr="00063D6E" w:rsidDel="00A45ACD" w:rsidRDefault="00063D6E" w:rsidP="00515009">
            <w:pPr>
              <w:suppressAutoHyphens/>
              <w:rPr>
                <w:del w:id="8678" w:author="Author"/>
                <w:spacing w:val="-3"/>
                <w:szCs w:val="24"/>
              </w:rPr>
            </w:pPr>
            <w:del w:id="8679" w:author="Author">
              <w:r w:rsidRPr="00063D6E" w:rsidDel="00A45ACD">
                <w:rPr>
                  <w:spacing w:val="-3"/>
                  <w:szCs w:val="24"/>
                </w:rPr>
                <w:delText>VLR</w:delText>
              </w:r>
              <w:r w:rsidRPr="00063D6E" w:rsidDel="00A45ACD">
                <w:rPr>
                  <w:spacing w:val="-3"/>
                  <w:szCs w:val="24"/>
                </w:rPr>
                <w:tab/>
              </w:r>
              <w:r w:rsidRPr="00063D6E" w:rsidDel="00A45ACD">
                <w:rPr>
                  <w:spacing w:val="-3"/>
                  <w:szCs w:val="24"/>
                </w:rPr>
                <w:tab/>
              </w:r>
            </w:del>
          </w:p>
        </w:tc>
        <w:tc>
          <w:tcPr>
            <w:tcW w:w="2185" w:type="dxa"/>
          </w:tcPr>
          <w:p w14:paraId="6537F171" w14:textId="62CA7820" w:rsidR="00063D6E" w:rsidRPr="00063D6E" w:rsidDel="00A45ACD" w:rsidRDefault="00063D6E" w:rsidP="00515009">
            <w:pPr>
              <w:suppressAutoHyphens/>
              <w:rPr>
                <w:del w:id="8680" w:author="Author"/>
                <w:spacing w:val="-3"/>
                <w:szCs w:val="24"/>
              </w:rPr>
            </w:pPr>
            <w:del w:id="8681" w:author="Author">
              <w:r w:rsidRPr="00063D6E" w:rsidDel="00A45ACD">
                <w:rPr>
                  <w:spacing w:val="-3"/>
                  <w:szCs w:val="24"/>
                </w:rPr>
                <w:delText>Very Low Range</w:delText>
              </w:r>
            </w:del>
          </w:p>
        </w:tc>
        <w:tc>
          <w:tcPr>
            <w:tcW w:w="2159" w:type="dxa"/>
          </w:tcPr>
          <w:p w14:paraId="2E3661CE" w14:textId="0C6F4EB3" w:rsidR="00063D6E" w:rsidRPr="00063D6E" w:rsidDel="00A45ACD" w:rsidRDefault="00063D6E" w:rsidP="00515009">
            <w:pPr>
              <w:suppressAutoHyphens/>
              <w:rPr>
                <w:del w:id="8682" w:author="Author"/>
                <w:spacing w:val="-3"/>
                <w:szCs w:val="24"/>
              </w:rPr>
            </w:pPr>
          </w:p>
        </w:tc>
        <w:tc>
          <w:tcPr>
            <w:tcW w:w="2334" w:type="dxa"/>
          </w:tcPr>
          <w:p w14:paraId="7752E8EF" w14:textId="252AF229" w:rsidR="00063D6E" w:rsidRPr="00063D6E" w:rsidDel="00A45ACD" w:rsidRDefault="00063D6E" w:rsidP="00515009">
            <w:pPr>
              <w:suppressAutoHyphens/>
              <w:rPr>
                <w:del w:id="8683" w:author="Author"/>
                <w:spacing w:val="-3"/>
                <w:szCs w:val="24"/>
              </w:rPr>
            </w:pPr>
          </w:p>
        </w:tc>
      </w:tr>
      <w:tr w:rsidR="00063D6E" w:rsidRPr="00063D6E" w:rsidDel="00A45ACD" w14:paraId="7DA2FBE1" w14:textId="53F3F880" w:rsidTr="00063D6E">
        <w:trPr>
          <w:del w:id="8684" w:author="Author"/>
        </w:trPr>
        <w:tc>
          <w:tcPr>
            <w:tcW w:w="2178" w:type="dxa"/>
          </w:tcPr>
          <w:p w14:paraId="37A8D94B" w14:textId="30037590" w:rsidR="00063D6E" w:rsidRPr="00063D6E" w:rsidDel="00A45ACD" w:rsidRDefault="00063D6E" w:rsidP="00515009">
            <w:pPr>
              <w:suppressAutoHyphens/>
              <w:rPr>
                <w:del w:id="8685" w:author="Author"/>
                <w:spacing w:val="-3"/>
                <w:szCs w:val="24"/>
              </w:rPr>
            </w:pPr>
            <w:del w:id="8686" w:author="Author">
              <w:r w:rsidRPr="00063D6E" w:rsidDel="00A45ACD">
                <w:rPr>
                  <w:spacing w:val="-3"/>
                  <w:szCs w:val="24"/>
                </w:rPr>
                <w:delText>VOLMET</w:delText>
              </w:r>
              <w:r w:rsidRPr="00063D6E" w:rsidDel="00A45ACD">
                <w:rPr>
                  <w:spacing w:val="-3"/>
                  <w:szCs w:val="24"/>
                </w:rPr>
                <w:tab/>
              </w:r>
            </w:del>
          </w:p>
        </w:tc>
        <w:tc>
          <w:tcPr>
            <w:tcW w:w="2185" w:type="dxa"/>
          </w:tcPr>
          <w:p w14:paraId="63A4ED82" w14:textId="1B431C66" w:rsidR="00063D6E" w:rsidRPr="00063D6E" w:rsidDel="00A45ACD" w:rsidRDefault="00063D6E" w:rsidP="00515009">
            <w:pPr>
              <w:suppressAutoHyphens/>
              <w:rPr>
                <w:del w:id="8687" w:author="Author"/>
                <w:spacing w:val="-3"/>
                <w:szCs w:val="24"/>
              </w:rPr>
            </w:pPr>
            <w:del w:id="8688" w:author="Author">
              <w:r w:rsidRPr="00063D6E" w:rsidDel="00A45ACD">
                <w:rPr>
                  <w:spacing w:val="-3"/>
                  <w:szCs w:val="24"/>
                </w:rPr>
                <w:delText>Meteorological Information for Aircraft in Flight</w:delText>
              </w:r>
            </w:del>
          </w:p>
        </w:tc>
        <w:tc>
          <w:tcPr>
            <w:tcW w:w="2159" w:type="dxa"/>
          </w:tcPr>
          <w:p w14:paraId="49387735" w14:textId="78A5302C" w:rsidR="00063D6E" w:rsidRPr="00063D6E" w:rsidDel="00A45ACD" w:rsidRDefault="00063D6E" w:rsidP="00515009">
            <w:pPr>
              <w:suppressAutoHyphens/>
              <w:rPr>
                <w:del w:id="8689" w:author="Author"/>
                <w:spacing w:val="-3"/>
                <w:szCs w:val="24"/>
              </w:rPr>
            </w:pPr>
          </w:p>
        </w:tc>
        <w:tc>
          <w:tcPr>
            <w:tcW w:w="2334" w:type="dxa"/>
          </w:tcPr>
          <w:p w14:paraId="16420413" w14:textId="7435EDE2" w:rsidR="00063D6E" w:rsidRPr="00063D6E" w:rsidDel="00A45ACD" w:rsidRDefault="00063D6E" w:rsidP="00515009">
            <w:pPr>
              <w:suppressAutoHyphens/>
              <w:rPr>
                <w:del w:id="8690" w:author="Author"/>
                <w:spacing w:val="-3"/>
                <w:szCs w:val="24"/>
              </w:rPr>
            </w:pPr>
          </w:p>
        </w:tc>
      </w:tr>
      <w:tr w:rsidR="00063D6E" w:rsidRPr="00063D6E" w:rsidDel="00A45ACD" w14:paraId="415FE6B7" w14:textId="31DE3617" w:rsidTr="00063D6E">
        <w:trPr>
          <w:del w:id="8691" w:author="Author"/>
        </w:trPr>
        <w:tc>
          <w:tcPr>
            <w:tcW w:w="2178" w:type="dxa"/>
          </w:tcPr>
          <w:p w14:paraId="70A5E2AB" w14:textId="51913B03" w:rsidR="00063D6E" w:rsidRPr="00063D6E" w:rsidDel="00A45ACD" w:rsidRDefault="00063D6E" w:rsidP="00515009">
            <w:pPr>
              <w:suppressAutoHyphens/>
              <w:rPr>
                <w:del w:id="8692" w:author="Author"/>
                <w:spacing w:val="-3"/>
                <w:szCs w:val="24"/>
              </w:rPr>
            </w:pPr>
            <w:del w:id="8693" w:author="Author">
              <w:r w:rsidRPr="00063D6E" w:rsidDel="00A45ACD">
                <w:rPr>
                  <w:spacing w:val="-3"/>
                  <w:szCs w:val="24"/>
                </w:rPr>
                <w:delText>VOR</w:delText>
              </w:r>
              <w:r w:rsidRPr="00063D6E" w:rsidDel="00A45ACD">
                <w:rPr>
                  <w:spacing w:val="-3"/>
                  <w:szCs w:val="24"/>
                </w:rPr>
                <w:tab/>
              </w:r>
              <w:r w:rsidRPr="00063D6E" w:rsidDel="00A45ACD">
                <w:rPr>
                  <w:spacing w:val="-3"/>
                  <w:szCs w:val="24"/>
                </w:rPr>
                <w:tab/>
              </w:r>
            </w:del>
          </w:p>
        </w:tc>
        <w:tc>
          <w:tcPr>
            <w:tcW w:w="2185" w:type="dxa"/>
          </w:tcPr>
          <w:p w14:paraId="26F5A4BF" w14:textId="4B91CD3D" w:rsidR="00063D6E" w:rsidRPr="00063D6E" w:rsidDel="00A45ACD" w:rsidRDefault="00063D6E" w:rsidP="00515009">
            <w:pPr>
              <w:suppressAutoHyphens/>
              <w:rPr>
                <w:del w:id="8694" w:author="Author"/>
                <w:spacing w:val="-3"/>
                <w:szCs w:val="24"/>
              </w:rPr>
            </w:pPr>
            <w:del w:id="8695" w:author="Author">
              <w:r w:rsidRPr="00063D6E" w:rsidDel="00A45ACD">
                <w:rPr>
                  <w:spacing w:val="-3"/>
                  <w:szCs w:val="24"/>
                </w:rPr>
                <w:delText>VHF Omnidirectional Radio Range</w:delText>
              </w:r>
            </w:del>
          </w:p>
        </w:tc>
        <w:tc>
          <w:tcPr>
            <w:tcW w:w="2159" w:type="dxa"/>
          </w:tcPr>
          <w:p w14:paraId="38BDF925" w14:textId="337B6D42" w:rsidR="00063D6E" w:rsidRPr="00063D6E" w:rsidDel="00A45ACD" w:rsidRDefault="00063D6E" w:rsidP="00515009">
            <w:pPr>
              <w:suppressAutoHyphens/>
              <w:rPr>
                <w:del w:id="8696" w:author="Author"/>
                <w:spacing w:val="-3"/>
                <w:szCs w:val="24"/>
              </w:rPr>
            </w:pPr>
          </w:p>
        </w:tc>
        <w:tc>
          <w:tcPr>
            <w:tcW w:w="2334" w:type="dxa"/>
          </w:tcPr>
          <w:p w14:paraId="6B0BDE66" w14:textId="211B5D7D" w:rsidR="00063D6E" w:rsidRPr="00063D6E" w:rsidDel="00A45ACD" w:rsidRDefault="00063D6E" w:rsidP="00515009">
            <w:pPr>
              <w:suppressAutoHyphens/>
              <w:rPr>
                <w:del w:id="8697" w:author="Author"/>
                <w:spacing w:val="-3"/>
                <w:szCs w:val="24"/>
              </w:rPr>
            </w:pPr>
          </w:p>
        </w:tc>
      </w:tr>
      <w:tr w:rsidR="00063D6E" w:rsidRPr="00063D6E" w:rsidDel="00A45ACD" w14:paraId="00D3F925" w14:textId="0ED42068" w:rsidTr="00063D6E">
        <w:trPr>
          <w:del w:id="8698" w:author="Author"/>
        </w:trPr>
        <w:tc>
          <w:tcPr>
            <w:tcW w:w="2178" w:type="dxa"/>
          </w:tcPr>
          <w:p w14:paraId="1722D778" w14:textId="34CDD43E" w:rsidR="00063D6E" w:rsidRPr="00063D6E" w:rsidDel="00A45ACD" w:rsidRDefault="00063D6E" w:rsidP="00515009">
            <w:pPr>
              <w:suppressAutoHyphens/>
              <w:rPr>
                <w:del w:id="8699" w:author="Author"/>
                <w:spacing w:val="-3"/>
                <w:szCs w:val="24"/>
              </w:rPr>
            </w:pPr>
            <w:del w:id="8700" w:author="Author">
              <w:r w:rsidRPr="00063D6E" w:rsidDel="00A45ACD">
                <w:rPr>
                  <w:spacing w:val="-3"/>
                  <w:szCs w:val="24"/>
                </w:rPr>
                <w:delText>VORTAC</w:delText>
              </w:r>
              <w:r w:rsidRPr="00063D6E" w:rsidDel="00A45ACD">
                <w:rPr>
                  <w:spacing w:val="-3"/>
                  <w:szCs w:val="24"/>
                </w:rPr>
                <w:tab/>
              </w:r>
            </w:del>
          </w:p>
        </w:tc>
        <w:tc>
          <w:tcPr>
            <w:tcW w:w="2185" w:type="dxa"/>
          </w:tcPr>
          <w:p w14:paraId="2EB0DA08" w14:textId="575417BA" w:rsidR="00063D6E" w:rsidRPr="00063D6E" w:rsidDel="00A45ACD" w:rsidRDefault="00063D6E" w:rsidP="00515009">
            <w:pPr>
              <w:suppressAutoHyphens/>
              <w:rPr>
                <w:del w:id="8701" w:author="Author"/>
                <w:spacing w:val="-3"/>
                <w:szCs w:val="24"/>
              </w:rPr>
            </w:pPr>
            <w:del w:id="8702" w:author="Author">
              <w:r w:rsidRPr="00063D6E" w:rsidDel="00A45ACD">
                <w:rPr>
                  <w:spacing w:val="-3"/>
                  <w:szCs w:val="24"/>
                </w:rPr>
                <w:delText>Co</w:delText>
              </w:r>
            </w:del>
          </w:p>
        </w:tc>
        <w:tc>
          <w:tcPr>
            <w:tcW w:w="2159" w:type="dxa"/>
          </w:tcPr>
          <w:p w14:paraId="51A92AAA" w14:textId="501F262B" w:rsidR="00063D6E" w:rsidRPr="00063D6E" w:rsidDel="00A45ACD" w:rsidRDefault="00063D6E" w:rsidP="00515009">
            <w:pPr>
              <w:suppressAutoHyphens/>
              <w:rPr>
                <w:del w:id="8703" w:author="Author"/>
                <w:spacing w:val="-3"/>
                <w:szCs w:val="24"/>
              </w:rPr>
            </w:pPr>
            <w:del w:id="8704" w:author="Author">
              <w:r w:rsidRPr="00063D6E" w:rsidDel="00A45ACD">
                <w:rPr>
                  <w:spacing w:val="-3"/>
                  <w:szCs w:val="24"/>
                </w:rPr>
                <w:delText>located VOR and TACAN</w:delText>
              </w:r>
            </w:del>
          </w:p>
        </w:tc>
        <w:tc>
          <w:tcPr>
            <w:tcW w:w="2334" w:type="dxa"/>
          </w:tcPr>
          <w:p w14:paraId="61D699B7" w14:textId="5608132A" w:rsidR="00063D6E" w:rsidRPr="00063D6E" w:rsidDel="00A45ACD" w:rsidRDefault="00063D6E" w:rsidP="00515009">
            <w:pPr>
              <w:suppressAutoHyphens/>
              <w:rPr>
                <w:del w:id="8705" w:author="Author"/>
                <w:spacing w:val="-3"/>
                <w:szCs w:val="24"/>
              </w:rPr>
            </w:pPr>
          </w:p>
        </w:tc>
      </w:tr>
      <w:tr w:rsidR="00063D6E" w:rsidRPr="00063D6E" w:rsidDel="00A45ACD" w14:paraId="115B85F5" w14:textId="06CC57F3" w:rsidTr="00063D6E">
        <w:trPr>
          <w:del w:id="8706" w:author="Author"/>
        </w:trPr>
        <w:tc>
          <w:tcPr>
            <w:tcW w:w="2178" w:type="dxa"/>
          </w:tcPr>
          <w:p w14:paraId="5F09B6FD" w14:textId="7AEBE9B4" w:rsidR="00063D6E" w:rsidRPr="00063D6E" w:rsidDel="00A45ACD" w:rsidRDefault="00063D6E" w:rsidP="00515009">
            <w:pPr>
              <w:suppressAutoHyphens/>
              <w:rPr>
                <w:del w:id="8707" w:author="Author"/>
                <w:spacing w:val="-3"/>
                <w:szCs w:val="24"/>
              </w:rPr>
            </w:pPr>
          </w:p>
        </w:tc>
        <w:tc>
          <w:tcPr>
            <w:tcW w:w="2185" w:type="dxa"/>
          </w:tcPr>
          <w:p w14:paraId="12BDEABF" w14:textId="477199DF" w:rsidR="00063D6E" w:rsidRPr="00063D6E" w:rsidDel="00A45ACD" w:rsidRDefault="00063D6E" w:rsidP="00515009">
            <w:pPr>
              <w:suppressAutoHyphens/>
              <w:rPr>
                <w:del w:id="8708" w:author="Author"/>
                <w:spacing w:val="-3"/>
                <w:szCs w:val="24"/>
              </w:rPr>
            </w:pPr>
          </w:p>
        </w:tc>
        <w:tc>
          <w:tcPr>
            <w:tcW w:w="2159" w:type="dxa"/>
          </w:tcPr>
          <w:p w14:paraId="1AE3505F" w14:textId="6C28E709" w:rsidR="00063D6E" w:rsidRPr="00063D6E" w:rsidDel="00A45ACD" w:rsidRDefault="00063D6E" w:rsidP="00515009">
            <w:pPr>
              <w:suppressAutoHyphens/>
              <w:rPr>
                <w:del w:id="8709" w:author="Author"/>
                <w:spacing w:val="-3"/>
                <w:szCs w:val="24"/>
              </w:rPr>
            </w:pPr>
          </w:p>
        </w:tc>
        <w:tc>
          <w:tcPr>
            <w:tcW w:w="2334" w:type="dxa"/>
          </w:tcPr>
          <w:p w14:paraId="1D8EFBB8" w14:textId="78343B1A" w:rsidR="00063D6E" w:rsidRPr="00063D6E" w:rsidDel="00A45ACD" w:rsidRDefault="00063D6E" w:rsidP="00515009">
            <w:pPr>
              <w:suppressAutoHyphens/>
              <w:rPr>
                <w:del w:id="8710" w:author="Author"/>
                <w:spacing w:val="-3"/>
                <w:szCs w:val="24"/>
              </w:rPr>
            </w:pPr>
          </w:p>
        </w:tc>
      </w:tr>
      <w:tr w:rsidR="00063D6E" w:rsidRPr="00063D6E" w:rsidDel="00A45ACD" w14:paraId="5FE0390A" w14:textId="5DB891EF" w:rsidTr="00063D6E">
        <w:trPr>
          <w:del w:id="8711" w:author="Author"/>
        </w:trPr>
        <w:tc>
          <w:tcPr>
            <w:tcW w:w="2178" w:type="dxa"/>
          </w:tcPr>
          <w:p w14:paraId="7F2EBFBF" w14:textId="6856B05C" w:rsidR="00063D6E" w:rsidRPr="00063D6E" w:rsidDel="00A45ACD" w:rsidRDefault="00063D6E" w:rsidP="00515009">
            <w:pPr>
              <w:suppressAutoHyphens/>
              <w:rPr>
                <w:del w:id="8712" w:author="Author"/>
                <w:spacing w:val="-3"/>
                <w:szCs w:val="24"/>
              </w:rPr>
            </w:pPr>
          </w:p>
        </w:tc>
        <w:tc>
          <w:tcPr>
            <w:tcW w:w="2185" w:type="dxa"/>
          </w:tcPr>
          <w:p w14:paraId="3F7F07FC" w14:textId="60B8A445" w:rsidR="00063D6E" w:rsidRPr="00063D6E" w:rsidDel="00A45ACD" w:rsidRDefault="00063D6E" w:rsidP="00515009">
            <w:pPr>
              <w:suppressAutoHyphens/>
              <w:rPr>
                <w:del w:id="8713" w:author="Author"/>
                <w:spacing w:val="-3"/>
                <w:szCs w:val="24"/>
              </w:rPr>
            </w:pPr>
          </w:p>
        </w:tc>
        <w:tc>
          <w:tcPr>
            <w:tcW w:w="2159" w:type="dxa"/>
          </w:tcPr>
          <w:p w14:paraId="0762234B" w14:textId="2682C5A8" w:rsidR="00063D6E" w:rsidRPr="00063D6E" w:rsidDel="00A45ACD" w:rsidRDefault="00063D6E" w:rsidP="00515009">
            <w:pPr>
              <w:suppressAutoHyphens/>
              <w:rPr>
                <w:del w:id="8714" w:author="Author"/>
                <w:spacing w:val="-3"/>
                <w:szCs w:val="24"/>
              </w:rPr>
            </w:pPr>
          </w:p>
        </w:tc>
        <w:tc>
          <w:tcPr>
            <w:tcW w:w="2334" w:type="dxa"/>
          </w:tcPr>
          <w:p w14:paraId="5AF0B86E" w14:textId="01E588AA" w:rsidR="00063D6E" w:rsidRPr="00063D6E" w:rsidDel="00A45ACD" w:rsidRDefault="00063D6E" w:rsidP="00515009">
            <w:pPr>
              <w:suppressAutoHyphens/>
              <w:rPr>
                <w:del w:id="8715" w:author="Author"/>
                <w:spacing w:val="-3"/>
                <w:szCs w:val="24"/>
              </w:rPr>
            </w:pPr>
          </w:p>
        </w:tc>
      </w:tr>
      <w:tr w:rsidR="00063D6E" w:rsidRPr="00063D6E" w:rsidDel="00A45ACD" w14:paraId="5BCA1BC1" w14:textId="5C8EDBEA" w:rsidTr="00063D6E">
        <w:trPr>
          <w:del w:id="8716" w:author="Author"/>
        </w:trPr>
        <w:tc>
          <w:tcPr>
            <w:tcW w:w="2178" w:type="dxa"/>
          </w:tcPr>
          <w:p w14:paraId="37F90FBF" w14:textId="0CC3762A" w:rsidR="00063D6E" w:rsidRPr="00063D6E" w:rsidDel="00A45ACD" w:rsidRDefault="00063D6E" w:rsidP="00515009">
            <w:pPr>
              <w:suppressAutoHyphens/>
              <w:rPr>
                <w:del w:id="8717" w:author="Author"/>
                <w:spacing w:val="-3"/>
                <w:szCs w:val="24"/>
              </w:rPr>
            </w:pPr>
            <w:del w:id="8718" w:author="Author">
              <w:r w:rsidRPr="00063D6E" w:rsidDel="00A45ACD">
                <w:rPr>
                  <w:spacing w:val="-3"/>
                  <w:szCs w:val="24"/>
                </w:rPr>
                <w:tab/>
                <w:delText>* W *</w:delText>
              </w:r>
            </w:del>
          </w:p>
        </w:tc>
        <w:tc>
          <w:tcPr>
            <w:tcW w:w="2185" w:type="dxa"/>
          </w:tcPr>
          <w:p w14:paraId="68DDE76E" w14:textId="4198E8CC" w:rsidR="00063D6E" w:rsidRPr="00063D6E" w:rsidDel="00A45ACD" w:rsidRDefault="00063D6E" w:rsidP="00515009">
            <w:pPr>
              <w:suppressAutoHyphens/>
              <w:rPr>
                <w:del w:id="8719" w:author="Author"/>
                <w:spacing w:val="-3"/>
                <w:szCs w:val="24"/>
              </w:rPr>
            </w:pPr>
          </w:p>
        </w:tc>
        <w:tc>
          <w:tcPr>
            <w:tcW w:w="2159" w:type="dxa"/>
          </w:tcPr>
          <w:p w14:paraId="24044705" w14:textId="2227B526" w:rsidR="00063D6E" w:rsidRPr="00063D6E" w:rsidDel="00A45ACD" w:rsidRDefault="00063D6E" w:rsidP="00515009">
            <w:pPr>
              <w:suppressAutoHyphens/>
              <w:rPr>
                <w:del w:id="8720" w:author="Author"/>
                <w:spacing w:val="-3"/>
                <w:szCs w:val="24"/>
              </w:rPr>
            </w:pPr>
          </w:p>
        </w:tc>
        <w:tc>
          <w:tcPr>
            <w:tcW w:w="2334" w:type="dxa"/>
          </w:tcPr>
          <w:p w14:paraId="53255F69" w14:textId="685D40E1" w:rsidR="00063D6E" w:rsidRPr="00063D6E" w:rsidDel="00A45ACD" w:rsidRDefault="00063D6E" w:rsidP="00515009">
            <w:pPr>
              <w:suppressAutoHyphens/>
              <w:rPr>
                <w:del w:id="8721" w:author="Author"/>
                <w:spacing w:val="-3"/>
                <w:szCs w:val="24"/>
              </w:rPr>
            </w:pPr>
          </w:p>
        </w:tc>
      </w:tr>
      <w:tr w:rsidR="00063D6E" w:rsidRPr="00063D6E" w:rsidDel="00A45ACD" w14:paraId="0C6AA5A0" w14:textId="6B7B25FF" w:rsidTr="00063D6E">
        <w:trPr>
          <w:del w:id="8722" w:author="Author"/>
        </w:trPr>
        <w:tc>
          <w:tcPr>
            <w:tcW w:w="2178" w:type="dxa"/>
          </w:tcPr>
          <w:p w14:paraId="7397A86E" w14:textId="6F979A97" w:rsidR="00063D6E" w:rsidRPr="00063D6E" w:rsidDel="00A45ACD" w:rsidRDefault="00063D6E" w:rsidP="00515009">
            <w:pPr>
              <w:suppressAutoHyphens/>
              <w:rPr>
                <w:del w:id="8723" w:author="Author"/>
                <w:spacing w:val="-3"/>
                <w:szCs w:val="24"/>
              </w:rPr>
            </w:pPr>
          </w:p>
        </w:tc>
        <w:tc>
          <w:tcPr>
            <w:tcW w:w="2185" w:type="dxa"/>
          </w:tcPr>
          <w:p w14:paraId="1C2584B1" w14:textId="261272FE" w:rsidR="00063D6E" w:rsidRPr="00063D6E" w:rsidDel="00A45ACD" w:rsidRDefault="00063D6E" w:rsidP="00515009">
            <w:pPr>
              <w:suppressAutoHyphens/>
              <w:rPr>
                <w:del w:id="8724" w:author="Author"/>
                <w:spacing w:val="-3"/>
                <w:szCs w:val="24"/>
              </w:rPr>
            </w:pPr>
          </w:p>
        </w:tc>
        <w:tc>
          <w:tcPr>
            <w:tcW w:w="2159" w:type="dxa"/>
          </w:tcPr>
          <w:p w14:paraId="6660302C" w14:textId="2CD22F8D" w:rsidR="00063D6E" w:rsidRPr="00063D6E" w:rsidDel="00A45ACD" w:rsidRDefault="00063D6E" w:rsidP="00515009">
            <w:pPr>
              <w:suppressAutoHyphens/>
              <w:rPr>
                <w:del w:id="8725" w:author="Author"/>
                <w:spacing w:val="-3"/>
                <w:szCs w:val="24"/>
              </w:rPr>
            </w:pPr>
          </w:p>
        </w:tc>
        <w:tc>
          <w:tcPr>
            <w:tcW w:w="2334" w:type="dxa"/>
          </w:tcPr>
          <w:p w14:paraId="1324F8D4" w14:textId="1676ED52" w:rsidR="00063D6E" w:rsidRPr="00063D6E" w:rsidDel="00A45ACD" w:rsidRDefault="00063D6E" w:rsidP="00515009">
            <w:pPr>
              <w:suppressAutoHyphens/>
              <w:rPr>
                <w:del w:id="8726" w:author="Author"/>
                <w:spacing w:val="-3"/>
                <w:szCs w:val="24"/>
              </w:rPr>
            </w:pPr>
          </w:p>
        </w:tc>
      </w:tr>
      <w:tr w:rsidR="00063D6E" w:rsidRPr="00063D6E" w:rsidDel="00A45ACD" w14:paraId="00B33F1C" w14:textId="7B0DAE12" w:rsidTr="00063D6E">
        <w:trPr>
          <w:del w:id="8727" w:author="Author"/>
        </w:trPr>
        <w:tc>
          <w:tcPr>
            <w:tcW w:w="2178" w:type="dxa"/>
          </w:tcPr>
          <w:p w14:paraId="72609EF9" w14:textId="6E6DA537" w:rsidR="00063D6E" w:rsidRPr="00063D6E" w:rsidDel="00A45ACD" w:rsidRDefault="00063D6E" w:rsidP="00515009">
            <w:pPr>
              <w:suppressAutoHyphens/>
              <w:rPr>
                <w:del w:id="8728" w:author="Author"/>
                <w:spacing w:val="-3"/>
                <w:szCs w:val="24"/>
              </w:rPr>
            </w:pPr>
            <w:del w:id="8729" w:author="Author">
              <w:r w:rsidRPr="00063D6E" w:rsidDel="00A45ACD">
                <w:rPr>
                  <w:spacing w:val="-3"/>
                  <w:szCs w:val="24"/>
                </w:rPr>
                <w:delText>WAC</w:delText>
              </w:r>
              <w:r w:rsidRPr="00063D6E" w:rsidDel="00A45ACD">
                <w:rPr>
                  <w:spacing w:val="-3"/>
                  <w:szCs w:val="24"/>
                </w:rPr>
                <w:tab/>
              </w:r>
              <w:r w:rsidRPr="00063D6E" w:rsidDel="00A45ACD">
                <w:rPr>
                  <w:spacing w:val="-3"/>
                  <w:szCs w:val="24"/>
                </w:rPr>
                <w:tab/>
              </w:r>
            </w:del>
          </w:p>
        </w:tc>
        <w:tc>
          <w:tcPr>
            <w:tcW w:w="2185" w:type="dxa"/>
          </w:tcPr>
          <w:p w14:paraId="7FBFAAF8" w14:textId="7F68194D" w:rsidR="00063D6E" w:rsidRPr="00063D6E" w:rsidDel="00A45ACD" w:rsidRDefault="00063D6E" w:rsidP="00515009">
            <w:pPr>
              <w:suppressAutoHyphens/>
              <w:rPr>
                <w:del w:id="8730" w:author="Author"/>
                <w:spacing w:val="-3"/>
                <w:szCs w:val="24"/>
              </w:rPr>
            </w:pPr>
            <w:del w:id="8731" w:author="Author">
              <w:r w:rsidRPr="00063D6E" w:rsidDel="00A45ACD">
                <w:rPr>
                  <w:spacing w:val="-3"/>
                  <w:szCs w:val="24"/>
                </w:rPr>
                <w:delText>World Aeronautical Chart (ICAO)</w:delText>
              </w:r>
            </w:del>
          </w:p>
        </w:tc>
        <w:tc>
          <w:tcPr>
            <w:tcW w:w="2159" w:type="dxa"/>
          </w:tcPr>
          <w:p w14:paraId="770ED750" w14:textId="579F9595" w:rsidR="00063D6E" w:rsidRPr="00063D6E" w:rsidDel="00A45ACD" w:rsidRDefault="00063D6E" w:rsidP="00515009">
            <w:pPr>
              <w:suppressAutoHyphens/>
              <w:rPr>
                <w:del w:id="8732" w:author="Author"/>
                <w:spacing w:val="-3"/>
                <w:szCs w:val="24"/>
              </w:rPr>
            </w:pPr>
          </w:p>
        </w:tc>
        <w:tc>
          <w:tcPr>
            <w:tcW w:w="2334" w:type="dxa"/>
          </w:tcPr>
          <w:p w14:paraId="0F671592" w14:textId="203A63A7" w:rsidR="00063D6E" w:rsidRPr="00063D6E" w:rsidDel="00A45ACD" w:rsidRDefault="00063D6E" w:rsidP="00515009">
            <w:pPr>
              <w:suppressAutoHyphens/>
              <w:rPr>
                <w:del w:id="8733" w:author="Author"/>
                <w:spacing w:val="-3"/>
                <w:szCs w:val="24"/>
              </w:rPr>
            </w:pPr>
          </w:p>
        </w:tc>
      </w:tr>
      <w:tr w:rsidR="00063D6E" w:rsidRPr="00063D6E" w:rsidDel="00A45ACD" w14:paraId="7A0D0148" w14:textId="0E31B94D" w:rsidTr="00063D6E">
        <w:trPr>
          <w:del w:id="8734" w:author="Author"/>
        </w:trPr>
        <w:tc>
          <w:tcPr>
            <w:tcW w:w="2178" w:type="dxa"/>
          </w:tcPr>
          <w:p w14:paraId="7788CA11" w14:textId="56DBCF6A" w:rsidR="00063D6E" w:rsidRPr="00063D6E" w:rsidDel="00A45ACD" w:rsidRDefault="00063D6E" w:rsidP="00515009">
            <w:pPr>
              <w:suppressAutoHyphens/>
              <w:rPr>
                <w:del w:id="8735" w:author="Author"/>
                <w:spacing w:val="-3"/>
                <w:szCs w:val="24"/>
              </w:rPr>
            </w:pPr>
            <w:del w:id="8736" w:author="Author">
              <w:r w:rsidRPr="00063D6E" w:rsidDel="00A45ACD">
                <w:rPr>
                  <w:spacing w:val="-3"/>
                  <w:szCs w:val="24"/>
                </w:rPr>
                <w:delText>WARC</w:delText>
              </w:r>
              <w:r w:rsidRPr="00063D6E" w:rsidDel="00A45ACD">
                <w:rPr>
                  <w:spacing w:val="-3"/>
                  <w:szCs w:val="24"/>
                </w:rPr>
                <w:tab/>
              </w:r>
              <w:r w:rsidRPr="00063D6E" w:rsidDel="00A45ACD">
                <w:rPr>
                  <w:spacing w:val="-3"/>
                  <w:szCs w:val="24"/>
                </w:rPr>
                <w:tab/>
              </w:r>
            </w:del>
          </w:p>
        </w:tc>
        <w:tc>
          <w:tcPr>
            <w:tcW w:w="2185" w:type="dxa"/>
          </w:tcPr>
          <w:p w14:paraId="55BCF785" w14:textId="49B0FE7B" w:rsidR="00063D6E" w:rsidRPr="00063D6E" w:rsidDel="00A45ACD" w:rsidRDefault="00063D6E" w:rsidP="00515009">
            <w:pPr>
              <w:suppressAutoHyphens/>
              <w:rPr>
                <w:del w:id="8737" w:author="Author"/>
                <w:spacing w:val="-3"/>
                <w:szCs w:val="24"/>
              </w:rPr>
            </w:pPr>
            <w:del w:id="8738" w:author="Author">
              <w:r w:rsidRPr="00063D6E" w:rsidDel="00A45ACD">
                <w:rPr>
                  <w:spacing w:val="-3"/>
                  <w:szCs w:val="24"/>
                </w:rPr>
                <w:delText>World Administrative Radio Conference</w:delText>
              </w:r>
            </w:del>
          </w:p>
        </w:tc>
        <w:tc>
          <w:tcPr>
            <w:tcW w:w="2159" w:type="dxa"/>
          </w:tcPr>
          <w:p w14:paraId="4D708CBF" w14:textId="261FA0E2" w:rsidR="00063D6E" w:rsidRPr="00063D6E" w:rsidDel="00A45ACD" w:rsidRDefault="00063D6E" w:rsidP="00515009">
            <w:pPr>
              <w:suppressAutoHyphens/>
              <w:rPr>
                <w:del w:id="8739" w:author="Author"/>
                <w:spacing w:val="-3"/>
                <w:szCs w:val="24"/>
              </w:rPr>
            </w:pPr>
          </w:p>
        </w:tc>
        <w:tc>
          <w:tcPr>
            <w:tcW w:w="2334" w:type="dxa"/>
          </w:tcPr>
          <w:p w14:paraId="71D456A6" w14:textId="266BBCAB" w:rsidR="00063D6E" w:rsidRPr="00063D6E" w:rsidDel="00A45ACD" w:rsidRDefault="00063D6E" w:rsidP="00515009">
            <w:pPr>
              <w:suppressAutoHyphens/>
              <w:rPr>
                <w:del w:id="8740" w:author="Author"/>
                <w:spacing w:val="-3"/>
                <w:szCs w:val="24"/>
              </w:rPr>
            </w:pPr>
          </w:p>
        </w:tc>
      </w:tr>
      <w:tr w:rsidR="00063D6E" w:rsidRPr="00063D6E" w:rsidDel="00A45ACD" w14:paraId="7A67E56A" w14:textId="0DE8CD0F" w:rsidTr="00063D6E">
        <w:trPr>
          <w:del w:id="8741" w:author="Author"/>
        </w:trPr>
        <w:tc>
          <w:tcPr>
            <w:tcW w:w="2178" w:type="dxa"/>
          </w:tcPr>
          <w:p w14:paraId="5FF72569" w14:textId="249E75E6" w:rsidR="00063D6E" w:rsidRPr="00063D6E" w:rsidDel="00A45ACD" w:rsidRDefault="00063D6E" w:rsidP="00515009">
            <w:pPr>
              <w:suppressAutoHyphens/>
              <w:rPr>
                <w:del w:id="8742" w:author="Author"/>
                <w:spacing w:val="-3"/>
                <w:szCs w:val="24"/>
              </w:rPr>
            </w:pPr>
            <w:del w:id="8743" w:author="Author">
              <w:r w:rsidRPr="00063D6E" w:rsidDel="00A45ACD">
                <w:rPr>
                  <w:spacing w:val="-3"/>
                  <w:szCs w:val="24"/>
                </w:rPr>
                <w:delText>WASP</w:delText>
              </w:r>
              <w:r w:rsidRPr="00063D6E" w:rsidDel="00A45ACD">
                <w:rPr>
                  <w:spacing w:val="-3"/>
                  <w:szCs w:val="24"/>
                </w:rPr>
                <w:tab/>
              </w:r>
              <w:r w:rsidRPr="00063D6E" w:rsidDel="00A45ACD">
                <w:rPr>
                  <w:spacing w:val="-3"/>
                  <w:szCs w:val="24"/>
                </w:rPr>
                <w:tab/>
              </w:r>
            </w:del>
          </w:p>
        </w:tc>
        <w:tc>
          <w:tcPr>
            <w:tcW w:w="2185" w:type="dxa"/>
          </w:tcPr>
          <w:p w14:paraId="27630988" w14:textId="042F5724" w:rsidR="00063D6E" w:rsidRPr="00063D6E" w:rsidDel="00A45ACD" w:rsidRDefault="00063D6E" w:rsidP="00515009">
            <w:pPr>
              <w:suppressAutoHyphens/>
              <w:rPr>
                <w:del w:id="8744" w:author="Author"/>
                <w:spacing w:val="-3"/>
                <w:szCs w:val="24"/>
              </w:rPr>
            </w:pPr>
            <w:del w:id="8745" w:author="Author">
              <w:r w:rsidRPr="00063D6E" w:rsidDel="00A45ACD">
                <w:rPr>
                  <w:spacing w:val="-3"/>
                  <w:szCs w:val="24"/>
                </w:rPr>
                <w:delText>War Air Service Program</w:delText>
              </w:r>
            </w:del>
          </w:p>
        </w:tc>
        <w:tc>
          <w:tcPr>
            <w:tcW w:w="2159" w:type="dxa"/>
          </w:tcPr>
          <w:p w14:paraId="1D717ED3" w14:textId="272EB940" w:rsidR="00063D6E" w:rsidRPr="00063D6E" w:rsidDel="00A45ACD" w:rsidRDefault="00063D6E" w:rsidP="00515009">
            <w:pPr>
              <w:suppressAutoHyphens/>
              <w:rPr>
                <w:del w:id="8746" w:author="Author"/>
                <w:spacing w:val="-3"/>
                <w:szCs w:val="24"/>
              </w:rPr>
            </w:pPr>
          </w:p>
        </w:tc>
        <w:tc>
          <w:tcPr>
            <w:tcW w:w="2334" w:type="dxa"/>
          </w:tcPr>
          <w:p w14:paraId="261B2505" w14:textId="4685966E" w:rsidR="00063D6E" w:rsidRPr="00063D6E" w:rsidDel="00A45ACD" w:rsidRDefault="00063D6E" w:rsidP="00515009">
            <w:pPr>
              <w:suppressAutoHyphens/>
              <w:rPr>
                <w:del w:id="8747" w:author="Author"/>
                <w:spacing w:val="-3"/>
                <w:szCs w:val="24"/>
              </w:rPr>
            </w:pPr>
          </w:p>
        </w:tc>
      </w:tr>
      <w:tr w:rsidR="00063D6E" w:rsidRPr="00063D6E" w:rsidDel="00A45ACD" w14:paraId="60BC0820" w14:textId="2F630525" w:rsidTr="00063D6E">
        <w:trPr>
          <w:del w:id="8748" w:author="Author"/>
        </w:trPr>
        <w:tc>
          <w:tcPr>
            <w:tcW w:w="2178" w:type="dxa"/>
          </w:tcPr>
          <w:p w14:paraId="7ED900F9" w14:textId="0654545C" w:rsidR="00063D6E" w:rsidRPr="00063D6E" w:rsidDel="00A45ACD" w:rsidRDefault="00063D6E" w:rsidP="00515009">
            <w:pPr>
              <w:suppressAutoHyphens/>
              <w:rPr>
                <w:del w:id="8749" w:author="Author"/>
                <w:spacing w:val="-3"/>
                <w:szCs w:val="24"/>
              </w:rPr>
            </w:pPr>
            <w:del w:id="8750" w:author="Author">
              <w:r w:rsidRPr="00063D6E" w:rsidDel="00A45ACD">
                <w:rPr>
                  <w:spacing w:val="-3"/>
                  <w:szCs w:val="24"/>
                </w:rPr>
                <w:lastRenderedPageBreak/>
                <w:delText>WMO</w:delText>
              </w:r>
              <w:r w:rsidRPr="00063D6E" w:rsidDel="00A45ACD">
                <w:rPr>
                  <w:szCs w:val="24"/>
                </w:rPr>
                <w:tab/>
              </w:r>
              <w:r w:rsidRPr="00063D6E" w:rsidDel="00A45ACD">
                <w:rPr>
                  <w:szCs w:val="24"/>
                </w:rPr>
                <w:tab/>
              </w:r>
            </w:del>
          </w:p>
        </w:tc>
        <w:tc>
          <w:tcPr>
            <w:tcW w:w="2185" w:type="dxa"/>
          </w:tcPr>
          <w:p w14:paraId="66075F32" w14:textId="6C34FCD9" w:rsidR="00063D6E" w:rsidRPr="00063D6E" w:rsidDel="00A45ACD" w:rsidRDefault="00063D6E" w:rsidP="00515009">
            <w:pPr>
              <w:suppressAutoHyphens/>
              <w:rPr>
                <w:del w:id="8751" w:author="Author"/>
                <w:spacing w:val="-3"/>
                <w:szCs w:val="24"/>
              </w:rPr>
            </w:pPr>
            <w:del w:id="8752" w:author="Author">
              <w:r w:rsidRPr="00063D6E" w:rsidDel="00A45ACD">
                <w:rPr>
                  <w:spacing w:val="-3"/>
                  <w:szCs w:val="24"/>
                </w:rPr>
                <w:delText>World Meteorological Organization</w:delText>
              </w:r>
            </w:del>
          </w:p>
        </w:tc>
        <w:tc>
          <w:tcPr>
            <w:tcW w:w="2159" w:type="dxa"/>
          </w:tcPr>
          <w:p w14:paraId="43DBDC0D" w14:textId="47D51036" w:rsidR="00063D6E" w:rsidRPr="00063D6E" w:rsidDel="00A45ACD" w:rsidRDefault="00063D6E" w:rsidP="00515009">
            <w:pPr>
              <w:suppressAutoHyphens/>
              <w:rPr>
                <w:del w:id="8753" w:author="Author"/>
                <w:spacing w:val="-3"/>
                <w:szCs w:val="24"/>
              </w:rPr>
            </w:pPr>
          </w:p>
        </w:tc>
        <w:tc>
          <w:tcPr>
            <w:tcW w:w="2334" w:type="dxa"/>
          </w:tcPr>
          <w:p w14:paraId="6495C539" w14:textId="53DBB95D" w:rsidR="00063D6E" w:rsidRPr="00063D6E" w:rsidDel="00A45ACD" w:rsidRDefault="00063D6E" w:rsidP="00515009">
            <w:pPr>
              <w:suppressAutoHyphens/>
              <w:rPr>
                <w:del w:id="8754" w:author="Author"/>
                <w:spacing w:val="-3"/>
                <w:szCs w:val="24"/>
              </w:rPr>
            </w:pPr>
          </w:p>
        </w:tc>
      </w:tr>
      <w:tr w:rsidR="00063D6E" w:rsidRPr="00063D6E" w:rsidDel="00A45ACD" w14:paraId="07E9E86A" w14:textId="3A7FEBFE" w:rsidTr="00063D6E">
        <w:trPr>
          <w:del w:id="8755" w:author="Author"/>
        </w:trPr>
        <w:tc>
          <w:tcPr>
            <w:tcW w:w="2178" w:type="dxa"/>
          </w:tcPr>
          <w:p w14:paraId="2890AD76" w14:textId="04C9268D" w:rsidR="00063D6E" w:rsidRPr="00063D6E" w:rsidDel="00A45ACD" w:rsidRDefault="00063D6E" w:rsidP="00515009">
            <w:pPr>
              <w:suppressAutoHyphens/>
              <w:rPr>
                <w:del w:id="8756" w:author="Author"/>
                <w:spacing w:val="-3"/>
                <w:szCs w:val="24"/>
              </w:rPr>
            </w:pPr>
            <w:del w:id="8757" w:author="Author">
              <w:r w:rsidRPr="00063D6E" w:rsidDel="00A45ACD">
                <w:rPr>
                  <w:spacing w:val="-3"/>
                  <w:szCs w:val="24"/>
                </w:rPr>
                <w:delText>WRC</w:delText>
              </w:r>
              <w:r w:rsidRPr="00063D6E" w:rsidDel="00A45ACD">
                <w:rPr>
                  <w:spacing w:val="-3"/>
                  <w:szCs w:val="24"/>
                </w:rPr>
                <w:tab/>
              </w:r>
              <w:r w:rsidRPr="00063D6E" w:rsidDel="00A45ACD">
                <w:rPr>
                  <w:spacing w:val="-3"/>
                  <w:szCs w:val="24"/>
                </w:rPr>
                <w:tab/>
              </w:r>
            </w:del>
          </w:p>
        </w:tc>
        <w:tc>
          <w:tcPr>
            <w:tcW w:w="2185" w:type="dxa"/>
          </w:tcPr>
          <w:p w14:paraId="515B48AE" w14:textId="33D894FD" w:rsidR="00063D6E" w:rsidRPr="00063D6E" w:rsidDel="00A45ACD" w:rsidRDefault="00063D6E" w:rsidP="00515009">
            <w:pPr>
              <w:suppressAutoHyphens/>
              <w:rPr>
                <w:del w:id="8758" w:author="Author"/>
                <w:spacing w:val="-3"/>
                <w:szCs w:val="24"/>
              </w:rPr>
            </w:pPr>
            <w:del w:id="8759" w:author="Author">
              <w:r w:rsidRPr="00063D6E" w:rsidDel="00A45ACD">
                <w:rPr>
                  <w:spacing w:val="-3"/>
                  <w:szCs w:val="24"/>
                </w:rPr>
                <w:delText>World Radio Conference</w:delText>
              </w:r>
            </w:del>
          </w:p>
        </w:tc>
        <w:tc>
          <w:tcPr>
            <w:tcW w:w="2159" w:type="dxa"/>
          </w:tcPr>
          <w:p w14:paraId="3600199F" w14:textId="16D8765E" w:rsidR="00063D6E" w:rsidRPr="00063D6E" w:rsidDel="00A45ACD" w:rsidRDefault="00063D6E" w:rsidP="00515009">
            <w:pPr>
              <w:suppressAutoHyphens/>
              <w:rPr>
                <w:del w:id="8760" w:author="Author"/>
                <w:spacing w:val="-3"/>
                <w:szCs w:val="24"/>
              </w:rPr>
            </w:pPr>
          </w:p>
        </w:tc>
        <w:tc>
          <w:tcPr>
            <w:tcW w:w="2334" w:type="dxa"/>
          </w:tcPr>
          <w:p w14:paraId="3CE3BD82" w14:textId="0941C06E" w:rsidR="00063D6E" w:rsidRPr="00063D6E" w:rsidDel="00A45ACD" w:rsidRDefault="00063D6E" w:rsidP="00515009">
            <w:pPr>
              <w:suppressAutoHyphens/>
              <w:rPr>
                <w:del w:id="8761" w:author="Author"/>
                <w:spacing w:val="-3"/>
                <w:szCs w:val="24"/>
              </w:rPr>
            </w:pPr>
          </w:p>
        </w:tc>
      </w:tr>
      <w:tr w:rsidR="00063D6E" w:rsidRPr="00063D6E" w:rsidDel="00A45ACD" w14:paraId="4CAD1EC8" w14:textId="2562DA13" w:rsidTr="00063D6E">
        <w:trPr>
          <w:del w:id="8762" w:author="Author"/>
        </w:trPr>
        <w:tc>
          <w:tcPr>
            <w:tcW w:w="2178" w:type="dxa"/>
          </w:tcPr>
          <w:p w14:paraId="3385E939" w14:textId="588D334F" w:rsidR="00063D6E" w:rsidRPr="00063D6E" w:rsidDel="00A45ACD" w:rsidRDefault="00063D6E" w:rsidP="00515009">
            <w:pPr>
              <w:suppressAutoHyphens/>
              <w:rPr>
                <w:del w:id="8763" w:author="Author"/>
                <w:spacing w:val="-3"/>
                <w:szCs w:val="24"/>
              </w:rPr>
            </w:pPr>
            <w:del w:id="8764" w:author="Author">
              <w:r w:rsidRPr="00063D6E" w:rsidDel="00A45ACD">
                <w:rPr>
                  <w:spacing w:val="-3"/>
                  <w:szCs w:val="24"/>
                </w:rPr>
                <w:delText>WX</w:delText>
              </w:r>
              <w:r w:rsidRPr="00063D6E" w:rsidDel="00A45ACD">
                <w:rPr>
                  <w:spacing w:val="-3"/>
                  <w:szCs w:val="24"/>
                </w:rPr>
                <w:tab/>
              </w:r>
              <w:r w:rsidRPr="00063D6E" w:rsidDel="00A45ACD">
                <w:rPr>
                  <w:spacing w:val="-3"/>
                  <w:szCs w:val="24"/>
                </w:rPr>
                <w:tab/>
              </w:r>
            </w:del>
          </w:p>
        </w:tc>
        <w:tc>
          <w:tcPr>
            <w:tcW w:w="2185" w:type="dxa"/>
          </w:tcPr>
          <w:p w14:paraId="33510AD2" w14:textId="3BF634D7" w:rsidR="00063D6E" w:rsidRPr="00063D6E" w:rsidDel="00A45ACD" w:rsidRDefault="00063D6E" w:rsidP="00515009">
            <w:pPr>
              <w:suppressAutoHyphens/>
              <w:rPr>
                <w:del w:id="8765" w:author="Author"/>
                <w:spacing w:val="-3"/>
                <w:szCs w:val="24"/>
              </w:rPr>
            </w:pPr>
            <w:del w:id="8766" w:author="Author">
              <w:r w:rsidRPr="00063D6E" w:rsidDel="00A45ACD">
                <w:rPr>
                  <w:spacing w:val="-3"/>
                  <w:szCs w:val="24"/>
                </w:rPr>
                <w:delText>Weather</w:delText>
              </w:r>
            </w:del>
          </w:p>
        </w:tc>
        <w:tc>
          <w:tcPr>
            <w:tcW w:w="2159" w:type="dxa"/>
          </w:tcPr>
          <w:p w14:paraId="4718EF55" w14:textId="6F55FF75" w:rsidR="00063D6E" w:rsidRPr="00063D6E" w:rsidDel="00A45ACD" w:rsidRDefault="00063D6E" w:rsidP="00515009">
            <w:pPr>
              <w:suppressAutoHyphens/>
              <w:rPr>
                <w:del w:id="8767" w:author="Author"/>
                <w:spacing w:val="-3"/>
                <w:szCs w:val="24"/>
              </w:rPr>
            </w:pPr>
          </w:p>
        </w:tc>
        <w:tc>
          <w:tcPr>
            <w:tcW w:w="2334" w:type="dxa"/>
          </w:tcPr>
          <w:p w14:paraId="22A26FF0" w14:textId="51362629" w:rsidR="00063D6E" w:rsidRPr="00063D6E" w:rsidDel="00A45ACD" w:rsidRDefault="00063D6E" w:rsidP="00515009">
            <w:pPr>
              <w:suppressAutoHyphens/>
              <w:rPr>
                <w:del w:id="8768" w:author="Author"/>
                <w:spacing w:val="-3"/>
                <w:szCs w:val="24"/>
              </w:rPr>
            </w:pPr>
          </w:p>
        </w:tc>
      </w:tr>
      <w:tr w:rsidR="00063D6E" w:rsidRPr="00063D6E" w:rsidDel="00A45ACD" w14:paraId="77E72808" w14:textId="43101466" w:rsidTr="00063D6E">
        <w:trPr>
          <w:del w:id="8769" w:author="Author"/>
        </w:trPr>
        <w:tc>
          <w:tcPr>
            <w:tcW w:w="2178" w:type="dxa"/>
          </w:tcPr>
          <w:p w14:paraId="2882BB45" w14:textId="5C54C2F3" w:rsidR="00063D6E" w:rsidRPr="00063D6E" w:rsidDel="00A45ACD" w:rsidRDefault="00063D6E" w:rsidP="00515009">
            <w:pPr>
              <w:suppressAutoHyphens/>
              <w:rPr>
                <w:del w:id="8770" w:author="Author"/>
                <w:spacing w:val="-3"/>
                <w:szCs w:val="24"/>
              </w:rPr>
            </w:pPr>
          </w:p>
        </w:tc>
        <w:tc>
          <w:tcPr>
            <w:tcW w:w="2185" w:type="dxa"/>
          </w:tcPr>
          <w:p w14:paraId="3A570D06" w14:textId="3AC7B906" w:rsidR="00063D6E" w:rsidRPr="00063D6E" w:rsidDel="00A45ACD" w:rsidRDefault="00063D6E" w:rsidP="00515009">
            <w:pPr>
              <w:suppressAutoHyphens/>
              <w:rPr>
                <w:del w:id="8771" w:author="Author"/>
                <w:spacing w:val="-3"/>
                <w:szCs w:val="24"/>
              </w:rPr>
            </w:pPr>
          </w:p>
        </w:tc>
        <w:tc>
          <w:tcPr>
            <w:tcW w:w="2159" w:type="dxa"/>
          </w:tcPr>
          <w:p w14:paraId="389B798B" w14:textId="1B11DF5E" w:rsidR="00063D6E" w:rsidRPr="00063D6E" w:rsidDel="00A45ACD" w:rsidRDefault="00063D6E" w:rsidP="00515009">
            <w:pPr>
              <w:suppressAutoHyphens/>
              <w:rPr>
                <w:del w:id="8772" w:author="Author"/>
                <w:spacing w:val="-3"/>
                <w:szCs w:val="24"/>
              </w:rPr>
            </w:pPr>
          </w:p>
        </w:tc>
        <w:tc>
          <w:tcPr>
            <w:tcW w:w="2334" w:type="dxa"/>
          </w:tcPr>
          <w:p w14:paraId="3F92A595" w14:textId="17B2D7DE" w:rsidR="00063D6E" w:rsidRPr="00063D6E" w:rsidDel="00A45ACD" w:rsidRDefault="00063D6E" w:rsidP="00515009">
            <w:pPr>
              <w:suppressAutoHyphens/>
              <w:rPr>
                <w:del w:id="8773" w:author="Author"/>
                <w:spacing w:val="-3"/>
                <w:szCs w:val="24"/>
              </w:rPr>
            </w:pPr>
          </w:p>
        </w:tc>
      </w:tr>
      <w:tr w:rsidR="00063D6E" w:rsidRPr="00063D6E" w:rsidDel="00A45ACD" w14:paraId="478A1A85" w14:textId="2FD39B0A" w:rsidTr="00063D6E">
        <w:trPr>
          <w:del w:id="8774" w:author="Author"/>
        </w:trPr>
        <w:tc>
          <w:tcPr>
            <w:tcW w:w="2178" w:type="dxa"/>
          </w:tcPr>
          <w:p w14:paraId="79F7B21D" w14:textId="5AEB6219" w:rsidR="00063D6E" w:rsidRPr="00063D6E" w:rsidDel="00A45ACD" w:rsidRDefault="00063D6E" w:rsidP="00515009">
            <w:pPr>
              <w:suppressAutoHyphens/>
              <w:rPr>
                <w:del w:id="8775" w:author="Author"/>
                <w:spacing w:val="-3"/>
                <w:szCs w:val="24"/>
              </w:rPr>
            </w:pPr>
            <w:del w:id="8776" w:author="Author">
              <w:r w:rsidRPr="00063D6E" w:rsidDel="00A45ACD">
                <w:rPr>
                  <w:spacing w:val="-3"/>
                  <w:szCs w:val="24"/>
                </w:rPr>
                <w:tab/>
                <w:delText>* X *</w:delText>
              </w:r>
            </w:del>
          </w:p>
        </w:tc>
        <w:tc>
          <w:tcPr>
            <w:tcW w:w="2185" w:type="dxa"/>
          </w:tcPr>
          <w:p w14:paraId="2E790270" w14:textId="131F3925" w:rsidR="00063D6E" w:rsidRPr="00063D6E" w:rsidDel="00A45ACD" w:rsidRDefault="00063D6E" w:rsidP="00515009">
            <w:pPr>
              <w:suppressAutoHyphens/>
              <w:rPr>
                <w:del w:id="8777" w:author="Author"/>
                <w:spacing w:val="-3"/>
                <w:szCs w:val="24"/>
              </w:rPr>
            </w:pPr>
          </w:p>
        </w:tc>
        <w:tc>
          <w:tcPr>
            <w:tcW w:w="2159" w:type="dxa"/>
          </w:tcPr>
          <w:p w14:paraId="735F5EEC" w14:textId="2FDFEEAC" w:rsidR="00063D6E" w:rsidRPr="00063D6E" w:rsidDel="00A45ACD" w:rsidRDefault="00063D6E" w:rsidP="00515009">
            <w:pPr>
              <w:suppressAutoHyphens/>
              <w:rPr>
                <w:del w:id="8778" w:author="Author"/>
                <w:spacing w:val="-3"/>
                <w:szCs w:val="24"/>
              </w:rPr>
            </w:pPr>
          </w:p>
        </w:tc>
        <w:tc>
          <w:tcPr>
            <w:tcW w:w="2334" w:type="dxa"/>
          </w:tcPr>
          <w:p w14:paraId="2CC97494" w14:textId="3CD41919" w:rsidR="00063D6E" w:rsidRPr="00063D6E" w:rsidDel="00A45ACD" w:rsidRDefault="00063D6E" w:rsidP="00515009">
            <w:pPr>
              <w:suppressAutoHyphens/>
              <w:rPr>
                <w:del w:id="8779" w:author="Author"/>
                <w:spacing w:val="-3"/>
                <w:szCs w:val="24"/>
              </w:rPr>
            </w:pPr>
          </w:p>
        </w:tc>
      </w:tr>
      <w:tr w:rsidR="00063D6E" w:rsidRPr="00063D6E" w:rsidDel="00A45ACD" w14:paraId="139290E9" w14:textId="75CB6C10" w:rsidTr="00063D6E">
        <w:trPr>
          <w:del w:id="8780" w:author="Author"/>
        </w:trPr>
        <w:tc>
          <w:tcPr>
            <w:tcW w:w="2178" w:type="dxa"/>
          </w:tcPr>
          <w:p w14:paraId="18284878" w14:textId="63EFA8FF" w:rsidR="00063D6E" w:rsidRPr="00063D6E" w:rsidDel="00A45ACD" w:rsidRDefault="00063D6E" w:rsidP="00515009">
            <w:pPr>
              <w:suppressAutoHyphens/>
              <w:rPr>
                <w:del w:id="8781" w:author="Author"/>
                <w:spacing w:val="-3"/>
                <w:szCs w:val="24"/>
              </w:rPr>
            </w:pPr>
          </w:p>
        </w:tc>
        <w:tc>
          <w:tcPr>
            <w:tcW w:w="2185" w:type="dxa"/>
          </w:tcPr>
          <w:p w14:paraId="5C70E980" w14:textId="7C331AB8" w:rsidR="00063D6E" w:rsidRPr="00063D6E" w:rsidDel="00A45ACD" w:rsidRDefault="00063D6E" w:rsidP="00515009">
            <w:pPr>
              <w:suppressAutoHyphens/>
              <w:rPr>
                <w:del w:id="8782" w:author="Author"/>
                <w:spacing w:val="-3"/>
                <w:szCs w:val="24"/>
              </w:rPr>
            </w:pPr>
          </w:p>
        </w:tc>
        <w:tc>
          <w:tcPr>
            <w:tcW w:w="2159" w:type="dxa"/>
          </w:tcPr>
          <w:p w14:paraId="72BABF65" w14:textId="4F950E1D" w:rsidR="00063D6E" w:rsidRPr="00063D6E" w:rsidDel="00A45ACD" w:rsidRDefault="00063D6E" w:rsidP="00515009">
            <w:pPr>
              <w:suppressAutoHyphens/>
              <w:rPr>
                <w:del w:id="8783" w:author="Author"/>
                <w:spacing w:val="-3"/>
                <w:szCs w:val="24"/>
              </w:rPr>
            </w:pPr>
          </w:p>
        </w:tc>
        <w:tc>
          <w:tcPr>
            <w:tcW w:w="2334" w:type="dxa"/>
          </w:tcPr>
          <w:p w14:paraId="014D751D" w14:textId="244B3F63" w:rsidR="00063D6E" w:rsidRPr="00063D6E" w:rsidDel="00A45ACD" w:rsidRDefault="00063D6E" w:rsidP="00515009">
            <w:pPr>
              <w:suppressAutoHyphens/>
              <w:rPr>
                <w:del w:id="8784" w:author="Author"/>
                <w:spacing w:val="-3"/>
                <w:szCs w:val="24"/>
              </w:rPr>
            </w:pPr>
          </w:p>
        </w:tc>
      </w:tr>
      <w:tr w:rsidR="00063D6E" w:rsidRPr="00063D6E" w:rsidDel="00A45ACD" w14:paraId="4B1201E1" w14:textId="4D6D574A" w:rsidTr="00063D6E">
        <w:trPr>
          <w:del w:id="8785" w:author="Author"/>
        </w:trPr>
        <w:tc>
          <w:tcPr>
            <w:tcW w:w="2178" w:type="dxa"/>
          </w:tcPr>
          <w:p w14:paraId="78CDF709" w14:textId="17FD9D5F" w:rsidR="00063D6E" w:rsidRPr="00063D6E" w:rsidDel="00A45ACD" w:rsidRDefault="00063D6E" w:rsidP="00515009">
            <w:pPr>
              <w:suppressAutoHyphens/>
              <w:rPr>
                <w:del w:id="8786" w:author="Author"/>
                <w:spacing w:val="-3"/>
                <w:szCs w:val="24"/>
              </w:rPr>
            </w:pPr>
            <w:del w:id="8787" w:author="Author">
              <w:r w:rsidRPr="00063D6E" w:rsidDel="00A45ACD">
                <w:rPr>
                  <w:spacing w:val="-3"/>
                  <w:szCs w:val="24"/>
                </w:rPr>
                <w:delText>XRVHF</w:delText>
              </w:r>
              <w:r w:rsidRPr="00063D6E" w:rsidDel="00A45ACD">
                <w:rPr>
                  <w:spacing w:val="-3"/>
                  <w:szCs w:val="24"/>
                </w:rPr>
                <w:tab/>
              </w:r>
            </w:del>
          </w:p>
        </w:tc>
        <w:tc>
          <w:tcPr>
            <w:tcW w:w="2185" w:type="dxa"/>
          </w:tcPr>
          <w:p w14:paraId="108B090C" w14:textId="778B0D37" w:rsidR="00063D6E" w:rsidRPr="00063D6E" w:rsidDel="00A45ACD" w:rsidRDefault="00063D6E" w:rsidP="00515009">
            <w:pPr>
              <w:suppressAutoHyphens/>
              <w:rPr>
                <w:del w:id="8788" w:author="Author"/>
                <w:spacing w:val="-3"/>
                <w:szCs w:val="24"/>
              </w:rPr>
            </w:pPr>
            <w:del w:id="8789" w:author="Author">
              <w:r w:rsidRPr="00063D6E" w:rsidDel="00A45ACD">
                <w:rPr>
                  <w:spacing w:val="-3"/>
                  <w:szCs w:val="24"/>
                </w:rPr>
                <w:delText>Extended Range VHF</w:delText>
              </w:r>
            </w:del>
          </w:p>
        </w:tc>
        <w:tc>
          <w:tcPr>
            <w:tcW w:w="2159" w:type="dxa"/>
          </w:tcPr>
          <w:p w14:paraId="40E6DB77" w14:textId="2C86F0AA" w:rsidR="00063D6E" w:rsidRPr="00063D6E" w:rsidDel="00A45ACD" w:rsidRDefault="00063D6E" w:rsidP="00515009">
            <w:pPr>
              <w:suppressAutoHyphens/>
              <w:rPr>
                <w:del w:id="8790" w:author="Author"/>
                <w:spacing w:val="-3"/>
                <w:szCs w:val="24"/>
              </w:rPr>
            </w:pPr>
          </w:p>
        </w:tc>
        <w:tc>
          <w:tcPr>
            <w:tcW w:w="2334" w:type="dxa"/>
          </w:tcPr>
          <w:p w14:paraId="737E305B" w14:textId="4FCB82FF" w:rsidR="00063D6E" w:rsidRPr="00063D6E" w:rsidDel="00A45ACD" w:rsidRDefault="00063D6E" w:rsidP="00515009">
            <w:pPr>
              <w:suppressAutoHyphens/>
              <w:rPr>
                <w:del w:id="8791" w:author="Author"/>
                <w:spacing w:val="-3"/>
                <w:szCs w:val="24"/>
              </w:rPr>
            </w:pPr>
          </w:p>
        </w:tc>
      </w:tr>
      <w:tr w:rsidR="00063D6E" w:rsidRPr="00063D6E" w:rsidDel="00A45ACD" w14:paraId="27BB331C" w14:textId="437910D2" w:rsidTr="00063D6E">
        <w:trPr>
          <w:del w:id="8792" w:author="Author"/>
        </w:trPr>
        <w:tc>
          <w:tcPr>
            <w:tcW w:w="2178" w:type="dxa"/>
          </w:tcPr>
          <w:p w14:paraId="0CDEE118" w14:textId="76BA85E0" w:rsidR="00063D6E" w:rsidRPr="00063D6E" w:rsidDel="00A45ACD" w:rsidRDefault="00063D6E" w:rsidP="00515009">
            <w:pPr>
              <w:suppressAutoHyphens/>
              <w:rPr>
                <w:del w:id="8793" w:author="Author"/>
                <w:spacing w:val="-3"/>
                <w:szCs w:val="24"/>
              </w:rPr>
            </w:pPr>
          </w:p>
        </w:tc>
        <w:tc>
          <w:tcPr>
            <w:tcW w:w="2185" w:type="dxa"/>
          </w:tcPr>
          <w:p w14:paraId="5D6E0CB7" w14:textId="6CAED3F7" w:rsidR="00063D6E" w:rsidRPr="00063D6E" w:rsidDel="00A45ACD" w:rsidRDefault="00063D6E" w:rsidP="00515009">
            <w:pPr>
              <w:suppressAutoHyphens/>
              <w:rPr>
                <w:del w:id="8794" w:author="Author"/>
                <w:spacing w:val="-3"/>
                <w:szCs w:val="24"/>
              </w:rPr>
            </w:pPr>
          </w:p>
        </w:tc>
        <w:tc>
          <w:tcPr>
            <w:tcW w:w="2159" w:type="dxa"/>
          </w:tcPr>
          <w:p w14:paraId="61EAAEC1" w14:textId="0A0692A9" w:rsidR="00063D6E" w:rsidRPr="00063D6E" w:rsidDel="00A45ACD" w:rsidRDefault="00063D6E" w:rsidP="00515009">
            <w:pPr>
              <w:suppressAutoHyphens/>
              <w:rPr>
                <w:del w:id="8795" w:author="Author"/>
                <w:spacing w:val="-3"/>
                <w:szCs w:val="24"/>
              </w:rPr>
            </w:pPr>
          </w:p>
        </w:tc>
        <w:tc>
          <w:tcPr>
            <w:tcW w:w="2334" w:type="dxa"/>
          </w:tcPr>
          <w:p w14:paraId="033F1FFF" w14:textId="39350E79" w:rsidR="00063D6E" w:rsidRPr="00063D6E" w:rsidDel="00A45ACD" w:rsidRDefault="00063D6E" w:rsidP="00515009">
            <w:pPr>
              <w:suppressAutoHyphens/>
              <w:rPr>
                <w:del w:id="8796" w:author="Author"/>
                <w:spacing w:val="-3"/>
                <w:szCs w:val="24"/>
              </w:rPr>
            </w:pPr>
          </w:p>
        </w:tc>
      </w:tr>
      <w:tr w:rsidR="00063D6E" w:rsidRPr="00063D6E" w:rsidDel="00A45ACD" w14:paraId="35F51BC5" w14:textId="74F9D914" w:rsidTr="00063D6E">
        <w:trPr>
          <w:del w:id="8797" w:author="Author"/>
        </w:trPr>
        <w:tc>
          <w:tcPr>
            <w:tcW w:w="2178" w:type="dxa"/>
          </w:tcPr>
          <w:p w14:paraId="53A478DD" w14:textId="16873277" w:rsidR="00063D6E" w:rsidRPr="00063D6E" w:rsidDel="00A45ACD" w:rsidRDefault="00063D6E" w:rsidP="00515009">
            <w:pPr>
              <w:suppressAutoHyphens/>
              <w:rPr>
                <w:del w:id="8798" w:author="Author"/>
                <w:spacing w:val="-3"/>
                <w:szCs w:val="24"/>
              </w:rPr>
            </w:pPr>
          </w:p>
        </w:tc>
        <w:tc>
          <w:tcPr>
            <w:tcW w:w="2185" w:type="dxa"/>
          </w:tcPr>
          <w:p w14:paraId="67BD8FE6" w14:textId="5BA7C177" w:rsidR="00063D6E" w:rsidRPr="00063D6E" w:rsidDel="00A45ACD" w:rsidRDefault="00063D6E" w:rsidP="00515009">
            <w:pPr>
              <w:suppressAutoHyphens/>
              <w:rPr>
                <w:del w:id="8799" w:author="Author"/>
                <w:spacing w:val="-3"/>
                <w:szCs w:val="24"/>
              </w:rPr>
            </w:pPr>
          </w:p>
        </w:tc>
        <w:tc>
          <w:tcPr>
            <w:tcW w:w="2159" w:type="dxa"/>
          </w:tcPr>
          <w:p w14:paraId="6E464DAF" w14:textId="4DB5E1F3" w:rsidR="00063D6E" w:rsidRPr="00063D6E" w:rsidDel="00A45ACD" w:rsidRDefault="00063D6E" w:rsidP="00515009">
            <w:pPr>
              <w:suppressAutoHyphens/>
              <w:rPr>
                <w:del w:id="8800" w:author="Author"/>
                <w:spacing w:val="-3"/>
                <w:szCs w:val="24"/>
              </w:rPr>
            </w:pPr>
          </w:p>
        </w:tc>
        <w:tc>
          <w:tcPr>
            <w:tcW w:w="2334" w:type="dxa"/>
          </w:tcPr>
          <w:p w14:paraId="1A1F1854" w14:textId="55A9FA72" w:rsidR="00063D6E" w:rsidRPr="00063D6E" w:rsidDel="00A45ACD" w:rsidRDefault="00063D6E" w:rsidP="00515009">
            <w:pPr>
              <w:suppressAutoHyphens/>
              <w:rPr>
                <w:del w:id="8801" w:author="Author"/>
                <w:spacing w:val="-3"/>
                <w:szCs w:val="24"/>
              </w:rPr>
            </w:pPr>
          </w:p>
        </w:tc>
      </w:tr>
      <w:tr w:rsidR="00063D6E" w:rsidRPr="00063D6E" w:rsidDel="00A45ACD" w14:paraId="60B33CF8" w14:textId="5CB4C1EE" w:rsidTr="00063D6E">
        <w:trPr>
          <w:del w:id="8802" w:author="Author"/>
        </w:trPr>
        <w:tc>
          <w:tcPr>
            <w:tcW w:w="2178" w:type="dxa"/>
          </w:tcPr>
          <w:p w14:paraId="17371276" w14:textId="3009C329" w:rsidR="00063D6E" w:rsidRPr="00063D6E" w:rsidDel="00A45ACD" w:rsidRDefault="00063D6E" w:rsidP="00515009">
            <w:pPr>
              <w:suppressAutoHyphens/>
              <w:rPr>
                <w:del w:id="8803" w:author="Author"/>
                <w:spacing w:val="-3"/>
                <w:szCs w:val="24"/>
              </w:rPr>
            </w:pPr>
          </w:p>
        </w:tc>
        <w:tc>
          <w:tcPr>
            <w:tcW w:w="2185" w:type="dxa"/>
          </w:tcPr>
          <w:p w14:paraId="36CBEDB1" w14:textId="0190CF25" w:rsidR="00063D6E" w:rsidRPr="00063D6E" w:rsidDel="00A45ACD" w:rsidRDefault="00063D6E" w:rsidP="00515009">
            <w:pPr>
              <w:suppressAutoHyphens/>
              <w:rPr>
                <w:del w:id="8804" w:author="Author"/>
                <w:spacing w:val="-3"/>
                <w:szCs w:val="24"/>
              </w:rPr>
            </w:pPr>
          </w:p>
        </w:tc>
        <w:tc>
          <w:tcPr>
            <w:tcW w:w="2159" w:type="dxa"/>
          </w:tcPr>
          <w:p w14:paraId="486A7B50" w14:textId="2B676A5A" w:rsidR="00063D6E" w:rsidRPr="00063D6E" w:rsidDel="00A45ACD" w:rsidRDefault="00063D6E" w:rsidP="00515009">
            <w:pPr>
              <w:suppressAutoHyphens/>
              <w:rPr>
                <w:del w:id="8805" w:author="Author"/>
                <w:spacing w:val="-3"/>
                <w:szCs w:val="24"/>
              </w:rPr>
            </w:pPr>
          </w:p>
        </w:tc>
        <w:tc>
          <w:tcPr>
            <w:tcW w:w="2334" w:type="dxa"/>
          </w:tcPr>
          <w:p w14:paraId="38098800" w14:textId="3967C31B" w:rsidR="00063D6E" w:rsidRPr="00063D6E" w:rsidDel="00A45ACD" w:rsidRDefault="00063D6E" w:rsidP="00515009">
            <w:pPr>
              <w:suppressAutoHyphens/>
              <w:rPr>
                <w:del w:id="8806" w:author="Author"/>
                <w:spacing w:val="-3"/>
                <w:szCs w:val="24"/>
              </w:rPr>
            </w:pPr>
          </w:p>
        </w:tc>
      </w:tr>
      <w:tr w:rsidR="00063D6E" w:rsidRPr="00063D6E" w:rsidDel="00A45ACD" w14:paraId="7CD7AFFF" w14:textId="36E583E8" w:rsidTr="00063D6E">
        <w:trPr>
          <w:del w:id="8807" w:author="Author"/>
        </w:trPr>
        <w:tc>
          <w:tcPr>
            <w:tcW w:w="2178" w:type="dxa"/>
          </w:tcPr>
          <w:p w14:paraId="5736CF2F" w14:textId="1D80A4D3" w:rsidR="00063D6E" w:rsidRPr="00063D6E" w:rsidDel="00A45ACD" w:rsidRDefault="00063D6E" w:rsidP="00515009">
            <w:pPr>
              <w:suppressAutoHyphens/>
              <w:rPr>
                <w:del w:id="8808" w:author="Author"/>
                <w:spacing w:val="-3"/>
                <w:szCs w:val="24"/>
              </w:rPr>
            </w:pPr>
            <w:del w:id="8809" w:author="Author">
              <w:r w:rsidRPr="00063D6E" w:rsidDel="00A45ACD">
                <w:rPr>
                  <w:spacing w:val="-3"/>
                  <w:szCs w:val="24"/>
                </w:rPr>
                <w:tab/>
                <w:delText>* Z *</w:delText>
              </w:r>
            </w:del>
          </w:p>
        </w:tc>
        <w:tc>
          <w:tcPr>
            <w:tcW w:w="2185" w:type="dxa"/>
          </w:tcPr>
          <w:p w14:paraId="6CB716C9" w14:textId="6B3FF290" w:rsidR="00063D6E" w:rsidRPr="00063D6E" w:rsidDel="00A45ACD" w:rsidRDefault="00063D6E" w:rsidP="00515009">
            <w:pPr>
              <w:suppressAutoHyphens/>
              <w:rPr>
                <w:del w:id="8810" w:author="Author"/>
                <w:spacing w:val="-3"/>
                <w:szCs w:val="24"/>
              </w:rPr>
            </w:pPr>
          </w:p>
        </w:tc>
        <w:tc>
          <w:tcPr>
            <w:tcW w:w="2159" w:type="dxa"/>
          </w:tcPr>
          <w:p w14:paraId="46F21F9F" w14:textId="0F497C32" w:rsidR="00063D6E" w:rsidRPr="00063D6E" w:rsidDel="00A45ACD" w:rsidRDefault="00063D6E" w:rsidP="00515009">
            <w:pPr>
              <w:suppressAutoHyphens/>
              <w:rPr>
                <w:del w:id="8811" w:author="Author"/>
                <w:spacing w:val="-3"/>
                <w:szCs w:val="24"/>
              </w:rPr>
            </w:pPr>
          </w:p>
        </w:tc>
        <w:tc>
          <w:tcPr>
            <w:tcW w:w="2334" w:type="dxa"/>
          </w:tcPr>
          <w:p w14:paraId="51B3E151" w14:textId="112E43A3" w:rsidR="00063D6E" w:rsidRPr="00063D6E" w:rsidDel="00A45ACD" w:rsidRDefault="00063D6E" w:rsidP="00515009">
            <w:pPr>
              <w:suppressAutoHyphens/>
              <w:rPr>
                <w:del w:id="8812" w:author="Author"/>
                <w:spacing w:val="-3"/>
                <w:szCs w:val="24"/>
              </w:rPr>
            </w:pPr>
          </w:p>
        </w:tc>
      </w:tr>
      <w:tr w:rsidR="00063D6E" w:rsidRPr="00063D6E" w:rsidDel="00A45ACD" w14:paraId="6EEE41DE" w14:textId="181C599F" w:rsidTr="00063D6E">
        <w:trPr>
          <w:del w:id="8813" w:author="Author"/>
        </w:trPr>
        <w:tc>
          <w:tcPr>
            <w:tcW w:w="2178" w:type="dxa"/>
          </w:tcPr>
          <w:p w14:paraId="7987C617" w14:textId="1E021DE5" w:rsidR="00063D6E" w:rsidRPr="00063D6E" w:rsidDel="00A45ACD" w:rsidRDefault="00063D6E" w:rsidP="00515009">
            <w:pPr>
              <w:suppressAutoHyphens/>
              <w:rPr>
                <w:del w:id="8814" w:author="Author"/>
                <w:spacing w:val="-3"/>
                <w:szCs w:val="24"/>
              </w:rPr>
            </w:pPr>
          </w:p>
        </w:tc>
        <w:tc>
          <w:tcPr>
            <w:tcW w:w="2185" w:type="dxa"/>
          </w:tcPr>
          <w:p w14:paraId="68C75551" w14:textId="5241A006" w:rsidR="00063D6E" w:rsidRPr="00063D6E" w:rsidDel="00A45ACD" w:rsidRDefault="00063D6E" w:rsidP="00515009">
            <w:pPr>
              <w:suppressAutoHyphens/>
              <w:rPr>
                <w:del w:id="8815" w:author="Author"/>
                <w:spacing w:val="-3"/>
                <w:szCs w:val="24"/>
              </w:rPr>
            </w:pPr>
          </w:p>
        </w:tc>
        <w:tc>
          <w:tcPr>
            <w:tcW w:w="2159" w:type="dxa"/>
          </w:tcPr>
          <w:p w14:paraId="4220F318" w14:textId="3AA4EB1C" w:rsidR="00063D6E" w:rsidRPr="00063D6E" w:rsidDel="00A45ACD" w:rsidRDefault="00063D6E" w:rsidP="00515009">
            <w:pPr>
              <w:suppressAutoHyphens/>
              <w:rPr>
                <w:del w:id="8816" w:author="Author"/>
                <w:spacing w:val="-3"/>
                <w:szCs w:val="24"/>
              </w:rPr>
            </w:pPr>
          </w:p>
        </w:tc>
        <w:tc>
          <w:tcPr>
            <w:tcW w:w="2334" w:type="dxa"/>
          </w:tcPr>
          <w:p w14:paraId="051AC46D" w14:textId="63DC5E59" w:rsidR="00063D6E" w:rsidRPr="00063D6E" w:rsidDel="00A45ACD" w:rsidRDefault="00063D6E" w:rsidP="00515009">
            <w:pPr>
              <w:suppressAutoHyphens/>
              <w:rPr>
                <w:del w:id="8817" w:author="Author"/>
                <w:spacing w:val="-3"/>
                <w:szCs w:val="24"/>
              </w:rPr>
            </w:pPr>
          </w:p>
        </w:tc>
      </w:tr>
      <w:tr w:rsidR="00063D6E" w:rsidRPr="00063D6E" w:rsidDel="00A45ACD" w14:paraId="7AD7CE02" w14:textId="3F281170" w:rsidTr="00063D6E">
        <w:trPr>
          <w:del w:id="8818" w:author="Author"/>
        </w:trPr>
        <w:tc>
          <w:tcPr>
            <w:tcW w:w="2178" w:type="dxa"/>
          </w:tcPr>
          <w:p w14:paraId="4561CB4C" w14:textId="12A6E1B6" w:rsidR="00063D6E" w:rsidRPr="00063D6E" w:rsidDel="00A45ACD" w:rsidRDefault="00063D6E" w:rsidP="00515009">
            <w:pPr>
              <w:suppressAutoHyphens/>
              <w:rPr>
                <w:del w:id="8819" w:author="Author"/>
                <w:spacing w:val="-3"/>
                <w:szCs w:val="24"/>
              </w:rPr>
            </w:pPr>
            <w:del w:id="8820" w:author="Author">
              <w:r w:rsidRPr="00063D6E" w:rsidDel="00A45ACD">
                <w:rPr>
                  <w:spacing w:val="-3"/>
                  <w:szCs w:val="24"/>
                </w:rPr>
                <w:delText>ZI</w:delText>
              </w:r>
              <w:r w:rsidRPr="00063D6E" w:rsidDel="00A45ACD">
                <w:rPr>
                  <w:spacing w:val="-3"/>
                  <w:szCs w:val="24"/>
                </w:rPr>
                <w:tab/>
              </w:r>
              <w:r w:rsidRPr="00063D6E" w:rsidDel="00A45ACD">
                <w:rPr>
                  <w:spacing w:val="-3"/>
                  <w:szCs w:val="24"/>
                </w:rPr>
                <w:tab/>
              </w:r>
            </w:del>
          </w:p>
        </w:tc>
        <w:tc>
          <w:tcPr>
            <w:tcW w:w="2185" w:type="dxa"/>
          </w:tcPr>
          <w:p w14:paraId="53C100F1" w14:textId="272DB865" w:rsidR="00063D6E" w:rsidRPr="00063D6E" w:rsidDel="00A45ACD" w:rsidRDefault="00063D6E" w:rsidP="00515009">
            <w:pPr>
              <w:suppressAutoHyphens/>
              <w:rPr>
                <w:del w:id="8821" w:author="Author"/>
                <w:spacing w:val="-3"/>
                <w:szCs w:val="24"/>
              </w:rPr>
            </w:pPr>
            <w:del w:id="8822" w:author="Author">
              <w:r w:rsidRPr="00063D6E" w:rsidDel="00A45ACD">
                <w:rPr>
                  <w:spacing w:val="-3"/>
                  <w:szCs w:val="24"/>
                </w:rPr>
                <w:delText>Zone of Interior</w:delText>
              </w:r>
            </w:del>
          </w:p>
        </w:tc>
        <w:tc>
          <w:tcPr>
            <w:tcW w:w="2159" w:type="dxa"/>
          </w:tcPr>
          <w:p w14:paraId="2E4E11B1" w14:textId="2007B3CA" w:rsidR="00063D6E" w:rsidRPr="00063D6E" w:rsidDel="00A45ACD" w:rsidRDefault="00063D6E" w:rsidP="00515009">
            <w:pPr>
              <w:suppressAutoHyphens/>
              <w:rPr>
                <w:del w:id="8823" w:author="Author"/>
                <w:spacing w:val="-3"/>
                <w:szCs w:val="24"/>
              </w:rPr>
            </w:pPr>
          </w:p>
        </w:tc>
        <w:tc>
          <w:tcPr>
            <w:tcW w:w="2334" w:type="dxa"/>
          </w:tcPr>
          <w:p w14:paraId="04097B9C" w14:textId="62890F97" w:rsidR="00063D6E" w:rsidRPr="00063D6E" w:rsidDel="00A45ACD" w:rsidRDefault="00063D6E" w:rsidP="00515009">
            <w:pPr>
              <w:suppressAutoHyphens/>
              <w:rPr>
                <w:del w:id="8824" w:author="Author"/>
                <w:spacing w:val="-3"/>
                <w:szCs w:val="24"/>
              </w:rPr>
            </w:pPr>
          </w:p>
        </w:tc>
      </w:tr>
    </w:tbl>
    <w:p w14:paraId="049079A8" w14:textId="4A958683" w:rsidR="006206E2" w:rsidRPr="005B4D66" w:rsidDel="00C13DFF" w:rsidRDefault="006206E2" w:rsidP="00B642D1">
      <w:pPr>
        <w:suppressAutoHyphens/>
        <w:rPr>
          <w:del w:id="8825" w:author="Author"/>
          <w:rFonts w:eastAsia="Times New Roman" w:cs="Times New Roman"/>
          <w:spacing w:val="-3"/>
          <w:szCs w:val="24"/>
        </w:rPr>
        <w:pPrChange w:id="8826" w:author="Author">
          <w:pPr>
            <w:suppressAutoHyphens/>
            <w:ind w:left="720"/>
          </w:pPr>
        </w:pPrChange>
      </w:pPr>
    </w:p>
    <w:p w14:paraId="3597E265" w14:textId="0A1182BB" w:rsidR="006206E2" w:rsidRPr="005B4D66" w:rsidDel="00EE347C" w:rsidRDefault="006206E2" w:rsidP="00B642D1">
      <w:pPr>
        <w:suppressAutoHyphens/>
        <w:spacing w:before="120" w:after="120"/>
        <w:rPr>
          <w:del w:id="8827" w:author="Author"/>
          <w:rFonts w:eastAsia="Times New Roman" w:cs="Times New Roman"/>
          <w:spacing w:val="-3"/>
          <w:szCs w:val="24"/>
        </w:rPr>
        <w:pPrChange w:id="8828" w:author="Author">
          <w:pPr>
            <w:suppressAutoHyphens/>
            <w:spacing w:before="120" w:after="120"/>
            <w:ind w:left="720"/>
          </w:pPr>
        </w:pPrChange>
      </w:pPr>
      <w:del w:id="8829" w:author="Author">
        <w:r w:rsidRPr="005B4D66" w:rsidDel="00C13DFF">
          <w:rPr>
            <w:rFonts w:eastAsia="Times New Roman" w:cs="Times New Roman"/>
            <w:spacing w:val="-3"/>
            <w:szCs w:val="24"/>
          </w:rPr>
          <w:br w:type="page"/>
        </w:r>
        <w:r w:rsidRPr="005B4D66" w:rsidDel="00C13DFF">
          <w:rPr>
            <w:rFonts w:eastAsia="Times New Roman" w:cs="Times New Roman"/>
            <w:szCs w:val="24"/>
          </w:rPr>
          <w:lastRenderedPageBreak/>
          <w:tab/>
        </w:r>
        <w:r w:rsidRPr="005B4D66" w:rsidDel="00EE347C">
          <w:rPr>
            <w:rFonts w:eastAsia="Times New Roman" w:cs="Times New Roman"/>
            <w:spacing w:val="-3"/>
            <w:szCs w:val="24"/>
            <w:u w:val="single"/>
          </w:rPr>
          <w:delText>TWO-LETTER STATE AND TERRITORY ABBREVIATIONS</w:delText>
        </w:r>
      </w:del>
    </w:p>
    <w:p w14:paraId="1ED517A8" w14:textId="53D614A9" w:rsidR="006206E2" w:rsidRPr="005B4D66" w:rsidDel="00EE347C" w:rsidRDefault="006206E2" w:rsidP="00B642D1">
      <w:pPr>
        <w:suppressAutoHyphens/>
        <w:spacing w:before="120" w:after="120"/>
        <w:rPr>
          <w:del w:id="8830" w:author="Author"/>
          <w:rFonts w:eastAsia="Times New Roman" w:cs="Times New Roman"/>
          <w:spacing w:val="-3"/>
          <w:szCs w:val="24"/>
        </w:rPr>
        <w:pPrChange w:id="8831" w:author="Author">
          <w:pPr>
            <w:suppressAutoHyphens/>
            <w:spacing w:before="120" w:after="120"/>
            <w:ind w:left="720"/>
          </w:pPr>
        </w:pPrChange>
      </w:pPr>
    </w:p>
    <w:p w14:paraId="6FF94F23" w14:textId="56E38503" w:rsidR="006206E2" w:rsidRPr="005B4D66" w:rsidDel="00EE347C" w:rsidRDefault="006206E2" w:rsidP="00B642D1">
      <w:pPr>
        <w:suppressAutoHyphens/>
        <w:spacing w:before="120" w:after="120"/>
        <w:rPr>
          <w:del w:id="8832" w:author="Author"/>
          <w:rFonts w:eastAsia="Times New Roman" w:cs="Times New Roman"/>
          <w:spacing w:val="-3"/>
          <w:szCs w:val="24"/>
        </w:rPr>
        <w:pPrChange w:id="8833" w:author="Author">
          <w:pPr>
            <w:suppressAutoHyphens/>
            <w:ind w:left="288" w:right="288"/>
          </w:pPr>
        </w:pPrChange>
      </w:pPr>
      <w:del w:id="8834" w:author="Author">
        <w:r w:rsidRPr="005B4D66" w:rsidDel="00EE347C">
          <w:rPr>
            <w:rFonts w:eastAsia="Times New Roman" w:cs="Times New Roman"/>
            <w:spacing w:val="-3"/>
            <w:szCs w:val="24"/>
          </w:rPr>
          <w:delText>AL</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Alabama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MT</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Montana</w:delText>
        </w:r>
      </w:del>
    </w:p>
    <w:p w14:paraId="4A5DDA04" w14:textId="7172BA53" w:rsidR="006206E2" w:rsidRPr="005B4D66" w:rsidDel="00EE347C" w:rsidRDefault="006206E2" w:rsidP="00B642D1">
      <w:pPr>
        <w:suppressAutoHyphens/>
        <w:spacing w:before="120" w:after="120"/>
        <w:rPr>
          <w:del w:id="8835" w:author="Author"/>
          <w:rFonts w:eastAsia="Times New Roman" w:cs="Times New Roman"/>
          <w:spacing w:val="-3"/>
          <w:szCs w:val="24"/>
        </w:rPr>
        <w:pPrChange w:id="8836" w:author="Author">
          <w:pPr>
            <w:suppressAutoHyphens/>
            <w:ind w:left="288" w:right="288"/>
          </w:pPr>
        </w:pPrChange>
      </w:pPr>
      <w:del w:id="8837" w:author="Author">
        <w:r w:rsidRPr="005B4D66" w:rsidDel="00EE347C">
          <w:rPr>
            <w:rFonts w:eastAsia="Times New Roman" w:cs="Times New Roman"/>
            <w:spacing w:val="-3"/>
            <w:szCs w:val="24"/>
          </w:rPr>
          <w:delText>AK</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Alaska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NB</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Nebraska</w:delText>
        </w:r>
      </w:del>
    </w:p>
    <w:p w14:paraId="0D819F4D" w14:textId="5962F41E" w:rsidR="006206E2" w:rsidRPr="005B4D66" w:rsidDel="00EE347C" w:rsidRDefault="006206E2" w:rsidP="00B642D1">
      <w:pPr>
        <w:suppressAutoHyphens/>
        <w:spacing w:before="120" w:after="120"/>
        <w:rPr>
          <w:del w:id="8838" w:author="Author"/>
          <w:rFonts w:eastAsia="Times New Roman" w:cs="Times New Roman"/>
          <w:spacing w:val="-3"/>
          <w:szCs w:val="24"/>
        </w:rPr>
        <w:pPrChange w:id="8839" w:author="Author">
          <w:pPr>
            <w:suppressAutoHyphens/>
            <w:ind w:left="288" w:right="288"/>
          </w:pPr>
        </w:pPrChange>
      </w:pPr>
      <w:del w:id="8840" w:author="Author">
        <w:r w:rsidRPr="005B4D66" w:rsidDel="00EE347C">
          <w:rPr>
            <w:rFonts w:eastAsia="Times New Roman" w:cs="Times New Roman"/>
            <w:spacing w:val="-3"/>
            <w:szCs w:val="24"/>
          </w:rPr>
          <w:delText>AZ</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Arizona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NV</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Nevada</w:delText>
        </w:r>
      </w:del>
    </w:p>
    <w:p w14:paraId="40C90A44" w14:textId="443C0761" w:rsidR="006206E2" w:rsidRPr="005B4D66" w:rsidDel="00EE347C" w:rsidRDefault="006206E2" w:rsidP="00B642D1">
      <w:pPr>
        <w:suppressAutoHyphens/>
        <w:spacing w:before="120" w:after="120"/>
        <w:rPr>
          <w:del w:id="8841" w:author="Author"/>
          <w:rFonts w:eastAsia="Times New Roman" w:cs="Times New Roman"/>
          <w:spacing w:val="-3"/>
          <w:szCs w:val="24"/>
        </w:rPr>
        <w:pPrChange w:id="8842" w:author="Author">
          <w:pPr>
            <w:suppressAutoHyphens/>
            <w:ind w:left="288" w:right="288"/>
          </w:pPr>
        </w:pPrChange>
      </w:pPr>
      <w:del w:id="8843" w:author="Author">
        <w:r w:rsidRPr="005B4D66" w:rsidDel="00EE347C">
          <w:rPr>
            <w:rFonts w:eastAsia="Times New Roman" w:cs="Times New Roman"/>
            <w:spacing w:val="-3"/>
            <w:szCs w:val="24"/>
          </w:rPr>
          <w:delText>AR</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Arkansas</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NH</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New Hampshire</w:delText>
        </w:r>
      </w:del>
    </w:p>
    <w:p w14:paraId="7B9B9C81" w14:textId="4DF3DDF8" w:rsidR="006206E2" w:rsidRPr="005B4D66" w:rsidDel="00EE347C" w:rsidRDefault="006206E2" w:rsidP="00B642D1">
      <w:pPr>
        <w:suppressAutoHyphens/>
        <w:spacing w:before="120" w:after="120"/>
        <w:rPr>
          <w:del w:id="8844" w:author="Author"/>
          <w:rFonts w:eastAsia="Times New Roman" w:cs="Times New Roman"/>
          <w:spacing w:val="-3"/>
          <w:szCs w:val="24"/>
        </w:rPr>
        <w:pPrChange w:id="8845" w:author="Author">
          <w:pPr>
            <w:suppressAutoHyphens/>
            <w:ind w:left="288" w:right="288"/>
          </w:pPr>
        </w:pPrChange>
      </w:pPr>
      <w:del w:id="8846" w:author="Author">
        <w:r w:rsidRPr="005B4D66" w:rsidDel="00EE347C">
          <w:rPr>
            <w:rFonts w:eastAsia="Times New Roman" w:cs="Times New Roman"/>
            <w:spacing w:val="-3"/>
            <w:szCs w:val="24"/>
          </w:rPr>
          <w:delText>CA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California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NJ</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New Jersey</w:delText>
        </w:r>
      </w:del>
    </w:p>
    <w:p w14:paraId="1BCFFDD9" w14:textId="1F9742BF" w:rsidR="006206E2" w:rsidRPr="005B4D66" w:rsidDel="00EE347C" w:rsidRDefault="006206E2" w:rsidP="00B642D1">
      <w:pPr>
        <w:suppressAutoHyphens/>
        <w:spacing w:before="120" w:after="120"/>
        <w:rPr>
          <w:del w:id="8847" w:author="Author"/>
          <w:rFonts w:eastAsia="Times New Roman" w:cs="Times New Roman"/>
          <w:spacing w:val="-3"/>
          <w:szCs w:val="24"/>
        </w:rPr>
        <w:pPrChange w:id="8848" w:author="Author">
          <w:pPr>
            <w:suppressAutoHyphens/>
            <w:ind w:left="288" w:right="288"/>
          </w:pPr>
        </w:pPrChange>
      </w:pPr>
      <w:del w:id="8849" w:author="Author">
        <w:r w:rsidRPr="005B4D66" w:rsidDel="00EE347C">
          <w:rPr>
            <w:rFonts w:eastAsia="Times New Roman" w:cs="Times New Roman"/>
            <w:spacing w:val="-3"/>
            <w:szCs w:val="24"/>
          </w:rPr>
          <w:delText>CO</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Colorado</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NM</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New Mexico</w:delText>
        </w:r>
      </w:del>
    </w:p>
    <w:p w14:paraId="154A2069" w14:textId="08E85017" w:rsidR="006206E2" w:rsidRPr="005B4D66" w:rsidDel="00EE347C" w:rsidRDefault="006206E2" w:rsidP="00B642D1">
      <w:pPr>
        <w:suppressAutoHyphens/>
        <w:spacing w:before="120" w:after="120"/>
        <w:rPr>
          <w:del w:id="8850" w:author="Author"/>
          <w:rFonts w:eastAsia="Times New Roman" w:cs="Times New Roman"/>
          <w:spacing w:val="-3"/>
          <w:szCs w:val="24"/>
        </w:rPr>
        <w:pPrChange w:id="8851" w:author="Author">
          <w:pPr>
            <w:suppressAutoHyphens/>
            <w:ind w:left="288" w:right="288"/>
          </w:pPr>
        </w:pPrChange>
      </w:pPr>
      <w:del w:id="8852" w:author="Author">
        <w:r w:rsidRPr="005B4D66" w:rsidDel="00EE347C">
          <w:rPr>
            <w:rFonts w:eastAsia="Times New Roman" w:cs="Times New Roman"/>
            <w:spacing w:val="-3"/>
            <w:szCs w:val="24"/>
          </w:rPr>
          <w:delText>CT</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Connecticut</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NY</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New York</w:delText>
        </w:r>
      </w:del>
    </w:p>
    <w:p w14:paraId="57CA26EC" w14:textId="04AED8B2" w:rsidR="006206E2" w:rsidRPr="005B4D66" w:rsidDel="00EE347C" w:rsidRDefault="006206E2" w:rsidP="00B642D1">
      <w:pPr>
        <w:suppressAutoHyphens/>
        <w:spacing w:before="120" w:after="120"/>
        <w:rPr>
          <w:del w:id="8853" w:author="Author"/>
          <w:rFonts w:eastAsia="Times New Roman" w:cs="Times New Roman"/>
          <w:spacing w:val="-3"/>
          <w:szCs w:val="24"/>
        </w:rPr>
        <w:pPrChange w:id="8854" w:author="Author">
          <w:pPr>
            <w:suppressAutoHyphens/>
            <w:ind w:left="288" w:right="288"/>
          </w:pPr>
        </w:pPrChange>
      </w:pPr>
      <w:del w:id="8855" w:author="Author">
        <w:r w:rsidRPr="005B4D66" w:rsidDel="00EE347C">
          <w:rPr>
            <w:rFonts w:eastAsia="Times New Roman" w:cs="Times New Roman"/>
            <w:spacing w:val="-3"/>
            <w:szCs w:val="24"/>
          </w:rPr>
          <w:delText>DE</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Delaware</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NC</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North Carolina</w:delText>
        </w:r>
      </w:del>
    </w:p>
    <w:p w14:paraId="01441038" w14:textId="42BBDCA3" w:rsidR="006206E2" w:rsidRPr="005B4D66" w:rsidDel="00EE347C" w:rsidRDefault="006206E2" w:rsidP="00B642D1">
      <w:pPr>
        <w:suppressAutoHyphens/>
        <w:spacing w:before="120" w:after="120"/>
        <w:rPr>
          <w:del w:id="8856" w:author="Author"/>
          <w:rFonts w:eastAsia="Times New Roman" w:cs="Times New Roman"/>
          <w:spacing w:val="-3"/>
          <w:szCs w:val="24"/>
        </w:rPr>
        <w:pPrChange w:id="8857" w:author="Author">
          <w:pPr>
            <w:suppressAutoHyphens/>
            <w:ind w:left="288" w:right="288"/>
          </w:pPr>
        </w:pPrChange>
      </w:pPr>
      <w:del w:id="8858" w:author="Author">
        <w:r w:rsidRPr="005B4D66" w:rsidDel="00EE347C">
          <w:rPr>
            <w:rFonts w:eastAsia="Times New Roman" w:cs="Times New Roman"/>
            <w:spacing w:val="-3"/>
            <w:szCs w:val="24"/>
          </w:rPr>
          <w:delText>DC</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District of Columbia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ND</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North Dakota</w:delText>
        </w:r>
      </w:del>
    </w:p>
    <w:p w14:paraId="2B2ED7B6" w14:textId="3C0C26FE" w:rsidR="006206E2" w:rsidRPr="005B4D66" w:rsidDel="00EE347C" w:rsidRDefault="006206E2" w:rsidP="00B642D1">
      <w:pPr>
        <w:suppressAutoHyphens/>
        <w:spacing w:before="120" w:after="120"/>
        <w:rPr>
          <w:del w:id="8859" w:author="Author"/>
          <w:rFonts w:eastAsia="Times New Roman" w:cs="Times New Roman"/>
          <w:spacing w:val="-3"/>
          <w:szCs w:val="24"/>
        </w:rPr>
        <w:pPrChange w:id="8860" w:author="Author">
          <w:pPr>
            <w:suppressAutoHyphens/>
            <w:ind w:left="288" w:right="288"/>
          </w:pPr>
        </w:pPrChange>
      </w:pPr>
      <w:del w:id="8861" w:author="Author">
        <w:r w:rsidRPr="005B4D66" w:rsidDel="00EE347C">
          <w:rPr>
            <w:rFonts w:eastAsia="Times New Roman" w:cs="Times New Roman"/>
            <w:spacing w:val="-3"/>
            <w:szCs w:val="24"/>
          </w:rPr>
          <w:delText>FL</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Florida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OH</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Ohio</w:delText>
        </w:r>
      </w:del>
    </w:p>
    <w:p w14:paraId="3F1630C4" w14:textId="3940A694" w:rsidR="006206E2" w:rsidRPr="005B4D66" w:rsidDel="00EE347C" w:rsidRDefault="006206E2" w:rsidP="00B642D1">
      <w:pPr>
        <w:suppressAutoHyphens/>
        <w:spacing w:before="120" w:after="120"/>
        <w:rPr>
          <w:del w:id="8862" w:author="Author"/>
          <w:rFonts w:eastAsia="Times New Roman" w:cs="Times New Roman"/>
          <w:spacing w:val="-3"/>
          <w:szCs w:val="24"/>
        </w:rPr>
        <w:pPrChange w:id="8863" w:author="Author">
          <w:pPr>
            <w:suppressAutoHyphens/>
            <w:ind w:left="288" w:right="288"/>
          </w:pPr>
        </w:pPrChange>
      </w:pPr>
      <w:del w:id="8864" w:author="Author">
        <w:r w:rsidRPr="005B4D66" w:rsidDel="00EE347C">
          <w:rPr>
            <w:rFonts w:eastAsia="Times New Roman" w:cs="Times New Roman"/>
            <w:spacing w:val="-3"/>
            <w:szCs w:val="24"/>
          </w:rPr>
          <w:delText>GA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Georgia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OK</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Oklahoma</w:delText>
        </w:r>
      </w:del>
    </w:p>
    <w:p w14:paraId="5159B7C4" w14:textId="00436079" w:rsidR="006206E2" w:rsidRPr="005B4D66" w:rsidDel="00EE347C" w:rsidRDefault="006206E2" w:rsidP="00B642D1">
      <w:pPr>
        <w:suppressAutoHyphens/>
        <w:spacing w:before="120" w:after="120"/>
        <w:rPr>
          <w:del w:id="8865" w:author="Author"/>
          <w:rFonts w:eastAsia="Times New Roman" w:cs="Times New Roman"/>
          <w:spacing w:val="-3"/>
          <w:szCs w:val="24"/>
        </w:rPr>
        <w:pPrChange w:id="8866" w:author="Author">
          <w:pPr>
            <w:suppressAutoHyphens/>
            <w:ind w:left="288" w:right="288"/>
          </w:pPr>
        </w:pPrChange>
      </w:pPr>
      <w:del w:id="8867" w:author="Author">
        <w:r w:rsidRPr="005B4D66" w:rsidDel="00EE347C">
          <w:rPr>
            <w:rFonts w:eastAsia="Times New Roman" w:cs="Times New Roman"/>
            <w:spacing w:val="-3"/>
            <w:szCs w:val="24"/>
          </w:rPr>
          <w:delText>GM</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Gulf of Mexico</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OR</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Oregon</w:delText>
        </w:r>
      </w:del>
    </w:p>
    <w:p w14:paraId="79EBB337" w14:textId="33D8BA3B" w:rsidR="006206E2" w:rsidRPr="005B4D66" w:rsidDel="00EE347C" w:rsidRDefault="006206E2" w:rsidP="00B642D1">
      <w:pPr>
        <w:suppressAutoHyphens/>
        <w:spacing w:before="120" w:after="120"/>
        <w:rPr>
          <w:del w:id="8868" w:author="Author"/>
          <w:rFonts w:eastAsia="Times New Roman" w:cs="Times New Roman"/>
          <w:spacing w:val="-3"/>
          <w:szCs w:val="24"/>
        </w:rPr>
        <w:pPrChange w:id="8869" w:author="Author">
          <w:pPr>
            <w:suppressAutoHyphens/>
            <w:ind w:left="288" w:right="288"/>
          </w:pPr>
        </w:pPrChange>
      </w:pPr>
      <w:del w:id="8870" w:author="Author">
        <w:r w:rsidRPr="005B4D66" w:rsidDel="00EE347C">
          <w:rPr>
            <w:rFonts w:eastAsia="Times New Roman" w:cs="Times New Roman"/>
            <w:spacing w:val="-3"/>
            <w:szCs w:val="24"/>
          </w:rPr>
          <w:delText>GU</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Guam</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PA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Pennsylvania</w:delText>
        </w:r>
      </w:del>
    </w:p>
    <w:p w14:paraId="62473D17" w14:textId="1C6D2CB9" w:rsidR="006206E2" w:rsidRPr="005B4D66" w:rsidDel="00EE347C" w:rsidRDefault="006206E2" w:rsidP="00B642D1">
      <w:pPr>
        <w:suppressAutoHyphens/>
        <w:spacing w:before="120" w:after="120"/>
        <w:rPr>
          <w:del w:id="8871" w:author="Author"/>
          <w:rFonts w:eastAsia="Times New Roman" w:cs="Times New Roman"/>
          <w:spacing w:val="-3"/>
          <w:szCs w:val="24"/>
        </w:rPr>
        <w:pPrChange w:id="8872" w:author="Author">
          <w:pPr>
            <w:suppressAutoHyphens/>
            <w:ind w:left="288" w:right="288"/>
          </w:pPr>
        </w:pPrChange>
      </w:pPr>
      <w:del w:id="8873" w:author="Author">
        <w:r w:rsidRPr="005B4D66" w:rsidDel="00EE347C">
          <w:rPr>
            <w:rFonts w:eastAsia="Times New Roman" w:cs="Times New Roman"/>
            <w:spacing w:val="-3"/>
            <w:szCs w:val="24"/>
          </w:rPr>
          <w:delText>HI</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Hawaii</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PR</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Puerto Rico</w:delText>
        </w:r>
      </w:del>
    </w:p>
    <w:p w14:paraId="61FF7BC9" w14:textId="23597B6B" w:rsidR="006206E2" w:rsidRPr="005B4D66" w:rsidDel="00EE347C" w:rsidRDefault="006206E2" w:rsidP="00B642D1">
      <w:pPr>
        <w:suppressAutoHyphens/>
        <w:spacing w:before="120" w:after="120"/>
        <w:rPr>
          <w:del w:id="8874" w:author="Author"/>
          <w:rFonts w:eastAsia="Times New Roman" w:cs="Times New Roman"/>
          <w:spacing w:val="-3"/>
          <w:szCs w:val="24"/>
        </w:rPr>
        <w:pPrChange w:id="8875" w:author="Author">
          <w:pPr>
            <w:suppressAutoHyphens/>
            <w:ind w:left="288" w:right="288"/>
          </w:pPr>
        </w:pPrChange>
      </w:pPr>
      <w:del w:id="8876" w:author="Author">
        <w:r w:rsidRPr="005B4D66" w:rsidDel="00EE347C">
          <w:rPr>
            <w:rFonts w:eastAsia="Times New Roman" w:cs="Times New Roman"/>
            <w:spacing w:val="-3"/>
            <w:szCs w:val="24"/>
          </w:rPr>
          <w:delText>ID</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Idaho</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RI</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Rhode Island</w:delText>
        </w:r>
      </w:del>
    </w:p>
    <w:p w14:paraId="213CC575" w14:textId="4FA559F1" w:rsidR="006206E2" w:rsidRPr="005B4D66" w:rsidDel="00EE347C" w:rsidRDefault="006206E2" w:rsidP="00B642D1">
      <w:pPr>
        <w:suppressAutoHyphens/>
        <w:spacing w:before="120" w:after="120"/>
        <w:rPr>
          <w:del w:id="8877" w:author="Author"/>
          <w:rFonts w:eastAsia="Times New Roman" w:cs="Times New Roman"/>
          <w:spacing w:val="-3"/>
          <w:szCs w:val="24"/>
        </w:rPr>
        <w:pPrChange w:id="8878" w:author="Author">
          <w:pPr>
            <w:suppressAutoHyphens/>
            <w:ind w:left="288" w:right="288"/>
          </w:pPr>
        </w:pPrChange>
      </w:pPr>
      <w:del w:id="8879" w:author="Author">
        <w:r w:rsidRPr="005B4D66" w:rsidDel="00EE347C">
          <w:rPr>
            <w:rFonts w:eastAsia="Times New Roman" w:cs="Times New Roman"/>
            <w:spacing w:val="-3"/>
            <w:szCs w:val="24"/>
          </w:rPr>
          <w:delText>IL</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Illinois</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SC</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South Carolina</w:delText>
        </w:r>
      </w:del>
    </w:p>
    <w:p w14:paraId="336FE183" w14:textId="157851B6" w:rsidR="006206E2" w:rsidRPr="005B4D66" w:rsidDel="00EE347C" w:rsidRDefault="006206E2" w:rsidP="00B642D1">
      <w:pPr>
        <w:suppressAutoHyphens/>
        <w:spacing w:before="120" w:after="120"/>
        <w:rPr>
          <w:del w:id="8880" w:author="Author"/>
          <w:rFonts w:eastAsia="Times New Roman" w:cs="Times New Roman"/>
          <w:spacing w:val="-3"/>
          <w:szCs w:val="24"/>
        </w:rPr>
        <w:pPrChange w:id="8881" w:author="Author">
          <w:pPr>
            <w:suppressAutoHyphens/>
            <w:ind w:left="288" w:right="288"/>
          </w:pPr>
        </w:pPrChange>
      </w:pPr>
      <w:del w:id="8882" w:author="Author">
        <w:r w:rsidRPr="005B4D66" w:rsidDel="00EE347C">
          <w:rPr>
            <w:rFonts w:eastAsia="Times New Roman" w:cs="Times New Roman"/>
            <w:spacing w:val="-3"/>
            <w:szCs w:val="24"/>
          </w:rPr>
          <w:delText>IN</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Indiana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SD</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South Dakota</w:delText>
        </w:r>
      </w:del>
    </w:p>
    <w:p w14:paraId="662B276B" w14:textId="43E380D1" w:rsidR="006206E2" w:rsidRPr="005B4D66" w:rsidDel="00EE347C" w:rsidRDefault="006206E2" w:rsidP="00B642D1">
      <w:pPr>
        <w:suppressAutoHyphens/>
        <w:spacing w:before="120" w:after="120"/>
        <w:rPr>
          <w:del w:id="8883" w:author="Author"/>
          <w:rFonts w:eastAsia="Times New Roman" w:cs="Times New Roman"/>
          <w:spacing w:val="-3"/>
          <w:szCs w:val="24"/>
        </w:rPr>
        <w:pPrChange w:id="8884" w:author="Author">
          <w:pPr>
            <w:suppressAutoHyphens/>
            <w:ind w:left="288" w:right="288"/>
          </w:pPr>
        </w:pPrChange>
      </w:pPr>
      <w:del w:id="8885" w:author="Author">
        <w:r w:rsidRPr="005B4D66" w:rsidDel="00EE347C">
          <w:rPr>
            <w:rFonts w:eastAsia="Times New Roman" w:cs="Times New Roman"/>
            <w:spacing w:val="-3"/>
            <w:szCs w:val="24"/>
          </w:rPr>
          <w:delText>IA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Iowa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TN</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Tennessee</w:delText>
        </w:r>
      </w:del>
    </w:p>
    <w:p w14:paraId="209422FE" w14:textId="09D1B9A1" w:rsidR="006206E2" w:rsidRPr="005B4D66" w:rsidDel="00EE347C" w:rsidRDefault="006206E2" w:rsidP="00B642D1">
      <w:pPr>
        <w:suppressAutoHyphens/>
        <w:spacing w:before="120" w:after="120"/>
        <w:rPr>
          <w:del w:id="8886" w:author="Author"/>
          <w:rFonts w:eastAsia="Times New Roman" w:cs="Times New Roman"/>
          <w:spacing w:val="-3"/>
          <w:szCs w:val="24"/>
        </w:rPr>
        <w:pPrChange w:id="8887" w:author="Author">
          <w:pPr>
            <w:suppressAutoHyphens/>
            <w:ind w:left="288" w:right="288"/>
          </w:pPr>
        </w:pPrChange>
      </w:pPr>
      <w:del w:id="8888" w:author="Author">
        <w:r w:rsidRPr="005B4D66" w:rsidDel="00EE347C">
          <w:rPr>
            <w:rFonts w:eastAsia="Times New Roman" w:cs="Times New Roman"/>
            <w:spacing w:val="-3"/>
            <w:szCs w:val="24"/>
          </w:rPr>
          <w:delText>KS</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Kansas</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TX</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Texas</w:delText>
        </w:r>
      </w:del>
    </w:p>
    <w:p w14:paraId="6E0F2C0F" w14:textId="4DCB17F3" w:rsidR="006206E2" w:rsidRPr="005B4D66" w:rsidDel="00EE347C" w:rsidRDefault="006206E2" w:rsidP="00B642D1">
      <w:pPr>
        <w:suppressAutoHyphens/>
        <w:spacing w:before="120" w:after="120"/>
        <w:rPr>
          <w:del w:id="8889" w:author="Author"/>
          <w:rFonts w:eastAsia="Times New Roman" w:cs="Times New Roman"/>
          <w:spacing w:val="-3"/>
          <w:szCs w:val="24"/>
        </w:rPr>
        <w:pPrChange w:id="8890" w:author="Author">
          <w:pPr>
            <w:suppressAutoHyphens/>
            <w:ind w:left="288" w:right="288"/>
          </w:pPr>
        </w:pPrChange>
      </w:pPr>
      <w:del w:id="8891" w:author="Author">
        <w:r w:rsidRPr="005B4D66" w:rsidDel="00EE347C">
          <w:rPr>
            <w:rFonts w:eastAsia="Times New Roman" w:cs="Times New Roman"/>
            <w:spacing w:val="-3"/>
            <w:szCs w:val="24"/>
          </w:rPr>
          <w:delText>KY</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Kentucky</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UT</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Utah</w:delText>
        </w:r>
      </w:del>
    </w:p>
    <w:p w14:paraId="571A27B8" w14:textId="0362A38B" w:rsidR="006206E2" w:rsidRPr="005B4D66" w:rsidDel="00EE347C" w:rsidRDefault="006206E2" w:rsidP="00B642D1">
      <w:pPr>
        <w:suppressAutoHyphens/>
        <w:spacing w:before="120" w:after="120"/>
        <w:rPr>
          <w:del w:id="8892" w:author="Author"/>
          <w:rFonts w:eastAsia="Times New Roman" w:cs="Times New Roman"/>
          <w:spacing w:val="-3"/>
          <w:szCs w:val="24"/>
        </w:rPr>
        <w:pPrChange w:id="8893" w:author="Author">
          <w:pPr>
            <w:suppressAutoHyphens/>
            <w:ind w:left="288" w:right="288"/>
          </w:pPr>
        </w:pPrChange>
      </w:pPr>
      <w:del w:id="8894" w:author="Author">
        <w:r w:rsidRPr="005B4D66" w:rsidDel="00EE347C">
          <w:rPr>
            <w:rFonts w:eastAsia="Times New Roman" w:cs="Times New Roman"/>
            <w:spacing w:val="-3"/>
            <w:szCs w:val="24"/>
          </w:rPr>
          <w:delText>LA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Louisiana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VA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Virginia</w:delText>
        </w:r>
      </w:del>
    </w:p>
    <w:p w14:paraId="2172A9D1" w14:textId="7A28ABF0" w:rsidR="006206E2" w:rsidRPr="005B4D66" w:rsidDel="00EE347C" w:rsidRDefault="006206E2" w:rsidP="00B642D1">
      <w:pPr>
        <w:suppressAutoHyphens/>
        <w:spacing w:before="120" w:after="120"/>
        <w:rPr>
          <w:del w:id="8895" w:author="Author"/>
          <w:rFonts w:eastAsia="Times New Roman" w:cs="Times New Roman"/>
          <w:spacing w:val="-3"/>
          <w:szCs w:val="24"/>
        </w:rPr>
        <w:pPrChange w:id="8896" w:author="Author">
          <w:pPr>
            <w:suppressAutoHyphens/>
            <w:ind w:left="288" w:right="288"/>
          </w:pPr>
        </w:pPrChange>
      </w:pPr>
      <w:del w:id="8897" w:author="Author">
        <w:r w:rsidRPr="005B4D66" w:rsidDel="00EE347C">
          <w:rPr>
            <w:rFonts w:eastAsia="Times New Roman" w:cs="Times New Roman"/>
            <w:spacing w:val="-3"/>
            <w:szCs w:val="24"/>
          </w:rPr>
          <w:delText>ME</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Maine</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VI</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Virgin Islands</w:delText>
        </w:r>
      </w:del>
    </w:p>
    <w:p w14:paraId="46E986F3" w14:textId="055908FB" w:rsidR="006206E2" w:rsidRPr="005B4D66" w:rsidDel="00EE347C" w:rsidRDefault="006206E2" w:rsidP="00B642D1">
      <w:pPr>
        <w:suppressAutoHyphens/>
        <w:spacing w:before="120" w:after="120"/>
        <w:rPr>
          <w:del w:id="8898" w:author="Author"/>
          <w:rFonts w:eastAsia="Times New Roman" w:cs="Times New Roman"/>
          <w:spacing w:val="-3"/>
          <w:szCs w:val="24"/>
        </w:rPr>
        <w:pPrChange w:id="8899" w:author="Author">
          <w:pPr>
            <w:suppressAutoHyphens/>
            <w:ind w:left="288" w:right="288"/>
          </w:pPr>
        </w:pPrChange>
      </w:pPr>
      <w:del w:id="8900" w:author="Author">
        <w:r w:rsidRPr="005B4D66" w:rsidDel="00EE347C">
          <w:rPr>
            <w:rFonts w:eastAsia="Times New Roman" w:cs="Times New Roman"/>
            <w:spacing w:val="-3"/>
            <w:szCs w:val="24"/>
          </w:rPr>
          <w:delText>MD</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Maryland</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VT</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Vermont</w:delText>
        </w:r>
      </w:del>
    </w:p>
    <w:p w14:paraId="07EAF1D2" w14:textId="5BAEEAF6" w:rsidR="006206E2" w:rsidRPr="005B4D66" w:rsidDel="00EE347C" w:rsidRDefault="006206E2" w:rsidP="00B642D1">
      <w:pPr>
        <w:suppressAutoHyphens/>
        <w:spacing w:before="120" w:after="120"/>
        <w:rPr>
          <w:del w:id="8901" w:author="Author"/>
          <w:rFonts w:eastAsia="Times New Roman" w:cs="Times New Roman"/>
          <w:spacing w:val="-3"/>
          <w:szCs w:val="24"/>
        </w:rPr>
        <w:pPrChange w:id="8902" w:author="Author">
          <w:pPr>
            <w:suppressAutoHyphens/>
            <w:ind w:left="288" w:right="288"/>
          </w:pPr>
        </w:pPrChange>
      </w:pPr>
      <w:del w:id="8903" w:author="Author">
        <w:r w:rsidRPr="005B4D66" w:rsidDel="00EE347C">
          <w:rPr>
            <w:rFonts w:eastAsia="Times New Roman" w:cs="Times New Roman"/>
            <w:spacing w:val="-3"/>
            <w:szCs w:val="24"/>
          </w:rPr>
          <w:delText>MA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Massachusetts</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WA</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Washington</w:delText>
        </w:r>
      </w:del>
    </w:p>
    <w:p w14:paraId="5B4BBB16" w14:textId="6078B742" w:rsidR="006206E2" w:rsidRPr="005B4D66" w:rsidDel="00EE347C" w:rsidRDefault="006206E2" w:rsidP="00B642D1">
      <w:pPr>
        <w:suppressAutoHyphens/>
        <w:spacing w:before="120" w:after="120"/>
        <w:rPr>
          <w:del w:id="8904" w:author="Author"/>
          <w:rFonts w:eastAsia="Times New Roman" w:cs="Times New Roman"/>
          <w:spacing w:val="-3"/>
          <w:szCs w:val="24"/>
        </w:rPr>
        <w:pPrChange w:id="8905" w:author="Author">
          <w:pPr>
            <w:suppressAutoHyphens/>
            <w:ind w:left="288" w:right="288"/>
          </w:pPr>
        </w:pPrChange>
      </w:pPr>
      <w:del w:id="8906" w:author="Author">
        <w:r w:rsidRPr="005B4D66" w:rsidDel="00EE347C">
          <w:rPr>
            <w:rFonts w:eastAsia="Times New Roman" w:cs="Times New Roman"/>
            <w:spacing w:val="-3"/>
            <w:szCs w:val="24"/>
          </w:rPr>
          <w:delText>MI</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Michigan</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WI</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Wisconsin</w:delText>
        </w:r>
      </w:del>
    </w:p>
    <w:p w14:paraId="035524DF" w14:textId="121B3B4B" w:rsidR="006206E2" w:rsidRPr="005B4D66" w:rsidDel="00EE347C" w:rsidRDefault="006206E2" w:rsidP="00B642D1">
      <w:pPr>
        <w:suppressAutoHyphens/>
        <w:spacing w:before="120" w:after="120"/>
        <w:rPr>
          <w:del w:id="8907" w:author="Author"/>
          <w:rFonts w:eastAsia="Times New Roman" w:cs="Times New Roman"/>
          <w:spacing w:val="-3"/>
          <w:szCs w:val="24"/>
        </w:rPr>
        <w:pPrChange w:id="8908" w:author="Author">
          <w:pPr>
            <w:suppressAutoHyphens/>
            <w:ind w:left="288" w:right="288"/>
          </w:pPr>
        </w:pPrChange>
      </w:pPr>
      <w:del w:id="8909" w:author="Author">
        <w:r w:rsidRPr="005B4D66" w:rsidDel="00EE347C">
          <w:rPr>
            <w:rFonts w:eastAsia="Times New Roman" w:cs="Times New Roman"/>
            <w:spacing w:val="-3"/>
            <w:szCs w:val="24"/>
          </w:rPr>
          <w:delText>MN</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Minnesota</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WV</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West Virginia</w:delText>
        </w:r>
      </w:del>
    </w:p>
    <w:p w14:paraId="7474255F" w14:textId="39BE5755" w:rsidR="006206E2" w:rsidRPr="005B4D66" w:rsidDel="00EE347C" w:rsidRDefault="006206E2" w:rsidP="00B642D1">
      <w:pPr>
        <w:suppressAutoHyphens/>
        <w:spacing w:before="120" w:after="120"/>
        <w:rPr>
          <w:del w:id="8910" w:author="Author"/>
          <w:rFonts w:eastAsia="Times New Roman" w:cs="Times New Roman"/>
          <w:spacing w:val="-3"/>
          <w:szCs w:val="24"/>
        </w:rPr>
        <w:pPrChange w:id="8911" w:author="Author">
          <w:pPr>
            <w:suppressAutoHyphens/>
            <w:ind w:left="288" w:right="288"/>
          </w:pPr>
        </w:pPrChange>
      </w:pPr>
      <w:del w:id="8912" w:author="Author">
        <w:r w:rsidRPr="005B4D66" w:rsidDel="00EE347C">
          <w:rPr>
            <w:rFonts w:eastAsia="Times New Roman" w:cs="Times New Roman"/>
            <w:spacing w:val="-3"/>
            <w:szCs w:val="24"/>
          </w:rPr>
          <w:delText>MS</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Mississippi</w:delText>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r>
        <w:r w:rsidRPr="005B4D66" w:rsidDel="00EE347C">
          <w:rPr>
            <w:rFonts w:eastAsia="Times New Roman" w:cs="Times New Roman"/>
            <w:spacing w:val="-3"/>
            <w:szCs w:val="24"/>
          </w:rPr>
          <w:tab/>
          <w:delText>WY</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Wyoming</w:delText>
        </w:r>
      </w:del>
    </w:p>
    <w:p w14:paraId="26CAADB8" w14:textId="56291C5D" w:rsidR="006206E2" w:rsidRPr="005B4D66" w:rsidDel="00EE347C" w:rsidRDefault="006206E2" w:rsidP="00B642D1">
      <w:pPr>
        <w:suppressAutoHyphens/>
        <w:spacing w:before="120" w:after="120"/>
        <w:rPr>
          <w:del w:id="8913" w:author="Author"/>
          <w:rFonts w:eastAsia="Times New Roman" w:cs="Times New Roman"/>
          <w:spacing w:val="-3"/>
          <w:szCs w:val="24"/>
        </w:rPr>
        <w:pPrChange w:id="8914" w:author="Author">
          <w:pPr>
            <w:suppressAutoHyphens/>
            <w:ind w:left="288" w:right="288"/>
          </w:pPr>
        </w:pPrChange>
      </w:pPr>
      <w:del w:id="8915" w:author="Author">
        <w:r w:rsidRPr="005B4D66" w:rsidDel="00EE347C">
          <w:rPr>
            <w:rFonts w:eastAsia="Times New Roman" w:cs="Times New Roman"/>
            <w:spacing w:val="-3"/>
            <w:szCs w:val="24"/>
          </w:rPr>
          <w:delText>MO</w:delText>
        </w:r>
        <w:r w:rsidRPr="005B4D66" w:rsidDel="00EE347C">
          <w:rPr>
            <w:rFonts w:eastAsia="Times New Roman" w:cs="Times New Roman"/>
            <w:spacing w:val="-3"/>
            <w:szCs w:val="24"/>
          </w:rPr>
          <w:tab/>
          <w:delText>-</w:delText>
        </w:r>
        <w:r w:rsidRPr="005B4D66" w:rsidDel="00EE347C">
          <w:rPr>
            <w:rFonts w:eastAsia="Times New Roman" w:cs="Times New Roman"/>
            <w:spacing w:val="-3"/>
            <w:szCs w:val="24"/>
          </w:rPr>
          <w:tab/>
          <w:delText>Missouri</w:delText>
        </w:r>
      </w:del>
    </w:p>
    <w:p w14:paraId="48772E28" w14:textId="488C12F7" w:rsidR="006206E2" w:rsidRPr="005B4D66" w:rsidDel="00C13DFF" w:rsidRDefault="006206E2" w:rsidP="00B642D1">
      <w:pPr>
        <w:suppressAutoHyphens/>
        <w:spacing w:before="120" w:after="120"/>
        <w:ind w:right="288"/>
        <w:rPr>
          <w:del w:id="8916" w:author="Author"/>
          <w:rFonts w:eastAsia="Times New Roman" w:cs="Times New Roman"/>
          <w:spacing w:val="-3"/>
          <w:szCs w:val="24"/>
        </w:rPr>
        <w:pPrChange w:id="8917" w:author="Author">
          <w:pPr>
            <w:suppressAutoHyphens/>
            <w:spacing w:before="120" w:after="120"/>
            <w:ind w:left="288" w:right="288"/>
          </w:pPr>
        </w:pPrChange>
      </w:pPr>
    </w:p>
    <w:p w14:paraId="1F3284DB" w14:textId="51F6E998" w:rsidR="006206E2" w:rsidRPr="005B4D66" w:rsidRDefault="006206E2" w:rsidP="00B642D1">
      <w:pPr>
        <w:suppressAutoHyphens/>
        <w:rPr>
          <w:rFonts w:eastAsia="Times New Roman" w:cs="Times New Roman"/>
          <w:spacing w:val="-3"/>
          <w:szCs w:val="24"/>
          <w:u w:val="single"/>
        </w:rPr>
        <w:pPrChange w:id="8918" w:author="Author">
          <w:pPr>
            <w:suppressAutoHyphens/>
            <w:ind w:left="720"/>
          </w:pPr>
        </w:pPrChange>
      </w:pPr>
      <w:del w:id="8919" w:author="Author">
        <w:r w:rsidRPr="005B4D66" w:rsidDel="00C13DFF">
          <w:rPr>
            <w:rFonts w:eastAsia="Times New Roman" w:cs="Times New Roman"/>
            <w:spacing w:val="-3"/>
            <w:szCs w:val="24"/>
          </w:rPr>
          <w:br w:type="page"/>
        </w:r>
        <w:r w:rsidRPr="005B4D66" w:rsidDel="00C13DFF">
          <w:rPr>
            <w:rFonts w:eastAsia="Times New Roman" w:cs="Times New Roman"/>
            <w:szCs w:val="24"/>
          </w:rPr>
          <w:lastRenderedPageBreak/>
          <w:tab/>
        </w:r>
      </w:del>
      <w:commentRangeStart w:id="8920"/>
      <w:r w:rsidRPr="005B4D66">
        <w:rPr>
          <w:rFonts w:eastAsia="Times New Roman" w:cs="Times New Roman"/>
          <w:spacing w:val="-3"/>
          <w:szCs w:val="24"/>
          <w:u w:val="single"/>
        </w:rPr>
        <w:t>TERMS AND DEFINITIONS</w:t>
      </w:r>
      <w:commentRangeEnd w:id="8920"/>
      <w:r w:rsidR="00861868">
        <w:rPr>
          <w:rStyle w:val="CommentReference"/>
          <w:rFonts w:eastAsia="Times New Roman" w:cs="Times New Roman"/>
        </w:rPr>
        <w:commentReference w:id="8920"/>
      </w:r>
    </w:p>
    <w:p w14:paraId="701F949B" w14:textId="77777777" w:rsidR="006206E2" w:rsidRPr="005B4D66" w:rsidRDefault="006206E2" w:rsidP="002C1F83">
      <w:pPr>
        <w:suppressAutoHyphens/>
        <w:ind w:left="720"/>
        <w:rPr>
          <w:rFonts w:eastAsia="Times New Roman" w:cs="Times New Roman"/>
          <w:spacing w:val="-3"/>
          <w:szCs w:val="24"/>
        </w:rPr>
      </w:pPr>
    </w:p>
    <w:p w14:paraId="0694F05A" w14:textId="06309CDB" w:rsidR="006206E2" w:rsidRPr="005B4D66" w:rsidDel="0073723B" w:rsidRDefault="006206E2" w:rsidP="002C1F83">
      <w:pPr>
        <w:suppressAutoHyphens/>
        <w:ind w:left="720"/>
        <w:rPr>
          <w:del w:id="8921" w:author="Author"/>
          <w:rFonts w:eastAsia="Times New Roman" w:cs="Times New Roman"/>
          <w:spacing w:val="-3"/>
          <w:szCs w:val="24"/>
        </w:rPr>
      </w:pPr>
      <w:del w:id="8922" w:author="Author">
        <w:r w:rsidRPr="005B4D66" w:rsidDel="0073723B">
          <w:rPr>
            <w:rFonts w:eastAsia="Times New Roman" w:cs="Times New Roman"/>
            <w:spacing w:val="-3"/>
            <w:szCs w:val="24"/>
          </w:rPr>
          <w:tab/>
          <w:delText>Introduction</w:delText>
        </w:r>
      </w:del>
    </w:p>
    <w:p w14:paraId="1AD571DB" w14:textId="11FE2892" w:rsidR="006206E2" w:rsidRPr="005B4D66" w:rsidDel="0073723B" w:rsidRDefault="006206E2" w:rsidP="002C1F83">
      <w:pPr>
        <w:suppressAutoHyphens/>
        <w:ind w:left="720"/>
        <w:rPr>
          <w:del w:id="8923" w:author="Author"/>
          <w:rFonts w:eastAsia="Times New Roman" w:cs="Times New Roman"/>
          <w:spacing w:val="-3"/>
          <w:szCs w:val="24"/>
        </w:rPr>
      </w:pPr>
    </w:p>
    <w:p w14:paraId="097DAB24" w14:textId="363EF44C" w:rsidR="006206E2" w:rsidRPr="005B4D66" w:rsidDel="0073723B" w:rsidRDefault="006206E2" w:rsidP="002C1F83">
      <w:pPr>
        <w:suppressAutoHyphens/>
        <w:ind w:left="1440" w:right="1440"/>
        <w:rPr>
          <w:del w:id="8924" w:author="Author"/>
          <w:rFonts w:eastAsia="Times New Roman" w:cs="Times New Roman"/>
          <w:spacing w:val="-3"/>
          <w:szCs w:val="24"/>
        </w:rPr>
      </w:pPr>
      <w:del w:id="8925" w:author="Author">
        <w:r w:rsidRPr="005B4D66" w:rsidDel="0073723B">
          <w:rPr>
            <w:rFonts w:eastAsia="Times New Roman" w:cs="Times New Roman"/>
            <w:spacing w:val="-3"/>
            <w:szCs w:val="24"/>
          </w:rPr>
          <w:delText>For the purposes of these Regulations, the following terms shall have the meaning defined below.  These terms and definitions do not, however, necessarily apply for other purposes.  Definitions identical to those contained in the International Telecommunication Convention (Malaga-Torremolinos, 1973) are marked "(CONV.)".</w:delText>
        </w:r>
      </w:del>
    </w:p>
    <w:p w14:paraId="549FB520" w14:textId="4EA9C76E" w:rsidR="0073723B" w:rsidRPr="002B7493" w:rsidRDefault="0073723B" w:rsidP="0073723B">
      <w:pPr>
        <w:suppressAutoHyphens/>
        <w:ind w:right="1440"/>
        <w:rPr>
          <w:ins w:id="8926" w:author="Author"/>
          <w:rStyle w:val="Strong"/>
          <w:rPrChange w:id="8927" w:author="Author">
            <w:rPr>
              <w:ins w:id="8928" w:author="Author"/>
              <w:rFonts w:eastAsia="Times New Roman" w:cs="Times New Roman"/>
              <w:spacing w:val="-3"/>
              <w:szCs w:val="24"/>
            </w:rPr>
          </w:rPrChange>
        </w:rPr>
      </w:pPr>
      <w:ins w:id="8929" w:author="Author">
        <w:r w:rsidRPr="002B7493">
          <w:rPr>
            <w:rStyle w:val="Strong"/>
            <w:rPrChange w:id="8930" w:author="Author">
              <w:rPr>
                <w:rFonts w:eastAsia="Times New Roman" w:cs="Times New Roman"/>
                <w:spacing w:val="-3"/>
                <w:szCs w:val="24"/>
              </w:rPr>
            </w:rPrChange>
          </w:rPr>
          <w:t>ACARS</w:t>
        </w:r>
      </w:ins>
    </w:p>
    <w:p w14:paraId="351B299E" w14:textId="0DF46532" w:rsidR="006206E2" w:rsidRPr="005B4D66" w:rsidRDefault="0073723B">
      <w:pPr>
        <w:suppressAutoHyphens/>
        <w:ind w:right="1440"/>
        <w:rPr>
          <w:rFonts w:eastAsia="Times New Roman" w:cs="Times New Roman"/>
          <w:spacing w:val="-3"/>
          <w:szCs w:val="24"/>
        </w:rPr>
        <w:pPrChange w:id="8931" w:author="Author">
          <w:pPr>
            <w:suppressAutoHyphens/>
            <w:ind w:left="1440" w:right="1440"/>
          </w:pPr>
        </w:pPrChange>
      </w:pPr>
      <w:ins w:id="8932" w:author="Author">
        <w:r w:rsidRPr="0073723B">
          <w:rPr>
            <w:rFonts w:eastAsia="Times New Roman" w:cs="Times New Roman"/>
            <w:spacing w:val="-3"/>
            <w:szCs w:val="24"/>
          </w:rPr>
          <w:t>The character oriented Aircraft Communications Addressing and Reporting System for data communications.</w:t>
        </w:r>
      </w:ins>
    </w:p>
    <w:p w14:paraId="6E186C4F" w14:textId="77777777" w:rsidR="006206E2" w:rsidRPr="005B4D66" w:rsidRDefault="006206E2" w:rsidP="002B7493"/>
    <w:p w14:paraId="3D045BAA" w14:textId="77777777" w:rsidR="002B7493" w:rsidRPr="002B7493" w:rsidRDefault="002B7493" w:rsidP="002B7493">
      <w:pPr>
        <w:rPr>
          <w:ins w:id="8933" w:author="Author"/>
          <w:rStyle w:val="Strong"/>
        </w:rPr>
      </w:pPr>
      <w:ins w:id="8934" w:author="Author">
        <w:r w:rsidRPr="002B7493">
          <w:rPr>
            <w:rStyle w:val="Strong"/>
          </w:rPr>
          <w:t>Adjacent Channel</w:t>
        </w:r>
      </w:ins>
    </w:p>
    <w:p w14:paraId="13920932" w14:textId="27FD5721" w:rsidR="002B7493" w:rsidRPr="002B7493" w:rsidRDefault="002B7493" w:rsidP="002B7493">
      <w:pPr>
        <w:rPr>
          <w:ins w:id="8935" w:author="Author"/>
          <w:rPrChange w:id="8936" w:author="Author">
            <w:rPr>
              <w:ins w:id="8937" w:author="Author"/>
              <w:rStyle w:val="Strong"/>
            </w:rPr>
          </w:rPrChange>
        </w:rPr>
      </w:pPr>
      <w:ins w:id="8938" w:author="Author">
        <w:r w:rsidRPr="002B7493">
          <w:rPr>
            <w:rPrChange w:id="8939" w:author="Author">
              <w:rPr>
                <w:rStyle w:val="Strong"/>
              </w:rPr>
            </w:rPrChange>
          </w:rPr>
          <w:t>A channel whose center frequency is spaced from another by one channel increment, within the same service volume.  The current channels spacing is either 8.33 kHz or 25 kHz.</w:t>
        </w:r>
      </w:ins>
    </w:p>
    <w:p w14:paraId="7C16417A" w14:textId="77777777" w:rsidR="002B7493" w:rsidRDefault="002B7493" w:rsidP="002B7493">
      <w:pPr>
        <w:rPr>
          <w:ins w:id="8940" w:author="Author"/>
          <w:rStyle w:val="Strong"/>
        </w:rPr>
      </w:pPr>
    </w:p>
    <w:p w14:paraId="7AEA0E73" w14:textId="066998F0" w:rsidR="002B7493" w:rsidRPr="002B7493" w:rsidRDefault="002B7493" w:rsidP="002B7493">
      <w:pPr>
        <w:rPr>
          <w:ins w:id="8941" w:author="Author"/>
          <w:rStyle w:val="Strong"/>
        </w:rPr>
      </w:pPr>
      <w:ins w:id="8942" w:author="Author">
        <w:r w:rsidRPr="002B7493">
          <w:rPr>
            <w:rStyle w:val="Strong"/>
          </w:rPr>
          <w:t>Adjacent Signal</w:t>
        </w:r>
      </w:ins>
    </w:p>
    <w:p w14:paraId="26D9E021" w14:textId="00393A62" w:rsidR="002B7493" w:rsidRPr="002B7493" w:rsidRDefault="002B7493" w:rsidP="002B7493">
      <w:pPr>
        <w:rPr>
          <w:ins w:id="8943" w:author="Author"/>
          <w:rPrChange w:id="8944" w:author="Author">
            <w:rPr>
              <w:ins w:id="8945" w:author="Author"/>
              <w:rStyle w:val="Strong"/>
            </w:rPr>
          </w:rPrChange>
        </w:rPr>
      </w:pPr>
      <w:ins w:id="8946" w:author="Author">
        <w:r w:rsidRPr="002B7493">
          <w:rPr>
            <w:rPrChange w:id="8947" w:author="Author">
              <w:rPr>
                <w:rStyle w:val="Strong"/>
              </w:rPr>
            </w:rPrChange>
          </w:rPr>
          <w:t>The frequency of the channel next nearest in frequency to another co-located channel, without regard to the number of unassigned frequencies in between.</w:t>
        </w:r>
      </w:ins>
    </w:p>
    <w:p w14:paraId="3F5C1F0E" w14:textId="77777777" w:rsidR="002B7493" w:rsidRDefault="002B7493" w:rsidP="002B7493">
      <w:pPr>
        <w:rPr>
          <w:ins w:id="8948" w:author="Author"/>
          <w:rStyle w:val="Strong"/>
        </w:rPr>
      </w:pPr>
    </w:p>
    <w:p w14:paraId="74029F43" w14:textId="38696BDF" w:rsidR="0073723B" w:rsidRPr="002B7493" w:rsidRDefault="006206E2" w:rsidP="002B7493">
      <w:pPr>
        <w:rPr>
          <w:ins w:id="8949" w:author="Author"/>
          <w:rStyle w:val="Strong"/>
          <w:rPrChange w:id="8950" w:author="Author">
            <w:rPr>
              <w:ins w:id="8951" w:author="Author"/>
            </w:rPr>
          </w:rPrChange>
        </w:rPr>
      </w:pPr>
      <w:r w:rsidRPr="002B7493">
        <w:rPr>
          <w:rStyle w:val="Strong"/>
          <w:rPrChange w:id="8952" w:author="Author">
            <w:rPr>
              <w:u w:val="single"/>
            </w:rPr>
          </w:rPrChange>
        </w:rPr>
        <w:t>Administration</w:t>
      </w:r>
      <w:del w:id="8953" w:author="Author">
        <w:r w:rsidRPr="002B7493" w:rsidDel="0073723B">
          <w:rPr>
            <w:rStyle w:val="Strong"/>
            <w:rPrChange w:id="8954" w:author="Author">
              <w:rPr/>
            </w:rPrChange>
          </w:rPr>
          <w:delText xml:space="preserve">:  </w:delText>
        </w:r>
      </w:del>
    </w:p>
    <w:p w14:paraId="3A0011B4" w14:textId="031FBF82" w:rsidR="006206E2" w:rsidRPr="005B4D66" w:rsidRDefault="006206E2" w:rsidP="002B7493">
      <w:r w:rsidRPr="005B4D66">
        <w:t>Any governmental department or service responsible for discharging the obligations undertaken in the Convention of the International Telecommunication Union and the Regulations (CONV.)</w:t>
      </w:r>
    </w:p>
    <w:p w14:paraId="2FB3FBBC" w14:textId="77777777" w:rsidR="006206E2" w:rsidRPr="005B4D66" w:rsidRDefault="006206E2" w:rsidP="002B7493"/>
    <w:p w14:paraId="2649BE7E" w14:textId="0A010A35" w:rsidR="0073723B" w:rsidRPr="002B7493" w:rsidDel="00A45ACD" w:rsidRDefault="006206E2" w:rsidP="002B7493">
      <w:pPr>
        <w:rPr>
          <w:ins w:id="8955" w:author="Author"/>
          <w:del w:id="8956" w:author="Author"/>
          <w:rStyle w:val="Strong"/>
          <w:rPrChange w:id="8957" w:author="Author">
            <w:rPr>
              <w:ins w:id="8958" w:author="Author"/>
              <w:del w:id="8959" w:author="Author"/>
            </w:rPr>
          </w:rPrChange>
        </w:rPr>
      </w:pPr>
      <w:del w:id="8960" w:author="Author">
        <w:r w:rsidRPr="002B7493" w:rsidDel="00A45ACD">
          <w:rPr>
            <w:rStyle w:val="Strong"/>
            <w:rPrChange w:id="8961" w:author="Author">
              <w:rPr>
                <w:u w:val="single"/>
              </w:rPr>
            </w:rPrChange>
          </w:rPr>
          <w:delText>Aeronautical Earth Station</w:delText>
        </w:r>
      </w:del>
    </w:p>
    <w:p w14:paraId="26CD30DE" w14:textId="304C5FFA" w:rsidR="006206E2" w:rsidRPr="005B4D66" w:rsidDel="00A45ACD" w:rsidRDefault="006206E2" w:rsidP="002B7493">
      <w:pPr>
        <w:rPr>
          <w:del w:id="8962" w:author="Author"/>
        </w:rPr>
      </w:pPr>
      <w:del w:id="8963" w:author="Author">
        <w:r w:rsidRPr="005B4D66" w:rsidDel="00A45ACD">
          <w:delText>:  An earth station in the fixed-satellite service, or, in some cases, in the aeronautical mobile-satellite service, located at a specified fixed point on land to provide a feeder link for the aeronautical mobile-satellite service.</w:delText>
        </w:r>
      </w:del>
    </w:p>
    <w:p w14:paraId="28D878C3" w14:textId="77777777" w:rsidR="006206E2" w:rsidRPr="005B4D66" w:rsidRDefault="006206E2" w:rsidP="002B7493"/>
    <w:p w14:paraId="562BF4BC" w14:textId="77777777" w:rsidR="0073723B" w:rsidRPr="002B7493" w:rsidRDefault="006206E2" w:rsidP="002B7493">
      <w:pPr>
        <w:rPr>
          <w:ins w:id="8964" w:author="Author"/>
          <w:rStyle w:val="Strong"/>
          <w:rPrChange w:id="8965" w:author="Author">
            <w:rPr>
              <w:ins w:id="8966" w:author="Author"/>
              <w:u w:val="single"/>
            </w:rPr>
          </w:rPrChange>
        </w:rPr>
      </w:pPr>
      <w:r w:rsidRPr="002B7493">
        <w:rPr>
          <w:rStyle w:val="Strong"/>
          <w:rPrChange w:id="8967" w:author="Author">
            <w:rPr>
              <w:u w:val="single"/>
            </w:rPr>
          </w:rPrChange>
        </w:rPr>
        <w:t>Aeronautical Station</w:t>
      </w:r>
    </w:p>
    <w:p w14:paraId="139D8897" w14:textId="22B8C41F" w:rsidR="006206E2" w:rsidRPr="005B4D66" w:rsidRDefault="006206E2" w:rsidP="002B7493">
      <w:del w:id="8968" w:author="Author">
        <w:r w:rsidRPr="005B4D66" w:rsidDel="0073723B">
          <w:delText xml:space="preserve">:  </w:delText>
        </w:r>
      </w:del>
      <w:r w:rsidRPr="005B4D66">
        <w:t>A land station in the aeronautical mobile service.  In certain instances, an aeronautical station may be located, for example, on board ship or on a platform at sea.</w:t>
      </w:r>
    </w:p>
    <w:p w14:paraId="1D8DC1BA" w14:textId="77777777" w:rsidR="006206E2" w:rsidRPr="005B4D66" w:rsidRDefault="006206E2" w:rsidP="002B7493"/>
    <w:p w14:paraId="4569B7B5" w14:textId="1E38078F" w:rsidR="002B7493" w:rsidDel="00A45ACD" w:rsidRDefault="006206E2" w:rsidP="002B7493">
      <w:pPr>
        <w:rPr>
          <w:ins w:id="8969" w:author="Author"/>
          <w:del w:id="8970" w:author="Author"/>
        </w:rPr>
      </w:pPr>
      <w:del w:id="8971" w:author="Author">
        <w:r w:rsidRPr="002B7493" w:rsidDel="00A45ACD">
          <w:rPr>
            <w:rStyle w:val="Strong"/>
            <w:rPrChange w:id="8972" w:author="Author">
              <w:rPr>
                <w:u w:val="single"/>
              </w:rPr>
            </w:rPrChange>
          </w:rPr>
          <w:delText>Aeronautical Fixed Service</w:delText>
        </w:r>
        <w:r w:rsidRPr="005B4D66" w:rsidDel="00A45ACD">
          <w:delText xml:space="preserve">:  </w:delText>
        </w:r>
      </w:del>
    </w:p>
    <w:p w14:paraId="624DD13D" w14:textId="5BF2B0D5" w:rsidR="006206E2" w:rsidRPr="005B4D66" w:rsidDel="00A45ACD" w:rsidRDefault="006206E2" w:rsidP="002B7493">
      <w:pPr>
        <w:rPr>
          <w:del w:id="8973" w:author="Author"/>
        </w:rPr>
      </w:pPr>
      <w:del w:id="8974" w:author="Author">
        <w:r w:rsidRPr="005B4D66" w:rsidDel="00A45ACD">
          <w:delText>A radiocommunication service between specified fixed points provided primarily for the safety of air navigation and for the regular, efficient and economical operation of air transport.</w:delText>
        </w:r>
      </w:del>
    </w:p>
    <w:p w14:paraId="5E60F4BD" w14:textId="77777777" w:rsidR="006206E2" w:rsidRPr="005B4D66" w:rsidRDefault="006206E2" w:rsidP="002B7493"/>
    <w:p w14:paraId="7477A293" w14:textId="7FF283BB" w:rsidR="002B7493" w:rsidRPr="002B7493" w:rsidDel="00A45ACD" w:rsidRDefault="006206E2" w:rsidP="002B7493">
      <w:pPr>
        <w:rPr>
          <w:ins w:id="8975" w:author="Author"/>
          <w:del w:id="8976" w:author="Author"/>
          <w:rStyle w:val="Strong"/>
          <w:rPrChange w:id="8977" w:author="Author">
            <w:rPr>
              <w:ins w:id="8978" w:author="Author"/>
              <w:del w:id="8979" w:author="Author"/>
              <w:u w:val="single"/>
            </w:rPr>
          </w:rPrChange>
        </w:rPr>
      </w:pPr>
      <w:del w:id="8980" w:author="Author">
        <w:r w:rsidRPr="002B7493" w:rsidDel="00A45ACD">
          <w:rPr>
            <w:rStyle w:val="Strong"/>
            <w:rPrChange w:id="8981" w:author="Author">
              <w:rPr>
                <w:u w:val="single"/>
              </w:rPr>
            </w:rPrChange>
          </w:rPr>
          <w:delText>Aeronautical Mobile-Satellite Service</w:delText>
        </w:r>
      </w:del>
      <w:ins w:id="8982" w:author="Author">
        <w:del w:id="8983" w:author="Author">
          <w:r w:rsidR="002B7493" w:rsidDel="00A45ACD">
            <w:rPr>
              <w:rStyle w:val="Strong"/>
            </w:rPr>
            <w:delText xml:space="preserve"> (AMSS)</w:delText>
          </w:r>
        </w:del>
      </w:ins>
    </w:p>
    <w:p w14:paraId="4899DFDC" w14:textId="0D55820F" w:rsidR="006206E2" w:rsidRPr="005B4D66" w:rsidDel="00A45ACD" w:rsidRDefault="006206E2" w:rsidP="002B7493">
      <w:pPr>
        <w:rPr>
          <w:del w:id="8984" w:author="Author"/>
        </w:rPr>
      </w:pPr>
      <w:del w:id="8985" w:author="Author">
        <w:r w:rsidRPr="005B4D66" w:rsidDel="00A45ACD">
          <w:delText>:  A mobile-satellite service in which mobile earth stations are located on board aircraft; survival craft stations and emergency position-indicating radio beacon stations may also participate in this service.</w:delText>
        </w:r>
      </w:del>
    </w:p>
    <w:p w14:paraId="522DD5A9" w14:textId="7E3C39ED" w:rsidR="006206E2" w:rsidRPr="005B4D66" w:rsidDel="00C13DFF" w:rsidRDefault="006206E2" w:rsidP="002B7493">
      <w:pPr>
        <w:rPr>
          <w:del w:id="8986" w:author="Author"/>
        </w:rPr>
      </w:pPr>
    </w:p>
    <w:p w14:paraId="0402FCF6" w14:textId="5927063A" w:rsidR="002B7493" w:rsidRPr="002B7493" w:rsidDel="00A45ACD" w:rsidRDefault="006206E2" w:rsidP="002B7493">
      <w:pPr>
        <w:rPr>
          <w:ins w:id="8987" w:author="Author"/>
          <w:del w:id="8988" w:author="Author"/>
          <w:rStyle w:val="Strong"/>
          <w:rPrChange w:id="8989" w:author="Author">
            <w:rPr>
              <w:ins w:id="8990" w:author="Author"/>
              <w:del w:id="8991" w:author="Author"/>
              <w:u w:val="single"/>
            </w:rPr>
          </w:rPrChange>
        </w:rPr>
      </w:pPr>
      <w:del w:id="8992" w:author="Author">
        <w:r w:rsidRPr="002B7493" w:rsidDel="00A45ACD">
          <w:rPr>
            <w:rStyle w:val="Strong"/>
            <w:rPrChange w:id="8993" w:author="Author">
              <w:rPr>
                <w:u w:val="single"/>
              </w:rPr>
            </w:rPrChange>
          </w:rPr>
          <w:delText>Aeronautical Mobile Service</w:delText>
        </w:r>
      </w:del>
      <w:ins w:id="8994" w:author="Author">
        <w:del w:id="8995" w:author="Author">
          <w:r w:rsidR="002B7493" w:rsidDel="00A45ACD">
            <w:rPr>
              <w:rStyle w:val="Strong"/>
            </w:rPr>
            <w:delText xml:space="preserve"> (AMS)</w:delText>
          </w:r>
        </w:del>
      </w:ins>
    </w:p>
    <w:p w14:paraId="436A8CF6" w14:textId="75C6C8E6" w:rsidR="006206E2" w:rsidRPr="005B4D66" w:rsidDel="00A45ACD" w:rsidRDefault="006206E2" w:rsidP="002B7493">
      <w:pPr>
        <w:rPr>
          <w:del w:id="8996" w:author="Author"/>
        </w:rPr>
      </w:pPr>
      <w:del w:id="8997" w:author="Author">
        <w:r w:rsidRPr="005B4D66" w:rsidDel="00A45ACD">
          <w:delText>:  A mobile service between aeronautical stations and aircraft stations, or between aircraft stations, in which survival craft stations may participate; emergency position indicating radio beacon stations may also participate in this service on designated distress and emergency frequencies.</w:delText>
        </w:r>
      </w:del>
    </w:p>
    <w:p w14:paraId="69AE87AA" w14:textId="6616205B" w:rsidR="006206E2" w:rsidRPr="005B4D66" w:rsidDel="00A45ACD" w:rsidRDefault="006206E2" w:rsidP="002B7493">
      <w:pPr>
        <w:rPr>
          <w:del w:id="8998" w:author="Author"/>
        </w:rPr>
      </w:pPr>
    </w:p>
    <w:p w14:paraId="12EC1915" w14:textId="6AFA560D" w:rsidR="002B7493" w:rsidDel="00A45ACD" w:rsidRDefault="006206E2" w:rsidP="002B7493">
      <w:pPr>
        <w:rPr>
          <w:ins w:id="8999" w:author="Author"/>
          <w:del w:id="9000" w:author="Author"/>
        </w:rPr>
      </w:pPr>
      <w:del w:id="9001" w:author="Author">
        <w:r w:rsidRPr="002B7493" w:rsidDel="00A45ACD">
          <w:rPr>
            <w:rStyle w:val="Strong"/>
            <w:rPrChange w:id="9002" w:author="Author">
              <w:rPr>
                <w:u w:val="single"/>
              </w:rPr>
            </w:rPrChange>
          </w:rPr>
          <w:delText>Aeronautical Radionavigation-Satellite Service</w:delText>
        </w:r>
      </w:del>
      <w:ins w:id="9003" w:author="Author">
        <w:del w:id="9004" w:author="Author">
          <w:r w:rsidR="002B7493" w:rsidDel="00A45ACD">
            <w:rPr>
              <w:rStyle w:val="Strong"/>
            </w:rPr>
            <w:delText xml:space="preserve"> ARN(S)S</w:delText>
          </w:r>
        </w:del>
      </w:ins>
    </w:p>
    <w:p w14:paraId="67977DD7" w14:textId="5D3E667A" w:rsidR="006206E2" w:rsidRPr="005B4D66" w:rsidDel="00A45ACD" w:rsidRDefault="006206E2" w:rsidP="002B7493">
      <w:pPr>
        <w:rPr>
          <w:del w:id="9005" w:author="Author"/>
        </w:rPr>
      </w:pPr>
      <w:del w:id="9006" w:author="Author">
        <w:r w:rsidRPr="005B4D66" w:rsidDel="00A45ACD">
          <w:delText>:  A radionavigation-satellite service in which earth stations are located on board aircraft.</w:delText>
        </w:r>
      </w:del>
    </w:p>
    <w:p w14:paraId="2048E258" w14:textId="45437F0D" w:rsidR="002B7493" w:rsidRPr="002B7493" w:rsidDel="00A45ACD" w:rsidRDefault="006206E2" w:rsidP="002B7493">
      <w:pPr>
        <w:rPr>
          <w:ins w:id="9007" w:author="Author"/>
          <w:del w:id="9008" w:author="Author"/>
          <w:rStyle w:val="Strong"/>
          <w:rPrChange w:id="9009" w:author="Author">
            <w:rPr>
              <w:ins w:id="9010" w:author="Author"/>
              <w:del w:id="9011" w:author="Author"/>
            </w:rPr>
          </w:rPrChange>
        </w:rPr>
      </w:pPr>
      <w:del w:id="9012" w:author="Author">
        <w:r w:rsidRPr="002B7493" w:rsidDel="00A45ACD">
          <w:rPr>
            <w:rStyle w:val="Strong"/>
            <w:rPrChange w:id="9013" w:author="Author">
              <w:rPr>
                <w:u w:val="single"/>
              </w:rPr>
            </w:rPrChange>
          </w:rPr>
          <w:delText>Aeronautical Radionavigation Service</w:delText>
        </w:r>
        <w:r w:rsidRPr="002B7493" w:rsidDel="00A45ACD">
          <w:rPr>
            <w:rStyle w:val="Strong"/>
            <w:rPrChange w:id="9014" w:author="Author">
              <w:rPr/>
            </w:rPrChange>
          </w:rPr>
          <w:delText xml:space="preserve">: </w:delText>
        </w:r>
      </w:del>
      <w:ins w:id="9015" w:author="Author">
        <w:del w:id="9016" w:author="Author">
          <w:r w:rsidR="002B7493" w:rsidRPr="002B7493" w:rsidDel="00A45ACD">
            <w:rPr>
              <w:rStyle w:val="Strong"/>
              <w:rPrChange w:id="9017" w:author="Author">
                <w:rPr/>
              </w:rPrChange>
            </w:rPr>
            <w:delText>(ARNS)</w:delText>
          </w:r>
        </w:del>
      </w:ins>
    </w:p>
    <w:p w14:paraId="1E5E4469" w14:textId="18F6BFB6" w:rsidR="006206E2" w:rsidRPr="005B4D66" w:rsidDel="00A45ACD" w:rsidRDefault="006206E2" w:rsidP="002B7493">
      <w:pPr>
        <w:rPr>
          <w:del w:id="9018" w:author="Author"/>
        </w:rPr>
      </w:pPr>
      <w:del w:id="9019" w:author="Author">
        <w:r w:rsidRPr="005B4D66" w:rsidDel="00A45ACD">
          <w:delText xml:space="preserve"> A radionavigation service intended for the benefit and for the safe operation of aircraft.</w:delText>
        </w:r>
      </w:del>
    </w:p>
    <w:p w14:paraId="21734125" w14:textId="77777777" w:rsidR="006206E2" w:rsidRPr="005B4D66" w:rsidRDefault="006206E2" w:rsidP="002B7493"/>
    <w:p w14:paraId="27F66921" w14:textId="77777777" w:rsidR="002B7493" w:rsidRPr="002B7493" w:rsidRDefault="006206E2" w:rsidP="002B7493">
      <w:pPr>
        <w:rPr>
          <w:ins w:id="9020" w:author="Author"/>
          <w:rStyle w:val="Strong"/>
          <w:rPrChange w:id="9021" w:author="Author">
            <w:rPr>
              <w:ins w:id="9022" w:author="Author"/>
              <w:u w:val="single"/>
            </w:rPr>
          </w:rPrChange>
        </w:rPr>
      </w:pPr>
      <w:r w:rsidRPr="002B7493">
        <w:rPr>
          <w:rStyle w:val="Strong"/>
          <w:rPrChange w:id="9023" w:author="Author">
            <w:rPr>
              <w:u w:val="single"/>
            </w:rPr>
          </w:rPrChange>
        </w:rPr>
        <w:t>Aircraft Operator</w:t>
      </w:r>
    </w:p>
    <w:p w14:paraId="5D96E97A" w14:textId="54D9C417" w:rsidR="006206E2" w:rsidRPr="005B4D66" w:rsidRDefault="006206E2" w:rsidP="002B7493">
      <w:del w:id="9024" w:author="Author">
        <w:r w:rsidRPr="005B4D66" w:rsidDel="002B7493">
          <w:delText xml:space="preserve">:   </w:delText>
        </w:r>
      </w:del>
      <w:r w:rsidRPr="005B4D66">
        <w:t>An aviation entity that uses ASRI licensed ground radio stations to support their aircraft operations. (Examples: Part 91, 121, and 135 Operators)</w:t>
      </w:r>
    </w:p>
    <w:p w14:paraId="0187E0A4" w14:textId="77777777" w:rsidR="006206E2" w:rsidRPr="005B4D66" w:rsidRDefault="006206E2" w:rsidP="002B7493"/>
    <w:p w14:paraId="608EB669" w14:textId="77777777" w:rsidR="002B7493" w:rsidRPr="002B7493" w:rsidRDefault="006206E2" w:rsidP="002B7493">
      <w:pPr>
        <w:rPr>
          <w:ins w:id="9025" w:author="Author"/>
          <w:rStyle w:val="Strong"/>
          <w:rPrChange w:id="9026" w:author="Author">
            <w:rPr>
              <w:ins w:id="9027" w:author="Author"/>
              <w:u w:val="single"/>
            </w:rPr>
          </w:rPrChange>
        </w:rPr>
      </w:pPr>
      <w:r w:rsidRPr="002B7493">
        <w:rPr>
          <w:rStyle w:val="Strong"/>
          <w:rPrChange w:id="9028" w:author="Author">
            <w:rPr>
              <w:u w:val="single"/>
            </w:rPr>
          </w:rPrChange>
        </w:rPr>
        <w:t>Aircraft Station</w:t>
      </w:r>
    </w:p>
    <w:p w14:paraId="54C19598" w14:textId="5DF998DB" w:rsidR="006206E2" w:rsidRPr="005B4D66" w:rsidRDefault="006206E2" w:rsidP="002B7493">
      <w:del w:id="9029" w:author="Author">
        <w:r w:rsidRPr="005B4D66" w:rsidDel="002B7493">
          <w:delText xml:space="preserve">:  </w:delText>
        </w:r>
      </w:del>
      <w:r w:rsidRPr="005B4D66">
        <w:t>A mobile station in the aeronautical mobile service, other than a survival craft station, located on board an aircraft.</w:t>
      </w:r>
    </w:p>
    <w:p w14:paraId="2194D3E5" w14:textId="77777777" w:rsidR="006206E2" w:rsidRPr="005B4D66" w:rsidRDefault="006206E2" w:rsidP="002B7493"/>
    <w:p w14:paraId="0ACF5545" w14:textId="77777777" w:rsidR="002B7493" w:rsidRPr="002B7493" w:rsidRDefault="006206E2" w:rsidP="002B7493">
      <w:pPr>
        <w:rPr>
          <w:ins w:id="9030" w:author="Author"/>
          <w:rStyle w:val="Strong"/>
          <w:rPrChange w:id="9031" w:author="Author">
            <w:rPr>
              <w:ins w:id="9032" w:author="Author"/>
            </w:rPr>
          </w:rPrChange>
        </w:rPr>
      </w:pPr>
      <w:r w:rsidRPr="002B7493">
        <w:rPr>
          <w:rStyle w:val="Strong"/>
          <w:rPrChange w:id="9033" w:author="Author">
            <w:rPr>
              <w:u w:val="single"/>
            </w:rPr>
          </w:rPrChange>
        </w:rPr>
        <w:t>Allocation</w:t>
      </w:r>
      <w:r w:rsidRPr="002B7493">
        <w:rPr>
          <w:rStyle w:val="Strong"/>
          <w:rPrChange w:id="9034" w:author="Author">
            <w:rPr/>
          </w:rPrChange>
        </w:rPr>
        <w:t xml:space="preserve"> (of a frequency band)</w:t>
      </w:r>
      <w:del w:id="9035" w:author="Author">
        <w:r w:rsidRPr="002B7493" w:rsidDel="002B7493">
          <w:rPr>
            <w:rStyle w:val="Strong"/>
            <w:rPrChange w:id="9036" w:author="Author">
              <w:rPr/>
            </w:rPrChange>
          </w:rPr>
          <w:delText xml:space="preserve">:  </w:delText>
        </w:r>
      </w:del>
    </w:p>
    <w:p w14:paraId="6591B7CE" w14:textId="177F543D" w:rsidR="006206E2" w:rsidRPr="005B4D66" w:rsidRDefault="006206E2" w:rsidP="002B7493">
      <w:r w:rsidRPr="005B4D66">
        <w:t>Entry in the Table of Frequency Allocations of a given frequency band for the purpose of its use by one or more terrestrial or space radiocommunication services or the radio astronomy service under specified conditions.  This term shall also be applied to the frequency band concerned.</w:t>
      </w:r>
    </w:p>
    <w:p w14:paraId="22453BD8" w14:textId="77777777" w:rsidR="006206E2" w:rsidRPr="005B4D66" w:rsidRDefault="006206E2" w:rsidP="002B7493"/>
    <w:p w14:paraId="6FF27FDE" w14:textId="77777777" w:rsidR="002B7493" w:rsidRPr="002B7493" w:rsidRDefault="006206E2" w:rsidP="002B7493">
      <w:pPr>
        <w:rPr>
          <w:ins w:id="9037" w:author="Author"/>
          <w:rStyle w:val="Strong"/>
          <w:rPrChange w:id="9038" w:author="Author">
            <w:rPr>
              <w:ins w:id="9039" w:author="Author"/>
            </w:rPr>
          </w:rPrChange>
        </w:rPr>
      </w:pPr>
      <w:r w:rsidRPr="002B7493">
        <w:rPr>
          <w:rStyle w:val="Strong"/>
          <w:rPrChange w:id="9040" w:author="Author">
            <w:rPr>
              <w:u w:val="single"/>
            </w:rPr>
          </w:rPrChange>
        </w:rPr>
        <w:t>Allotment</w:t>
      </w:r>
      <w:r w:rsidRPr="002B7493">
        <w:rPr>
          <w:rStyle w:val="Strong"/>
          <w:rPrChange w:id="9041" w:author="Author">
            <w:rPr/>
          </w:rPrChange>
        </w:rPr>
        <w:t xml:space="preserve"> (of a radio frequency or radio frequency channel)</w:t>
      </w:r>
      <w:del w:id="9042" w:author="Author">
        <w:r w:rsidRPr="002B7493" w:rsidDel="002B7493">
          <w:rPr>
            <w:rStyle w:val="Strong"/>
            <w:rPrChange w:id="9043" w:author="Author">
              <w:rPr/>
            </w:rPrChange>
          </w:rPr>
          <w:delText xml:space="preserve">:  </w:delText>
        </w:r>
      </w:del>
    </w:p>
    <w:p w14:paraId="5515976C" w14:textId="42F945AB" w:rsidR="006206E2" w:rsidRPr="005B4D66" w:rsidRDefault="006206E2" w:rsidP="002B7493">
      <w:r w:rsidRPr="005B4D66">
        <w:t>Entry of a designated frequency channel in an agreed plan, adopted by a competent conference, for use by one or more administrations for a terrestrial or space radiocommunication service in one or more identified countries or geographical areas and under specified conditions.</w:t>
      </w:r>
    </w:p>
    <w:p w14:paraId="385EEECA" w14:textId="77777777" w:rsidR="006206E2" w:rsidRPr="005B4D66" w:rsidRDefault="006206E2" w:rsidP="002B7493"/>
    <w:p w14:paraId="09BA08E5" w14:textId="77777777" w:rsidR="002B7493" w:rsidRPr="002B7493" w:rsidRDefault="006206E2" w:rsidP="002B7493">
      <w:pPr>
        <w:rPr>
          <w:ins w:id="9044" w:author="Author"/>
          <w:rStyle w:val="Strong"/>
          <w:rPrChange w:id="9045" w:author="Author">
            <w:rPr>
              <w:ins w:id="9046" w:author="Author"/>
              <w:u w:val="single"/>
            </w:rPr>
          </w:rPrChange>
        </w:rPr>
      </w:pPr>
      <w:r w:rsidRPr="002B7493">
        <w:rPr>
          <w:rStyle w:val="Strong"/>
          <w:rPrChange w:id="9047" w:author="Author">
            <w:rPr>
              <w:u w:val="single"/>
            </w:rPr>
          </w:rPrChange>
        </w:rPr>
        <w:t>Assigned Frequency</w:t>
      </w:r>
    </w:p>
    <w:p w14:paraId="2CFB8C15" w14:textId="2AC0E32F" w:rsidR="006206E2" w:rsidRPr="005B4D66" w:rsidRDefault="006206E2" w:rsidP="002B7493">
      <w:del w:id="9048" w:author="Author">
        <w:r w:rsidRPr="005B4D66" w:rsidDel="002B7493">
          <w:delText xml:space="preserve">:  </w:delText>
        </w:r>
      </w:del>
      <w:r w:rsidRPr="005B4D66">
        <w:t>The centre of the frequency band assigned to a station.</w:t>
      </w:r>
    </w:p>
    <w:p w14:paraId="4939CD28" w14:textId="77777777" w:rsidR="006206E2" w:rsidRPr="005B4D66" w:rsidRDefault="006206E2" w:rsidP="002B7493"/>
    <w:p w14:paraId="01F6101C" w14:textId="77777777" w:rsidR="002B7493" w:rsidRPr="002B7493" w:rsidRDefault="006206E2" w:rsidP="002B7493">
      <w:pPr>
        <w:rPr>
          <w:ins w:id="9049" w:author="Author"/>
          <w:rStyle w:val="Strong"/>
          <w:rPrChange w:id="9050" w:author="Author">
            <w:rPr>
              <w:ins w:id="9051" w:author="Author"/>
              <w:u w:val="single"/>
            </w:rPr>
          </w:rPrChange>
        </w:rPr>
      </w:pPr>
      <w:r w:rsidRPr="002B7493">
        <w:rPr>
          <w:rStyle w:val="Strong"/>
          <w:rPrChange w:id="9052" w:author="Author">
            <w:rPr>
              <w:u w:val="single"/>
            </w:rPr>
          </w:rPrChange>
        </w:rPr>
        <w:t>Assigned Frequency Band</w:t>
      </w:r>
    </w:p>
    <w:p w14:paraId="498054F7" w14:textId="591DE2F9" w:rsidR="006206E2" w:rsidRPr="005B4D66" w:rsidRDefault="006206E2" w:rsidP="002B7493">
      <w:del w:id="9053" w:author="Author">
        <w:r w:rsidRPr="005B4D66" w:rsidDel="002B7493">
          <w:delText xml:space="preserve">:  </w:delText>
        </w:r>
      </w:del>
      <w:r w:rsidRPr="005B4D66">
        <w:t>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5B4874F9" w14:textId="77777777" w:rsidR="006206E2" w:rsidRPr="005B4D66" w:rsidRDefault="006206E2" w:rsidP="002B7493"/>
    <w:p w14:paraId="4777A535" w14:textId="77777777" w:rsidR="002B7493" w:rsidRPr="002B7493" w:rsidRDefault="006206E2" w:rsidP="002B7493">
      <w:pPr>
        <w:rPr>
          <w:ins w:id="9054" w:author="Author"/>
          <w:rStyle w:val="Strong"/>
          <w:rPrChange w:id="9055" w:author="Author">
            <w:rPr>
              <w:ins w:id="9056" w:author="Author"/>
            </w:rPr>
          </w:rPrChange>
        </w:rPr>
      </w:pPr>
      <w:r w:rsidRPr="002B7493">
        <w:rPr>
          <w:rStyle w:val="Strong"/>
          <w:rPrChange w:id="9057" w:author="Author">
            <w:rPr>
              <w:u w:val="single"/>
            </w:rPr>
          </w:rPrChange>
        </w:rPr>
        <w:t>Assignment (of a radio frequen</w:t>
      </w:r>
      <w:r w:rsidRPr="002B7493">
        <w:rPr>
          <w:rStyle w:val="Strong"/>
          <w:rPrChange w:id="9058" w:author="Author">
            <w:rPr/>
          </w:rPrChange>
        </w:rPr>
        <w:t>cy or radio frequency channel)</w:t>
      </w:r>
      <w:del w:id="9059" w:author="Author">
        <w:r w:rsidRPr="002B7493" w:rsidDel="002B7493">
          <w:rPr>
            <w:rStyle w:val="Strong"/>
            <w:rPrChange w:id="9060" w:author="Author">
              <w:rPr/>
            </w:rPrChange>
          </w:rPr>
          <w:delText xml:space="preserve">:  </w:delText>
        </w:r>
      </w:del>
    </w:p>
    <w:p w14:paraId="05BC6E38" w14:textId="65C8126C" w:rsidR="006206E2" w:rsidRPr="005B4D66" w:rsidRDefault="006206E2" w:rsidP="002B7493">
      <w:r w:rsidRPr="005B4D66">
        <w:t>Authorization given by an administration for a radio station to use a radio frequency or radio frequency channel under specified conditions.</w:t>
      </w:r>
    </w:p>
    <w:p w14:paraId="28DD1431" w14:textId="77777777" w:rsidR="006206E2" w:rsidRPr="005B4D66" w:rsidRDefault="006206E2" w:rsidP="002B7493"/>
    <w:p w14:paraId="5E388EE4" w14:textId="77777777" w:rsidR="002B7493" w:rsidRPr="002B7493" w:rsidRDefault="006206E2" w:rsidP="002B7493">
      <w:pPr>
        <w:rPr>
          <w:ins w:id="9061" w:author="Author"/>
          <w:rStyle w:val="Strong"/>
          <w:rPrChange w:id="9062" w:author="Author">
            <w:rPr>
              <w:ins w:id="9063" w:author="Author"/>
            </w:rPr>
          </w:rPrChange>
        </w:rPr>
      </w:pPr>
      <w:r w:rsidRPr="002B7493">
        <w:rPr>
          <w:rStyle w:val="Strong"/>
          <w:rPrChange w:id="9064" w:author="Author">
            <w:rPr>
              <w:u w:val="single"/>
            </w:rPr>
          </w:rPrChange>
        </w:rPr>
        <w:lastRenderedPageBreak/>
        <w:t>Carrier Power</w:t>
      </w:r>
      <w:r w:rsidRPr="002B7493">
        <w:rPr>
          <w:rStyle w:val="Strong"/>
          <w:rPrChange w:id="9065" w:author="Author">
            <w:rPr/>
          </w:rPrChange>
        </w:rPr>
        <w:t xml:space="preserve"> (of a radio transmitter)</w:t>
      </w:r>
      <w:del w:id="9066" w:author="Author">
        <w:r w:rsidRPr="002B7493" w:rsidDel="002B7493">
          <w:rPr>
            <w:rStyle w:val="Strong"/>
            <w:rPrChange w:id="9067" w:author="Author">
              <w:rPr/>
            </w:rPrChange>
          </w:rPr>
          <w:delText xml:space="preserve">:  </w:delText>
        </w:r>
      </w:del>
    </w:p>
    <w:p w14:paraId="445C57F8" w14:textId="52B0A862" w:rsidR="006206E2" w:rsidRPr="005B4D66" w:rsidRDefault="006206E2" w:rsidP="002B7493">
      <w:r w:rsidRPr="005B4D66">
        <w:t>The average power supplied to the antenna transmission line by a transmitter during one radio frequency cycle taken under the condition of no modulation.</w:t>
      </w:r>
    </w:p>
    <w:p w14:paraId="25A79977" w14:textId="77777777" w:rsidR="006206E2" w:rsidRPr="005B4D66" w:rsidRDefault="006206E2" w:rsidP="002B7493"/>
    <w:p w14:paraId="77823B63" w14:textId="77777777" w:rsidR="002B7493" w:rsidRPr="002B7493" w:rsidRDefault="006206E2" w:rsidP="002B7493">
      <w:pPr>
        <w:rPr>
          <w:ins w:id="9068" w:author="Author"/>
          <w:rStyle w:val="Strong"/>
          <w:rPrChange w:id="9069" w:author="Author">
            <w:rPr>
              <w:ins w:id="9070" w:author="Author"/>
            </w:rPr>
          </w:rPrChange>
        </w:rPr>
      </w:pPr>
      <w:r w:rsidRPr="002B7493">
        <w:rPr>
          <w:rStyle w:val="Strong"/>
          <w:rPrChange w:id="9071" w:author="Author">
            <w:rPr>
              <w:u w:val="single"/>
            </w:rPr>
          </w:rPrChange>
        </w:rPr>
        <w:t>Class of Emission</w:t>
      </w:r>
      <w:del w:id="9072" w:author="Author">
        <w:r w:rsidRPr="002B7493" w:rsidDel="002B7493">
          <w:rPr>
            <w:rStyle w:val="Strong"/>
            <w:rPrChange w:id="9073" w:author="Author">
              <w:rPr/>
            </w:rPrChange>
          </w:rPr>
          <w:delText xml:space="preserve">:  </w:delText>
        </w:r>
      </w:del>
    </w:p>
    <w:p w14:paraId="29B731F0" w14:textId="7589D839" w:rsidR="006206E2" w:rsidRDefault="006206E2" w:rsidP="002B7493">
      <w:pPr>
        <w:rPr>
          <w:ins w:id="9074" w:author="Author"/>
        </w:rPr>
      </w:pPr>
      <w:r w:rsidRPr="005B4D66">
        <w:t>The set of characteristics of an emission, designated by standard symbols, e.g., type of modulation of the main carrier, modulating signal, type of information to be transmitted, and also, if appropriate, any additional signal characteristics.</w:t>
      </w:r>
    </w:p>
    <w:p w14:paraId="4438FEDD" w14:textId="1CAA716A" w:rsidR="002B7493" w:rsidRDefault="002B7493" w:rsidP="002B7493">
      <w:pPr>
        <w:rPr>
          <w:ins w:id="9075" w:author="Author"/>
        </w:rPr>
      </w:pPr>
    </w:p>
    <w:p w14:paraId="5BF609CE" w14:textId="1E2071FF" w:rsidR="002B7493" w:rsidRPr="002B7493" w:rsidRDefault="002B7493" w:rsidP="002B7493">
      <w:pPr>
        <w:rPr>
          <w:ins w:id="9076" w:author="Author"/>
          <w:rStyle w:val="Strong"/>
          <w:rPrChange w:id="9077" w:author="Author">
            <w:rPr>
              <w:ins w:id="9078" w:author="Author"/>
            </w:rPr>
          </w:rPrChange>
        </w:rPr>
      </w:pPr>
      <w:ins w:id="9079" w:author="Author">
        <w:r w:rsidRPr="002B7493">
          <w:rPr>
            <w:rStyle w:val="Strong"/>
            <w:rPrChange w:id="9080" w:author="Author">
              <w:rPr/>
            </w:rPrChange>
          </w:rPr>
          <w:t>Co-located</w:t>
        </w:r>
      </w:ins>
    </w:p>
    <w:p w14:paraId="51CDA47B" w14:textId="6E7613F3" w:rsidR="002B7493" w:rsidRPr="005B4D66" w:rsidRDefault="002B7493" w:rsidP="002B7493">
      <w:ins w:id="9081" w:author="Author">
        <w:r>
          <w:t>Any two or more ground stations whose antennas are located within 80 feet of each other are considered to be co-located</w:t>
        </w:r>
        <w:r w:rsidRPr="002B7493">
          <w:rPr>
            <w:vertAlign w:val="superscript"/>
          </w:rPr>
          <w:footnoteReference w:id="39"/>
        </w:r>
        <w:r w:rsidRPr="002B7493">
          <w:commentReference w:id="9082"/>
        </w:r>
        <w:r>
          <w:t xml:space="preserve">.  </w:t>
        </w:r>
      </w:ins>
    </w:p>
    <w:p w14:paraId="74039781" w14:textId="77777777" w:rsidR="006206E2" w:rsidRPr="005B4D66" w:rsidRDefault="006206E2" w:rsidP="002B7493"/>
    <w:p w14:paraId="48D82F77" w14:textId="1F0CA247" w:rsidR="006206E2" w:rsidRPr="005B4D66" w:rsidDel="002B7493" w:rsidRDefault="006206E2" w:rsidP="002B7493">
      <w:pPr>
        <w:rPr>
          <w:del w:id="9083" w:author="Author"/>
        </w:rPr>
      </w:pPr>
      <w:del w:id="9084" w:author="Author">
        <w:r w:rsidRPr="005B4D66" w:rsidDel="002B7493">
          <w:rPr>
            <w:u w:val="single"/>
          </w:rPr>
          <w:delText>Coordinated Universal Time</w:delText>
        </w:r>
        <w:r w:rsidRPr="005B4D66" w:rsidDel="002B7493">
          <w:delText xml:space="preserve"> (UTC):  Time scale, based on the second (SI), as defined and recommended by the CCIR, and maintained by the International Time Bureau (BIH).  For most practical purposes associated with the Radio Regulations, UTC is equivalent to mean solar time at the prime meridian (0</w:delText>
        </w:r>
        <w:r w:rsidRPr="005B4D66" w:rsidDel="002B7493">
          <w:rPr>
            <w:vertAlign w:val="superscript"/>
          </w:rPr>
          <w:delText>o</w:delText>
        </w:r>
        <w:r w:rsidRPr="005B4D66" w:rsidDel="002B7493">
          <w:delText xml:space="preserve"> longitude), formerly expressed in GMT.</w:delText>
        </w:r>
      </w:del>
    </w:p>
    <w:p w14:paraId="28A1CEF5" w14:textId="44B2C63F" w:rsidR="006206E2" w:rsidRPr="005B4D66" w:rsidDel="002B7493" w:rsidRDefault="006206E2" w:rsidP="002B7493">
      <w:pPr>
        <w:rPr>
          <w:del w:id="9085" w:author="Author"/>
        </w:rPr>
      </w:pPr>
    </w:p>
    <w:p w14:paraId="0649CA26" w14:textId="196C3641" w:rsidR="002B7493" w:rsidRPr="002B7493" w:rsidRDefault="002B7493" w:rsidP="002B7493">
      <w:pPr>
        <w:rPr>
          <w:ins w:id="9086" w:author="Author"/>
          <w:rStyle w:val="Strong"/>
          <w:rPrChange w:id="9087" w:author="Author">
            <w:rPr>
              <w:ins w:id="9088" w:author="Author"/>
            </w:rPr>
          </w:rPrChange>
        </w:rPr>
      </w:pPr>
      <w:ins w:id="9089" w:author="Author">
        <w:r w:rsidRPr="002B7493">
          <w:rPr>
            <w:rStyle w:val="Strong"/>
            <w:rPrChange w:id="9090" w:author="Author">
              <w:rPr/>
            </w:rPrChange>
          </w:rPr>
          <w:t>Common-user system</w:t>
        </w:r>
      </w:ins>
    </w:p>
    <w:p w14:paraId="70F0A2F5" w14:textId="4C12441D" w:rsidR="002B7493" w:rsidRPr="002B7493" w:rsidRDefault="002B7493" w:rsidP="002B7493">
      <w:pPr>
        <w:rPr>
          <w:ins w:id="9091" w:author="Author"/>
          <w:rPrChange w:id="9092" w:author="Author">
            <w:rPr>
              <w:ins w:id="9093" w:author="Author"/>
              <w:rStyle w:val="Strong"/>
            </w:rPr>
          </w:rPrChange>
        </w:rPr>
      </w:pPr>
      <w:ins w:id="9094" w:author="Author">
        <w:r>
          <w:t>A radio communications network whose operator provides service to any aircraft operator who enters a cooperative agreement with a Service Provider for provision of those services, and which is, in fact, regularly serving more than two independent aircraft operators.</w:t>
        </w:r>
      </w:ins>
    </w:p>
    <w:p w14:paraId="5BF33EED" w14:textId="77777777" w:rsidR="002B7493" w:rsidRDefault="002B7493" w:rsidP="002B7493">
      <w:pPr>
        <w:rPr>
          <w:ins w:id="9095" w:author="Author"/>
        </w:rPr>
      </w:pPr>
    </w:p>
    <w:p w14:paraId="26F097C6" w14:textId="705730AD" w:rsidR="002B7493" w:rsidRPr="002B7493" w:rsidRDefault="002B7493" w:rsidP="002B7493">
      <w:pPr>
        <w:rPr>
          <w:ins w:id="9096" w:author="Author"/>
          <w:rStyle w:val="Strong"/>
        </w:rPr>
      </w:pPr>
      <w:ins w:id="9097" w:author="Author">
        <w:r w:rsidRPr="002B7493">
          <w:rPr>
            <w:rStyle w:val="Strong"/>
          </w:rPr>
          <w:t>Cosite</w:t>
        </w:r>
      </w:ins>
    </w:p>
    <w:p w14:paraId="53D13204" w14:textId="577F4AA5" w:rsidR="002B7493" w:rsidRPr="002B7493" w:rsidRDefault="002B7493" w:rsidP="002B7493">
      <w:pPr>
        <w:rPr>
          <w:ins w:id="9098" w:author="Author"/>
          <w:rPrChange w:id="9099" w:author="Author">
            <w:rPr>
              <w:ins w:id="9100" w:author="Author"/>
              <w:rStyle w:val="Strong"/>
            </w:rPr>
          </w:rPrChange>
        </w:rPr>
      </w:pPr>
      <w:ins w:id="9101" w:author="Author">
        <w:r w:rsidRPr="002B7493">
          <w:rPr>
            <w:rPrChange w:id="9102" w:author="Author">
              <w:rPr>
                <w:rStyle w:val="Strong"/>
              </w:rPr>
            </w:rPrChange>
          </w:rPr>
          <w:t>Any two or more ground stations whose antennas are located within 1 nautical mile of each other are considered to be cosite</w:t>
        </w:r>
      </w:ins>
      <w:r w:rsidRPr="005B4D66">
        <w:rPr>
          <w:rFonts w:eastAsia="Times New Roman" w:cs="Times New Roman"/>
          <w:spacing w:val="-3"/>
          <w:szCs w:val="24"/>
          <w:vertAlign w:val="superscript"/>
        </w:rPr>
        <w:footnoteReference w:id="40"/>
      </w:r>
      <w:ins w:id="9103" w:author="Author">
        <w:r w:rsidRPr="002B7493">
          <w:rPr>
            <w:rPrChange w:id="9104" w:author="Author">
              <w:rPr>
                <w:rStyle w:val="Strong"/>
              </w:rPr>
            </w:rPrChange>
          </w:rPr>
          <w:t>.</w:t>
        </w:r>
      </w:ins>
    </w:p>
    <w:p w14:paraId="47771428" w14:textId="77777777" w:rsidR="002B7493" w:rsidRDefault="002B7493" w:rsidP="002B7493">
      <w:pPr>
        <w:rPr>
          <w:ins w:id="9105" w:author="Author"/>
          <w:rStyle w:val="Strong"/>
        </w:rPr>
      </w:pPr>
    </w:p>
    <w:p w14:paraId="6C07677B" w14:textId="2DD0E893" w:rsidR="002B7493" w:rsidRPr="002B7493" w:rsidRDefault="006206E2" w:rsidP="002B7493">
      <w:pPr>
        <w:rPr>
          <w:ins w:id="9106" w:author="Author"/>
          <w:rStyle w:val="Strong"/>
          <w:rPrChange w:id="9107" w:author="Author">
            <w:rPr>
              <w:ins w:id="9108" w:author="Author"/>
            </w:rPr>
          </w:rPrChange>
        </w:rPr>
      </w:pPr>
      <w:r w:rsidRPr="002B7493">
        <w:rPr>
          <w:rStyle w:val="Strong"/>
          <w:rPrChange w:id="9109" w:author="Author">
            <w:rPr>
              <w:u w:val="single"/>
            </w:rPr>
          </w:rPrChange>
        </w:rPr>
        <w:t>Effective Radiated Power</w:t>
      </w:r>
      <w:r w:rsidRPr="002B7493">
        <w:rPr>
          <w:rStyle w:val="Strong"/>
          <w:rPrChange w:id="9110" w:author="Author">
            <w:rPr/>
          </w:rPrChange>
        </w:rPr>
        <w:t xml:space="preserve"> (</w:t>
      </w:r>
      <w:del w:id="9111" w:author="Author">
        <w:r w:rsidRPr="002B7493" w:rsidDel="002B7493">
          <w:rPr>
            <w:rStyle w:val="Strong"/>
            <w:rPrChange w:id="9112" w:author="Author">
              <w:rPr/>
            </w:rPrChange>
          </w:rPr>
          <w:delText>e.r.p</w:delText>
        </w:r>
      </w:del>
      <w:ins w:id="9113" w:author="Author">
        <w:r w:rsidR="002B7493" w:rsidRPr="002B7493">
          <w:rPr>
            <w:rStyle w:val="Strong"/>
            <w:rPrChange w:id="9114" w:author="Author">
              <w:rPr/>
            </w:rPrChange>
          </w:rPr>
          <w:t>ERP</w:t>
        </w:r>
      </w:ins>
      <w:r w:rsidRPr="002B7493">
        <w:rPr>
          <w:rStyle w:val="Strong"/>
          <w:rPrChange w:id="9115" w:author="Author">
            <w:rPr/>
          </w:rPrChange>
        </w:rPr>
        <w:t>.) (in a given direction)</w:t>
      </w:r>
      <w:del w:id="9116" w:author="Author">
        <w:r w:rsidRPr="002B7493" w:rsidDel="002B7493">
          <w:rPr>
            <w:rStyle w:val="Strong"/>
            <w:rPrChange w:id="9117" w:author="Author">
              <w:rPr/>
            </w:rPrChange>
          </w:rPr>
          <w:delText xml:space="preserve">:  </w:delText>
        </w:r>
      </w:del>
    </w:p>
    <w:p w14:paraId="628D67F7" w14:textId="2068B57E" w:rsidR="006206E2" w:rsidRPr="005B4D66" w:rsidRDefault="006206E2" w:rsidP="002B7493">
      <w:r w:rsidRPr="005B4D66">
        <w:t>The product of the power supplied to the antenna and its gain relative to a half-wave dipole in a given direction.</w:t>
      </w:r>
    </w:p>
    <w:p w14:paraId="65DA5C33" w14:textId="77777777" w:rsidR="006206E2" w:rsidRPr="005B4D66" w:rsidRDefault="006206E2" w:rsidP="002B7493"/>
    <w:p w14:paraId="731B3EB7" w14:textId="77777777" w:rsidR="002B7493" w:rsidRPr="002B7493" w:rsidRDefault="006206E2" w:rsidP="002B7493">
      <w:pPr>
        <w:rPr>
          <w:ins w:id="9118" w:author="Author"/>
          <w:rStyle w:val="Strong"/>
          <w:rPrChange w:id="9119" w:author="Author">
            <w:rPr>
              <w:ins w:id="9120" w:author="Author"/>
            </w:rPr>
          </w:rPrChange>
        </w:rPr>
      </w:pPr>
      <w:r w:rsidRPr="002B7493">
        <w:rPr>
          <w:rStyle w:val="Strong"/>
          <w:rPrChange w:id="9121" w:author="Author">
            <w:rPr>
              <w:u w:val="single"/>
            </w:rPr>
          </w:rPrChange>
        </w:rPr>
        <w:t>Emission</w:t>
      </w:r>
      <w:del w:id="9122" w:author="Author">
        <w:r w:rsidRPr="002B7493" w:rsidDel="002B7493">
          <w:rPr>
            <w:rStyle w:val="Strong"/>
            <w:rPrChange w:id="9123" w:author="Author">
              <w:rPr/>
            </w:rPrChange>
          </w:rPr>
          <w:delText xml:space="preserve">:  </w:delText>
        </w:r>
      </w:del>
    </w:p>
    <w:p w14:paraId="050FF8D5" w14:textId="47646FA1" w:rsidR="006206E2" w:rsidRPr="005B4D66" w:rsidRDefault="006206E2" w:rsidP="002B7493">
      <w:r w:rsidRPr="005B4D66">
        <w:t>Radiation produced, or the production of radiation, by a radio transmitting station.  For example, the energy radiated by the local oscillator of a radio receiver would not be an emission but a radiation.</w:t>
      </w:r>
    </w:p>
    <w:p w14:paraId="50C9B0DC" w14:textId="77777777" w:rsidR="006206E2" w:rsidRPr="005B4D66" w:rsidRDefault="006206E2" w:rsidP="002B7493"/>
    <w:p w14:paraId="6492CB93" w14:textId="77777777" w:rsidR="006206E2" w:rsidRPr="005B4D66" w:rsidRDefault="006206E2" w:rsidP="002B7493">
      <w:r w:rsidRPr="005B4D66">
        <w:rPr>
          <w:u w:val="single"/>
        </w:rPr>
        <w:t>Equivalent Isotopically Radiated Power</w:t>
      </w:r>
      <w:r w:rsidRPr="005B4D66">
        <w:t xml:space="preserve"> (e.i.r.p.):  The product of the power supplied to the antenna and the antenna gain in a given direction relative to an isotropic antenna (absolute or isotropic gain).</w:t>
      </w:r>
    </w:p>
    <w:p w14:paraId="6E98B691" w14:textId="77777777" w:rsidR="006206E2" w:rsidRPr="005B4D66" w:rsidRDefault="006206E2" w:rsidP="002B7493"/>
    <w:p w14:paraId="73A0D5A7" w14:textId="77777777" w:rsidR="006206E2" w:rsidRPr="005B4D66" w:rsidRDefault="006206E2" w:rsidP="002B7493">
      <w:r w:rsidRPr="005B4D66">
        <w:rPr>
          <w:u w:val="single"/>
        </w:rPr>
        <w:lastRenderedPageBreak/>
        <w:t>Frequency Tolerance</w:t>
      </w:r>
      <w:r w:rsidRPr="005B4D66">
        <w:t>:  The maximum permissible departure by the centre frequency of the frequency band occupied by an emission from the assigned frequency or, by the characteristic frequency of an emission from the reference frequency.  The frequency tolerance is expressed in parts in 10</w:t>
      </w:r>
      <w:r w:rsidRPr="005B4D66">
        <w:rPr>
          <w:vertAlign w:val="superscript"/>
        </w:rPr>
        <w:t>6</w:t>
      </w:r>
      <w:r w:rsidRPr="005B4D66">
        <w:t xml:space="preserve"> or in hertz.</w:t>
      </w:r>
    </w:p>
    <w:p w14:paraId="7C3166F8" w14:textId="77777777" w:rsidR="006206E2" w:rsidRPr="005B4D66" w:rsidRDefault="006206E2" w:rsidP="002B7493"/>
    <w:p w14:paraId="0E482950" w14:textId="77777777" w:rsidR="006206E2" w:rsidRPr="005B4D66" w:rsidRDefault="006206E2" w:rsidP="002B7493">
      <w:r w:rsidRPr="005B4D66">
        <w:rPr>
          <w:u w:val="single"/>
        </w:rPr>
        <w:t>Full Carrier Single-Sideband Emission</w:t>
      </w:r>
      <w:r w:rsidRPr="005B4D66">
        <w:t>:  A single-sideband emission without reduction of the carrier.</w:t>
      </w:r>
    </w:p>
    <w:p w14:paraId="0165A73A" w14:textId="77777777" w:rsidR="006206E2" w:rsidRPr="005B4D66" w:rsidRDefault="006206E2" w:rsidP="002B7493"/>
    <w:p w14:paraId="33CD0249" w14:textId="77777777" w:rsidR="006206E2" w:rsidRPr="005B4D66" w:rsidRDefault="006206E2" w:rsidP="002B7493">
      <w:r w:rsidRPr="005B4D66">
        <w:rPr>
          <w:u w:val="single"/>
        </w:rPr>
        <w:t>Gain of an Antenna</w:t>
      </w:r>
      <w:r w:rsidRPr="005B4D66">
        <w:t>:  The ratio, usually expressed in decibels, of the power required at the input of a loss-free reference antenna to the power supplied to the input of the given antenna to produce, in a given direction, the same field strength or the same power flux-density at the same distance.  When not specified otherwise, the gain refers to the direction of maximum radiation.  The gain may be considered for a specified polarization.</w:t>
      </w:r>
    </w:p>
    <w:p w14:paraId="5ADD766C" w14:textId="77777777" w:rsidR="006206E2" w:rsidRPr="005B4D66" w:rsidRDefault="006206E2" w:rsidP="002B7493"/>
    <w:p w14:paraId="7D14F2A5" w14:textId="77777777" w:rsidR="006206E2" w:rsidRPr="005B4D66" w:rsidRDefault="006206E2" w:rsidP="002B7493">
      <w:r w:rsidRPr="005B4D66">
        <w:t>Depending on the choice of the reference antenna a distinction is made between:</w:t>
      </w:r>
    </w:p>
    <w:p w14:paraId="27ADB18F" w14:textId="67C3D8D4" w:rsidR="006206E2" w:rsidRPr="005B4D66" w:rsidDel="0073723B" w:rsidRDefault="006206E2" w:rsidP="002B7493">
      <w:pPr>
        <w:rPr>
          <w:del w:id="9124" w:author="Author"/>
        </w:rPr>
      </w:pPr>
    </w:p>
    <w:p w14:paraId="4D817A1D" w14:textId="77777777" w:rsidR="006206E2" w:rsidRPr="005B4D66" w:rsidRDefault="006206E2">
      <w:pPr>
        <w:pPrChange w:id="9125" w:author="Author">
          <w:pPr>
            <w:suppressAutoHyphens/>
            <w:ind w:left="1440" w:hanging="1440"/>
          </w:pPr>
        </w:pPrChange>
      </w:pPr>
      <w:r w:rsidRPr="005B4D66">
        <w:tab/>
        <w:t>a.</w:t>
      </w:r>
      <w:r w:rsidRPr="005B4D66">
        <w:tab/>
        <w:t>absolute or isotropic gain (G</w:t>
      </w:r>
      <w:r w:rsidRPr="005B4D66">
        <w:rPr>
          <w:vertAlign w:val="subscript"/>
        </w:rPr>
        <w:t>i</w:t>
      </w:r>
      <w:r w:rsidRPr="005B4D66">
        <w:t>), when the reference antenna is an isotropic antenna isolated in space;</w:t>
      </w:r>
    </w:p>
    <w:p w14:paraId="7B368917" w14:textId="77777777" w:rsidR="006206E2" w:rsidRPr="005B4D66" w:rsidRDefault="006206E2">
      <w:pPr>
        <w:pPrChange w:id="9126" w:author="Author">
          <w:pPr>
            <w:suppressAutoHyphens/>
            <w:ind w:left="1440" w:hanging="1440"/>
          </w:pPr>
        </w:pPrChange>
      </w:pPr>
      <w:r w:rsidRPr="005B4D66">
        <w:tab/>
        <w:t>b.</w:t>
      </w:r>
      <w:r w:rsidRPr="005B4D66">
        <w:tab/>
        <w:t>gain relative to a half-wave dipole (G</w:t>
      </w:r>
      <w:r w:rsidRPr="005B4D66">
        <w:rPr>
          <w:vertAlign w:val="subscript"/>
        </w:rPr>
        <w:t>d</w:t>
      </w:r>
      <w:r w:rsidRPr="005B4D66">
        <w:t>), when the reference antenna is a half-wave dipole isolated in space whose equatorial plane contains the given direction;</w:t>
      </w:r>
    </w:p>
    <w:p w14:paraId="76364065" w14:textId="77777777" w:rsidR="006206E2" w:rsidRPr="005B4D66" w:rsidRDefault="006206E2">
      <w:pPr>
        <w:pPrChange w:id="9127" w:author="Author">
          <w:pPr>
            <w:suppressAutoHyphens/>
            <w:ind w:left="1440" w:hanging="1440"/>
          </w:pPr>
        </w:pPrChange>
      </w:pPr>
      <w:r w:rsidRPr="005B4D66">
        <w:tab/>
        <w:t>c.</w:t>
      </w:r>
      <w:r w:rsidRPr="005B4D66">
        <w:tab/>
        <w:t>gain relative to a short vertical antenna (G</w:t>
      </w:r>
      <w:r w:rsidRPr="005B4D66">
        <w:rPr>
          <w:vertAlign w:val="subscript"/>
        </w:rPr>
        <w:t>v</w:t>
      </w:r>
      <w:r w:rsidRPr="005B4D66">
        <w:t>), when the reference antenna is a linear conductor, must be shorter than one quarter of a wavelength, normal to the surface of a perfectly conducting plane which contains the given direction.</w:t>
      </w:r>
    </w:p>
    <w:p w14:paraId="1A516B70" w14:textId="77777777" w:rsidR="006206E2" w:rsidRPr="005B4D66" w:rsidRDefault="006206E2">
      <w:pPr>
        <w:pPrChange w:id="9128" w:author="Author">
          <w:pPr>
            <w:suppressAutoHyphens/>
            <w:ind w:left="720"/>
          </w:pPr>
        </w:pPrChange>
      </w:pPr>
    </w:p>
    <w:p w14:paraId="40936E32" w14:textId="77777777" w:rsidR="006206E2" w:rsidRPr="005B4D66" w:rsidRDefault="006206E2">
      <w:pPr>
        <w:pPrChange w:id="9129" w:author="Author">
          <w:pPr>
            <w:suppressAutoHyphens/>
            <w:ind w:left="720"/>
          </w:pPr>
        </w:pPrChange>
      </w:pPr>
      <w:r w:rsidRPr="005B4D66">
        <w:rPr>
          <w:u w:val="single"/>
        </w:rPr>
        <w:t>Harmful Interference</w:t>
      </w:r>
      <w:r w:rsidRPr="005B4D66">
        <w:t>*:  Interference which endangers the functioning of a radionavigation service or of other safety services or seriously degrades, obstructs, or repeatedly interrupts a radiocommunication service operating in accordance with these Regulations.</w:t>
      </w:r>
    </w:p>
    <w:p w14:paraId="72F74B14" w14:textId="77777777" w:rsidR="006206E2" w:rsidRPr="005B4D66" w:rsidRDefault="006206E2">
      <w:pPr>
        <w:pPrChange w:id="9130" w:author="Author">
          <w:pPr>
            <w:suppressAutoHyphens/>
            <w:ind w:left="720"/>
          </w:pPr>
        </w:pPrChange>
      </w:pPr>
    </w:p>
    <w:p w14:paraId="14083315" w14:textId="71AD11B5" w:rsidR="006206E2" w:rsidRPr="005B4D66" w:rsidDel="00A45ACD" w:rsidRDefault="006206E2">
      <w:pPr>
        <w:rPr>
          <w:del w:id="9131" w:author="Author"/>
        </w:rPr>
        <w:pPrChange w:id="9132" w:author="Author">
          <w:pPr>
            <w:suppressAutoHyphens/>
            <w:ind w:left="720"/>
          </w:pPr>
        </w:pPrChange>
      </w:pPr>
      <w:del w:id="9133" w:author="Author">
        <w:r w:rsidRPr="005B4D66" w:rsidDel="00A45ACD">
          <w:rPr>
            <w:u w:val="single"/>
          </w:rPr>
          <w:delText>Industrial, Scientific and Medical (ISM) Applications</w:delText>
        </w:r>
        <w:r w:rsidRPr="005B4D66" w:rsidDel="00A45ACD">
          <w:delText xml:space="preserve"> (of radio frequency energy):  Operation of equipment or appliances designed to generate and use locally radio frequency energy for industrial, scientific, medical, domestic or similar purposes, excluding applications in the field of telecommunications.</w:delText>
        </w:r>
      </w:del>
    </w:p>
    <w:p w14:paraId="199C6700" w14:textId="77777777" w:rsidR="006206E2" w:rsidRPr="005B4D66" w:rsidRDefault="006206E2">
      <w:pPr>
        <w:pPrChange w:id="9134" w:author="Author">
          <w:pPr>
            <w:suppressAutoHyphens/>
            <w:ind w:left="720"/>
          </w:pPr>
        </w:pPrChange>
      </w:pPr>
    </w:p>
    <w:p w14:paraId="20283196" w14:textId="34DF4EA6" w:rsidR="006206E2" w:rsidRPr="005B4D66" w:rsidRDefault="006206E2">
      <w:pPr>
        <w:pPrChange w:id="9135" w:author="Author">
          <w:pPr>
            <w:suppressAutoHyphens/>
            <w:ind w:left="720"/>
          </w:pPr>
        </w:pPrChange>
      </w:pPr>
      <w:r w:rsidRPr="005B4D66">
        <w:rPr>
          <w:u w:val="single"/>
        </w:rPr>
        <w:t>Interference</w:t>
      </w:r>
      <w:r w:rsidRPr="005B4D66">
        <w:t>:  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p w14:paraId="4102FF04" w14:textId="77777777" w:rsidR="006206E2" w:rsidRPr="005B4D66" w:rsidRDefault="006206E2">
      <w:pPr>
        <w:pPrChange w:id="9136" w:author="Author">
          <w:pPr>
            <w:suppressAutoHyphens/>
            <w:ind w:left="720"/>
          </w:pPr>
        </w:pPrChange>
      </w:pPr>
    </w:p>
    <w:p w14:paraId="2AFE06C9" w14:textId="77777777" w:rsidR="006206E2" w:rsidRPr="005B4D66" w:rsidRDefault="006206E2">
      <w:pPr>
        <w:pPrChange w:id="9137" w:author="Author">
          <w:pPr>
            <w:suppressAutoHyphens/>
            <w:ind w:left="720"/>
          </w:pPr>
        </w:pPrChange>
      </w:pPr>
      <w:r w:rsidRPr="005B4D66">
        <w:rPr>
          <w:u w:val="single"/>
        </w:rPr>
        <w:t>Mean Power</w:t>
      </w:r>
      <w:r w:rsidRPr="005B4D66">
        <w:t xml:space="preserve"> (of a radio transmitter):  The average power supplied to the antenna transmission line by a transmitter during an interval of time sufficiently long compared with the lowest frequency encountered in the modulation taken under normal operating conditions.</w:t>
      </w:r>
    </w:p>
    <w:p w14:paraId="6E5707B0" w14:textId="77777777" w:rsidR="006206E2" w:rsidRPr="005B4D66" w:rsidRDefault="006206E2">
      <w:pPr>
        <w:pPrChange w:id="9138" w:author="Author">
          <w:pPr>
            <w:suppressAutoHyphens/>
            <w:ind w:left="720"/>
          </w:pPr>
        </w:pPrChange>
      </w:pPr>
    </w:p>
    <w:p w14:paraId="1BCECD65" w14:textId="0A1824DE" w:rsidR="006206E2" w:rsidRPr="005B4D66" w:rsidDel="00A45ACD" w:rsidRDefault="006206E2">
      <w:pPr>
        <w:rPr>
          <w:del w:id="9139" w:author="Author"/>
        </w:rPr>
        <w:pPrChange w:id="9140" w:author="Author">
          <w:pPr>
            <w:suppressAutoHyphens/>
            <w:ind w:left="720"/>
          </w:pPr>
        </w:pPrChange>
      </w:pPr>
      <w:del w:id="9141" w:author="Author">
        <w:r w:rsidRPr="005B4D66" w:rsidDel="00A45ACD">
          <w:rPr>
            <w:u w:val="single"/>
          </w:rPr>
          <w:lastRenderedPageBreak/>
          <w:delText>Mobile Service</w:delText>
        </w:r>
        <w:r w:rsidRPr="005B4D66" w:rsidDel="00A45ACD">
          <w:delText>:  A radiocommunication service between mobile and land stations, or between mobile stations (CONV.).</w:delText>
        </w:r>
      </w:del>
    </w:p>
    <w:p w14:paraId="67AA693D" w14:textId="77777777" w:rsidR="006206E2" w:rsidRPr="005B4D66" w:rsidRDefault="006206E2">
      <w:pPr>
        <w:pPrChange w:id="9142" w:author="Author">
          <w:pPr>
            <w:suppressAutoHyphens/>
            <w:ind w:left="720"/>
          </w:pPr>
        </w:pPrChange>
      </w:pPr>
    </w:p>
    <w:p w14:paraId="0F94494A" w14:textId="77777777" w:rsidR="006206E2" w:rsidRPr="005B4D66" w:rsidRDefault="006206E2">
      <w:pPr>
        <w:pPrChange w:id="9143" w:author="Author">
          <w:pPr>
            <w:suppressAutoHyphens/>
            <w:ind w:left="720"/>
          </w:pPr>
        </w:pPrChange>
      </w:pPr>
      <w:r w:rsidRPr="005B4D66">
        <w:rPr>
          <w:u w:val="single"/>
        </w:rPr>
        <w:t>Movement Area</w:t>
      </w:r>
      <w:r w:rsidRPr="005B4D66">
        <w:t>: The runways, taxiways, and other areas on an airport/heliport which are utilized for taxiing/hover taxiing, air taxiing, takeoff, and landing aircraft, exclusive of loading ramps and parking areas. At those airports/heliports with a tower, specific approval for entry onto the movement area must be obtained from ATC. (See ICAO term for Movement Area.)</w:t>
      </w:r>
    </w:p>
    <w:p w14:paraId="46CC6696" w14:textId="77777777" w:rsidR="006206E2" w:rsidRPr="005B4D66" w:rsidRDefault="006206E2">
      <w:pPr>
        <w:pPrChange w:id="9144" w:author="Author">
          <w:pPr>
            <w:suppressAutoHyphens/>
            <w:ind w:left="720"/>
          </w:pPr>
        </w:pPrChange>
      </w:pPr>
    </w:p>
    <w:p w14:paraId="2A886601" w14:textId="77777777" w:rsidR="006206E2" w:rsidRPr="005B4D66" w:rsidRDefault="006206E2">
      <w:pPr>
        <w:pPrChange w:id="9145" w:author="Author">
          <w:pPr>
            <w:suppressAutoHyphens/>
            <w:ind w:left="720"/>
          </w:pPr>
        </w:pPrChange>
      </w:pPr>
      <w:r w:rsidRPr="005B4D66">
        <w:rPr>
          <w:u w:val="single"/>
        </w:rPr>
        <w:t>Movement Area (ICAO)</w:t>
      </w:r>
      <w:r w:rsidRPr="005B4D66">
        <w:t xml:space="preserve">: That part of an aerodrome to be used for the takeoff, landing and taxiing of aircraft, consisting of the maneuvering area and the apron(s). </w:t>
      </w:r>
    </w:p>
    <w:p w14:paraId="4DBE0237" w14:textId="77777777" w:rsidR="006206E2" w:rsidRPr="005B4D66" w:rsidRDefault="006206E2">
      <w:pPr>
        <w:pPrChange w:id="9146" w:author="Author">
          <w:pPr>
            <w:suppressAutoHyphens/>
            <w:ind w:left="720"/>
          </w:pPr>
        </w:pPrChange>
      </w:pPr>
    </w:p>
    <w:p w14:paraId="0D67C742" w14:textId="64DF0539" w:rsidR="006206E2" w:rsidRDefault="006206E2">
      <w:pPr>
        <w:rPr>
          <w:ins w:id="9147" w:author="Author"/>
        </w:rPr>
        <w:pPrChange w:id="9148" w:author="Author">
          <w:pPr>
            <w:suppressAutoHyphens/>
            <w:ind w:left="720"/>
          </w:pPr>
        </w:pPrChange>
      </w:pPr>
      <w:r w:rsidRPr="005B4D66">
        <w:rPr>
          <w:u w:val="single"/>
        </w:rPr>
        <w:t>Necessary Bandwidth</w:t>
      </w:r>
      <w:r w:rsidRPr="005B4D66">
        <w:t>: For a given class of emission, the width of the frequency band which is just sufficient to ensure the transmission of information at the rate and with the quality required under specified conditions.</w:t>
      </w:r>
    </w:p>
    <w:p w14:paraId="5AD83E63" w14:textId="40961238" w:rsidR="00C71C6A" w:rsidRDefault="00C71C6A">
      <w:pPr>
        <w:rPr>
          <w:ins w:id="9149" w:author="Author"/>
        </w:rPr>
        <w:pPrChange w:id="9150" w:author="Author">
          <w:pPr>
            <w:suppressAutoHyphens/>
            <w:ind w:left="720"/>
          </w:pPr>
        </w:pPrChange>
      </w:pPr>
    </w:p>
    <w:p w14:paraId="75D9EF19" w14:textId="5AB5CE2C" w:rsidR="00C71C6A" w:rsidRPr="00831BCD" w:rsidRDefault="00C71C6A">
      <w:pPr>
        <w:rPr>
          <w:moveTo w:id="9151" w:author="Author"/>
          <w:rStyle w:val="Strong"/>
          <w:rPrChange w:id="9152" w:author="Author">
            <w:rPr>
              <w:moveTo w:id="9153" w:author="Author"/>
            </w:rPr>
          </w:rPrChange>
        </w:rPr>
        <w:pPrChange w:id="9154" w:author="Author">
          <w:pPr>
            <w:pStyle w:val="Heading4"/>
          </w:pPr>
        </w:pPrChange>
      </w:pPr>
      <w:moveToRangeStart w:id="9155" w:author="Author" w:name="move460423464"/>
      <w:moveTo w:id="9156" w:author="Author">
        <w:r w:rsidRPr="00831BCD">
          <w:rPr>
            <w:rStyle w:val="Strong"/>
            <w:rPrChange w:id="9157" w:author="Author">
              <w:rPr/>
            </w:rPrChange>
          </w:rPr>
          <w:t>Network</w:t>
        </w:r>
      </w:moveTo>
    </w:p>
    <w:p w14:paraId="28A70868" w14:textId="77777777" w:rsidR="00C71C6A" w:rsidRDefault="00C71C6A" w:rsidP="00C71C6A">
      <w:pPr>
        <w:rPr>
          <w:moveTo w:id="9158" w:author="Author"/>
        </w:rPr>
      </w:pPr>
      <w:moveTo w:id="9159" w:author="Author">
        <w:r w:rsidRPr="00E60FFA">
          <w:t>A system of two or more stations connected by a common communications circuit and operated f</w:t>
        </w:r>
        <w:r>
          <w:t>rom one or more control points</w:t>
        </w:r>
      </w:moveTo>
    </w:p>
    <w:moveToRangeEnd w:id="9155"/>
    <w:p w14:paraId="5845B9B8" w14:textId="77777777" w:rsidR="00C71C6A" w:rsidRPr="005B4D66" w:rsidRDefault="00C71C6A">
      <w:pPr>
        <w:pPrChange w:id="9160" w:author="Author">
          <w:pPr>
            <w:suppressAutoHyphens/>
            <w:ind w:left="720"/>
          </w:pPr>
        </w:pPrChange>
      </w:pPr>
    </w:p>
    <w:p w14:paraId="6B26022C" w14:textId="77777777" w:rsidR="006206E2" w:rsidRPr="005B4D66" w:rsidRDefault="006206E2">
      <w:pPr>
        <w:pPrChange w:id="9161" w:author="Author">
          <w:pPr>
            <w:suppressAutoHyphens/>
            <w:ind w:left="720"/>
          </w:pPr>
        </w:pPrChange>
      </w:pPr>
      <w:r w:rsidRPr="005B4D66">
        <w:rPr>
          <w:u w:val="single"/>
        </w:rPr>
        <w:t>Non-Aircraft Operator</w:t>
      </w:r>
      <w:r w:rsidRPr="005B4D66">
        <w:t>: A business entity that uses ASRI licensed ground radio stations to support their customers’ aircraft operations. (Examples: Million Air, AAR Oklahoma, BAX Global, etc.)</w:t>
      </w:r>
    </w:p>
    <w:p w14:paraId="2C2E381D" w14:textId="77777777" w:rsidR="006206E2" w:rsidRPr="005B4D66" w:rsidRDefault="006206E2">
      <w:pPr>
        <w:rPr>
          <w:u w:val="single"/>
        </w:rPr>
        <w:pPrChange w:id="9162" w:author="Author">
          <w:pPr>
            <w:suppressAutoHyphens/>
            <w:ind w:left="720"/>
          </w:pPr>
        </w:pPrChange>
      </w:pPr>
    </w:p>
    <w:p w14:paraId="042B7A32" w14:textId="77777777" w:rsidR="006206E2" w:rsidRPr="005B4D66" w:rsidRDefault="006206E2">
      <w:pPr>
        <w:pPrChange w:id="9163" w:author="Author">
          <w:pPr>
            <w:suppressAutoHyphens/>
            <w:ind w:left="720"/>
          </w:pPr>
        </w:pPrChange>
      </w:pPr>
      <w:r w:rsidRPr="005B4D66">
        <w:rPr>
          <w:u w:val="single"/>
        </w:rPr>
        <w:t>Non-Movement Area</w:t>
      </w:r>
      <w:r w:rsidRPr="005B4D66">
        <w:t>: Taxiways and apron (ramp) areas not under the control of air traffic.</w:t>
      </w:r>
    </w:p>
    <w:p w14:paraId="12FB727C" w14:textId="77777777" w:rsidR="006206E2" w:rsidRPr="005B4D66" w:rsidRDefault="006206E2">
      <w:pPr>
        <w:rPr>
          <w:u w:val="single"/>
        </w:rPr>
        <w:pPrChange w:id="9164" w:author="Author">
          <w:pPr>
            <w:suppressAutoHyphens/>
            <w:ind w:left="720"/>
          </w:pPr>
        </w:pPrChange>
      </w:pPr>
    </w:p>
    <w:p w14:paraId="5363B9DD" w14:textId="77777777" w:rsidR="006206E2" w:rsidRPr="005B4D66" w:rsidRDefault="006206E2">
      <w:pPr>
        <w:pPrChange w:id="9165" w:author="Author">
          <w:pPr>
            <w:suppressAutoHyphens/>
            <w:ind w:left="720"/>
          </w:pPr>
        </w:pPrChange>
      </w:pPr>
      <w:r w:rsidRPr="005B4D66">
        <w:rPr>
          <w:u w:val="single"/>
        </w:rPr>
        <w:t>Occupied Bandwidth</w:t>
      </w:r>
      <w:r w:rsidRPr="005B4D66">
        <w:t>: The width of a frequency band such that, below the lower and above the upper frequency limits, the mean powers emitted are each equal to a specified percentage B/2 of the total mean power of a given emission.</w:t>
      </w:r>
    </w:p>
    <w:p w14:paraId="33DE43AE" w14:textId="77777777" w:rsidR="006206E2" w:rsidRPr="005B4D66" w:rsidRDefault="006206E2">
      <w:pPr>
        <w:pPrChange w:id="9166" w:author="Author">
          <w:pPr>
            <w:suppressAutoHyphens/>
            <w:ind w:left="720"/>
          </w:pPr>
        </w:pPrChange>
      </w:pPr>
    </w:p>
    <w:p w14:paraId="70D72F5E" w14:textId="77777777" w:rsidR="006206E2" w:rsidRPr="005B4D66" w:rsidRDefault="006206E2">
      <w:pPr>
        <w:pPrChange w:id="9167" w:author="Author">
          <w:pPr>
            <w:suppressAutoHyphens/>
            <w:ind w:left="720"/>
          </w:pPr>
        </w:pPrChange>
      </w:pPr>
      <w:r w:rsidRPr="005B4D66">
        <w:t>Unless otherwise specified by the CCIR for the appropriate class of emission, the value of B/2 should be taken as 0.5%.</w:t>
      </w:r>
    </w:p>
    <w:p w14:paraId="0A411C18" w14:textId="77777777" w:rsidR="006206E2" w:rsidRPr="005B4D66" w:rsidRDefault="006206E2">
      <w:pPr>
        <w:pPrChange w:id="9168" w:author="Author">
          <w:pPr>
            <w:suppressAutoHyphens/>
            <w:ind w:left="720"/>
          </w:pPr>
        </w:pPrChange>
      </w:pPr>
    </w:p>
    <w:p w14:paraId="7EDF6A67" w14:textId="77777777" w:rsidR="006206E2" w:rsidRPr="005B4D66" w:rsidRDefault="006206E2">
      <w:pPr>
        <w:pPrChange w:id="9169" w:author="Author">
          <w:pPr>
            <w:suppressAutoHyphens/>
            <w:ind w:left="720"/>
          </w:pPr>
        </w:pPrChange>
      </w:pPr>
      <w:r w:rsidRPr="005B4D66">
        <w:rPr>
          <w:u w:val="single"/>
        </w:rPr>
        <w:t>Out-of-Band Emission</w:t>
      </w:r>
      <w:r w:rsidRPr="005B4D66">
        <w:t>*:  Emission on a frequency or frequencies immediately outside the necessary bandwidth which results from the modulation process, but excluding spurious emissions.</w:t>
      </w:r>
    </w:p>
    <w:p w14:paraId="5C01FFA1" w14:textId="77777777" w:rsidR="006206E2" w:rsidRPr="005B4D66" w:rsidRDefault="006206E2">
      <w:pPr>
        <w:pPrChange w:id="9170" w:author="Author">
          <w:pPr>
            <w:suppressAutoHyphens/>
            <w:ind w:left="720"/>
          </w:pPr>
        </w:pPrChange>
      </w:pPr>
    </w:p>
    <w:p w14:paraId="53B8BA66" w14:textId="77777777" w:rsidR="006206E2" w:rsidRPr="005B4D66" w:rsidRDefault="006206E2">
      <w:pPr>
        <w:pPrChange w:id="9171" w:author="Author">
          <w:pPr>
            <w:suppressAutoHyphens/>
            <w:ind w:left="720"/>
          </w:pPr>
        </w:pPrChange>
      </w:pPr>
      <w:r w:rsidRPr="005B4D66">
        <w:rPr>
          <w:u w:val="single"/>
        </w:rPr>
        <w:t>Peak Envelope Power</w:t>
      </w:r>
      <w:r w:rsidRPr="005B4D66">
        <w:t xml:space="preserve"> (of a radio transmitter):  The average power supplied to the antenna transmission line by a transmitter during one radio frequency cycle at the crest of the modulation envelope taken under normal operating conditions.</w:t>
      </w:r>
    </w:p>
    <w:p w14:paraId="70D3BF02" w14:textId="77777777" w:rsidR="006206E2" w:rsidRPr="005B4D66" w:rsidRDefault="006206E2">
      <w:pPr>
        <w:pPrChange w:id="9172" w:author="Author">
          <w:pPr>
            <w:suppressAutoHyphens/>
            <w:ind w:left="720"/>
          </w:pPr>
        </w:pPrChange>
      </w:pPr>
    </w:p>
    <w:p w14:paraId="06539568" w14:textId="77777777" w:rsidR="006206E2" w:rsidRPr="005B4D66" w:rsidRDefault="006206E2">
      <w:pPr>
        <w:pPrChange w:id="9173" w:author="Author">
          <w:pPr>
            <w:suppressAutoHyphens/>
            <w:ind w:left="720"/>
          </w:pPr>
        </w:pPrChange>
      </w:pPr>
      <w:r w:rsidRPr="005B4D66">
        <w:rPr>
          <w:u w:val="single"/>
        </w:rPr>
        <w:t>Power</w:t>
      </w:r>
      <w:r w:rsidRPr="005B4D66">
        <w:t>:  Whenever the power of the radio transmitter etc. is referred to it shall be expressed in one of the following forms, according to the class of emission, using the arbitrary symbols indicated:</w:t>
      </w:r>
    </w:p>
    <w:p w14:paraId="4F977CFD" w14:textId="77777777" w:rsidR="006206E2" w:rsidRPr="005B4D66" w:rsidRDefault="006206E2">
      <w:pPr>
        <w:pPrChange w:id="9174" w:author="Author">
          <w:pPr>
            <w:suppressAutoHyphens/>
            <w:ind w:left="720"/>
          </w:pPr>
        </w:pPrChange>
      </w:pPr>
    </w:p>
    <w:p w14:paraId="01A2D752" w14:textId="77777777" w:rsidR="006206E2" w:rsidRPr="005B4D66" w:rsidRDefault="006206E2">
      <w:pPr>
        <w:pPrChange w:id="9175" w:author="Author">
          <w:pPr>
            <w:suppressAutoHyphens/>
            <w:ind w:left="720" w:hanging="720"/>
          </w:pPr>
        </w:pPrChange>
      </w:pPr>
      <w:r w:rsidRPr="005B4D66">
        <w:lastRenderedPageBreak/>
        <w:tab/>
      </w:r>
      <w:r w:rsidRPr="005B4D66">
        <w:tab/>
        <w:t xml:space="preserve">- peak envelope power (PX or </w:t>
      </w:r>
      <w:r w:rsidRPr="005B4D66">
        <w:rPr>
          <w:vertAlign w:val="subscript"/>
        </w:rPr>
        <w:t>p</w:t>
      </w:r>
      <w:r w:rsidRPr="005B4D66">
        <w:t>X);</w:t>
      </w:r>
      <w:r w:rsidRPr="005B4D66">
        <w:tab/>
      </w:r>
      <w:r w:rsidRPr="005B4D66">
        <w:tab/>
        <w:t xml:space="preserve">- mean power (PY or </w:t>
      </w:r>
      <w:r w:rsidRPr="005B4D66">
        <w:rPr>
          <w:vertAlign w:val="subscript"/>
        </w:rPr>
        <w:t>p</w:t>
      </w:r>
      <w:r w:rsidRPr="005B4D66">
        <w:t>Y);</w:t>
      </w:r>
    </w:p>
    <w:p w14:paraId="5F2B1D5C" w14:textId="77777777" w:rsidR="006206E2" w:rsidRPr="005B4D66" w:rsidRDefault="006206E2">
      <w:pPr>
        <w:pPrChange w:id="9176" w:author="Author">
          <w:pPr>
            <w:suppressAutoHyphens/>
            <w:ind w:left="720"/>
          </w:pPr>
        </w:pPrChange>
      </w:pPr>
      <w:r w:rsidRPr="005B4D66">
        <w:tab/>
        <w:t xml:space="preserve">- carrier power (PZ or </w:t>
      </w:r>
      <w:r w:rsidRPr="005B4D66">
        <w:rPr>
          <w:vertAlign w:val="subscript"/>
        </w:rPr>
        <w:t>p</w:t>
      </w:r>
      <w:r w:rsidRPr="005B4D66">
        <w:t>Z).</w:t>
      </w:r>
    </w:p>
    <w:p w14:paraId="14123196" w14:textId="77777777" w:rsidR="006206E2" w:rsidRPr="005B4D66" w:rsidRDefault="006206E2">
      <w:pPr>
        <w:pPrChange w:id="9177" w:author="Author">
          <w:pPr>
            <w:suppressAutoHyphens/>
            <w:ind w:left="720"/>
          </w:pPr>
        </w:pPrChange>
      </w:pPr>
    </w:p>
    <w:p w14:paraId="1904FA4C" w14:textId="77777777" w:rsidR="006206E2" w:rsidRPr="005B4D66" w:rsidRDefault="006206E2">
      <w:pPr>
        <w:pPrChange w:id="9178" w:author="Author">
          <w:pPr>
            <w:suppressAutoHyphens/>
            <w:ind w:left="720"/>
          </w:pPr>
        </w:pPrChange>
      </w:pPr>
      <w:r w:rsidRPr="005B4D66">
        <w:t>For different classes of emission, the relationships between peak envelope power, mean power and carrier power, under the conditions of normal operation and of no modulation, are contained in CCIR Recommendations which may be used as a guide.</w:t>
      </w:r>
    </w:p>
    <w:p w14:paraId="6F02EEED" w14:textId="77777777" w:rsidR="006206E2" w:rsidRPr="005B4D66" w:rsidRDefault="006206E2">
      <w:pPr>
        <w:pPrChange w:id="9179" w:author="Author">
          <w:pPr>
            <w:suppressAutoHyphens/>
            <w:ind w:left="720"/>
          </w:pPr>
        </w:pPrChange>
      </w:pPr>
    </w:p>
    <w:p w14:paraId="5E94F893" w14:textId="77777777" w:rsidR="006206E2" w:rsidRPr="005B4D66" w:rsidRDefault="006206E2">
      <w:pPr>
        <w:pPrChange w:id="9180" w:author="Author">
          <w:pPr>
            <w:suppressAutoHyphens/>
            <w:ind w:left="720"/>
          </w:pPr>
        </w:pPrChange>
      </w:pPr>
      <w:r w:rsidRPr="005B4D66">
        <w:t xml:space="preserve">For use in formulae, the symbol </w:t>
      </w:r>
      <w:r w:rsidRPr="005B4D66">
        <w:rPr>
          <w:vertAlign w:val="subscript"/>
        </w:rPr>
        <w:t>p</w:t>
      </w:r>
      <w:r w:rsidRPr="005B4D66">
        <w:t xml:space="preserve"> denotes power expressed in watts and the symbol P denotes power expressed in decibels relative to a reference level.</w:t>
      </w:r>
    </w:p>
    <w:p w14:paraId="1411109F" w14:textId="77777777" w:rsidR="006206E2" w:rsidRPr="005B4D66" w:rsidRDefault="006206E2">
      <w:pPr>
        <w:pPrChange w:id="9181" w:author="Author">
          <w:pPr>
            <w:suppressAutoHyphens/>
            <w:ind w:left="720"/>
          </w:pPr>
        </w:pPrChange>
      </w:pPr>
    </w:p>
    <w:p w14:paraId="6DB768D8" w14:textId="77777777" w:rsidR="006206E2" w:rsidRPr="005B4D66" w:rsidRDefault="006206E2">
      <w:pPr>
        <w:pPrChange w:id="9182" w:author="Author">
          <w:pPr>
            <w:suppressAutoHyphens/>
            <w:ind w:left="720"/>
          </w:pPr>
        </w:pPrChange>
      </w:pPr>
      <w:r w:rsidRPr="005B4D66">
        <w:rPr>
          <w:u w:val="single"/>
        </w:rPr>
        <w:t>Public Correspondence</w:t>
      </w:r>
      <w:r w:rsidRPr="005B4D66">
        <w:t>:  Any telecommunication which the offices and stations must, by reason of their being at the disposal of the public, accept for transmission (CONV.).</w:t>
      </w:r>
    </w:p>
    <w:p w14:paraId="303E1271" w14:textId="77777777" w:rsidR="006206E2" w:rsidRPr="005B4D66" w:rsidRDefault="006206E2">
      <w:pPr>
        <w:pPrChange w:id="9183" w:author="Author">
          <w:pPr>
            <w:suppressAutoHyphens/>
            <w:ind w:left="720"/>
          </w:pPr>
        </w:pPrChange>
      </w:pPr>
    </w:p>
    <w:p w14:paraId="58564926" w14:textId="77777777" w:rsidR="006206E2" w:rsidRPr="005B4D66" w:rsidRDefault="006206E2">
      <w:pPr>
        <w:pPrChange w:id="9184" w:author="Author">
          <w:pPr>
            <w:suppressAutoHyphens/>
            <w:ind w:left="720"/>
          </w:pPr>
        </w:pPrChange>
      </w:pPr>
      <w:r w:rsidRPr="005B4D66">
        <w:rPr>
          <w:u w:val="single"/>
        </w:rPr>
        <w:t>Radiation</w:t>
      </w:r>
      <w:r w:rsidRPr="005B4D66">
        <w:t>:  The outward flow of energy from any source in the form of radio waves.</w:t>
      </w:r>
    </w:p>
    <w:p w14:paraId="01411751" w14:textId="77777777" w:rsidR="006206E2" w:rsidRPr="005B4D66" w:rsidRDefault="006206E2">
      <w:pPr>
        <w:pPrChange w:id="9185" w:author="Author">
          <w:pPr>
            <w:suppressAutoHyphens/>
            <w:ind w:left="720"/>
          </w:pPr>
        </w:pPrChange>
      </w:pPr>
    </w:p>
    <w:p w14:paraId="3928301B" w14:textId="77777777" w:rsidR="006206E2" w:rsidRPr="005B4D66" w:rsidRDefault="006206E2">
      <w:pPr>
        <w:pPrChange w:id="9186" w:author="Author">
          <w:pPr>
            <w:suppressAutoHyphens/>
            <w:ind w:left="720"/>
          </w:pPr>
        </w:pPrChange>
      </w:pPr>
      <w:r w:rsidRPr="005B4D66">
        <w:rPr>
          <w:u w:val="single"/>
        </w:rPr>
        <w:t>Radiocommunication</w:t>
      </w:r>
      <w:r w:rsidRPr="005B4D66">
        <w:t>:  Telecommunication by means of radio waves (CONV.).</w:t>
      </w:r>
    </w:p>
    <w:p w14:paraId="55CA3FB2" w14:textId="77777777" w:rsidR="006206E2" w:rsidRPr="005B4D66" w:rsidRDefault="006206E2">
      <w:pPr>
        <w:pPrChange w:id="9187" w:author="Author">
          <w:pPr>
            <w:suppressAutoHyphens/>
            <w:ind w:left="720"/>
          </w:pPr>
        </w:pPrChange>
      </w:pPr>
    </w:p>
    <w:p w14:paraId="4AFA6455" w14:textId="2660BAE6" w:rsidR="006206E2" w:rsidRPr="005B4D66" w:rsidDel="00A45ACD" w:rsidRDefault="006206E2">
      <w:pPr>
        <w:rPr>
          <w:del w:id="9188" w:author="Author"/>
        </w:rPr>
        <w:pPrChange w:id="9189" w:author="Author">
          <w:pPr>
            <w:suppressAutoHyphens/>
            <w:ind w:left="720"/>
          </w:pPr>
        </w:pPrChange>
      </w:pPr>
      <w:del w:id="9190" w:author="Author">
        <w:r w:rsidRPr="005B4D66" w:rsidDel="00A45ACD">
          <w:rPr>
            <w:u w:val="single"/>
          </w:rPr>
          <w:delText>Radiodetermination</w:delText>
        </w:r>
        <w:r w:rsidRPr="005B4D66" w:rsidDel="00A45ACD">
          <w:delText>:  The determination of the position, velocity and/or other characteristics of an object, or the obtaining of information relating to these parameters, by means of the propagation properties of radio waves.</w:delText>
        </w:r>
      </w:del>
    </w:p>
    <w:p w14:paraId="02E7F476" w14:textId="7309D509" w:rsidR="006206E2" w:rsidRPr="005B4D66" w:rsidDel="00A45ACD" w:rsidRDefault="006206E2">
      <w:pPr>
        <w:rPr>
          <w:del w:id="9191" w:author="Author"/>
        </w:rPr>
        <w:pPrChange w:id="9192" w:author="Author">
          <w:pPr>
            <w:suppressAutoHyphens/>
            <w:ind w:left="720"/>
          </w:pPr>
        </w:pPrChange>
      </w:pPr>
    </w:p>
    <w:p w14:paraId="179A15B5" w14:textId="76A15DFD" w:rsidR="006206E2" w:rsidRPr="005B4D66" w:rsidDel="00A45ACD" w:rsidRDefault="006206E2">
      <w:pPr>
        <w:rPr>
          <w:del w:id="9193" w:author="Author"/>
        </w:rPr>
        <w:pPrChange w:id="9194" w:author="Author">
          <w:pPr>
            <w:suppressAutoHyphens/>
            <w:ind w:left="720"/>
          </w:pPr>
        </w:pPrChange>
      </w:pPr>
      <w:del w:id="9195" w:author="Author">
        <w:r w:rsidRPr="005B4D66" w:rsidDel="00A45ACD">
          <w:rPr>
            <w:u w:val="single"/>
          </w:rPr>
          <w:delText>Radio Direction-Finding</w:delText>
        </w:r>
        <w:r w:rsidRPr="005B4D66" w:rsidDel="00A45ACD">
          <w:delText>:  Radiodetermination using the reception of radio waves for the purpose of determining the direction of a station or object.</w:delText>
        </w:r>
      </w:del>
    </w:p>
    <w:p w14:paraId="0D3F7522" w14:textId="77777777" w:rsidR="006206E2" w:rsidRPr="005B4D66" w:rsidRDefault="006206E2">
      <w:pPr>
        <w:pPrChange w:id="9196" w:author="Author">
          <w:pPr>
            <w:suppressAutoHyphens/>
            <w:ind w:left="720"/>
          </w:pPr>
        </w:pPrChange>
      </w:pPr>
    </w:p>
    <w:p w14:paraId="567D628E" w14:textId="15016CC1" w:rsidR="006206E2" w:rsidRPr="005B4D66" w:rsidDel="00A45ACD" w:rsidRDefault="006206E2">
      <w:pPr>
        <w:rPr>
          <w:del w:id="9197" w:author="Author"/>
        </w:rPr>
        <w:pPrChange w:id="9198" w:author="Author">
          <w:pPr>
            <w:suppressAutoHyphens/>
            <w:ind w:left="720"/>
          </w:pPr>
        </w:pPrChange>
      </w:pPr>
      <w:del w:id="9199" w:author="Author">
        <w:r w:rsidRPr="005B4D66" w:rsidDel="00A45ACD">
          <w:rPr>
            <w:u w:val="single"/>
          </w:rPr>
          <w:delText>Radiolocation</w:delText>
        </w:r>
        <w:r w:rsidRPr="005B4D66" w:rsidDel="00A45ACD">
          <w:delText>:  Radiodetermination used for purposes other than those of radionavigation.</w:delText>
        </w:r>
      </w:del>
    </w:p>
    <w:p w14:paraId="233ACD2F" w14:textId="716057DC" w:rsidR="006206E2" w:rsidRPr="005B4D66" w:rsidDel="00A45ACD" w:rsidRDefault="006206E2">
      <w:pPr>
        <w:rPr>
          <w:del w:id="9200" w:author="Author"/>
        </w:rPr>
        <w:pPrChange w:id="9201" w:author="Author">
          <w:pPr>
            <w:suppressAutoHyphens/>
            <w:ind w:left="720"/>
          </w:pPr>
        </w:pPrChange>
      </w:pPr>
    </w:p>
    <w:p w14:paraId="21DE579F" w14:textId="3A2E6899" w:rsidR="006206E2" w:rsidRPr="005B4D66" w:rsidDel="00A45ACD" w:rsidRDefault="006206E2">
      <w:pPr>
        <w:rPr>
          <w:del w:id="9202" w:author="Author"/>
        </w:rPr>
        <w:pPrChange w:id="9203" w:author="Author">
          <w:pPr>
            <w:suppressAutoHyphens/>
            <w:ind w:left="720"/>
          </w:pPr>
        </w:pPrChange>
      </w:pPr>
      <w:del w:id="9204" w:author="Author">
        <w:r w:rsidRPr="005B4D66" w:rsidDel="00A45ACD">
          <w:rPr>
            <w:u w:val="single"/>
          </w:rPr>
          <w:delText>Radionavigation</w:delText>
        </w:r>
        <w:r w:rsidRPr="005B4D66" w:rsidDel="00A45ACD">
          <w:delText>:  Radiodetermination used for the purposes of navigation, including obstruction warning.</w:delText>
        </w:r>
      </w:del>
    </w:p>
    <w:p w14:paraId="69D4368A" w14:textId="77777777" w:rsidR="006206E2" w:rsidRPr="005B4D66" w:rsidRDefault="006206E2">
      <w:pPr>
        <w:pPrChange w:id="9205" w:author="Author">
          <w:pPr>
            <w:suppressAutoHyphens/>
            <w:ind w:left="720"/>
          </w:pPr>
        </w:pPrChange>
      </w:pPr>
    </w:p>
    <w:p w14:paraId="0D3D4CCA" w14:textId="77777777" w:rsidR="006206E2" w:rsidRPr="005B4D66" w:rsidRDefault="006206E2">
      <w:pPr>
        <w:pPrChange w:id="9206" w:author="Author">
          <w:pPr>
            <w:suppressAutoHyphens/>
            <w:ind w:left="720"/>
          </w:pPr>
        </w:pPrChange>
      </w:pPr>
      <w:r w:rsidRPr="005B4D66">
        <w:rPr>
          <w:u w:val="single"/>
        </w:rPr>
        <w:t>Reduced Carrier Single Sideband Emission</w:t>
      </w:r>
      <w:r w:rsidRPr="005B4D66">
        <w:t>:  A single-sideband emission in which the degree of carrier suppression enables the carrier to be reconstituted and to be used for demodulation.</w:t>
      </w:r>
    </w:p>
    <w:p w14:paraId="03B79024" w14:textId="77777777" w:rsidR="006206E2" w:rsidRPr="005B4D66" w:rsidRDefault="006206E2">
      <w:pPr>
        <w:pPrChange w:id="9207" w:author="Author">
          <w:pPr>
            <w:suppressAutoHyphens/>
            <w:ind w:left="720"/>
          </w:pPr>
        </w:pPrChange>
      </w:pPr>
    </w:p>
    <w:p w14:paraId="342175BE" w14:textId="77777777" w:rsidR="006206E2" w:rsidRPr="005B4D66" w:rsidRDefault="006206E2">
      <w:pPr>
        <w:pPrChange w:id="9208" w:author="Author">
          <w:pPr>
            <w:suppressAutoHyphens/>
            <w:ind w:left="720"/>
          </w:pPr>
        </w:pPrChange>
      </w:pPr>
      <w:r w:rsidRPr="005B4D66">
        <w:rPr>
          <w:u w:val="single"/>
        </w:rPr>
        <w:t>Reference Frequency</w:t>
      </w:r>
      <w:r w:rsidRPr="005B4D66">
        <w:t>: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14:paraId="02AECA80" w14:textId="77777777" w:rsidR="006206E2" w:rsidRPr="005B4D66" w:rsidRDefault="006206E2">
      <w:pPr>
        <w:pPrChange w:id="9209" w:author="Author">
          <w:pPr>
            <w:suppressAutoHyphens/>
            <w:ind w:left="720"/>
          </w:pPr>
        </w:pPrChange>
      </w:pPr>
    </w:p>
    <w:p w14:paraId="069B4720" w14:textId="77777777" w:rsidR="006206E2" w:rsidRPr="005B4D66" w:rsidRDefault="006206E2">
      <w:pPr>
        <w:pPrChange w:id="9210" w:author="Author">
          <w:pPr>
            <w:suppressAutoHyphens/>
            <w:ind w:left="720"/>
          </w:pPr>
        </w:pPrChange>
      </w:pPr>
      <w:r w:rsidRPr="005B4D66">
        <w:rPr>
          <w:u w:val="single"/>
        </w:rPr>
        <w:t>Safety Service</w:t>
      </w:r>
      <w:r w:rsidRPr="005B4D66">
        <w:t>: Any radiocommunication service used permanently or temporarily for the safeguarding of human life and property (CONV.).</w:t>
      </w:r>
    </w:p>
    <w:p w14:paraId="0E045A11" w14:textId="77777777" w:rsidR="006206E2" w:rsidRPr="005B4D66" w:rsidRDefault="006206E2">
      <w:pPr>
        <w:pPrChange w:id="9211" w:author="Author">
          <w:pPr>
            <w:suppressAutoHyphens/>
            <w:ind w:left="720"/>
          </w:pPr>
        </w:pPrChange>
      </w:pPr>
    </w:p>
    <w:p w14:paraId="57FFF490" w14:textId="77777777" w:rsidR="006206E2" w:rsidRPr="005B4D66" w:rsidRDefault="006206E2">
      <w:pPr>
        <w:pPrChange w:id="9212" w:author="Author">
          <w:pPr>
            <w:suppressAutoHyphens/>
            <w:ind w:left="720"/>
          </w:pPr>
        </w:pPrChange>
      </w:pPr>
      <w:r w:rsidRPr="005B4D66">
        <w:rPr>
          <w:u w:val="single"/>
        </w:rPr>
        <w:lastRenderedPageBreak/>
        <w:t>Service Provider</w:t>
      </w:r>
      <w:r w:rsidRPr="005B4D66">
        <w:t xml:space="preserve">:  A business entity that uses ASRI licensed ground radio stations to provide voice and/or data link communications services to their customers. (Examples: SITA, ARINC, etc.)  </w:t>
      </w:r>
    </w:p>
    <w:p w14:paraId="11562453" w14:textId="77777777" w:rsidR="006206E2" w:rsidRPr="005B4D66" w:rsidRDefault="006206E2">
      <w:pPr>
        <w:pPrChange w:id="9213" w:author="Author">
          <w:pPr>
            <w:suppressAutoHyphens/>
            <w:ind w:left="720"/>
          </w:pPr>
        </w:pPrChange>
      </w:pPr>
    </w:p>
    <w:p w14:paraId="30BC4471" w14:textId="6A8B4D83" w:rsidR="006206E2" w:rsidRPr="005B4D66" w:rsidRDefault="006206E2">
      <w:pPr>
        <w:pPrChange w:id="9214" w:author="Author">
          <w:pPr>
            <w:suppressAutoHyphens/>
            <w:ind w:left="720"/>
          </w:pPr>
        </w:pPrChange>
      </w:pPr>
      <w:r w:rsidRPr="005B4D66">
        <w:rPr>
          <w:u w:val="single"/>
        </w:rPr>
        <w:t>Sing</w:t>
      </w:r>
      <w:ins w:id="9215" w:author="Author">
        <w:r w:rsidR="008F4032">
          <w:rPr>
            <w:u w:val="single"/>
          </w:rPr>
          <w:t>l</w:t>
        </w:r>
      </w:ins>
      <w:r w:rsidRPr="005B4D66">
        <w:rPr>
          <w:u w:val="single"/>
        </w:rPr>
        <w:t>e-Sideband Emission</w:t>
      </w:r>
      <w:r w:rsidRPr="005B4D66">
        <w:t>:  An amplitude modulated emission with one sideband only.</w:t>
      </w:r>
    </w:p>
    <w:p w14:paraId="419A770C" w14:textId="77777777" w:rsidR="006206E2" w:rsidRPr="005B4D66" w:rsidRDefault="006206E2">
      <w:pPr>
        <w:pPrChange w:id="9216" w:author="Author">
          <w:pPr>
            <w:suppressAutoHyphens/>
            <w:ind w:left="720"/>
          </w:pPr>
        </w:pPrChange>
      </w:pPr>
    </w:p>
    <w:p w14:paraId="5DD5D296" w14:textId="77777777" w:rsidR="006206E2" w:rsidRPr="005B4D66" w:rsidRDefault="006206E2">
      <w:pPr>
        <w:pPrChange w:id="9217" w:author="Author">
          <w:pPr>
            <w:suppressAutoHyphens/>
            <w:ind w:left="720"/>
          </w:pPr>
        </w:pPrChange>
      </w:pPr>
      <w:r w:rsidRPr="005B4D66">
        <w:rPr>
          <w:u w:val="single"/>
        </w:rPr>
        <w:t>Spurious Emission</w:t>
      </w:r>
      <w:r w:rsidRPr="005B4D66">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6EFCAC6A" w14:textId="77777777" w:rsidR="006206E2" w:rsidRPr="005B4D66" w:rsidRDefault="006206E2">
      <w:pPr>
        <w:rPr>
          <w:u w:val="single"/>
        </w:rPr>
        <w:pPrChange w:id="9218" w:author="Author">
          <w:pPr>
            <w:suppressAutoHyphens/>
            <w:ind w:left="720"/>
          </w:pPr>
        </w:pPrChange>
      </w:pPr>
    </w:p>
    <w:p w14:paraId="6E6F5C3C" w14:textId="77777777" w:rsidR="006206E2" w:rsidRPr="005B4D66" w:rsidRDefault="006206E2">
      <w:pPr>
        <w:pPrChange w:id="9219" w:author="Author">
          <w:pPr>
            <w:suppressAutoHyphens/>
            <w:ind w:left="720"/>
          </w:pPr>
        </w:pPrChange>
      </w:pPr>
      <w:r w:rsidRPr="005B4D66">
        <w:rPr>
          <w:u w:val="single"/>
        </w:rPr>
        <w:t>Station</w:t>
      </w:r>
      <w:r w:rsidRPr="005B4D66">
        <w:t>: One or more transmitters or receivers or a combination of transmitters and receivers, including the accessory equipment, necessary at one location for carrying on a radiocommunication service, or the radio astronomy service.</w:t>
      </w:r>
    </w:p>
    <w:p w14:paraId="41326235" w14:textId="77777777" w:rsidR="006206E2" w:rsidRPr="005B4D66" w:rsidRDefault="006206E2">
      <w:pPr>
        <w:pPrChange w:id="9220" w:author="Author">
          <w:pPr>
            <w:suppressAutoHyphens/>
            <w:ind w:left="720"/>
          </w:pPr>
        </w:pPrChange>
      </w:pPr>
    </w:p>
    <w:p w14:paraId="44EE6132" w14:textId="77777777" w:rsidR="006206E2" w:rsidRPr="005B4D66" w:rsidRDefault="006206E2">
      <w:pPr>
        <w:pPrChange w:id="9221" w:author="Author">
          <w:pPr>
            <w:suppressAutoHyphens/>
            <w:ind w:left="720"/>
          </w:pPr>
        </w:pPrChange>
      </w:pPr>
      <w:r w:rsidRPr="005B4D66">
        <w:t>Each station shall be classified by the service in which it operates permanently or temporarily.</w:t>
      </w:r>
    </w:p>
    <w:p w14:paraId="0813A21F" w14:textId="77777777" w:rsidR="006206E2" w:rsidRPr="005B4D66" w:rsidRDefault="006206E2">
      <w:pPr>
        <w:pPrChange w:id="9222" w:author="Author">
          <w:pPr>
            <w:suppressAutoHyphens/>
            <w:ind w:left="720"/>
          </w:pPr>
        </w:pPrChange>
      </w:pPr>
    </w:p>
    <w:p w14:paraId="743F2266" w14:textId="77777777" w:rsidR="006206E2" w:rsidRPr="005B4D66" w:rsidRDefault="006206E2">
      <w:pPr>
        <w:pPrChange w:id="9223" w:author="Author">
          <w:pPr>
            <w:suppressAutoHyphens/>
            <w:ind w:left="720"/>
          </w:pPr>
        </w:pPrChange>
      </w:pPr>
      <w:r w:rsidRPr="005B4D66">
        <w:rPr>
          <w:u w:val="single"/>
        </w:rPr>
        <w:t>Suppressed Carrier Single-Sideband Emission</w:t>
      </w:r>
      <w:r w:rsidRPr="005B4D66">
        <w:t>:  A single-sideband emission in which the carrier is virtually suppressed and not intended to be used for demodulation.</w:t>
      </w:r>
    </w:p>
    <w:p w14:paraId="3517AA87" w14:textId="77777777" w:rsidR="006206E2" w:rsidRPr="005B4D66" w:rsidRDefault="006206E2">
      <w:pPr>
        <w:pPrChange w:id="9224" w:author="Author">
          <w:pPr>
            <w:suppressAutoHyphens/>
            <w:ind w:left="720"/>
          </w:pPr>
        </w:pPrChange>
      </w:pPr>
    </w:p>
    <w:p w14:paraId="67F5C01A" w14:textId="10896C06" w:rsidR="006206E2" w:rsidRPr="005B4D66" w:rsidDel="00A45ACD" w:rsidRDefault="006206E2">
      <w:pPr>
        <w:rPr>
          <w:del w:id="9225" w:author="Author"/>
        </w:rPr>
        <w:pPrChange w:id="9226" w:author="Author">
          <w:pPr>
            <w:suppressAutoHyphens/>
            <w:ind w:left="720"/>
          </w:pPr>
        </w:pPrChange>
      </w:pPr>
      <w:del w:id="9227" w:author="Author">
        <w:r w:rsidRPr="005B4D66" w:rsidDel="00A45ACD">
          <w:rPr>
            <w:u w:val="single"/>
          </w:rPr>
          <w:delText>Survival Craft Stations</w:delText>
        </w:r>
        <w:r w:rsidRPr="005B4D66" w:rsidDel="00A45ACD">
          <w:delText>: A mobile station in the maritime mobile service or the aeronautical mobile service intended solely for survival purposes and located on any lifeboat, life-raft or other survival equipment.</w:delText>
        </w:r>
      </w:del>
    </w:p>
    <w:p w14:paraId="59D79516" w14:textId="77777777" w:rsidR="006206E2" w:rsidRPr="005B4D66" w:rsidRDefault="006206E2">
      <w:pPr>
        <w:pPrChange w:id="9228" w:author="Author">
          <w:pPr>
            <w:suppressAutoHyphens/>
            <w:ind w:left="720"/>
          </w:pPr>
        </w:pPrChange>
      </w:pPr>
    </w:p>
    <w:p w14:paraId="3E7F5F8F" w14:textId="7A6AA9CA" w:rsidR="006206E2" w:rsidRDefault="006206E2">
      <w:pPr>
        <w:rPr>
          <w:ins w:id="9229" w:author="Author"/>
        </w:rPr>
        <w:pPrChange w:id="9230" w:author="Author">
          <w:pPr>
            <w:suppressAutoHyphens/>
            <w:ind w:left="720"/>
          </w:pPr>
        </w:pPrChange>
      </w:pPr>
      <w:r w:rsidRPr="005B4D66">
        <w:rPr>
          <w:u w:val="single"/>
        </w:rPr>
        <w:t>Telecommunication</w:t>
      </w:r>
      <w:r w:rsidRPr="005B4D66">
        <w:t>: Any transmission, emission or reception of signs, signals, writing, images and sounds or intelligence of any nature by wire, radio, optical or other electromagnetic systems (CONV.).</w:t>
      </w:r>
    </w:p>
    <w:p w14:paraId="6900A9D5" w14:textId="550AAC18" w:rsidR="00C71C6A" w:rsidRDefault="00C71C6A">
      <w:pPr>
        <w:rPr>
          <w:ins w:id="9231" w:author="Author"/>
        </w:rPr>
        <w:pPrChange w:id="9232" w:author="Author">
          <w:pPr>
            <w:suppressAutoHyphens/>
            <w:ind w:left="720"/>
          </w:pPr>
        </w:pPrChange>
      </w:pPr>
    </w:p>
    <w:p w14:paraId="51D841EC" w14:textId="77777777" w:rsidR="00C71C6A" w:rsidRPr="00831BCD" w:rsidRDefault="00C71C6A">
      <w:pPr>
        <w:rPr>
          <w:moveTo w:id="9233" w:author="Author"/>
          <w:rStyle w:val="Strong"/>
          <w:rPrChange w:id="9234" w:author="Author">
            <w:rPr>
              <w:moveTo w:id="9235" w:author="Author"/>
            </w:rPr>
          </w:rPrChange>
        </w:rPr>
        <w:pPrChange w:id="9236" w:author="Author">
          <w:pPr>
            <w:pStyle w:val="Heading4"/>
          </w:pPr>
        </w:pPrChange>
      </w:pPr>
      <w:moveToRangeStart w:id="9237" w:author="Author" w:name="move460423414"/>
      <w:moveTo w:id="9238" w:author="Author">
        <w:r w:rsidRPr="00831BCD">
          <w:rPr>
            <w:rStyle w:val="Strong"/>
            <w:rPrChange w:id="9239" w:author="Author">
              <w:rPr/>
            </w:rPrChange>
          </w:rPr>
          <w:t>Terminal (In</w:t>
        </w:r>
        <w:r w:rsidRPr="00831BCD">
          <w:rPr>
            <w:rStyle w:val="Strong"/>
            <w:rPrChange w:id="9240" w:author="Author">
              <w:rPr/>
            </w:rPrChange>
          </w:rPr>
          <w:noBreakHyphen/>
          <w:t>Range) Communications</w:t>
        </w:r>
      </w:moveTo>
    </w:p>
    <w:p w14:paraId="0E50D4CD" w14:textId="77777777" w:rsidR="00C71C6A" w:rsidRPr="005B4D66" w:rsidRDefault="00C71C6A" w:rsidP="00C71C6A">
      <w:pPr>
        <w:rPr>
          <w:moveTo w:id="9241" w:author="Author"/>
        </w:rPr>
      </w:pPr>
      <w:moveTo w:id="9242" w:author="Author">
        <w:r w:rsidRPr="005B4D66">
          <w:t>Communication between an aircraft and the arrival or departure ground personnel</w:t>
        </w:r>
        <w:r w:rsidRPr="005B4D66">
          <w:rPr>
            <w:vertAlign w:val="superscript"/>
          </w:rPr>
          <w:footnoteReference w:id="41"/>
        </w:r>
        <w:r w:rsidRPr="005B4D66">
          <w:t>.  This communication is typically carried on without a third</w:t>
        </w:r>
        <w:r w:rsidRPr="005B4D66">
          <w:noBreakHyphen/>
          <w:t>party radio operator.</w:t>
        </w:r>
      </w:moveTo>
    </w:p>
    <w:moveToRangeEnd w:id="9237"/>
    <w:p w14:paraId="1578F228" w14:textId="77777777" w:rsidR="00C71C6A" w:rsidRPr="005B4D66" w:rsidRDefault="00C71C6A">
      <w:pPr>
        <w:pPrChange w:id="9246" w:author="Author">
          <w:pPr>
            <w:suppressAutoHyphens/>
            <w:ind w:left="720"/>
          </w:pPr>
        </w:pPrChange>
      </w:pPr>
    </w:p>
    <w:p w14:paraId="3781C060" w14:textId="77777777" w:rsidR="006206E2" w:rsidRPr="005B4D66" w:rsidRDefault="006206E2">
      <w:pPr>
        <w:pPrChange w:id="9247" w:author="Author">
          <w:pPr>
            <w:suppressAutoHyphens/>
            <w:ind w:left="720"/>
          </w:pPr>
        </w:pPrChange>
      </w:pPr>
    </w:p>
    <w:p w14:paraId="2960E1A8" w14:textId="554121D0" w:rsidR="00997255" w:rsidRPr="00997255" w:rsidRDefault="006206E2">
      <w:pPr>
        <w:rPr>
          <w:rStyle w:val="Strong"/>
        </w:rPr>
        <w:pPrChange w:id="9248" w:author="Author">
          <w:pPr>
            <w:suppressAutoHyphens/>
            <w:ind w:left="720"/>
          </w:pPr>
        </w:pPrChange>
      </w:pPr>
      <w:r w:rsidRPr="00997255">
        <w:rPr>
          <w:rStyle w:val="Strong"/>
        </w:rPr>
        <w:t>Unwanted Emissions</w:t>
      </w:r>
    </w:p>
    <w:p w14:paraId="07BDEB09" w14:textId="0CA11ACD" w:rsidR="006206E2" w:rsidRPr="005B4D66" w:rsidRDefault="006206E2" w:rsidP="00997255">
      <w:r w:rsidRPr="005B4D66">
        <w:t>Consist of spurious emissions and out-of-band emissions.</w:t>
      </w:r>
    </w:p>
    <w:p w14:paraId="1BEE68AD" w14:textId="1D621764" w:rsidR="006206E2" w:rsidRDefault="006206E2">
      <w:pPr>
        <w:rPr>
          <w:ins w:id="9249" w:author="Author"/>
        </w:rPr>
        <w:pPrChange w:id="9250" w:author="Author">
          <w:pPr>
            <w:suppressAutoHyphens/>
            <w:ind w:left="720"/>
          </w:pPr>
        </w:pPrChange>
      </w:pPr>
    </w:p>
    <w:p w14:paraId="6FD912B1" w14:textId="02061BCA" w:rsidR="00C71C6A" w:rsidRPr="00831BCD" w:rsidRDefault="00C71C6A" w:rsidP="00C71C6A">
      <w:pPr>
        <w:rPr>
          <w:ins w:id="9251" w:author="Author"/>
          <w:rStyle w:val="Strong"/>
          <w:rPrChange w:id="9252" w:author="Author">
            <w:rPr>
              <w:ins w:id="9253" w:author="Author"/>
            </w:rPr>
          </w:rPrChange>
        </w:rPr>
      </w:pPr>
      <w:ins w:id="9254" w:author="Author">
        <w:r w:rsidRPr="00831BCD">
          <w:rPr>
            <w:rStyle w:val="Strong"/>
            <w:rPrChange w:id="9255" w:author="Author">
              <w:rPr/>
            </w:rPrChange>
          </w:rPr>
          <w:t>VHF Digital Link Mode 2 (VDLM2)</w:t>
        </w:r>
      </w:ins>
    </w:p>
    <w:p w14:paraId="57282481" w14:textId="5904AC01" w:rsidR="00C71C6A" w:rsidRPr="005B4D66" w:rsidRDefault="00C71C6A">
      <w:pPr>
        <w:pPrChange w:id="9256" w:author="Author">
          <w:pPr>
            <w:suppressAutoHyphens/>
            <w:ind w:left="720"/>
          </w:pPr>
        </w:pPrChange>
      </w:pPr>
      <w:ins w:id="9257" w:author="Author">
        <w:r>
          <w:t>The internationally standardized VHF digital link system, as defined by ICAO Annex 10 SARPs Chapter 6, Section 6.4.3.</w:t>
        </w:r>
      </w:ins>
    </w:p>
    <w:p w14:paraId="2432755D" w14:textId="1EA2AAD7" w:rsidR="006206E2" w:rsidRPr="005B4D66" w:rsidDel="00997255" w:rsidRDefault="006206E2" w:rsidP="002C1F83">
      <w:pPr>
        <w:suppressAutoHyphens/>
        <w:ind w:left="720"/>
        <w:rPr>
          <w:del w:id="9258" w:author="Author"/>
          <w:rFonts w:eastAsia="Times New Roman" w:cs="Times New Roman"/>
          <w:spacing w:val="-3"/>
          <w:szCs w:val="24"/>
        </w:rPr>
      </w:pPr>
    </w:p>
    <w:p w14:paraId="3ECD3352" w14:textId="6180B838" w:rsidR="006206E2" w:rsidRPr="005B4D66" w:rsidDel="00997255" w:rsidRDefault="006206E2" w:rsidP="002C1F83">
      <w:pPr>
        <w:suppressAutoHyphens/>
        <w:ind w:left="720"/>
        <w:rPr>
          <w:del w:id="9259" w:author="Author"/>
          <w:rFonts w:eastAsia="Times New Roman" w:cs="Times New Roman"/>
          <w:spacing w:val="-3"/>
          <w:szCs w:val="24"/>
        </w:rPr>
      </w:pPr>
    </w:p>
    <w:p w14:paraId="6136B604" w14:textId="7A3D9455" w:rsidR="006206E2" w:rsidRPr="005B4D66" w:rsidDel="00997255" w:rsidRDefault="006206E2" w:rsidP="002C1F83">
      <w:pPr>
        <w:suppressAutoHyphens/>
        <w:ind w:left="720"/>
        <w:rPr>
          <w:del w:id="9260" w:author="Author"/>
          <w:rFonts w:eastAsia="Times New Roman" w:cs="Times New Roman"/>
          <w:spacing w:val="-3"/>
          <w:szCs w:val="24"/>
        </w:rPr>
      </w:pPr>
      <w:del w:id="9261" w:author="Author">
        <w:r w:rsidRPr="005B4D66" w:rsidDel="00997255">
          <w:rPr>
            <w:rFonts w:eastAsia="Times New Roman" w:cs="Times New Roman"/>
            <w:spacing w:val="-3"/>
            <w:szCs w:val="24"/>
          </w:rPr>
          <w:delText>* NOTE BY THE GENERAL SECRETARIAT:  THIS DEFINITION IS NOT IN ALIGNMENT WITH ANNEX 2 TO THE CONVENTION.  THE CORRESPONDING DEFINITION IN THAT ANNEX SHALL PREVAIL TO THE EXTENT THAT THERE ARE DIFFERENCES BETWEEN THEM (SEE ALSO RESOLUTION 68).</w:delText>
        </w:r>
      </w:del>
    </w:p>
    <w:p w14:paraId="0AF1A082" w14:textId="7904E22C" w:rsidR="006206E2" w:rsidRPr="005B4D66" w:rsidDel="00B91AE6" w:rsidRDefault="006206E2" w:rsidP="002C1F83">
      <w:pPr>
        <w:rPr>
          <w:del w:id="9262" w:author="Author"/>
          <w:rFonts w:eastAsia="Times New Roman" w:cs="Times New Roman"/>
          <w:spacing w:val="-3"/>
          <w:szCs w:val="24"/>
        </w:rPr>
        <w:sectPr w:rsidR="006206E2" w:rsidRPr="005B4D66" w:rsidDel="00B91AE6">
          <w:headerReference w:type="even" r:id="rId62"/>
          <w:headerReference w:type="first" r:id="rId63"/>
          <w:pgSz w:w="12240" w:h="15840"/>
          <w:pgMar w:top="1440" w:right="1440" w:bottom="1440" w:left="1440" w:header="720" w:footer="720" w:gutter="0"/>
          <w:pgNumType w:start="1" w:chapStyle="1"/>
          <w:cols w:space="720"/>
        </w:sectPr>
      </w:pPr>
    </w:p>
    <w:p w14:paraId="72A741A9" w14:textId="11E91845" w:rsidR="006206E2" w:rsidRPr="005B4D66" w:rsidDel="00DE3625" w:rsidRDefault="006206E2" w:rsidP="002C1F83">
      <w:pPr>
        <w:keepNext/>
        <w:keepLines/>
        <w:pBdr>
          <w:bottom w:val="single" w:sz="36" w:space="1" w:color="auto"/>
        </w:pBdr>
        <w:spacing w:before="240" w:after="60"/>
        <w:jc w:val="right"/>
        <w:outlineLvl w:val="0"/>
        <w:rPr>
          <w:del w:id="9263" w:author="Author"/>
          <w:rFonts w:eastAsia="Times New Roman" w:cs="Times New Roman"/>
          <w:b/>
          <w:kern w:val="24"/>
          <w:sz w:val="48"/>
          <w:szCs w:val="24"/>
        </w:rPr>
      </w:pPr>
      <w:bookmarkStart w:id="9264" w:name="_Toc224438425"/>
      <w:del w:id="9265" w:author="Author">
        <w:r w:rsidRPr="005B4D66" w:rsidDel="00DE3625">
          <w:rPr>
            <w:rFonts w:eastAsia="Times New Roman" w:cs="Times New Roman"/>
            <w:b/>
            <w:kern w:val="24"/>
            <w:sz w:val="96"/>
            <w:szCs w:val="96"/>
          </w:rPr>
          <w:lastRenderedPageBreak/>
          <w:delText xml:space="preserve">10 </w:delText>
        </w:r>
        <w:commentRangeStart w:id="9266"/>
        <w:r w:rsidRPr="005B4D66" w:rsidDel="00DE3625">
          <w:rPr>
            <w:rFonts w:eastAsia="Times New Roman" w:cs="Times New Roman"/>
            <w:b/>
            <w:kern w:val="24"/>
            <w:sz w:val="48"/>
            <w:szCs w:val="24"/>
          </w:rPr>
          <w:delText>AFC Recommendations and Resolutions</w:delText>
        </w:r>
      </w:del>
      <w:bookmarkEnd w:id="9264"/>
      <w:commentRangeEnd w:id="9266"/>
      <w:r w:rsidR="00861868">
        <w:rPr>
          <w:rStyle w:val="CommentReference"/>
          <w:rFonts w:eastAsia="Times New Roman" w:cs="Times New Roman"/>
        </w:rPr>
        <w:commentReference w:id="9266"/>
      </w:r>
    </w:p>
    <w:p w14:paraId="158EF791" w14:textId="16F0692A" w:rsidR="006206E2" w:rsidRPr="005B4D66" w:rsidDel="00DE3625" w:rsidRDefault="006206E2" w:rsidP="002C1F83">
      <w:pPr>
        <w:suppressAutoHyphens/>
        <w:ind w:left="720"/>
        <w:rPr>
          <w:del w:id="9267" w:author="Author"/>
          <w:rFonts w:eastAsia="Times New Roman" w:cs="Times New Roman"/>
          <w:spacing w:val="-3"/>
          <w:szCs w:val="24"/>
        </w:rPr>
      </w:pPr>
      <w:del w:id="9268" w:author="Author">
        <w:r w:rsidRPr="005B4D66" w:rsidDel="00DE3625">
          <w:rPr>
            <w:rFonts w:eastAsia="Times New Roman" w:cs="Times New Roman"/>
            <w:spacing w:val="-3"/>
            <w:szCs w:val="24"/>
          </w:rPr>
          <w:delText>AERONAUTICAL RADIO, INC.</w:delText>
        </w:r>
      </w:del>
    </w:p>
    <w:p w14:paraId="28BC433A" w14:textId="1A836F8A" w:rsidR="006206E2" w:rsidRPr="005B4D66" w:rsidDel="00DE3625" w:rsidRDefault="006206E2" w:rsidP="002C1F83">
      <w:pPr>
        <w:suppressAutoHyphens/>
        <w:ind w:left="720"/>
        <w:rPr>
          <w:del w:id="9269" w:author="Author"/>
          <w:rFonts w:eastAsia="Times New Roman" w:cs="Times New Roman"/>
          <w:spacing w:val="-3"/>
          <w:szCs w:val="24"/>
        </w:rPr>
      </w:pPr>
      <w:del w:id="9270" w:author="Author">
        <w:r w:rsidRPr="005B4D66" w:rsidDel="00DE3625">
          <w:rPr>
            <w:rFonts w:eastAsia="Times New Roman" w:cs="Times New Roman"/>
            <w:spacing w:val="-3"/>
            <w:szCs w:val="24"/>
          </w:rPr>
          <w:delText>Board of Directors' Meeting</w:delText>
        </w:r>
      </w:del>
    </w:p>
    <w:p w14:paraId="596BE1D5" w14:textId="188CF6CA" w:rsidR="006206E2" w:rsidRPr="005B4D66" w:rsidDel="00DE3625" w:rsidRDefault="006206E2" w:rsidP="002C1F83">
      <w:pPr>
        <w:spacing w:before="120" w:after="140" w:line="100" w:lineRule="exact"/>
        <w:ind w:left="720"/>
        <w:rPr>
          <w:del w:id="9271" w:author="Author"/>
          <w:rFonts w:eastAsia="Times New Roman" w:cs="Times New Roman"/>
          <w:sz w:val="10"/>
          <w:szCs w:val="24"/>
        </w:rPr>
      </w:pPr>
      <w:del w:id="9272" w:author="Author">
        <w:r w:rsidRPr="005B4D66" w:rsidDel="00DE3625">
          <w:rPr>
            <w:rFonts w:eastAsia="Times New Roman" w:cs="Times New Roman"/>
            <w:spacing w:val="-3"/>
            <w:szCs w:val="24"/>
          </w:rPr>
          <w:delText>December 1, 1982</w:delText>
        </w:r>
      </w:del>
    </w:p>
    <w:p w14:paraId="1AC39973" w14:textId="2AD9CC18" w:rsidR="006206E2" w:rsidRPr="005B4D66" w:rsidDel="00DE3625" w:rsidRDefault="006206E2" w:rsidP="002C1F83">
      <w:pPr>
        <w:suppressAutoHyphens/>
        <w:rPr>
          <w:del w:id="9273" w:author="Author"/>
          <w:rFonts w:eastAsia="Times New Roman" w:cs="Times New Roman"/>
          <w:spacing w:val="-3"/>
          <w:szCs w:val="24"/>
          <w:u w:val="single"/>
        </w:rPr>
      </w:pPr>
      <w:del w:id="9274"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5CE287EC" w14:textId="00777E9A" w:rsidR="006206E2" w:rsidRPr="005B4D66" w:rsidDel="00DE3625" w:rsidRDefault="006206E2" w:rsidP="002C1F83">
      <w:pPr>
        <w:suppressAutoHyphens/>
        <w:rPr>
          <w:del w:id="9275" w:author="Author"/>
          <w:rFonts w:eastAsia="Times New Roman" w:cs="Times New Roman"/>
          <w:spacing w:val="-3"/>
          <w:szCs w:val="24"/>
        </w:rPr>
      </w:pPr>
    </w:p>
    <w:p w14:paraId="79855CF2" w14:textId="5F0DF371" w:rsidR="006206E2" w:rsidRPr="005B4D66" w:rsidDel="00DE3625" w:rsidRDefault="006206E2" w:rsidP="002C1F83">
      <w:pPr>
        <w:suppressAutoHyphens/>
        <w:rPr>
          <w:del w:id="9276" w:author="Author"/>
          <w:rFonts w:eastAsia="Times New Roman" w:cs="Times New Roman"/>
          <w:spacing w:val="-3"/>
          <w:szCs w:val="24"/>
        </w:rPr>
      </w:pPr>
      <w:del w:id="9277" w:author="Author">
        <w:r w:rsidRPr="005B4D66" w:rsidDel="00DE3625">
          <w:rPr>
            <w:rFonts w:eastAsia="Times New Roman" w:cs="Times New Roman"/>
            <w:spacing w:val="-3"/>
            <w:szCs w:val="24"/>
          </w:rPr>
          <w:delText>Chairman McLeod reported that the only item on the committee agenda was a memorandum of November 12, 1974, from the President requesting committee consideration of a proposed change in name, status, and Terms of Reference of the Airlines Frequency Committee.</w:delText>
        </w:r>
      </w:del>
    </w:p>
    <w:p w14:paraId="0C4BA58E" w14:textId="35410CB4" w:rsidR="006206E2" w:rsidRPr="005B4D66" w:rsidDel="00DE3625" w:rsidRDefault="006206E2" w:rsidP="002C1F83">
      <w:pPr>
        <w:suppressAutoHyphens/>
        <w:ind w:left="720"/>
        <w:rPr>
          <w:del w:id="9278" w:author="Author"/>
          <w:rFonts w:eastAsia="Times New Roman" w:cs="Times New Roman"/>
          <w:spacing w:val="-3"/>
          <w:szCs w:val="24"/>
        </w:rPr>
      </w:pPr>
    </w:p>
    <w:p w14:paraId="4D1AF2F4" w14:textId="2B9FBE2D" w:rsidR="006206E2" w:rsidRPr="005B4D66" w:rsidDel="00DE3625" w:rsidRDefault="006206E2" w:rsidP="002C1F83">
      <w:pPr>
        <w:suppressAutoHyphens/>
        <w:rPr>
          <w:del w:id="9279" w:author="Author"/>
          <w:rFonts w:eastAsia="Times New Roman" w:cs="Times New Roman"/>
          <w:spacing w:val="-3"/>
          <w:szCs w:val="24"/>
        </w:rPr>
      </w:pPr>
      <w:del w:id="9280" w:author="Author">
        <w:r w:rsidRPr="005B4D66" w:rsidDel="00DE3625">
          <w:rPr>
            <w:rFonts w:eastAsia="Times New Roman" w:cs="Times New Roman"/>
            <w:spacing w:val="-3"/>
            <w:szCs w:val="24"/>
          </w:rPr>
          <w:delText>He further reported (after the luncheon recess) that, upon consideration of the matter, the Technical Committee recommended adoption of the proposed Resolution and Terms of Reference essentially as submitted with the November 12 letter reading as follows:</w:delText>
        </w:r>
      </w:del>
    </w:p>
    <w:p w14:paraId="1DE76797" w14:textId="2A4F92F3" w:rsidR="006206E2" w:rsidRPr="005B4D66" w:rsidDel="00DE3625" w:rsidRDefault="006206E2" w:rsidP="002C1F83">
      <w:pPr>
        <w:suppressAutoHyphens/>
        <w:rPr>
          <w:del w:id="9281" w:author="Author"/>
          <w:rFonts w:eastAsia="Times New Roman" w:cs="Times New Roman"/>
          <w:spacing w:val="-3"/>
          <w:szCs w:val="24"/>
        </w:rPr>
      </w:pPr>
    </w:p>
    <w:p w14:paraId="517DC360" w14:textId="1029D420" w:rsidR="006206E2" w:rsidRPr="005B4D66" w:rsidDel="00DE3625" w:rsidRDefault="006206E2" w:rsidP="002C1F83">
      <w:pPr>
        <w:suppressAutoHyphens/>
        <w:ind w:left="552" w:hanging="552"/>
        <w:rPr>
          <w:del w:id="9282" w:author="Author"/>
          <w:rFonts w:eastAsia="Times New Roman" w:cs="Times New Roman"/>
          <w:spacing w:val="-3"/>
          <w:szCs w:val="24"/>
        </w:rPr>
      </w:pPr>
      <w:del w:id="9283" w:author="Author">
        <w:r w:rsidRPr="005B4D66" w:rsidDel="00DE3625">
          <w:rPr>
            <w:rFonts w:eastAsia="Times New Roman" w:cs="Times New Roman"/>
            <w:spacing w:val="-3"/>
            <w:szCs w:val="24"/>
          </w:rPr>
          <w:tab/>
          <w:delTex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Airlines Frequency Committee expanded to be as representative as practicable of all users of ARINC's radio services;</w:delText>
        </w:r>
      </w:del>
    </w:p>
    <w:p w14:paraId="60BD2A91" w14:textId="2FBB928A" w:rsidR="006206E2" w:rsidRPr="005B4D66" w:rsidDel="00DE3625" w:rsidRDefault="006206E2" w:rsidP="002C1F83">
      <w:pPr>
        <w:suppressAutoHyphens/>
        <w:ind w:left="552" w:hanging="552"/>
        <w:rPr>
          <w:del w:id="9284" w:author="Author"/>
          <w:rFonts w:eastAsia="Times New Roman" w:cs="Times New Roman"/>
          <w:spacing w:val="-3"/>
          <w:szCs w:val="24"/>
        </w:rPr>
      </w:pPr>
    </w:p>
    <w:p w14:paraId="5416DDB5" w14:textId="3119A4E1" w:rsidR="006206E2" w:rsidRPr="005B4D66" w:rsidDel="00DE3625" w:rsidRDefault="006206E2" w:rsidP="002C1F83">
      <w:pPr>
        <w:suppressAutoHyphens/>
        <w:ind w:left="552" w:hanging="552"/>
        <w:rPr>
          <w:del w:id="9285" w:author="Author"/>
          <w:rFonts w:eastAsia="Times New Roman" w:cs="Times New Roman"/>
          <w:spacing w:val="-3"/>
          <w:szCs w:val="24"/>
        </w:rPr>
      </w:pPr>
      <w:del w:id="9286" w:author="Author">
        <w:r w:rsidRPr="005B4D66" w:rsidDel="00DE3625">
          <w:rPr>
            <w:rFonts w:eastAsia="Times New Roman" w:cs="Times New Roman"/>
            <w:spacing w:val="-3"/>
            <w:szCs w:val="24"/>
          </w:rPr>
          <w:tab/>
          <w:delText>BE IT THEREFORE RESOLVED, that the Airlines Frequency Committee is hereby renamed the Aeronautical Frequency Committee; that such Aeronautical Frequency Committee shall be directly responsible to the Board of Directors; that the Terms of Reference attached are adopted for the Aeronautical Frequency Committee; and that the Aeronautical Frequency Committee is requested to review these Terms of Reference at its next scheduled meeting and make such recommendations and suggestions as it may deem appropriate for consideration by the Board of Directors.</w:delText>
        </w:r>
      </w:del>
    </w:p>
    <w:p w14:paraId="0C444B37" w14:textId="3FD71AF0" w:rsidR="006206E2" w:rsidRPr="005B4D66" w:rsidDel="00DE3625" w:rsidRDefault="006206E2" w:rsidP="002C1F83">
      <w:pPr>
        <w:suppressAutoHyphens/>
        <w:ind w:left="720"/>
        <w:rPr>
          <w:del w:id="9287" w:author="Author"/>
          <w:rFonts w:eastAsia="Times New Roman" w:cs="Times New Roman"/>
          <w:spacing w:val="-3"/>
          <w:szCs w:val="24"/>
        </w:rPr>
      </w:pPr>
    </w:p>
    <w:p w14:paraId="33062405" w14:textId="3A3142CD" w:rsidR="006206E2" w:rsidRPr="005B4D66" w:rsidDel="00DE3625" w:rsidRDefault="006206E2" w:rsidP="002C1F83">
      <w:pPr>
        <w:suppressAutoHyphens/>
        <w:ind w:left="720"/>
        <w:rPr>
          <w:del w:id="9288" w:author="Author"/>
          <w:rFonts w:eastAsia="Times New Roman" w:cs="Times New Roman"/>
          <w:spacing w:val="-3"/>
          <w:szCs w:val="24"/>
        </w:rPr>
      </w:pPr>
      <w:del w:id="9289" w:author="Author">
        <w:r w:rsidRPr="005B4D66" w:rsidDel="00DE3625">
          <w:rPr>
            <w:rFonts w:eastAsia="Times New Roman" w:cs="Times New Roman"/>
            <w:spacing w:val="-3"/>
            <w:szCs w:val="24"/>
          </w:rPr>
          <w:tab/>
          <w:delText>AERONAUTICAL FREQUENCY COMMITTEE (AFC)</w:delText>
        </w:r>
      </w:del>
    </w:p>
    <w:p w14:paraId="0DA09FA6" w14:textId="0EDC959B" w:rsidR="006206E2" w:rsidRPr="005B4D66" w:rsidDel="00DE3625" w:rsidRDefault="006206E2" w:rsidP="002C1F83">
      <w:pPr>
        <w:suppressAutoHyphens/>
        <w:ind w:left="720"/>
        <w:rPr>
          <w:del w:id="9290" w:author="Author"/>
          <w:rFonts w:eastAsia="Times New Roman" w:cs="Times New Roman"/>
          <w:spacing w:val="-3"/>
          <w:szCs w:val="24"/>
        </w:rPr>
      </w:pPr>
      <w:del w:id="9291" w:author="Author">
        <w:r w:rsidRPr="005B4D66" w:rsidDel="00DE3625">
          <w:rPr>
            <w:rFonts w:eastAsia="Times New Roman" w:cs="Times New Roman"/>
            <w:spacing w:val="-3"/>
            <w:szCs w:val="24"/>
          </w:rPr>
          <w:tab/>
          <w:delText>TERMS OF REFERENCE</w:delText>
        </w:r>
      </w:del>
    </w:p>
    <w:p w14:paraId="66194FE3" w14:textId="3F641AB3" w:rsidR="006206E2" w:rsidRPr="005B4D66" w:rsidDel="00DE3625" w:rsidRDefault="006206E2" w:rsidP="002C1F83">
      <w:pPr>
        <w:suppressAutoHyphens/>
        <w:spacing w:before="60" w:after="60"/>
        <w:ind w:left="547" w:hanging="547"/>
        <w:rPr>
          <w:del w:id="9292" w:author="Author"/>
          <w:rFonts w:eastAsia="Times New Roman" w:cs="Times New Roman"/>
          <w:spacing w:val="-3"/>
          <w:szCs w:val="24"/>
        </w:rPr>
      </w:pPr>
      <w:del w:id="9293" w:author="Author">
        <w:r w:rsidRPr="005B4D66" w:rsidDel="00DE3625">
          <w:rPr>
            <w:rFonts w:eastAsia="Times New Roman" w:cs="Times New Roman"/>
            <w:spacing w:val="-3"/>
            <w:szCs w:val="24"/>
          </w:rPr>
          <w:tab/>
          <w:delText>PURPOSE:</w:delText>
        </w:r>
      </w:del>
    </w:p>
    <w:p w14:paraId="741A9439" w14:textId="66BF5DC4" w:rsidR="006206E2" w:rsidRPr="005B4D66" w:rsidDel="00DE3625" w:rsidRDefault="006206E2" w:rsidP="002C1F83">
      <w:pPr>
        <w:suppressAutoHyphens/>
        <w:spacing w:before="60" w:after="60"/>
        <w:ind w:left="547" w:hanging="547"/>
        <w:rPr>
          <w:del w:id="9294" w:author="Author"/>
          <w:rFonts w:eastAsia="Times New Roman" w:cs="Times New Roman"/>
          <w:spacing w:val="-3"/>
          <w:szCs w:val="24"/>
        </w:rPr>
      </w:pPr>
      <w:del w:id="9295" w:author="Author">
        <w:r w:rsidRPr="005B4D66" w:rsidDel="00DE3625">
          <w:rPr>
            <w:rFonts w:eastAsia="Times New Roman" w:cs="Times New Roman"/>
            <w:spacing w:val="-3"/>
            <w:szCs w:val="24"/>
          </w:rPr>
          <w:tab/>
          <w:delText>The Aeronautical Frequency Committee (AFC) shall be an ARINC-sponsored industry committee providing assistance to ARINC and Users of its services in the formulation of industry recommendations and policies relating to the allocation, assignment, and use of the radio frequency spectrum and regulatory matters pertaining thereto, both domestic and international.</w:delText>
        </w:r>
      </w:del>
    </w:p>
    <w:p w14:paraId="3AB549F7" w14:textId="567D038A" w:rsidR="009C52E0" w:rsidRPr="005B4D66" w:rsidDel="00DE3625" w:rsidRDefault="009C52E0" w:rsidP="002C1F83">
      <w:pPr>
        <w:suppressAutoHyphens/>
        <w:spacing w:before="60" w:after="60"/>
        <w:ind w:left="547" w:hanging="547"/>
        <w:rPr>
          <w:del w:id="9296" w:author="Author"/>
          <w:rFonts w:eastAsia="Times New Roman" w:cs="Times New Roman"/>
          <w:spacing w:val="-3"/>
          <w:szCs w:val="24"/>
        </w:rPr>
      </w:pPr>
    </w:p>
    <w:p w14:paraId="57E35AED" w14:textId="14FDAF16" w:rsidR="009C52E0" w:rsidRPr="005B4D66" w:rsidDel="00DE3625" w:rsidRDefault="009C52E0" w:rsidP="002C1F83">
      <w:pPr>
        <w:suppressAutoHyphens/>
        <w:spacing w:before="60" w:after="60"/>
        <w:ind w:left="547" w:hanging="547"/>
        <w:rPr>
          <w:del w:id="9297" w:author="Author"/>
          <w:rFonts w:eastAsia="Times New Roman" w:cs="Times New Roman"/>
          <w:spacing w:val="-3"/>
          <w:szCs w:val="24"/>
        </w:rPr>
      </w:pPr>
    </w:p>
    <w:p w14:paraId="482419E7" w14:textId="63328C52" w:rsidR="006206E2" w:rsidRPr="005B4D66" w:rsidDel="00DE3625" w:rsidRDefault="006206E2" w:rsidP="002C1F83">
      <w:pPr>
        <w:suppressAutoHyphens/>
        <w:ind w:left="720"/>
        <w:rPr>
          <w:del w:id="9298" w:author="Author"/>
          <w:rFonts w:eastAsia="Times New Roman" w:cs="Times New Roman"/>
          <w:spacing w:val="-3"/>
          <w:szCs w:val="24"/>
        </w:rPr>
      </w:pPr>
      <w:del w:id="9299" w:author="Author">
        <w:r w:rsidRPr="005B4D66" w:rsidDel="00DE3625">
          <w:rPr>
            <w:rFonts w:eastAsia="Times New Roman" w:cs="Times New Roman"/>
            <w:spacing w:val="-3"/>
            <w:szCs w:val="24"/>
          </w:rPr>
          <w:delText>AERONAUTICAL RADIO, INC.</w:delText>
        </w:r>
      </w:del>
    </w:p>
    <w:p w14:paraId="2C028AA9" w14:textId="253E21DF" w:rsidR="006206E2" w:rsidRPr="005B4D66" w:rsidDel="00DE3625" w:rsidRDefault="006206E2" w:rsidP="002C1F83">
      <w:pPr>
        <w:suppressAutoHyphens/>
        <w:ind w:left="720"/>
        <w:rPr>
          <w:del w:id="9300" w:author="Author"/>
          <w:rFonts w:eastAsia="Times New Roman" w:cs="Times New Roman"/>
          <w:spacing w:val="-3"/>
          <w:szCs w:val="24"/>
        </w:rPr>
      </w:pPr>
      <w:del w:id="9301" w:author="Author">
        <w:r w:rsidRPr="005B4D66" w:rsidDel="00DE3625">
          <w:rPr>
            <w:rFonts w:eastAsia="Times New Roman" w:cs="Times New Roman"/>
            <w:spacing w:val="-3"/>
            <w:szCs w:val="24"/>
          </w:rPr>
          <w:delText>Board of Directors' Meeting</w:delText>
        </w:r>
      </w:del>
    </w:p>
    <w:p w14:paraId="788E43C4" w14:textId="5BA63A0F" w:rsidR="006206E2" w:rsidRPr="005B4D66" w:rsidDel="00DE3625" w:rsidRDefault="006206E2" w:rsidP="002C1F83">
      <w:pPr>
        <w:suppressAutoHyphens/>
        <w:ind w:left="720"/>
        <w:rPr>
          <w:del w:id="9302" w:author="Author"/>
          <w:rFonts w:eastAsia="Times New Roman" w:cs="Times New Roman"/>
          <w:spacing w:val="-3"/>
          <w:szCs w:val="24"/>
        </w:rPr>
      </w:pPr>
      <w:del w:id="9303" w:author="Author">
        <w:r w:rsidRPr="005B4D66" w:rsidDel="00DE3625">
          <w:rPr>
            <w:rFonts w:eastAsia="Times New Roman" w:cs="Times New Roman"/>
            <w:spacing w:val="-3"/>
            <w:szCs w:val="24"/>
          </w:rPr>
          <w:delText>December 1, 1982</w:delText>
        </w:r>
      </w:del>
    </w:p>
    <w:p w14:paraId="04CAB642" w14:textId="130E2752" w:rsidR="009C52E0" w:rsidRPr="005B4D66" w:rsidDel="00DE3625" w:rsidRDefault="009C52E0" w:rsidP="002C1F83">
      <w:pPr>
        <w:suppressAutoHyphens/>
        <w:ind w:left="720"/>
        <w:rPr>
          <w:del w:id="9304" w:author="Author"/>
          <w:rFonts w:eastAsia="Times New Roman" w:cs="Times New Roman"/>
          <w:spacing w:val="-3"/>
          <w:szCs w:val="24"/>
        </w:rPr>
      </w:pPr>
    </w:p>
    <w:p w14:paraId="6FBEC5C9" w14:textId="0143D58F" w:rsidR="006206E2" w:rsidRPr="005B4D66" w:rsidDel="00DE3625" w:rsidRDefault="006206E2" w:rsidP="002C1F83">
      <w:pPr>
        <w:suppressAutoHyphens/>
        <w:spacing w:before="120" w:after="120"/>
        <w:rPr>
          <w:del w:id="9305" w:author="Author"/>
          <w:rFonts w:eastAsia="Times New Roman" w:cs="Times New Roman"/>
          <w:spacing w:val="-3"/>
          <w:szCs w:val="24"/>
        </w:rPr>
      </w:pPr>
      <w:del w:id="9306"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04B698A0" w14:textId="05879A4A" w:rsidR="009C52E0" w:rsidRPr="005B4D66" w:rsidDel="00DE3625" w:rsidRDefault="006206E2" w:rsidP="002C1F83">
      <w:pPr>
        <w:suppressAutoHyphens/>
        <w:spacing w:before="120" w:after="120"/>
        <w:ind w:left="552" w:hanging="552"/>
        <w:rPr>
          <w:del w:id="9307" w:author="Author"/>
          <w:rFonts w:eastAsia="Times New Roman" w:cs="Times New Roman"/>
          <w:spacing w:val="-3"/>
          <w:szCs w:val="24"/>
        </w:rPr>
      </w:pPr>
      <w:del w:id="9308" w:author="Author">
        <w:r w:rsidRPr="005B4D66" w:rsidDel="00DE3625">
          <w:rPr>
            <w:rFonts w:eastAsia="Times New Roman" w:cs="Times New Roman"/>
            <w:spacing w:val="-3"/>
            <w:szCs w:val="24"/>
          </w:rPr>
          <w:tab/>
        </w:r>
      </w:del>
    </w:p>
    <w:p w14:paraId="6C09D51D" w14:textId="57B216D3" w:rsidR="006206E2" w:rsidRPr="005B4D66" w:rsidDel="00DE3625" w:rsidRDefault="009C52E0" w:rsidP="002C1F83">
      <w:pPr>
        <w:suppressAutoHyphens/>
        <w:spacing w:before="120" w:after="120"/>
        <w:ind w:left="552" w:hanging="552"/>
        <w:rPr>
          <w:del w:id="9309" w:author="Author"/>
          <w:rFonts w:eastAsia="Times New Roman" w:cs="Times New Roman"/>
          <w:spacing w:val="-3"/>
          <w:szCs w:val="24"/>
        </w:rPr>
      </w:pPr>
      <w:del w:id="9310" w:author="Author">
        <w:r w:rsidRPr="005B4D66" w:rsidDel="00DE3625">
          <w:rPr>
            <w:rFonts w:eastAsia="Times New Roman" w:cs="Times New Roman"/>
            <w:spacing w:val="-3"/>
            <w:szCs w:val="24"/>
          </w:rPr>
          <w:tab/>
        </w:r>
        <w:r w:rsidR="006206E2" w:rsidRPr="005B4D66" w:rsidDel="00DE3625">
          <w:rPr>
            <w:rFonts w:eastAsia="Times New Roman" w:cs="Times New Roman"/>
            <w:spacing w:val="-3"/>
            <w:szCs w:val="24"/>
          </w:rPr>
          <w:delText>MEMBERSHIP:</w:delText>
        </w:r>
      </w:del>
    </w:p>
    <w:p w14:paraId="5041B311" w14:textId="5719840D" w:rsidR="006206E2" w:rsidRPr="005B4D66" w:rsidDel="00DE3625" w:rsidRDefault="006206E2" w:rsidP="002C1F83">
      <w:pPr>
        <w:suppressAutoHyphens/>
        <w:spacing w:before="120" w:after="120"/>
        <w:ind w:left="552" w:hanging="552"/>
        <w:rPr>
          <w:del w:id="9311" w:author="Author"/>
          <w:rFonts w:eastAsia="Times New Roman" w:cs="Times New Roman"/>
          <w:spacing w:val="-3"/>
          <w:szCs w:val="24"/>
        </w:rPr>
      </w:pPr>
      <w:del w:id="9312" w:author="Author">
        <w:r w:rsidRPr="005B4D66" w:rsidDel="00DE3625">
          <w:rPr>
            <w:rFonts w:eastAsia="Times New Roman" w:cs="Times New Roman"/>
            <w:spacing w:val="-3"/>
            <w:szCs w:val="24"/>
          </w:rPr>
          <w:tab/>
          <w:delText>The membership of AFC shall be composed of voting members and nonvoting members as designated by the ARINC Board of Directors.</w:delText>
        </w:r>
      </w:del>
    </w:p>
    <w:p w14:paraId="037F84FF" w14:textId="08EBCB6E" w:rsidR="006206E2" w:rsidRPr="005B4D66" w:rsidDel="00DE3625" w:rsidRDefault="006206E2" w:rsidP="002C1F83">
      <w:pPr>
        <w:suppressAutoHyphens/>
        <w:spacing w:before="120" w:after="120"/>
        <w:ind w:left="552" w:hanging="552"/>
        <w:rPr>
          <w:del w:id="9313" w:author="Author"/>
          <w:rFonts w:eastAsia="Times New Roman" w:cs="Times New Roman"/>
          <w:spacing w:val="-3"/>
          <w:szCs w:val="24"/>
        </w:rPr>
      </w:pPr>
      <w:del w:id="9314" w:author="Author">
        <w:r w:rsidRPr="005B4D66" w:rsidDel="00DE3625">
          <w:rPr>
            <w:rFonts w:eastAsia="Times New Roman" w:cs="Times New Roman"/>
            <w:spacing w:val="-3"/>
            <w:szCs w:val="24"/>
          </w:rPr>
          <w:tab/>
          <w:delText>OFFICERS:</w:delText>
        </w:r>
      </w:del>
    </w:p>
    <w:p w14:paraId="4E1DDABD" w14:textId="556B0815" w:rsidR="006206E2" w:rsidRPr="005B4D66" w:rsidDel="00DE3625" w:rsidRDefault="006206E2" w:rsidP="002C1F83">
      <w:pPr>
        <w:suppressAutoHyphens/>
        <w:ind w:left="547" w:hanging="547"/>
        <w:rPr>
          <w:del w:id="9315" w:author="Author"/>
          <w:rFonts w:eastAsia="Times New Roman" w:cs="Times New Roman"/>
          <w:spacing w:val="-3"/>
          <w:szCs w:val="24"/>
        </w:rPr>
      </w:pPr>
      <w:del w:id="9316" w:author="Author">
        <w:r w:rsidRPr="005B4D66" w:rsidDel="00DE3625">
          <w:rPr>
            <w:rFonts w:eastAsia="Times New Roman" w:cs="Times New Roman"/>
            <w:spacing w:val="-3"/>
            <w:szCs w:val="24"/>
          </w:rPr>
          <w:tab/>
          <w:delText>A CHAIRMAN, whose term shall be one calendar year, shall be elected each year by the Committee from among its members.  The Chairman may not immediately succeed himself in office.  His duties shall be to call and preside at all meetings of the Committee and to direct the administrative affairs of the Committee.</w:delText>
        </w:r>
      </w:del>
    </w:p>
    <w:p w14:paraId="6A5D7606" w14:textId="5E6070C3" w:rsidR="006206E2" w:rsidRPr="005B4D66" w:rsidDel="00DE3625" w:rsidRDefault="006206E2" w:rsidP="002C1F83">
      <w:pPr>
        <w:suppressAutoHyphens/>
        <w:spacing w:before="120" w:after="120"/>
        <w:ind w:left="552" w:hanging="552"/>
        <w:rPr>
          <w:del w:id="9317" w:author="Author"/>
          <w:rFonts w:eastAsia="Times New Roman" w:cs="Times New Roman"/>
          <w:spacing w:val="-3"/>
          <w:szCs w:val="24"/>
        </w:rPr>
      </w:pPr>
      <w:del w:id="9318" w:author="Author">
        <w:r w:rsidRPr="005B4D66" w:rsidDel="00DE3625">
          <w:rPr>
            <w:rFonts w:eastAsia="Times New Roman" w:cs="Times New Roman"/>
            <w:spacing w:val="-3"/>
            <w:szCs w:val="24"/>
          </w:rPr>
          <w:tab/>
          <w:delText>A VICE-CHAIRMAN, whose term shall be one calendar year, shall be elected each year by the Committee from among its members.  In the event of the absence of the Chairman, the Vice-Chairman will carry out his duties.  After serving one year as Vice-Chairman, he shall serve as Chairman for the following year, commencing January 1.</w:delText>
        </w:r>
      </w:del>
    </w:p>
    <w:p w14:paraId="1E85BD91" w14:textId="31945B12" w:rsidR="006206E2" w:rsidRPr="005B4D66" w:rsidDel="00DE3625" w:rsidRDefault="006206E2" w:rsidP="002C1F83">
      <w:pPr>
        <w:suppressAutoHyphens/>
        <w:ind w:left="547" w:hanging="547"/>
        <w:rPr>
          <w:del w:id="9319" w:author="Author"/>
          <w:rFonts w:eastAsia="Times New Roman" w:cs="Times New Roman"/>
          <w:spacing w:val="-3"/>
          <w:szCs w:val="24"/>
        </w:rPr>
      </w:pPr>
      <w:del w:id="9320" w:author="Author">
        <w:r w:rsidRPr="005B4D66" w:rsidDel="00DE3625">
          <w:rPr>
            <w:rFonts w:eastAsia="Times New Roman" w:cs="Times New Roman"/>
            <w:spacing w:val="-3"/>
            <w:szCs w:val="24"/>
          </w:rPr>
          <w:tab/>
          <w:delText>AN EXECUTIVE SECRETARY, not a voting member of the Committee, shall be appointed by ARINC.  His duties shall be to receive, maintain, and distribute correspondence bulletins, documents, minutes of meetings, and other written material of the Committee, maintain technical liaison with other organizations (e.g., ATA, IATA, etc.) and to keep the Chairman advised of all matters requiring Committee attention.</w:delText>
        </w:r>
      </w:del>
    </w:p>
    <w:p w14:paraId="0BC6210C" w14:textId="237687AD" w:rsidR="006206E2" w:rsidRPr="005B4D66" w:rsidDel="00DE3625" w:rsidRDefault="006206E2" w:rsidP="002C1F83">
      <w:pPr>
        <w:suppressAutoHyphens/>
        <w:ind w:left="547" w:hanging="547"/>
        <w:rPr>
          <w:del w:id="9321" w:author="Author"/>
          <w:rFonts w:eastAsia="Times New Roman" w:cs="Times New Roman"/>
          <w:spacing w:val="-3"/>
          <w:szCs w:val="24"/>
        </w:rPr>
      </w:pPr>
    </w:p>
    <w:p w14:paraId="4AEE73C5" w14:textId="153FABED" w:rsidR="006206E2" w:rsidRPr="005B4D66" w:rsidDel="00DE3625" w:rsidRDefault="006206E2" w:rsidP="002C1F83">
      <w:pPr>
        <w:suppressAutoHyphens/>
        <w:ind w:left="552" w:hanging="552"/>
        <w:rPr>
          <w:del w:id="9322" w:author="Author"/>
          <w:rFonts w:eastAsia="Times New Roman" w:cs="Times New Roman"/>
          <w:spacing w:val="-3"/>
          <w:szCs w:val="24"/>
        </w:rPr>
      </w:pPr>
      <w:del w:id="9323" w:author="Author">
        <w:r w:rsidRPr="005B4D66" w:rsidDel="00DE3625">
          <w:rPr>
            <w:rFonts w:eastAsia="Times New Roman" w:cs="Times New Roman"/>
            <w:spacing w:val="-3"/>
            <w:szCs w:val="24"/>
          </w:rPr>
          <w:tab/>
          <w:delText>MEETINGS:</w:delText>
        </w:r>
      </w:del>
    </w:p>
    <w:p w14:paraId="38DC1F10" w14:textId="46B35FCA" w:rsidR="006206E2" w:rsidRPr="005B4D66" w:rsidDel="00DE3625" w:rsidRDefault="006206E2" w:rsidP="002C1F83">
      <w:pPr>
        <w:suppressAutoHyphens/>
        <w:ind w:left="552" w:hanging="552"/>
        <w:rPr>
          <w:del w:id="9324" w:author="Author"/>
          <w:rFonts w:eastAsia="Times New Roman" w:cs="Times New Roman"/>
          <w:spacing w:val="-3"/>
          <w:szCs w:val="24"/>
        </w:rPr>
      </w:pPr>
    </w:p>
    <w:p w14:paraId="6FA08220" w14:textId="28244D6A" w:rsidR="006206E2" w:rsidRPr="005B4D66" w:rsidDel="00DE3625" w:rsidRDefault="006206E2" w:rsidP="002C1F83">
      <w:pPr>
        <w:suppressAutoHyphens/>
        <w:ind w:left="547" w:hanging="547"/>
        <w:rPr>
          <w:del w:id="9325" w:author="Author"/>
          <w:rFonts w:eastAsia="Times New Roman" w:cs="Times New Roman"/>
          <w:spacing w:val="-3"/>
          <w:szCs w:val="24"/>
        </w:rPr>
      </w:pPr>
      <w:del w:id="9326" w:author="Author">
        <w:r w:rsidRPr="005B4D66" w:rsidDel="00DE3625">
          <w:rPr>
            <w:rFonts w:eastAsia="Times New Roman" w:cs="Times New Roman"/>
            <w:spacing w:val="-3"/>
            <w:szCs w:val="24"/>
          </w:rPr>
          <w:tab/>
          <w:delTex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delText>
        </w:r>
      </w:del>
    </w:p>
    <w:p w14:paraId="7BACF33E" w14:textId="13BA9C19" w:rsidR="006206E2" w:rsidRPr="005B4D66" w:rsidDel="00DE3625" w:rsidRDefault="006206E2" w:rsidP="002C1F83">
      <w:pPr>
        <w:suppressAutoHyphens/>
        <w:ind w:left="547" w:hanging="547"/>
        <w:rPr>
          <w:del w:id="9327" w:author="Author"/>
          <w:rFonts w:eastAsia="Times New Roman" w:cs="Times New Roman"/>
          <w:spacing w:val="-3"/>
          <w:szCs w:val="24"/>
        </w:rPr>
      </w:pPr>
    </w:p>
    <w:p w14:paraId="34FC87D6" w14:textId="79033495" w:rsidR="006206E2" w:rsidRPr="005B4D66" w:rsidDel="00DE3625" w:rsidRDefault="006206E2" w:rsidP="002C1F83">
      <w:pPr>
        <w:suppressAutoHyphens/>
        <w:ind w:left="552" w:hanging="552"/>
        <w:rPr>
          <w:del w:id="9328" w:author="Author"/>
          <w:rFonts w:eastAsia="Times New Roman" w:cs="Times New Roman"/>
          <w:spacing w:val="-3"/>
          <w:szCs w:val="24"/>
        </w:rPr>
      </w:pPr>
      <w:del w:id="9329" w:author="Author">
        <w:r w:rsidRPr="005B4D66" w:rsidDel="00DE3625">
          <w:rPr>
            <w:rFonts w:eastAsia="Times New Roman" w:cs="Times New Roman"/>
            <w:spacing w:val="-3"/>
            <w:szCs w:val="24"/>
          </w:rPr>
          <w:tab/>
          <w:delText>GENERAL:</w:delText>
        </w:r>
      </w:del>
    </w:p>
    <w:p w14:paraId="56F3EF63" w14:textId="0B053F9A" w:rsidR="006206E2" w:rsidRPr="005B4D66" w:rsidDel="00DE3625" w:rsidRDefault="006206E2" w:rsidP="002C1F83">
      <w:pPr>
        <w:suppressAutoHyphens/>
        <w:ind w:left="720"/>
        <w:rPr>
          <w:del w:id="9330" w:author="Author"/>
          <w:rFonts w:eastAsia="Times New Roman" w:cs="Times New Roman"/>
          <w:spacing w:val="-3"/>
          <w:szCs w:val="24"/>
        </w:rPr>
      </w:pPr>
    </w:p>
    <w:p w14:paraId="67339037" w14:textId="6365BA01" w:rsidR="006206E2" w:rsidRPr="005B4D66" w:rsidDel="00DE3625" w:rsidRDefault="006206E2" w:rsidP="002C1F83">
      <w:pPr>
        <w:suppressAutoHyphens/>
        <w:ind w:left="1104" w:hanging="1104"/>
        <w:rPr>
          <w:del w:id="9331" w:author="Author"/>
          <w:rFonts w:eastAsia="Times New Roman" w:cs="Times New Roman"/>
          <w:spacing w:val="-3"/>
          <w:szCs w:val="24"/>
        </w:rPr>
      </w:pPr>
      <w:del w:id="9332" w:author="Author">
        <w:r w:rsidRPr="005B4D66" w:rsidDel="00DE3625">
          <w:rPr>
            <w:rFonts w:eastAsia="Times New Roman" w:cs="Times New Roman"/>
            <w:spacing w:val="-3"/>
            <w:szCs w:val="24"/>
          </w:rPr>
          <w:tab/>
          <w:delText>I.</w:delText>
        </w:r>
        <w:r w:rsidRPr="005B4D66" w:rsidDel="00DE3625">
          <w:rPr>
            <w:rFonts w:eastAsia="Times New Roman" w:cs="Times New Roman"/>
            <w:spacing w:val="-3"/>
            <w:szCs w:val="24"/>
          </w:rPr>
          <w:tab/>
          <w:delText>Reports of AFC meetings shall be issued to its members and to other interested parties.  Industry recommendations and positions developed by the AFC will be</w:delText>
        </w:r>
      </w:del>
    </w:p>
    <w:p w14:paraId="4030735C" w14:textId="4698AA78" w:rsidR="006206E2" w:rsidRPr="005B4D66" w:rsidDel="00DE3625" w:rsidRDefault="006206E2" w:rsidP="002C1F83">
      <w:pPr>
        <w:suppressAutoHyphens/>
        <w:ind w:left="720"/>
        <w:rPr>
          <w:del w:id="9333" w:author="Author"/>
          <w:rFonts w:eastAsia="Times New Roman" w:cs="Times New Roman"/>
          <w:spacing w:val="-3"/>
          <w:szCs w:val="24"/>
        </w:rPr>
      </w:pPr>
      <w:del w:id="9334" w:author="Author">
        <w:r w:rsidRPr="005B4D66" w:rsidDel="00DE3625">
          <w:rPr>
            <w:rFonts w:eastAsia="Times New Roman" w:cs="Times New Roman"/>
            <w:spacing w:val="-3"/>
            <w:szCs w:val="24"/>
          </w:rPr>
          <w:lastRenderedPageBreak/>
          <w:delText>AERONAUTICAL RADIO, INC.</w:delText>
        </w:r>
      </w:del>
    </w:p>
    <w:p w14:paraId="1DC6610C" w14:textId="4B4320EE" w:rsidR="006206E2" w:rsidRPr="005B4D66" w:rsidDel="00DE3625" w:rsidRDefault="006206E2" w:rsidP="002C1F83">
      <w:pPr>
        <w:suppressAutoHyphens/>
        <w:ind w:left="720"/>
        <w:rPr>
          <w:del w:id="9335" w:author="Author"/>
          <w:rFonts w:eastAsia="Times New Roman" w:cs="Times New Roman"/>
          <w:spacing w:val="-3"/>
          <w:szCs w:val="24"/>
        </w:rPr>
      </w:pPr>
      <w:del w:id="9336" w:author="Author">
        <w:r w:rsidRPr="005B4D66" w:rsidDel="00DE3625">
          <w:rPr>
            <w:rFonts w:eastAsia="Times New Roman" w:cs="Times New Roman"/>
            <w:spacing w:val="-3"/>
            <w:szCs w:val="24"/>
          </w:rPr>
          <w:delText>Board of Directors' Meeting</w:delText>
        </w:r>
      </w:del>
    </w:p>
    <w:p w14:paraId="5E85CDEB" w14:textId="695319E2" w:rsidR="006206E2" w:rsidRPr="005B4D66" w:rsidDel="00DE3625" w:rsidRDefault="006206E2" w:rsidP="002C1F83">
      <w:pPr>
        <w:suppressAutoHyphens/>
        <w:ind w:left="720"/>
        <w:rPr>
          <w:del w:id="9337" w:author="Author"/>
          <w:rFonts w:eastAsia="Times New Roman" w:cs="Times New Roman"/>
          <w:spacing w:val="-3"/>
          <w:szCs w:val="24"/>
        </w:rPr>
      </w:pPr>
      <w:del w:id="9338" w:author="Author">
        <w:r w:rsidRPr="005B4D66" w:rsidDel="00DE3625">
          <w:rPr>
            <w:rFonts w:eastAsia="Times New Roman" w:cs="Times New Roman"/>
            <w:spacing w:val="-3"/>
            <w:szCs w:val="24"/>
          </w:rPr>
          <w:delText>December 1, 1982</w:delText>
        </w:r>
      </w:del>
    </w:p>
    <w:p w14:paraId="4E3991ED" w14:textId="3414E19F" w:rsidR="006206E2" w:rsidRPr="005B4D66" w:rsidDel="00DE3625" w:rsidRDefault="006206E2" w:rsidP="002C1F83">
      <w:pPr>
        <w:suppressAutoHyphens/>
        <w:rPr>
          <w:del w:id="9339" w:author="Author"/>
          <w:rFonts w:eastAsia="Times New Roman" w:cs="Times New Roman"/>
          <w:spacing w:val="-3"/>
          <w:szCs w:val="24"/>
        </w:rPr>
      </w:pPr>
    </w:p>
    <w:p w14:paraId="11A01DF9" w14:textId="57CCC84B" w:rsidR="006206E2" w:rsidRPr="005B4D66" w:rsidDel="00DE3625" w:rsidRDefault="006206E2" w:rsidP="002C1F83">
      <w:pPr>
        <w:suppressAutoHyphens/>
        <w:rPr>
          <w:del w:id="9340" w:author="Author"/>
          <w:rFonts w:eastAsia="Times New Roman" w:cs="Times New Roman"/>
          <w:spacing w:val="-3"/>
          <w:szCs w:val="24"/>
        </w:rPr>
      </w:pPr>
      <w:del w:id="9341"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46AA8A03" w14:textId="662CCE4B" w:rsidR="006206E2" w:rsidRPr="005B4D66" w:rsidDel="00DE3625" w:rsidRDefault="006206E2" w:rsidP="002C1F83">
      <w:pPr>
        <w:suppressAutoHyphens/>
        <w:ind w:left="720"/>
        <w:rPr>
          <w:del w:id="9342" w:author="Author"/>
          <w:rFonts w:eastAsia="Times New Roman" w:cs="Times New Roman"/>
          <w:spacing w:val="-3"/>
          <w:szCs w:val="24"/>
        </w:rPr>
      </w:pPr>
    </w:p>
    <w:p w14:paraId="177D638B" w14:textId="0949CAF5" w:rsidR="006206E2" w:rsidRPr="005B4D66" w:rsidDel="00DE3625" w:rsidRDefault="006206E2" w:rsidP="002C1F83">
      <w:pPr>
        <w:suppressAutoHyphens/>
        <w:ind w:left="1104" w:hanging="1104"/>
        <w:rPr>
          <w:del w:id="9343" w:author="Author"/>
          <w:rFonts w:eastAsia="Times New Roman" w:cs="Times New Roman"/>
          <w:spacing w:val="-3"/>
          <w:szCs w:val="24"/>
        </w:rPr>
      </w:pPr>
      <w:del w:id="934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referred to the ARINC Board of Directors through the Technical Committee of the Board.  Upon approval by the Board, ARINC shall be responsible for the prosecution of such recommendations and positions before the applicable government agencies and in such other forums as deemed appropriate.</w:delText>
        </w:r>
      </w:del>
    </w:p>
    <w:p w14:paraId="406085CA" w14:textId="6EFBC030" w:rsidR="006206E2" w:rsidRPr="005B4D66" w:rsidDel="00DE3625" w:rsidRDefault="006206E2" w:rsidP="002C1F83">
      <w:pPr>
        <w:suppressAutoHyphens/>
        <w:ind w:left="720"/>
        <w:rPr>
          <w:del w:id="9345" w:author="Author"/>
          <w:rFonts w:eastAsia="Times New Roman" w:cs="Times New Roman"/>
          <w:spacing w:val="-3"/>
          <w:szCs w:val="24"/>
        </w:rPr>
      </w:pPr>
    </w:p>
    <w:p w14:paraId="51F97C5C" w14:textId="31281288" w:rsidR="006206E2" w:rsidRPr="005B4D66" w:rsidDel="00DE3625" w:rsidRDefault="006206E2" w:rsidP="002C1F83">
      <w:pPr>
        <w:suppressAutoHyphens/>
        <w:ind w:left="1104" w:hanging="1104"/>
        <w:rPr>
          <w:del w:id="9346" w:author="Author"/>
          <w:rFonts w:eastAsia="Times New Roman" w:cs="Times New Roman"/>
          <w:spacing w:val="-3"/>
          <w:szCs w:val="24"/>
        </w:rPr>
      </w:pPr>
      <w:del w:id="9347" w:author="Author">
        <w:r w:rsidRPr="005B4D66" w:rsidDel="00DE3625">
          <w:rPr>
            <w:rFonts w:eastAsia="Times New Roman" w:cs="Times New Roman"/>
            <w:spacing w:val="-3"/>
            <w:szCs w:val="24"/>
          </w:rPr>
          <w:tab/>
          <w:delText>II.</w:delText>
        </w:r>
        <w:r w:rsidRPr="005B4D66" w:rsidDel="00DE3625">
          <w:rPr>
            <w:rFonts w:eastAsia="Times New Roman" w:cs="Times New Roman"/>
            <w:spacing w:val="-3"/>
            <w:szCs w:val="24"/>
          </w:rPr>
          <w:tab/>
          <w:delText>The AFC Chairman shall keep ARINC and applicable Users of its services informed on schedules of meetings, projects instituted and terminated, and other important significant actions or changes.</w:delText>
        </w:r>
      </w:del>
    </w:p>
    <w:p w14:paraId="6B24B76D" w14:textId="695BB07D" w:rsidR="006206E2" w:rsidRPr="005B4D66" w:rsidDel="00DE3625" w:rsidRDefault="006206E2" w:rsidP="002C1F83">
      <w:pPr>
        <w:suppressAutoHyphens/>
        <w:ind w:left="720"/>
        <w:rPr>
          <w:del w:id="9348" w:author="Author"/>
          <w:rFonts w:eastAsia="Times New Roman" w:cs="Times New Roman"/>
          <w:spacing w:val="-3"/>
          <w:szCs w:val="24"/>
        </w:rPr>
      </w:pPr>
    </w:p>
    <w:p w14:paraId="7A9DC0E9" w14:textId="7D8E9761" w:rsidR="006206E2" w:rsidRPr="005B4D66" w:rsidDel="00DE3625" w:rsidRDefault="006206E2" w:rsidP="002C1F83">
      <w:pPr>
        <w:suppressAutoHyphens/>
        <w:ind w:left="1104" w:hanging="1104"/>
        <w:rPr>
          <w:del w:id="9349" w:author="Author"/>
          <w:rFonts w:eastAsia="Times New Roman" w:cs="Times New Roman"/>
          <w:spacing w:val="-3"/>
          <w:szCs w:val="24"/>
        </w:rPr>
      </w:pPr>
      <w:del w:id="9350" w:author="Author">
        <w:r w:rsidRPr="005B4D66" w:rsidDel="00DE3625">
          <w:rPr>
            <w:rFonts w:eastAsia="Times New Roman" w:cs="Times New Roman"/>
            <w:spacing w:val="-3"/>
            <w:szCs w:val="24"/>
          </w:rPr>
          <w:tab/>
          <w:delText>III.</w:delText>
        </w:r>
        <w:r w:rsidRPr="005B4D66" w:rsidDel="00DE3625">
          <w:rPr>
            <w:rFonts w:eastAsia="Times New Roman" w:cs="Times New Roman"/>
            <w:spacing w:val="-3"/>
            <w:szCs w:val="24"/>
          </w:rPr>
          <w:tab/>
          <w:delText>Administrative, budgetary and regulatory aspects of AFC activities will be subject to review and supervision by ARINC.</w:delText>
        </w:r>
      </w:del>
    </w:p>
    <w:p w14:paraId="10FEB5A4" w14:textId="62525AA0" w:rsidR="006206E2" w:rsidRPr="005B4D66" w:rsidDel="00DE3625" w:rsidRDefault="006206E2" w:rsidP="002C1F83">
      <w:pPr>
        <w:suppressAutoHyphens/>
        <w:ind w:left="720"/>
        <w:rPr>
          <w:del w:id="9351" w:author="Author"/>
          <w:rFonts w:eastAsia="Times New Roman" w:cs="Times New Roman"/>
          <w:spacing w:val="-3"/>
          <w:szCs w:val="24"/>
        </w:rPr>
      </w:pPr>
    </w:p>
    <w:p w14:paraId="168B05F5" w14:textId="0C6B85AB" w:rsidR="006206E2" w:rsidRPr="005B4D66" w:rsidDel="00DE3625" w:rsidRDefault="006206E2" w:rsidP="002C1F83">
      <w:pPr>
        <w:suppressAutoHyphens/>
        <w:rPr>
          <w:del w:id="9352" w:author="Author"/>
          <w:rFonts w:eastAsia="Times New Roman" w:cs="Times New Roman"/>
          <w:spacing w:val="-3"/>
          <w:szCs w:val="24"/>
        </w:rPr>
      </w:pPr>
      <w:del w:id="9353" w:author="Author">
        <w:r w:rsidRPr="005B4D66" w:rsidDel="00DE3625">
          <w:rPr>
            <w:rFonts w:eastAsia="Times New Roman" w:cs="Times New Roman"/>
            <w:spacing w:val="-3"/>
            <w:szCs w:val="24"/>
          </w:rPr>
          <w:delText>ACTION</w:delText>
        </w:r>
      </w:del>
    </w:p>
    <w:p w14:paraId="6E705660" w14:textId="05576F40" w:rsidR="006206E2" w:rsidRPr="005B4D66" w:rsidDel="00DE3625" w:rsidRDefault="006206E2" w:rsidP="002C1F83">
      <w:pPr>
        <w:suppressAutoHyphens/>
        <w:ind w:left="1104" w:hanging="1104"/>
        <w:rPr>
          <w:del w:id="9354" w:author="Author"/>
          <w:rFonts w:eastAsia="Times New Roman" w:cs="Times New Roman"/>
          <w:spacing w:val="-3"/>
          <w:szCs w:val="24"/>
        </w:rPr>
      </w:pPr>
      <w:del w:id="9355" w:author="Author">
        <w:r w:rsidRPr="005B4D66" w:rsidDel="00DE3625">
          <w:rPr>
            <w:rFonts w:eastAsia="Times New Roman" w:cs="Times New Roman"/>
            <w:spacing w:val="-3"/>
            <w:szCs w:val="24"/>
          </w:rPr>
          <w:delText>28-74A</w:delText>
        </w:r>
        <w:r w:rsidRPr="005B4D66" w:rsidDel="00DE3625">
          <w:rPr>
            <w:rFonts w:eastAsia="Times New Roman" w:cs="Times New Roman"/>
            <w:spacing w:val="-3"/>
            <w:szCs w:val="24"/>
          </w:rPr>
          <w:tab/>
          <w:delText>After considerable discussion, primarily on the relationship of AFC to ALCAC, and ALCAC's future role, it was moved, seconded, and carried by majority vote (Mr. Robertson voting in the negative) to accept the Technical Committee's recommendations, and to adopt the proposed Resolution as stated.</w:delText>
        </w:r>
      </w:del>
    </w:p>
    <w:p w14:paraId="66AEA0ED" w14:textId="0653909E" w:rsidR="006206E2" w:rsidRPr="005B4D66" w:rsidDel="00DE3625" w:rsidRDefault="006206E2" w:rsidP="002C1F83">
      <w:pPr>
        <w:suppressAutoHyphens/>
        <w:ind w:left="720"/>
        <w:rPr>
          <w:del w:id="9356" w:author="Author"/>
          <w:rFonts w:eastAsia="Times New Roman" w:cs="Times New Roman"/>
          <w:spacing w:val="-3"/>
          <w:szCs w:val="24"/>
        </w:rPr>
      </w:pPr>
    </w:p>
    <w:p w14:paraId="54608E45" w14:textId="6B5AB00C" w:rsidR="006206E2" w:rsidRPr="005B4D66" w:rsidDel="00DE3625" w:rsidRDefault="006206E2" w:rsidP="002C1F83">
      <w:pPr>
        <w:suppressAutoHyphens/>
        <w:rPr>
          <w:del w:id="9357" w:author="Author"/>
          <w:rFonts w:eastAsia="Times New Roman" w:cs="Times New Roman"/>
          <w:spacing w:val="-3"/>
          <w:szCs w:val="24"/>
        </w:rPr>
      </w:pPr>
      <w:del w:id="9358" w:author="Author">
        <w:r w:rsidRPr="005B4D66" w:rsidDel="00DE3625">
          <w:rPr>
            <w:rFonts w:eastAsia="Times New Roman" w:cs="Times New Roman"/>
            <w:spacing w:val="-3"/>
            <w:szCs w:val="24"/>
          </w:rPr>
          <w:delText>After the above action, question was raised as to the position of Management and/or the Technical Committee on the 25 kHz VHF separation implementation date of January 1, 1976.  Some question has arisen as to the validity of this date.  The President advised that there was no immediate status report, but the matter will be investigated, and results will be forwarded to the Directors.  For the Technical Committee, Chairman McLeod suggested that this matter be checked with respect to both the Domestic and International operations since a problem has arisen in Europe already where 50 kHz separation VOR's are currently being implemented.</w:delText>
        </w:r>
      </w:del>
    </w:p>
    <w:p w14:paraId="173ED5AB" w14:textId="1120B572" w:rsidR="006206E2" w:rsidRPr="005B4D66" w:rsidDel="00DE3625" w:rsidRDefault="006206E2" w:rsidP="002C1F83">
      <w:pPr>
        <w:suppressAutoHyphens/>
        <w:ind w:left="720"/>
        <w:rPr>
          <w:del w:id="9359" w:author="Author"/>
          <w:rFonts w:eastAsia="Times New Roman" w:cs="Times New Roman"/>
          <w:spacing w:val="-3"/>
          <w:szCs w:val="24"/>
        </w:rPr>
      </w:pPr>
    </w:p>
    <w:p w14:paraId="6097CA79" w14:textId="2C3C4435" w:rsidR="006206E2" w:rsidRPr="005B4D66" w:rsidDel="00DE3625" w:rsidRDefault="006206E2" w:rsidP="002C1F83">
      <w:pPr>
        <w:suppressAutoHyphens/>
        <w:rPr>
          <w:del w:id="9360" w:author="Author"/>
          <w:rFonts w:eastAsia="Times New Roman" w:cs="Times New Roman"/>
          <w:spacing w:val="-3"/>
          <w:szCs w:val="24"/>
        </w:rPr>
      </w:pPr>
      <w:del w:id="9361" w:author="Author">
        <w:r w:rsidRPr="005B4D66" w:rsidDel="00DE3625">
          <w:rPr>
            <w:rFonts w:eastAsia="Times New Roman" w:cs="Times New Roman"/>
            <w:spacing w:val="-3"/>
            <w:szCs w:val="24"/>
          </w:rPr>
          <w:delText>Mr. McLeod, Chairman of the Technical Committee, reported there were not sufficient technical issues to justify calling a meeting of the Technical Committee prior to the December 6, 1978, Board Meeting.  However, several recommendations from the Aeronautical Frequency Committee were distributed to the technical Committee by mail on November 27, 1978, with a request for approval prior to this meeting. A copy of these recommendations with background information (included herewith as Attachment III) was distributed to the Board at the meeting.  There was some misunderstanding of the language with respect to responsibility for interference in the Revised VHF Policy.</w:delText>
        </w:r>
      </w:del>
    </w:p>
    <w:p w14:paraId="3A3F7D7E" w14:textId="1F117235" w:rsidR="006206E2" w:rsidRPr="005B4D66" w:rsidDel="00DE3625" w:rsidRDefault="006206E2" w:rsidP="002C1F83">
      <w:pPr>
        <w:suppressAutoHyphens/>
        <w:ind w:left="720"/>
        <w:rPr>
          <w:del w:id="9362" w:author="Author"/>
          <w:rFonts w:eastAsia="Times New Roman" w:cs="Times New Roman"/>
          <w:spacing w:val="-3"/>
          <w:szCs w:val="24"/>
        </w:rPr>
      </w:pPr>
    </w:p>
    <w:p w14:paraId="30BE1614" w14:textId="48BFAD15" w:rsidR="006206E2" w:rsidRPr="005B4D66" w:rsidDel="00DE3625" w:rsidRDefault="006206E2" w:rsidP="002C1F83">
      <w:pPr>
        <w:suppressAutoHyphens/>
        <w:ind w:left="720"/>
        <w:rPr>
          <w:del w:id="9363" w:author="Author"/>
          <w:rFonts w:eastAsia="Times New Roman" w:cs="Times New Roman"/>
          <w:spacing w:val="-3"/>
          <w:szCs w:val="24"/>
        </w:rPr>
      </w:pPr>
      <w:del w:id="9364" w:author="Author">
        <w:r w:rsidRPr="005B4D66" w:rsidDel="00DE3625">
          <w:rPr>
            <w:rFonts w:eastAsia="Times New Roman" w:cs="Times New Roman"/>
            <w:spacing w:val="-3"/>
            <w:szCs w:val="24"/>
          </w:rPr>
          <w:delText>AERONAUTICAL RADIO, INC.</w:delText>
        </w:r>
      </w:del>
    </w:p>
    <w:p w14:paraId="0761C5CD" w14:textId="58FEE986" w:rsidR="006206E2" w:rsidRPr="005B4D66" w:rsidDel="00DE3625" w:rsidRDefault="006206E2" w:rsidP="002C1F83">
      <w:pPr>
        <w:suppressAutoHyphens/>
        <w:ind w:left="720"/>
        <w:rPr>
          <w:del w:id="9365" w:author="Author"/>
          <w:rFonts w:eastAsia="Times New Roman" w:cs="Times New Roman"/>
          <w:spacing w:val="-3"/>
          <w:szCs w:val="24"/>
        </w:rPr>
      </w:pPr>
      <w:del w:id="9366" w:author="Author">
        <w:r w:rsidRPr="005B4D66" w:rsidDel="00DE3625">
          <w:rPr>
            <w:rFonts w:eastAsia="Times New Roman" w:cs="Times New Roman"/>
            <w:spacing w:val="-3"/>
            <w:szCs w:val="24"/>
          </w:rPr>
          <w:delText>Board of Directors' Meeting</w:delText>
        </w:r>
      </w:del>
    </w:p>
    <w:p w14:paraId="4CEDF65B" w14:textId="46519445" w:rsidR="006206E2" w:rsidRPr="005B4D66" w:rsidDel="00DE3625" w:rsidRDefault="006206E2" w:rsidP="002C1F83">
      <w:pPr>
        <w:suppressAutoHyphens/>
        <w:ind w:left="720"/>
        <w:rPr>
          <w:del w:id="9367" w:author="Author"/>
          <w:rFonts w:eastAsia="Times New Roman" w:cs="Times New Roman"/>
          <w:spacing w:val="-3"/>
          <w:szCs w:val="24"/>
        </w:rPr>
      </w:pPr>
      <w:del w:id="9368" w:author="Author">
        <w:r w:rsidRPr="005B4D66" w:rsidDel="00DE3625">
          <w:rPr>
            <w:rFonts w:eastAsia="Times New Roman" w:cs="Times New Roman"/>
            <w:spacing w:val="-3"/>
            <w:szCs w:val="24"/>
          </w:rPr>
          <w:delText>December 1, 1982</w:delText>
        </w:r>
      </w:del>
    </w:p>
    <w:p w14:paraId="6010D354" w14:textId="42B1E5B2" w:rsidR="006206E2" w:rsidRPr="005B4D66" w:rsidDel="00DE3625" w:rsidRDefault="006206E2" w:rsidP="002C1F83">
      <w:pPr>
        <w:suppressAutoHyphens/>
        <w:rPr>
          <w:del w:id="9369" w:author="Author"/>
          <w:rFonts w:eastAsia="Times New Roman" w:cs="Times New Roman"/>
          <w:spacing w:val="-3"/>
          <w:szCs w:val="24"/>
        </w:rPr>
      </w:pPr>
    </w:p>
    <w:p w14:paraId="0088284B" w14:textId="3C9BD033" w:rsidR="006206E2" w:rsidRPr="005B4D66" w:rsidDel="00DE3625" w:rsidRDefault="006206E2" w:rsidP="002C1F83">
      <w:pPr>
        <w:suppressAutoHyphens/>
        <w:rPr>
          <w:del w:id="9370" w:author="Author"/>
          <w:rFonts w:eastAsia="Times New Roman" w:cs="Times New Roman"/>
          <w:spacing w:val="-3"/>
          <w:szCs w:val="24"/>
        </w:rPr>
      </w:pPr>
      <w:del w:id="9371" w:author="Author">
        <w:r w:rsidRPr="005B4D66" w:rsidDel="00DE3625">
          <w:rPr>
            <w:rFonts w:eastAsia="Times New Roman" w:cs="Times New Roman"/>
            <w:spacing w:val="-3"/>
            <w:szCs w:val="24"/>
            <w:u w:val="single"/>
          </w:rPr>
          <w:delText>ITEM VI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027E7282" w14:textId="408F01C7" w:rsidR="006206E2" w:rsidRPr="005B4D66" w:rsidDel="00DE3625" w:rsidRDefault="006206E2" w:rsidP="002C1F83">
      <w:pPr>
        <w:suppressAutoHyphens/>
        <w:ind w:left="720"/>
        <w:rPr>
          <w:del w:id="9372" w:author="Author"/>
          <w:rFonts w:eastAsia="Times New Roman" w:cs="Times New Roman"/>
          <w:spacing w:val="-3"/>
          <w:szCs w:val="24"/>
        </w:rPr>
      </w:pPr>
    </w:p>
    <w:p w14:paraId="47FB8D9D" w14:textId="4944138C" w:rsidR="006206E2" w:rsidRPr="005B4D66" w:rsidDel="00DE3625" w:rsidRDefault="006206E2" w:rsidP="002C1F83">
      <w:pPr>
        <w:suppressAutoHyphens/>
        <w:rPr>
          <w:del w:id="9373" w:author="Author"/>
          <w:rFonts w:eastAsia="Times New Roman" w:cs="Times New Roman"/>
          <w:spacing w:val="-3"/>
          <w:szCs w:val="24"/>
        </w:rPr>
      </w:pPr>
      <w:del w:id="9374" w:author="Author">
        <w:r w:rsidRPr="005B4D66" w:rsidDel="00DE3625">
          <w:rPr>
            <w:rFonts w:eastAsia="Times New Roman" w:cs="Times New Roman"/>
            <w:spacing w:val="-3"/>
            <w:szCs w:val="24"/>
          </w:rPr>
          <w:delText>ACTION</w:delText>
        </w:r>
      </w:del>
    </w:p>
    <w:p w14:paraId="1874A1B4" w14:textId="7197515E" w:rsidR="006206E2" w:rsidRPr="005B4D66" w:rsidDel="00DE3625" w:rsidRDefault="006206E2" w:rsidP="002C1F83">
      <w:pPr>
        <w:suppressAutoHyphens/>
        <w:ind w:left="1104" w:hanging="1104"/>
        <w:rPr>
          <w:del w:id="9375" w:author="Author"/>
          <w:rFonts w:eastAsia="Times New Roman" w:cs="Times New Roman"/>
          <w:spacing w:val="-3"/>
          <w:szCs w:val="24"/>
        </w:rPr>
      </w:pPr>
      <w:del w:id="9376" w:author="Author">
        <w:r w:rsidRPr="005B4D66" w:rsidDel="00DE3625">
          <w:rPr>
            <w:rFonts w:eastAsia="Times New Roman" w:cs="Times New Roman"/>
            <w:spacing w:val="-3"/>
            <w:szCs w:val="24"/>
          </w:rPr>
          <w:delText>39-78A</w:delText>
        </w:r>
        <w:r w:rsidRPr="005B4D66" w:rsidDel="00DE3625">
          <w:rPr>
            <w:rFonts w:eastAsia="Times New Roman" w:cs="Times New Roman"/>
            <w:spacing w:val="-3"/>
            <w:szCs w:val="24"/>
          </w:rPr>
          <w:tab/>
          <w:delText>It was moved, seconded, and unanimously carried to accept the report of the Technical Committee and to adopt the following recommendations of the Aeronautical Frequency Committee (AFC).</w:delText>
        </w:r>
      </w:del>
    </w:p>
    <w:p w14:paraId="4D6C4391" w14:textId="55198573" w:rsidR="006206E2" w:rsidRPr="005B4D66" w:rsidDel="00DE3625" w:rsidRDefault="006206E2" w:rsidP="002C1F83">
      <w:pPr>
        <w:suppressAutoHyphens/>
        <w:ind w:left="720"/>
        <w:rPr>
          <w:del w:id="9377" w:author="Author"/>
          <w:rFonts w:eastAsia="Times New Roman" w:cs="Times New Roman"/>
          <w:spacing w:val="-3"/>
          <w:szCs w:val="24"/>
        </w:rPr>
      </w:pPr>
    </w:p>
    <w:p w14:paraId="4D68EEF6" w14:textId="4EB29559" w:rsidR="006206E2" w:rsidRPr="005B4D66" w:rsidDel="00DE3625" w:rsidRDefault="006206E2" w:rsidP="002C1F83">
      <w:pPr>
        <w:suppressAutoHyphens/>
        <w:ind w:left="1656" w:hanging="1656"/>
        <w:rPr>
          <w:del w:id="9378" w:author="Author"/>
          <w:rFonts w:eastAsia="Times New Roman" w:cs="Times New Roman"/>
          <w:spacing w:val="-3"/>
          <w:szCs w:val="24"/>
        </w:rPr>
      </w:pPr>
      <w:del w:id="937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delText>That ARINC become more involved in CCIR activities and that necessary funding for this activity be provided.  The attention of the Technical Committee of the ARINC Board of Directors is invited to this matter.</w:delText>
        </w:r>
      </w:del>
    </w:p>
    <w:p w14:paraId="4DA432AD" w14:textId="34184BED" w:rsidR="006206E2" w:rsidRPr="005B4D66" w:rsidDel="00DE3625" w:rsidRDefault="006206E2" w:rsidP="002C1F83">
      <w:pPr>
        <w:suppressAutoHyphens/>
        <w:ind w:left="720"/>
        <w:rPr>
          <w:del w:id="9380" w:author="Author"/>
          <w:rFonts w:eastAsia="Times New Roman" w:cs="Times New Roman"/>
          <w:spacing w:val="-3"/>
          <w:szCs w:val="24"/>
        </w:rPr>
      </w:pPr>
    </w:p>
    <w:p w14:paraId="2F38F27C" w14:textId="756CD012" w:rsidR="006206E2" w:rsidRPr="005B4D66" w:rsidDel="00DE3625" w:rsidRDefault="006206E2" w:rsidP="002C1F83">
      <w:pPr>
        <w:suppressAutoHyphens/>
        <w:ind w:left="1656" w:hanging="1656"/>
        <w:rPr>
          <w:del w:id="9381" w:author="Author"/>
          <w:rFonts w:eastAsia="Times New Roman" w:cs="Times New Roman"/>
          <w:spacing w:val="-3"/>
          <w:szCs w:val="24"/>
        </w:rPr>
      </w:pPr>
      <w:del w:id="938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B.</w:delText>
        </w:r>
        <w:r w:rsidRPr="005B4D66" w:rsidDel="00DE3625">
          <w:rPr>
            <w:rFonts w:eastAsia="Times New Roman" w:cs="Times New Roman"/>
            <w:spacing w:val="-3"/>
            <w:szCs w:val="24"/>
          </w:rPr>
          <w:tab/>
          <w:delText>That the ARINC Board of Directors be apprised of the importance of U. S. airline members' participation on IATA delegations to international forums and to encourage U. S. IATA member airlines to specifically provide delegates for a three-week period during the upcoming WARC.</w:delText>
        </w:r>
      </w:del>
    </w:p>
    <w:p w14:paraId="36BB5E82" w14:textId="6A774343" w:rsidR="006206E2" w:rsidRPr="005B4D66" w:rsidDel="00DE3625" w:rsidRDefault="006206E2" w:rsidP="002C1F83">
      <w:pPr>
        <w:suppressAutoHyphens/>
        <w:ind w:left="720"/>
        <w:rPr>
          <w:del w:id="9383" w:author="Author"/>
          <w:rFonts w:eastAsia="Times New Roman" w:cs="Times New Roman"/>
          <w:spacing w:val="-3"/>
          <w:szCs w:val="24"/>
        </w:rPr>
      </w:pPr>
    </w:p>
    <w:p w14:paraId="4D256470" w14:textId="7F72DF07" w:rsidR="006206E2" w:rsidRPr="005B4D66" w:rsidDel="00DE3625" w:rsidRDefault="006206E2" w:rsidP="002C1F83">
      <w:pPr>
        <w:suppressAutoHyphens/>
        <w:ind w:left="1656" w:hanging="1656"/>
        <w:rPr>
          <w:del w:id="9384" w:author="Author"/>
          <w:rFonts w:eastAsia="Times New Roman" w:cs="Times New Roman"/>
          <w:spacing w:val="-3"/>
          <w:szCs w:val="24"/>
        </w:rPr>
      </w:pPr>
      <w:del w:id="938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C.</w:delText>
        </w:r>
        <w:r w:rsidRPr="005B4D66" w:rsidDel="00DE3625">
          <w:rPr>
            <w:rFonts w:eastAsia="Times New Roman" w:cs="Times New Roman"/>
            <w:spacing w:val="-3"/>
            <w:szCs w:val="24"/>
          </w:rPr>
          <w:tab/>
          <w:delText>That the ARINC Board of Directors recognize the need for ARINC to be included on delegations to international conferences in matters concerning aviation and to further recognize the implications contained in the State Department Notice of Proposed Rule Making concerning participation of private sector representatives of U. S. Delegations.</w:delText>
        </w:r>
      </w:del>
    </w:p>
    <w:p w14:paraId="2E8AF3E8" w14:textId="74E2FEA9" w:rsidR="006206E2" w:rsidRPr="005B4D66" w:rsidDel="00DE3625" w:rsidRDefault="006206E2" w:rsidP="002C1F83">
      <w:pPr>
        <w:suppressAutoHyphens/>
        <w:ind w:left="720"/>
        <w:rPr>
          <w:del w:id="9386" w:author="Author"/>
          <w:rFonts w:eastAsia="Times New Roman" w:cs="Times New Roman"/>
          <w:spacing w:val="-3"/>
          <w:szCs w:val="24"/>
        </w:rPr>
      </w:pPr>
    </w:p>
    <w:p w14:paraId="23BBCF3E" w14:textId="02897DB8" w:rsidR="006206E2" w:rsidRPr="005B4D66" w:rsidDel="00DE3625" w:rsidRDefault="006206E2" w:rsidP="002C1F83">
      <w:pPr>
        <w:suppressAutoHyphens/>
        <w:ind w:left="1104" w:hanging="1104"/>
        <w:rPr>
          <w:del w:id="9387" w:author="Author"/>
          <w:rFonts w:eastAsia="Times New Roman" w:cs="Times New Roman"/>
          <w:spacing w:val="-3"/>
          <w:szCs w:val="24"/>
        </w:rPr>
      </w:pPr>
      <w:del w:id="938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Further, the revised aeronautical industry VHF policy which would insure that implementation of 25 kHz channels is not inhibited by existing 50 kHz channels be referred back to the AFC for further language clarification prior to the next meeting of the Board.</w:delText>
        </w:r>
      </w:del>
    </w:p>
    <w:p w14:paraId="770A4DB2" w14:textId="1FC305FC" w:rsidR="006206E2" w:rsidRPr="005B4D66" w:rsidDel="00DE3625" w:rsidRDefault="006206E2" w:rsidP="002C1F83">
      <w:pPr>
        <w:suppressAutoHyphens/>
        <w:ind w:left="720"/>
        <w:rPr>
          <w:del w:id="9389" w:author="Author"/>
          <w:rFonts w:eastAsia="Times New Roman" w:cs="Times New Roman"/>
          <w:spacing w:val="-3"/>
          <w:szCs w:val="24"/>
        </w:rPr>
      </w:pPr>
      <w:del w:id="9390" w:author="Author">
        <w:r w:rsidRPr="005B4D66" w:rsidDel="00DE3625">
          <w:rPr>
            <w:rFonts w:eastAsia="Times New Roman" w:cs="Times New Roman"/>
            <w:spacing w:val="-3"/>
            <w:szCs w:val="24"/>
          </w:rPr>
          <w:delText>AERONAUTICAL RADIO, INC.</w:delText>
        </w:r>
      </w:del>
    </w:p>
    <w:p w14:paraId="61538D23" w14:textId="32BCEC99" w:rsidR="006206E2" w:rsidRPr="005B4D66" w:rsidDel="00DE3625" w:rsidRDefault="006206E2" w:rsidP="002C1F83">
      <w:pPr>
        <w:suppressAutoHyphens/>
        <w:ind w:left="720"/>
        <w:rPr>
          <w:del w:id="9391" w:author="Author"/>
          <w:rFonts w:eastAsia="Times New Roman" w:cs="Times New Roman"/>
          <w:spacing w:val="-3"/>
          <w:szCs w:val="24"/>
        </w:rPr>
      </w:pPr>
      <w:del w:id="9392" w:author="Author">
        <w:r w:rsidRPr="005B4D66" w:rsidDel="00DE3625">
          <w:rPr>
            <w:rFonts w:eastAsia="Times New Roman" w:cs="Times New Roman"/>
            <w:spacing w:val="-3"/>
            <w:szCs w:val="24"/>
          </w:rPr>
          <w:delText>Board of Directors' Meeting</w:delText>
        </w:r>
      </w:del>
    </w:p>
    <w:p w14:paraId="5D5A7212" w14:textId="14CD74BD" w:rsidR="006206E2" w:rsidRPr="005B4D66" w:rsidDel="00DE3625" w:rsidRDefault="006206E2" w:rsidP="002C1F83">
      <w:pPr>
        <w:suppressAutoHyphens/>
        <w:ind w:left="720"/>
        <w:rPr>
          <w:del w:id="9393" w:author="Author"/>
          <w:rFonts w:eastAsia="Times New Roman" w:cs="Times New Roman"/>
          <w:spacing w:val="-3"/>
          <w:szCs w:val="24"/>
        </w:rPr>
      </w:pPr>
      <w:del w:id="9394" w:author="Author">
        <w:r w:rsidRPr="005B4D66" w:rsidDel="00DE3625">
          <w:rPr>
            <w:rFonts w:eastAsia="Times New Roman" w:cs="Times New Roman"/>
            <w:spacing w:val="-3"/>
            <w:szCs w:val="24"/>
          </w:rPr>
          <w:delText>December 1, 1982</w:delText>
        </w:r>
      </w:del>
    </w:p>
    <w:p w14:paraId="71D70E21" w14:textId="29043141" w:rsidR="006206E2" w:rsidRPr="005B4D66" w:rsidDel="00DE3625" w:rsidRDefault="006206E2" w:rsidP="002C1F83">
      <w:pPr>
        <w:suppressAutoHyphens/>
        <w:ind w:left="1104" w:hanging="1104"/>
        <w:rPr>
          <w:del w:id="9395" w:author="Author"/>
          <w:rFonts w:eastAsia="Times New Roman" w:cs="Times New Roman"/>
          <w:spacing w:val="-3"/>
          <w:szCs w:val="24"/>
        </w:rPr>
      </w:pPr>
    </w:p>
    <w:p w14:paraId="6245EFE9" w14:textId="49E57FAB" w:rsidR="006206E2" w:rsidRPr="005B4D66" w:rsidDel="00DE3625" w:rsidRDefault="006206E2" w:rsidP="002C1F83">
      <w:pPr>
        <w:suppressAutoHyphens/>
        <w:rPr>
          <w:del w:id="9396" w:author="Author"/>
          <w:rFonts w:eastAsia="Times New Roman" w:cs="Times New Roman"/>
          <w:spacing w:val="-3"/>
          <w:szCs w:val="24"/>
        </w:rPr>
      </w:pPr>
      <w:del w:id="9397" w:author="Author">
        <w:r w:rsidRPr="005B4D66" w:rsidDel="00DE3625">
          <w:rPr>
            <w:rFonts w:eastAsia="Times New Roman" w:cs="Times New Roman"/>
            <w:spacing w:val="-3"/>
            <w:szCs w:val="24"/>
            <w:u w:val="single"/>
          </w:rPr>
          <w:delText>ITEM VIII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3011BB73" w14:textId="045FA415" w:rsidR="006206E2" w:rsidRPr="005B4D66" w:rsidDel="00DE3625" w:rsidRDefault="006206E2" w:rsidP="002C1F83">
      <w:pPr>
        <w:suppressAutoHyphens/>
        <w:ind w:left="720"/>
        <w:rPr>
          <w:del w:id="9398" w:author="Author"/>
          <w:rFonts w:eastAsia="Times New Roman" w:cs="Times New Roman"/>
          <w:spacing w:val="-3"/>
          <w:szCs w:val="24"/>
        </w:rPr>
      </w:pPr>
    </w:p>
    <w:p w14:paraId="335103A5" w14:textId="64266EC0" w:rsidR="006206E2" w:rsidRPr="005B4D66" w:rsidDel="00DE3625" w:rsidRDefault="006206E2" w:rsidP="002C1F83">
      <w:pPr>
        <w:suppressAutoHyphens/>
        <w:rPr>
          <w:del w:id="9399" w:author="Author"/>
          <w:rFonts w:eastAsia="Times New Roman" w:cs="Times New Roman"/>
          <w:spacing w:val="-3"/>
          <w:szCs w:val="24"/>
        </w:rPr>
      </w:pPr>
      <w:del w:id="9400" w:author="Author">
        <w:r w:rsidRPr="005B4D66" w:rsidDel="00DE3625">
          <w:rPr>
            <w:rFonts w:eastAsia="Times New Roman" w:cs="Times New Roman"/>
            <w:spacing w:val="-3"/>
            <w:szCs w:val="24"/>
          </w:rPr>
          <w:delText>Mr. McLeod, Chairman, reported his Committee had held a meeting to review the following recommendations of the Aeronautical Frequency Committee (AFC):</w:delText>
        </w:r>
      </w:del>
    </w:p>
    <w:p w14:paraId="460594C0" w14:textId="3173B3A3" w:rsidR="006206E2" w:rsidRPr="005B4D66" w:rsidDel="00DE3625" w:rsidRDefault="006206E2" w:rsidP="002C1F83">
      <w:pPr>
        <w:suppressAutoHyphens/>
        <w:ind w:left="720"/>
        <w:rPr>
          <w:del w:id="9401" w:author="Author"/>
          <w:rFonts w:eastAsia="Times New Roman" w:cs="Times New Roman"/>
          <w:spacing w:val="-3"/>
          <w:szCs w:val="24"/>
        </w:rPr>
      </w:pPr>
    </w:p>
    <w:p w14:paraId="5F287259" w14:textId="49FA5997" w:rsidR="006206E2" w:rsidRPr="005B4D66" w:rsidDel="00DE3625" w:rsidRDefault="006206E2" w:rsidP="002C1F83">
      <w:pPr>
        <w:suppressAutoHyphens/>
        <w:ind w:left="3312" w:hanging="3312"/>
        <w:rPr>
          <w:del w:id="9402" w:author="Author"/>
          <w:rFonts w:eastAsia="Times New Roman" w:cs="Times New Roman"/>
          <w:spacing w:val="-3"/>
          <w:szCs w:val="24"/>
        </w:rPr>
      </w:pPr>
      <w:del w:id="9403" w:author="Author">
        <w:r w:rsidRPr="005B4D66" w:rsidDel="00DE3625">
          <w:rPr>
            <w:rFonts w:eastAsia="Times New Roman" w:cs="Times New Roman"/>
            <w:spacing w:val="-3"/>
            <w:szCs w:val="24"/>
          </w:rPr>
          <w:delText>RECOMMENDATION 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That members of the ARINC Board of Directors who are associated with companies having membership on the Aeronautical Frequency Committee (AFC) are urged to support active participation in AFC activities by their respective airline/company.</w:delText>
        </w:r>
      </w:del>
    </w:p>
    <w:p w14:paraId="2DB7B00D" w14:textId="244BC0DC" w:rsidR="006206E2" w:rsidRPr="005B4D66" w:rsidDel="00DE3625" w:rsidRDefault="006206E2" w:rsidP="002C1F83">
      <w:pPr>
        <w:suppressAutoHyphens/>
        <w:ind w:left="720"/>
        <w:rPr>
          <w:del w:id="9404" w:author="Author"/>
          <w:rFonts w:eastAsia="Times New Roman" w:cs="Times New Roman"/>
          <w:spacing w:val="-3"/>
          <w:szCs w:val="24"/>
        </w:rPr>
      </w:pPr>
    </w:p>
    <w:p w14:paraId="7AE9B5E4" w14:textId="73092347" w:rsidR="006206E2" w:rsidRPr="005B4D66" w:rsidDel="00DE3625" w:rsidRDefault="006206E2" w:rsidP="002C1F83">
      <w:pPr>
        <w:suppressAutoHyphens/>
        <w:ind w:left="3312" w:hanging="3312"/>
        <w:rPr>
          <w:del w:id="9405" w:author="Author"/>
          <w:rFonts w:eastAsia="Times New Roman" w:cs="Times New Roman"/>
          <w:spacing w:val="-3"/>
          <w:szCs w:val="24"/>
        </w:rPr>
      </w:pPr>
      <w:del w:id="9406" w:author="Author">
        <w:r w:rsidRPr="005B4D66" w:rsidDel="00DE3625">
          <w:rPr>
            <w:rFonts w:eastAsia="Times New Roman" w:cs="Times New Roman"/>
            <w:spacing w:val="-3"/>
            <w:szCs w:val="24"/>
          </w:rPr>
          <w:lastRenderedPageBreak/>
          <w:delText>RECOMMENDATION 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That five of the following organizations be extended an invitation by the Executive Secretary, AFC, for membership in the AFC:</w:delText>
        </w:r>
      </w:del>
    </w:p>
    <w:p w14:paraId="72F3DD7E" w14:textId="409B51EE" w:rsidR="006206E2" w:rsidRPr="005B4D66" w:rsidDel="00DE3625" w:rsidRDefault="006206E2" w:rsidP="002C1F83">
      <w:pPr>
        <w:suppressAutoHyphens/>
        <w:ind w:left="720"/>
        <w:rPr>
          <w:del w:id="9407" w:author="Author"/>
          <w:rFonts w:eastAsia="Times New Roman" w:cs="Times New Roman"/>
          <w:spacing w:val="-3"/>
          <w:szCs w:val="24"/>
        </w:rPr>
      </w:pPr>
    </w:p>
    <w:p w14:paraId="108519BF" w14:textId="21A2EA1C" w:rsidR="006206E2" w:rsidRPr="005B4D66" w:rsidDel="00DE3625" w:rsidRDefault="006206E2" w:rsidP="002C1F83">
      <w:pPr>
        <w:suppressAutoHyphens/>
        <w:ind w:left="720"/>
        <w:rPr>
          <w:del w:id="9408" w:author="Author"/>
          <w:rFonts w:eastAsia="Times New Roman" w:cs="Times New Roman"/>
          <w:spacing w:val="-3"/>
          <w:szCs w:val="24"/>
        </w:rPr>
      </w:pPr>
      <w:del w:id="940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Air Florida</w:delText>
        </w:r>
      </w:del>
    </w:p>
    <w:p w14:paraId="5D396850" w14:textId="01FBF510" w:rsidR="006206E2" w:rsidRPr="005B4D66" w:rsidDel="00DE3625" w:rsidRDefault="006206E2" w:rsidP="002C1F83">
      <w:pPr>
        <w:suppressAutoHyphens/>
        <w:ind w:left="720"/>
        <w:rPr>
          <w:del w:id="9410" w:author="Author"/>
          <w:rFonts w:eastAsia="Times New Roman" w:cs="Times New Roman"/>
          <w:spacing w:val="-3"/>
          <w:szCs w:val="24"/>
        </w:rPr>
      </w:pPr>
      <w:del w:id="941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Frontier Airlines, Inc.</w:delText>
        </w:r>
      </w:del>
    </w:p>
    <w:p w14:paraId="7E639A2D" w14:textId="39F525D4" w:rsidR="006206E2" w:rsidRPr="005B4D66" w:rsidDel="00DE3625" w:rsidRDefault="006206E2" w:rsidP="002C1F83">
      <w:pPr>
        <w:suppressAutoHyphens/>
        <w:ind w:left="720"/>
        <w:rPr>
          <w:del w:id="9412" w:author="Author"/>
          <w:rFonts w:eastAsia="Times New Roman" w:cs="Times New Roman"/>
          <w:spacing w:val="-3"/>
          <w:szCs w:val="24"/>
        </w:rPr>
      </w:pPr>
      <w:del w:id="941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Northwest Orient Airlines, Inc.</w:delText>
        </w:r>
      </w:del>
    </w:p>
    <w:p w14:paraId="4E1EBDBD" w14:textId="0CB906A5" w:rsidR="006206E2" w:rsidRPr="005B4D66" w:rsidDel="00DE3625" w:rsidRDefault="006206E2" w:rsidP="002C1F83">
      <w:pPr>
        <w:suppressAutoHyphens/>
        <w:ind w:left="720"/>
        <w:rPr>
          <w:del w:id="9414" w:author="Author"/>
          <w:rFonts w:eastAsia="Times New Roman" w:cs="Times New Roman"/>
          <w:spacing w:val="-3"/>
          <w:szCs w:val="24"/>
        </w:rPr>
      </w:pPr>
      <w:del w:id="941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Ozark Airlines, Inc.</w:delText>
        </w:r>
      </w:del>
    </w:p>
    <w:p w14:paraId="0C61CC36" w14:textId="31409D24" w:rsidR="006206E2" w:rsidRPr="005B4D66" w:rsidDel="00DE3625" w:rsidRDefault="006206E2" w:rsidP="002C1F83">
      <w:pPr>
        <w:suppressAutoHyphens/>
        <w:ind w:left="720"/>
        <w:rPr>
          <w:del w:id="9416" w:author="Author"/>
          <w:rFonts w:eastAsia="Times New Roman" w:cs="Times New Roman"/>
          <w:spacing w:val="-3"/>
          <w:szCs w:val="24"/>
        </w:rPr>
      </w:pPr>
      <w:del w:id="941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Republic Airlines, Inc.</w:delText>
        </w:r>
      </w:del>
    </w:p>
    <w:p w14:paraId="1EE3F136" w14:textId="16D94692" w:rsidR="006206E2" w:rsidRPr="005B4D66" w:rsidDel="00DE3625" w:rsidRDefault="006206E2" w:rsidP="002C1F83">
      <w:pPr>
        <w:suppressAutoHyphens/>
        <w:ind w:left="720"/>
        <w:rPr>
          <w:del w:id="9418" w:author="Author"/>
          <w:rFonts w:eastAsia="Times New Roman" w:cs="Times New Roman"/>
          <w:spacing w:val="-3"/>
          <w:szCs w:val="24"/>
        </w:rPr>
      </w:pPr>
      <w:del w:id="941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Texas International Airlines, Inc.</w:delText>
        </w:r>
      </w:del>
    </w:p>
    <w:p w14:paraId="29A963EF" w14:textId="2875165F" w:rsidR="006206E2" w:rsidRPr="005B4D66" w:rsidDel="00DE3625" w:rsidRDefault="006206E2" w:rsidP="002C1F83">
      <w:pPr>
        <w:suppressAutoHyphens/>
        <w:ind w:left="720"/>
        <w:rPr>
          <w:del w:id="9420" w:author="Author"/>
          <w:rFonts w:eastAsia="Times New Roman" w:cs="Times New Roman"/>
          <w:spacing w:val="-3"/>
          <w:szCs w:val="24"/>
        </w:rPr>
      </w:pPr>
      <w:del w:id="942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USAir</w:delText>
        </w:r>
      </w:del>
    </w:p>
    <w:p w14:paraId="626B8DF5" w14:textId="17EE978B" w:rsidR="006206E2" w:rsidRPr="005B4D66" w:rsidDel="00DE3625" w:rsidRDefault="006206E2" w:rsidP="002C1F83">
      <w:pPr>
        <w:suppressAutoHyphens/>
        <w:ind w:left="720"/>
        <w:rPr>
          <w:del w:id="9422" w:author="Author"/>
          <w:rFonts w:eastAsia="Times New Roman" w:cs="Times New Roman"/>
          <w:spacing w:val="-3"/>
          <w:szCs w:val="24"/>
        </w:rPr>
      </w:pPr>
      <w:del w:id="942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World Airways, Inc.</w:delText>
        </w:r>
      </w:del>
    </w:p>
    <w:p w14:paraId="5331CA71" w14:textId="37386DEA" w:rsidR="006206E2" w:rsidRPr="005B4D66" w:rsidDel="00DE3625" w:rsidRDefault="006206E2" w:rsidP="002C1F83">
      <w:pPr>
        <w:suppressAutoHyphens/>
        <w:ind w:left="720"/>
        <w:rPr>
          <w:del w:id="9424" w:author="Author"/>
          <w:rFonts w:eastAsia="Times New Roman" w:cs="Times New Roman"/>
          <w:spacing w:val="-3"/>
          <w:szCs w:val="24"/>
        </w:rPr>
      </w:pPr>
    </w:p>
    <w:p w14:paraId="3830341B" w14:textId="0ADD6940" w:rsidR="006206E2" w:rsidRPr="005B4D66" w:rsidDel="00DE3625" w:rsidRDefault="006206E2" w:rsidP="002C1F83">
      <w:pPr>
        <w:suppressAutoHyphens/>
        <w:rPr>
          <w:del w:id="9425" w:author="Author"/>
          <w:rFonts w:eastAsia="Times New Roman" w:cs="Times New Roman"/>
          <w:spacing w:val="-3"/>
          <w:szCs w:val="24"/>
        </w:rPr>
      </w:pPr>
      <w:del w:id="9426" w:author="Author">
        <w:r w:rsidRPr="005B4D66" w:rsidDel="00DE3625">
          <w:rPr>
            <w:rFonts w:eastAsia="Times New Roman" w:cs="Times New Roman"/>
            <w:spacing w:val="-3"/>
            <w:szCs w:val="24"/>
          </w:rPr>
          <w:delText>The above recommendations for expanded membership were proposed to allow the AFC to adequately discharge its responsibilities to the ARINC Board of Directors.</w:delText>
        </w:r>
      </w:del>
    </w:p>
    <w:p w14:paraId="2C4BCE98" w14:textId="6B1B7B6A" w:rsidR="006206E2" w:rsidRPr="005B4D66" w:rsidDel="00DE3625" w:rsidRDefault="006206E2" w:rsidP="002C1F83">
      <w:pPr>
        <w:suppressAutoHyphens/>
        <w:ind w:left="720"/>
        <w:rPr>
          <w:del w:id="9427" w:author="Author"/>
          <w:rFonts w:eastAsia="Times New Roman" w:cs="Times New Roman"/>
          <w:spacing w:val="-3"/>
          <w:szCs w:val="24"/>
        </w:rPr>
      </w:pPr>
    </w:p>
    <w:p w14:paraId="73416E70" w14:textId="608A1F01" w:rsidR="006206E2" w:rsidRPr="005B4D66" w:rsidDel="00DE3625" w:rsidRDefault="006206E2" w:rsidP="002C1F83">
      <w:pPr>
        <w:suppressAutoHyphens/>
        <w:rPr>
          <w:del w:id="9428" w:author="Author"/>
          <w:rFonts w:eastAsia="Times New Roman" w:cs="Times New Roman"/>
          <w:spacing w:val="-3"/>
          <w:szCs w:val="24"/>
        </w:rPr>
      </w:pPr>
      <w:del w:id="9429" w:author="Author">
        <w:r w:rsidRPr="005B4D66" w:rsidDel="00DE3625">
          <w:rPr>
            <w:rFonts w:eastAsia="Times New Roman" w:cs="Times New Roman"/>
            <w:spacing w:val="-3"/>
            <w:szCs w:val="24"/>
          </w:rPr>
          <w:delText>The Technical Committee recommended the Board approve the recommendations as listed above and further requested ARINC Management to review its staffing requirements and report to the next Board Meeting.</w:delText>
        </w:r>
      </w:del>
    </w:p>
    <w:p w14:paraId="3036BAFF" w14:textId="2DD4599B" w:rsidR="006206E2" w:rsidRPr="005B4D66" w:rsidDel="00DE3625" w:rsidRDefault="006206E2" w:rsidP="002C1F83">
      <w:pPr>
        <w:suppressAutoHyphens/>
        <w:ind w:left="720"/>
        <w:rPr>
          <w:del w:id="9430" w:author="Author"/>
          <w:rFonts w:eastAsia="Times New Roman" w:cs="Times New Roman"/>
          <w:spacing w:val="-3"/>
          <w:szCs w:val="24"/>
        </w:rPr>
      </w:pPr>
    </w:p>
    <w:p w14:paraId="3EB0894D" w14:textId="467E6CE5" w:rsidR="006206E2" w:rsidRPr="005B4D66" w:rsidDel="00DE3625" w:rsidRDefault="006206E2" w:rsidP="002C1F83">
      <w:pPr>
        <w:suppressAutoHyphens/>
        <w:rPr>
          <w:del w:id="9431" w:author="Author"/>
          <w:rFonts w:eastAsia="Times New Roman" w:cs="Times New Roman"/>
          <w:spacing w:val="-3"/>
          <w:szCs w:val="24"/>
        </w:rPr>
      </w:pPr>
      <w:del w:id="9432" w:author="Author">
        <w:r w:rsidRPr="005B4D66" w:rsidDel="00DE3625">
          <w:rPr>
            <w:rFonts w:eastAsia="Times New Roman" w:cs="Times New Roman"/>
            <w:spacing w:val="-3"/>
            <w:szCs w:val="24"/>
          </w:rPr>
          <w:delText>ACTION</w:delText>
        </w:r>
      </w:del>
    </w:p>
    <w:p w14:paraId="15901F73" w14:textId="3DD0D83E" w:rsidR="006206E2" w:rsidRPr="005B4D66" w:rsidDel="00DE3625" w:rsidRDefault="006206E2" w:rsidP="002C1F83">
      <w:pPr>
        <w:suppressAutoHyphens/>
        <w:ind w:left="1104" w:hanging="1104"/>
        <w:rPr>
          <w:del w:id="9433" w:author="Author"/>
          <w:rFonts w:eastAsia="Times New Roman" w:cs="Times New Roman"/>
          <w:spacing w:val="-3"/>
          <w:szCs w:val="24"/>
        </w:rPr>
      </w:pPr>
      <w:del w:id="9434" w:author="Author">
        <w:r w:rsidRPr="005B4D66" w:rsidDel="00DE3625">
          <w:rPr>
            <w:rFonts w:eastAsia="Times New Roman" w:cs="Times New Roman"/>
            <w:spacing w:val="-3"/>
            <w:szCs w:val="24"/>
          </w:rPr>
          <w:delText>7-80A</w:delText>
        </w:r>
        <w:r w:rsidRPr="005B4D66" w:rsidDel="00DE3625">
          <w:rPr>
            <w:rFonts w:eastAsia="Times New Roman" w:cs="Times New Roman"/>
            <w:spacing w:val="-3"/>
            <w:szCs w:val="24"/>
          </w:rPr>
          <w:tab/>
          <w:delText xml:space="preserve">It was moved, seconded, and unanimously carried to accept the report and approve the recommendations of the Technical Committee.  </w:delText>
        </w:r>
      </w:del>
    </w:p>
    <w:p w14:paraId="22E32C2E" w14:textId="08421AFD" w:rsidR="003E1893" w:rsidDel="00B91AE6" w:rsidRDefault="003E1893" w:rsidP="002C1F83">
      <w:pPr>
        <w:suppressAutoHyphens/>
        <w:ind w:left="720"/>
        <w:rPr>
          <w:del w:id="9435" w:author="Author"/>
          <w:rFonts w:eastAsia="Times New Roman" w:cs="Times New Roman"/>
          <w:spacing w:val="-3"/>
          <w:szCs w:val="24"/>
        </w:rPr>
      </w:pPr>
    </w:p>
    <w:p w14:paraId="55133566" w14:textId="15C432F2" w:rsidR="006206E2" w:rsidRPr="005B4D66" w:rsidDel="00DE3625" w:rsidRDefault="006206E2" w:rsidP="002C1F83">
      <w:pPr>
        <w:suppressAutoHyphens/>
        <w:ind w:left="720"/>
        <w:rPr>
          <w:del w:id="9436" w:author="Author"/>
          <w:rFonts w:eastAsia="Times New Roman" w:cs="Times New Roman"/>
          <w:spacing w:val="-3"/>
          <w:szCs w:val="24"/>
        </w:rPr>
      </w:pPr>
      <w:del w:id="9437" w:author="Author">
        <w:r w:rsidRPr="005B4D66" w:rsidDel="00DE3625">
          <w:rPr>
            <w:rFonts w:eastAsia="Times New Roman" w:cs="Times New Roman"/>
            <w:spacing w:val="-3"/>
            <w:szCs w:val="24"/>
          </w:rPr>
          <w:delText>AERONAUTICAL RADIO, INC.</w:delText>
        </w:r>
      </w:del>
    </w:p>
    <w:p w14:paraId="5CF473DA" w14:textId="1D03610B" w:rsidR="006206E2" w:rsidRPr="005B4D66" w:rsidDel="00DE3625" w:rsidRDefault="006206E2" w:rsidP="002C1F83">
      <w:pPr>
        <w:suppressAutoHyphens/>
        <w:ind w:left="720"/>
        <w:rPr>
          <w:del w:id="9438" w:author="Author"/>
          <w:rFonts w:eastAsia="Times New Roman" w:cs="Times New Roman"/>
          <w:spacing w:val="-3"/>
          <w:szCs w:val="24"/>
        </w:rPr>
      </w:pPr>
      <w:del w:id="9439" w:author="Author">
        <w:r w:rsidRPr="005B4D66" w:rsidDel="00DE3625">
          <w:rPr>
            <w:rFonts w:eastAsia="Times New Roman" w:cs="Times New Roman"/>
            <w:spacing w:val="-3"/>
            <w:szCs w:val="24"/>
          </w:rPr>
          <w:delText>Board of Directors' Meeting</w:delText>
        </w:r>
      </w:del>
    </w:p>
    <w:p w14:paraId="290D5E52" w14:textId="25AEB066" w:rsidR="006206E2" w:rsidRPr="005B4D66" w:rsidDel="00DE3625" w:rsidRDefault="006206E2" w:rsidP="002C1F83">
      <w:pPr>
        <w:suppressAutoHyphens/>
        <w:ind w:left="720"/>
        <w:rPr>
          <w:del w:id="9440" w:author="Author"/>
          <w:rFonts w:eastAsia="Times New Roman" w:cs="Times New Roman"/>
          <w:spacing w:val="-3"/>
          <w:szCs w:val="24"/>
        </w:rPr>
      </w:pPr>
      <w:del w:id="9441" w:author="Author">
        <w:r w:rsidRPr="005B4D66" w:rsidDel="00DE3625">
          <w:rPr>
            <w:rFonts w:eastAsia="Times New Roman" w:cs="Times New Roman"/>
            <w:spacing w:val="-3"/>
            <w:szCs w:val="24"/>
          </w:rPr>
          <w:delText>December 1, 1982</w:delText>
        </w:r>
      </w:del>
    </w:p>
    <w:p w14:paraId="00E82764" w14:textId="39B204E2" w:rsidR="006206E2" w:rsidRPr="005B4D66" w:rsidDel="00DE3625" w:rsidRDefault="006206E2" w:rsidP="002C1F83">
      <w:pPr>
        <w:suppressAutoHyphens/>
        <w:ind w:left="1104" w:hanging="1104"/>
        <w:rPr>
          <w:del w:id="9442" w:author="Author"/>
          <w:rFonts w:eastAsia="Times New Roman" w:cs="Times New Roman"/>
          <w:spacing w:val="-3"/>
          <w:szCs w:val="24"/>
        </w:rPr>
      </w:pPr>
    </w:p>
    <w:p w14:paraId="653BD243" w14:textId="4FF84C65" w:rsidR="006206E2" w:rsidRPr="005B4D66" w:rsidDel="00DE3625" w:rsidRDefault="006206E2" w:rsidP="002C1F83">
      <w:pPr>
        <w:suppressAutoHyphens/>
        <w:ind w:left="1656" w:hanging="1656"/>
        <w:rPr>
          <w:del w:id="9443" w:author="Author"/>
          <w:rFonts w:eastAsia="Times New Roman" w:cs="Times New Roman"/>
          <w:spacing w:val="-3"/>
          <w:szCs w:val="24"/>
        </w:rPr>
      </w:pPr>
      <w:del w:id="9444" w:author="Author">
        <w:r w:rsidRPr="005B4D66" w:rsidDel="00DE3625">
          <w:rPr>
            <w:rFonts w:eastAsia="Times New Roman" w:cs="Times New Roman"/>
            <w:spacing w:val="-3"/>
            <w:szCs w:val="24"/>
            <w:u w:val="single"/>
          </w:rPr>
          <w:delText>ITEM XIII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 TERMS OF REFERENCE</w:delText>
        </w:r>
      </w:del>
    </w:p>
    <w:p w14:paraId="42FE3141" w14:textId="03979370" w:rsidR="006206E2" w:rsidRPr="005B4D66" w:rsidDel="00DE3625" w:rsidRDefault="006206E2" w:rsidP="002C1F83">
      <w:pPr>
        <w:suppressAutoHyphens/>
        <w:ind w:left="720"/>
        <w:rPr>
          <w:del w:id="9445" w:author="Author"/>
          <w:rFonts w:eastAsia="Times New Roman" w:cs="Times New Roman"/>
          <w:spacing w:val="-3"/>
          <w:szCs w:val="24"/>
        </w:rPr>
      </w:pPr>
    </w:p>
    <w:p w14:paraId="2CB4528C" w14:textId="5FBD58A3" w:rsidR="006206E2" w:rsidRPr="005B4D66" w:rsidDel="00DE3625" w:rsidRDefault="006206E2" w:rsidP="002C1F83">
      <w:pPr>
        <w:suppressAutoHyphens/>
        <w:rPr>
          <w:del w:id="9446" w:author="Author"/>
          <w:rFonts w:eastAsia="Times New Roman" w:cs="Times New Roman"/>
          <w:spacing w:val="-3"/>
          <w:szCs w:val="24"/>
        </w:rPr>
      </w:pPr>
      <w:del w:id="9447" w:author="Author">
        <w:r w:rsidRPr="005B4D66" w:rsidDel="00DE3625">
          <w:rPr>
            <w:rFonts w:eastAsia="Times New Roman" w:cs="Times New Roman"/>
            <w:spacing w:val="-3"/>
            <w:szCs w:val="24"/>
          </w:rPr>
          <w:delText>The Aeronautical Frequency Committee had requested approval of the Board to revise the current Terms of Reference to include the ARINC member of the AFC and conveners of Special Working Groups on the Steering Committee.  The rationale for adding the ARINC Member was based on ARINC's responsibility to the Board of Directors for administrative, budgetary, and regulatory aspects of all Committee activities.  In addition, the Committee concluded it would be beneficial to the full Committee if the Conveners of Special Working Groups were Members of the Steering Committee.  Inclusion of the Conveners will strengthen the Steering Committee and facilitate improved planned future activities of the Working Groups.</w:delText>
        </w:r>
      </w:del>
    </w:p>
    <w:p w14:paraId="1CCF86B9" w14:textId="7DFE4545" w:rsidR="006206E2" w:rsidRPr="005B4D66" w:rsidDel="00DE3625" w:rsidRDefault="006206E2" w:rsidP="002C1F83">
      <w:pPr>
        <w:suppressAutoHyphens/>
        <w:ind w:left="720"/>
        <w:rPr>
          <w:del w:id="9448" w:author="Author"/>
          <w:rFonts w:eastAsia="Times New Roman" w:cs="Times New Roman"/>
          <w:spacing w:val="-3"/>
          <w:szCs w:val="24"/>
        </w:rPr>
      </w:pPr>
    </w:p>
    <w:p w14:paraId="60703415" w14:textId="1FB24793" w:rsidR="006206E2" w:rsidRPr="005B4D66" w:rsidDel="00DE3625" w:rsidRDefault="006206E2" w:rsidP="002C1F83">
      <w:pPr>
        <w:suppressAutoHyphens/>
        <w:rPr>
          <w:del w:id="9449" w:author="Author"/>
          <w:rFonts w:eastAsia="Times New Roman" w:cs="Times New Roman"/>
          <w:spacing w:val="-3"/>
          <w:szCs w:val="24"/>
        </w:rPr>
      </w:pPr>
      <w:del w:id="9450" w:author="Author">
        <w:r w:rsidRPr="005B4D66" w:rsidDel="00DE3625">
          <w:rPr>
            <w:rFonts w:eastAsia="Times New Roman" w:cs="Times New Roman"/>
            <w:spacing w:val="-3"/>
            <w:szCs w:val="24"/>
          </w:rPr>
          <w:delText xml:space="preserve">A copy of the Terms of Reference is included herewith as Attachment V, with proposed revisions </w:delText>
        </w:r>
        <w:r w:rsidRPr="005B4D66" w:rsidDel="00DE3625">
          <w:rPr>
            <w:rFonts w:eastAsia="Times New Roman" w:cs="Times New Roman"/>
            <w:spacing w:val="-3"/>
            <w:szCs w:val="24"/>
            <w:u w:val="single"/>
          </w:rPr>
          <w:delText>underlined</w:delText>
        </w:r>
        <w:r w:rsidRPr="005B4D66" w:rsidDel="00DE3625">
          <w:rPr>
            <w:rFonts w:eastAsia="Times New Roman" w:cs="Times New Roman"/>
            <w:spacing w:val="-3"/>
            <w:szCs w:val="24"/>
          </w:rPr>
          <w:delText>.</w:delText>
        </w:r>
      </w:del>
    </w:p>
    <w:p w14:paraId="4B8AF167" w14:textId="1570A8A6" w:rsidR="006206E2" w:rsidRPr="005B4D66" w:rsidDel="00DE3625" w:rsidRDefault="006206E2" w:rsidP="002C1F83">
      <w:pPr>
        <w:suppressAutoHyphens/>
        <w:ind w:left="720"/>
        <w:rPr>
          <w:del w:id="9451" w:author="Author"/>
          <w:rFonts w:eastAsia="Times New Roman" w:cs="Times New Roman"/>
          <w:spacing w:val="-3"/>
          <w:szCs w:val="24"/>
        </w:rPr>
      </w:pPr>
    </w:p>
    <w:p w14:paraId="2C5BEC36" w14:textId="6583B4CD" w:rsidR="006206E2" w:rsidRPr="005B4D66" w:rsidDel="00DE3625" w:rsidRDefault="006206E2" w:rsidP="002C1F83">
      <w:pPr>
        <w:suppressAutoHyphens/>
        <w:rPr>
          <w:del w:id="9452" w:author="Author"/>
          <w:rFonts w:eastAsia="Times New Roman" w:cs="Times New Roman"/>
          <w:spacing w:val="-3"/>
          <w:szCs w:val="24"/>
        </w:rPr>
      </w:pPr>
      <w:del w:id="9453" w:author="Author">
        <w:r w:rsidRPr="005B4D66" w:rsidDel="00DE3625">
          <w:rPr>
            <w:rFonts w:eastAsia="Times New Roman" w:cs="Times New Roman"/>
            <w:spacing w:val="-3"/>
            <w:szCs w:val="24"/>
          </w:rPr>
          <w:delText>AFC also recommended approval of the following changes to its membership:</w:delText>
        </w:r>
      </w:del>
    </w:p>
    <w:p w14:paraId="5D81ADC1" w14:textId="08BBFF15" w:rsidR="006206E2" w:rsidRPr="005B4D66" w:rsidDel="00DE3625" w:rsidRDefault="006206E2" w:rsidP="002C1F83">
      <w:pPr>
        <w:suppressAutoHyphens/>
        <w:ind w:left="720"/>
        <w:rPr>
          <w:del w:id="9454" w:author="Author"/>
          <w:rFonts w:eastAsia="Times New Roman" w:cs="Times New Roman"/>
          <w:spacing w:val="-3"/>
          <w:szCs w:val="24"/>
        </w:rPr>
      </w:pPr>
    </w:p>
    <w:p w14:paraId="52F3B2A8" w14:textId="2F357D9B" w:rsidR="006206E2" w:rsidRPr="005B4D66" w:rsidDel="00DE3625" w:rsidRDefault="006206E2" w:rsidP="002C1F83">
      <w:pPr>
        <w:suppressAutoHyphens/>
        <w:ind w:left="720"/>
        <w:rPr>
          <w:del w:id="9455" w:author="Author"/>
          <w:rFonts w:eastAsia="Times New Roman" w:cs="Times New Roman"/>
          <w:spacing w:val="-3"/>
          <w:szCs w:val="24"/>
        </w:rPr>
      </w:pPr>
      <w:del w:id="9456" w:author="Author">
        <w:r w:rsidRPr="005B4D66" w:rsidDel="00DE3625">
          <w:rPr>
            <w:rFonts w:eastAsia="Times New Roman" w:cs="Times New Roman"/>
            <w:spacing w:val="-3"/>
            <w:szCs w:val="24"/>
          </w:rPr>
          <w:lastRenderedPageBreak/>
          <w:tab/>
          <w:delText>Mr. H. L. Brown to succeed Mr. T. R. Kelly, American Airlines, Inc.</w:delText>
        </w:r>
      </w:del>
    </w:p>
    <w:p w14:paraId="6A19C64C" w14:textId="322066E5" w:rsidR="006206E2" w:rsidRPr="005B4D66" w:rsidDel="00DE3625" w:rsidRDefault="006206E2" w:rsidP="002C1F83">
      <w:pPr>
        <w:suppressAutoHyphens/>
        <w:ind w:left="720"/>
        <w:rPr>
          <w:del w:id="9457" w:author="Author"/>
          <w:rFonts w:eastAsia="Times New Roman" w:cs="Times New Roman"/>
          <w:spacing w:val="-3"/>
          <w:szCs w:val="24"/>
        </w:rPr>
      </w:pPr>
    </w:p>
    <w:p w14:paraId="79D947B1" w14:textId="201832E3" w:rsidR="006206E2" w:rsidRPr="005B4D66" w:rsidDel="00DE3625" w:rsidRDefault="006206E2" w:rsidP="002C1F83">
      <w:pPr>
        <w:suppressAutoHyphens/>
        <w:ind w:left="720"/>
        <w:rPr>
          <w:del w:id="9458" w:author="Author"/>
          <w:rFonts w:eastAsia="Times New Roman" w:cs="Times New Roman"/>
          <w:spacing w:val="-3"/>
          <w:szCs w:val="24"/>
        </w:rPr>
      </w:pPr>
      <w:del w:id="9459" w:author="Author">
        <w:r w:rsidRPr="005B4D66" w:rsidDel="00DE3625">
          <w:rPr>
            <w:rFonts w:eastAsia="Times New Roman" w:cs="Times New Roman"/>
            <w:spacing w:val="-3"/>
            <w:szCs w:val="24"/>
          </w:rPr>
          <w:tab/>
          <w:delText>Mr. C. M. Huntley to succeed Mr. K. A. Moore; Continental Airlines, Inc.</w:delText>
        </w:r>
      </w:del>
    </w:p>
    <w:p w14:paraId="1FA05BB2" w14:textId="5B65042E" w:rsidR="006206E2" w:rsidRPr="005B4D66" w:rsidDel="00DE3625" w:rsidRDefault="006206E2" w:rsidP="002C1F83">
      <w:pPr>
        <w:suppressAutoHyphens/>
        <w:ind w:left="720"/>
        <w:rPr>
          <w:del w:id="9460" w:author="Author"/>
          <w:rFonts w:eastAsia="Times New Roman" w:cs="Times New Roman"/>
          <w:spacing w:val="-3"/>
          <w:szCs w:val="24"/>
        </w:rPr>
      </w:pPr>
    </w:p>
    <w:p w14:paraId="65EA8205" w14:textId="4D5E511F" w:rsidR="006206E2" w:rsidRPr="005B4D66" w:rsidDel="00DE3625" w:rsidRDefault="006206E2" w:rsidP="002C1F83">
      <w:pPr>
        <w:suppressAutoHyphens/>
        <w:ind w:left="720"/>
        <w:rPr>
          <w:del w:id="9461" w:author="Author"/>
          <w:rFonts w:eastAsia="Times New Roman" w:cs="Times New Roman"/>
          <w:spacing w:val="-3"/>
          <w:szCs w:val="24"/>
        </w:rPr>
      </w:pPr>
      <w:del w:id="9462" w:author="Author">
        <w:r w:rsidRPr="005B4D66" w:rsidDel="00DE3625">
          <w:rPr>
            <w:rFonts w:eastAsia="Times New Roman" w:cs="Times New Roman"/>
            <w:spacing w:val="-3"/>
            <w:szCs w:val="24"/>
          </w:rPr>
          <w:tab/>
          <w:delText>Mr. W. L. Martin to succeed Mr. H. H. Fink; Delta Air Lines, Inc.</w:delText>
        </w:r>
      </w:del>
    </w:p>
    <w:p w14:paraId="708AE928" w14:textId="365AE821" w:rsidR="006206E2" w:rsidRPr="005B4D66" w:rsidDel="00DE3625" w:rsidRDefault="006206E2" w:rsidP="002C1F83">
      <w:pPr>
        <w:suppressAutoHyphens/>
        <w:ind w:left="720"/>
        <w:rPr>
          <w:del w:id="9463" w:author="Author"/>
          <w:rFonts w:eastAsia="Times New Roman" w:cs="Times New Roman"/>
          <w:spacing w:val="-3"/>
          <w:szCs w:val="24"/>
        </w:rPr>
      </w:pPr>
    </w:p>
    <w:p w14:paraId="1C1FA097" w14:textId="588819F8" w:rsidR="006206E2" w:rsidRPr="005B4D66" w:rsidDel="00DE3625" w:rsidRDefault="006206E2" w:rsidP="002C1F83">
      <w:pPr>
        <w:suppressAutoHyphens/>
        <w:rPr>
          <w:del w:id="9464" w:author="Author"/>
          <w:rFonts w:eastAsia="Times New Roman" w:cs="Times New Roman"/>
          <w:spacing w:val="-3"/>
          <w:szCs w:val="24"/>
        </w:rPr>
      </w:pPr>
      <w:del w:id="9465" w:author="Author">
        <w:r w:rsidRPr="005B4D66" w:rsidDel="00DE3625">
          <w:rPr>
            <w:rFonts w:eastAsia="Times New Roman" w:cs="Times New Roman"/>
            <w:spacing w:val="-3"/>
            <w:szCs w:val="24"/>
          </w:rPr>
          <w:delText>ACTION</w:delText>
        </w:r>
      </w:del>
    </w:p>
    <w:p w14:paraId="04607A7B" w14:textId="11098D5D" w:rsidR="006206E2" w:rsidRPr="005B4D66" w:rsidDel="00DE3625" w:rsidRDefault="006206E2" w:rsidP="002C1F83">
      <w:pPr>
        <w:suppressAutoHyphens/>
        <w:ind w:left="1104" w:hanging="1104"/>
        <w:rPr>
          <w:del w:id="9466" w:author="Author"/>
          <w:rFonts w:eastAsia="Times New Roman" w:cs="Times New Roman"/>
          <w:spacing w:val="-3"/>
          <w:szCs w:val="24"/>
        </w:rPr>
      </w:pPr>
      <w:del w:id="9467" w:author="Author">
        <w:r w:rsidRPr="005B4D66" w:rsidDel="00DE3625">
          <w:rPr>
            <w:rFonts w:eastAsia="Times New Roman" w:cs="Times New Roman"/>
            <w:spacing w:val="-3"/>
            <w:szCs w:val="24"/>
          </w:rPr>
          <w:delText>13-81A</w:delText>
        </w:r>
        <w:r w:rsidRPr="005B4D66" w:rsidDel="00DE3625">
          <w:rPr>
            <w:rFonts w:eastAsia="Times New Roman" w:cs="Times New Roman"/>
            <w:spacing w:val="-3"/>
            <w:szCs w:val="24"/>
          </w:rPr>
          <w:tab/>
          <w:delText>It was moved, seconded, and unanimously carried to approve the changes in the AFC Terms of Reference and the changes in AFC Membership, as requested.</w:delText>
        </w:r>
      </w:del>
    </w:p>
    <w:p w14:paraId="3E5FDC6E" w14:textId="5BE24C56" w:rsidR="003E1893" w:rsidDel="00B91AE6" w:rsidRDefault="003E1893" w:rsidP="002C1F83">
      <w:pPr>
        <w:suppressAutoHyphens/>
        <w:ind w:left="720"/>
        <w:rPr>
          <w:del w:id="9468" w:author="Author"/>
          <w:rFonts w:eastAsia="Times New Roman" w:cs="Times New Roman"/>
          <w:spacing w:val="-3"/>
          <w:szCs w:val="24"/>
        </w:rPr>
      </w:pPr>
    </w:p>
    <w:p w14:paraId="044767F3" w14:textId="5EC81F26" w:rsidR="006206E2" w:rsidRPr="005B4D66" w:rsidDel="00DE3625" w:rsidRDefault="006206E2" w:rsidP="002C1F83">
      <w:pPr>
        <w:suppressAutoHyphens/>
        <w:ind w:left="720"/>
        <w:rPr>
          <w:del w:id="9469" w:author="Author"/>
          <w:rFonts w:eastAsia="Times New Roman" w:cs="Times New Roman"/>
          <w:spacing w:val="-3"/>
          <w:szCs w:val="24"/>
        </w:rPr>
      </w:pPr>
      <w:del w:id="9470" w:author="Author">
        <w:r w:rsidRPr="005B4D66" w:rsidDel="00DE3625">
          <w:rPr>
            <w:rFonts w:eastAsia="Times New Roman" w:cs="Times New Roman"/>
            <w:spacing w:val="-3"/>
            <w:szCs w:val="24"/>
          </w:rPr>
          <w:delText>AERONAUTICAL RADIO, INC.</w:delText>
        </w:r>
      </w:del>
    </w:p>
    <w:p w14:paraId="426B8FA6" w14:textId="0B6EA6E8" w:rsidR="006206E2" w:rsidRPr="005B4D66" w:rsidDel="00DE3625" w:rsidRDefault="006206E2" w:rsidP="002C1F83">
      <w:pPr>
        <w:suppressAutoHyphens/>
        <w:ind w:left="720"/>
        <w:rPr>
          <w:del w:id="9471" w:author="Author"/>
          <w:rFonts w:eastAsia="Times New Roman" w:cs="Times New Roman"/>
          <w:spacing w:val="-3"/>
          <w:szCs w:val="24"/>
        </w:rPr>
      </w:pPr>
      <w:del w:id="9472" w:author="Author">
        <w:r w:rsidRPr="005B4D66" w:rsidDel="00DE3625">
          <w:rPr>
            <w:rFonts w:eastAsia="Times New Roman" w:cs="Times New Roman"/>
            <w:spacing w:val="-3"/>
            <w:szCs w:val="24"/>
          </w:rPr>
          <w:delText>Board of Directors' Meeting</w:delText>
        </w:r>
      </w:del>
    </w:p>
    <w:p w14:paraId="337299E3" w14:textId="2F05D87E" w:rsidR="006206E2" w:rsidRPr="005B4D66" w:rsidDel="00DE3625" w:rsidRDefault="006206E2" w:rsidP="002C1F83">
      <w:pPr>
        <w:suppressAutoHyphens/>
        <w:ind w:left="720"/>
        <w:rPr>
          <w:del w:id="9473" w:author="Author"/>
          <w:rFonts w:eastAsia="Times New Roman" w:cs="Times New Roman"/>
          <w:spacing w:val="-3"/>
          <w:szCs w:val="24"/>
        </w:rPr>
      </w:pPr>
      <w:del w:id="9474" w:author="Author">
        <w:r w:rsidRPr="005B4D66" w:rsidDel="00DE3625">
          <w:rPr>
            <w:rFonts w:eastAsia="Times New Roman" w:cs="Times New Roman"/>
            <w:spacing w:val="-3"/>
            <w:szCs w:val="24"/>
          </w:rPr>
          <w:delText>December 1, 1982</w:delText>
        </w:r>
      </w:del>
    </w:p>
    <w:p w14:paraId="4E867759" w14:textId="0E4F14D2" w:rsidR="006206E2" w:rsidRPr="005B4D66" w:rsidDel="00DE3625" w:rsidRDefault="006206E2" w:rsidP="002C1F83">
      <w:pPr>
        <w:suppressAutoHyphens/>
        <w:ind w:left="720"/>
        <w:rPr>
          <w:del w:id="9475" w:author="Author"/>
          <w:rFonts w:eastAsia="Times New Roman" w:cs="Times New Roman"/>
          <w:spacing w:val="-3"/>
          <w:szCs w:val="24"/>
        </w:rPr>
      </w:pPr>
    </w:p>
    <w:p w14:paraId="179D8207" w14:textId="7C1E9ECD" w:rsidR="006206E2" w:rsidRPr="005B4D66" w:rsidDel="00DE3625" w:rsidRDefault="006206E2" w:rsidP="002C1F83">
      <w:pPr>
        <w:suppressAutoHyphens/>
        <w:rPr>
          <w:del w:id="9476" w:author="Author"/>
          <w:rFonts w:eastAsia="Times New Roman" w:cs="Times New Roman"/>
          <w:spacing w:val="-3"/>
          <w:szCs w:val="24"/>
        </w:rPr>
      </w:pPr>
      <w:del w:id="9477"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10920137" w14:textId="3DBF2319" w:rsidR="006206E2" w:rsidRPr="005B4D66" w:rsidDel="00DE3625" w:rsidRDefault="006206E2" w:rsidP="002C1F83">
      <w:pPr>
        <w:suppressAutoHyphens/>
        <w:ind w:left="720"/>
        <w:rPr>
          <w:del w:id="9478" w:author="Author"/>
          <w:rFonts w:eastAsia="Times New Roman" w:cs="Times New Roman"/>
          <w:spacing w:val="-3"/>
          <w:szCs w:val="24"/>
        </w:rPr>
      </w:pPr>
    </w:p>
    <w:p w14:paraId="4C455713" w14:textId="68B253F7" w:rsidR="006206E2" w:rsidRPr="005B4D66" w:rsidDel="00DE3625" w:rsidRDefault="006206E2" w:rsidP="002C1F83">
      <w:pPr>
        <w:suppressAutoHyphens/>
        <w:rPr>
          <w:del w:id="9479" w:author="Author"/>
          <w:rFonts w:eastAsia="Times New Roman" w:cs="Times New Roman"/>
          <w:spacing w:val="-3"/>
          <w:szCs w:val="24"/>
        </w:rPr>
      </w:pPr>
      <w:del w:id="9480" w:author="Author">
        <w:r w:rsidRPr="005B4D66" w:rsidDel="00DE3625">
          <w:rPr>
            <w:rFonts w:eastAsia="Times New Roman" w:cs="Times New Roman"/>
            <w:spacing w:val="-3"/>
            <w:szCs w:val="24"/>
          </w:rPr>
          <w:delText>Mr. Woodyard, Chairman, reported the Technical Committee met on March 5, 1982, and discussed the following subjects:</w:delText>
        </w:r>
      </w:del>
    </w:p>
    <w:p w14:paraId="1B2A414E" w14:textId="1C4C1B6D" w:rsidR="006206E2" w:rsidRPr="005B4D66" w:rsidDel="00DE3625" w:rsidRDefault="006206E2" w:rsidP="002C1F83">
      <w:pPr>
        <w:suppressAutoHyphens/>
        <w:ind w:left="720"/>
        <w:rPr>
          <w:del w:id="9481" w:author="Author"/>
          <w:rFonts w:eastAsia="Times New Roman" w:cs="Times New Roman"/>
          <w:spacing w:val="-3"/>
          <w:szCs w:val="24"/>
        </w:rPr>
      </w:pPr>
    </w:p>
    <w:p w14:paraId="3F18192A" w14:textId="517CF04B" w:rsidR="006206E2" w:rsidRPr="005B4D66" w:rsidDel="00DE3625" w:rsidRDefault="006206E2" w:rsidP="002C1F83">
      <w:pPr>
        <w:suppressAutoHyphens/>
        <w:ind w:left="552" w:hanging="552"/>
        <w:rPr>
          <w:del w:id="9482" w:author="Author"/>
          <w:rFonts w:eastAsia="Times New Roman" w:cs="Times New Roman"/>
          <w:spacing w:val="-3"/>
          <w:szCs w:val="24"/>
        </w:rPr>
      </w:pPr>
      <w:del w:id="9483"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Distress Communications - Recommendation of Aeronautical Frequency Committee (AFC)</w:delText>
        </w:r>
      </w:del>
    </w:p>
    <w:p w14:paraId="1A8A3335" w14:textId="411B5F70" w:rsidR="006206E2" w:rsidRPr="005B4D66" w:rsidDel="00DE3625" w:rsidRDefault="006206E2" w:rsidP="002C1F83">
      <w:pPr>
        <w:suppressAutoHyphens/>
        <w:ind w:left="720"/>
        <w:rPr>
          <w:del w:id="9484" w:author="Author"/>
          <w:rFonts w:eastAsia="Times New Roman" w:cs="Times New Roman"/>
          <w:spacing w:val="-3"/>
          <w:szCs w:val="24"/>
        </w:rPr>
      </w:pPr>
    </w:p>
    <w:p w14:paraId="42DB2EA7" w14:textId="0E89099E" w:rsidR="006206E2" w:rsidRPr="005B4D66" w:rsidDel="00DE3625" w:rsidRDefault="006206E2" w:rsidP="002C1F83">
      <w:pPr>
        <w:suppressAutoHyphens/>
        <w:ind w:left="552" w:hanging="552"/>
        <w:rPr>
          <w:del w:id="9485" w:author="Author"/>
          <w:rFonts w:eastAsia="Times New Roman" w:cs="Times New Roman"/>
          <w:spacing w:val="-3"/>
          <w:szCs w:val="24"/>
        </w:rPr>
      </w:pPr>
      <w:del w:id="9486" w:author="Author">
        <w:r w:rsidRPr="005B4D66" w:rsidDel="00DE3625">
          <w:rPr>
            <w:rFonts w:eastAsia="Times New Roman" w:cs="Times New Roman"/>
            <w:spacing w:val="-3"/>
            <w:szCs w:val="24"/>
          </w:rPr>
          <w:tab/>
          <w:delText>The Technical Committee recommended approval by the Board of Directors of the following Recommendation of the Aeronautical Frequency Committee:</w:delText>
        </w:r>
      </w:del>
    </w:p>
    <w:p w14:paraId="6D99918F" w14:textId="3A42A0EE" w:rsidR="006206E2" w:rsidRPr="005B4D66" w:rsidDel="00DE3625" w:rsidRDefault="006206E2" w:rsidP="002C1F83">
      <w:pPr>
        <w:suppressAutoHyphens/>
        <w:ind w:left="720"/>
        <w:rPr>
          <w:del w:id="9487" w:author="Author"/>
          <w:rFonts w:eastAsia="Times New Roman" w:cs="Times New Roman"/>
          <w:spacing w:val="-3"/>
          <w:szCs w:val="24"/>
        </w:rPr>
      </w:pPr>
    </w:p>
    <w:p w14:paraId="3772136F" w14:textId="29249C96" w:rsidR="006206E2" w:rsidRPr="005B4D66" w:rsidDel="00DE3625" w:rsidRDefault="006206E2" w:rsidP="002C1F83">
      <w:pPr>
        <w:suppressAutoHyphens/>
        <w:ind w:left="1104" w:hanging="1104"/>
        <w:rPr>
          <w:del w:id="9488" w:author="Author"/>
          <w:rFonts w:eastAsia="Times New Roman" w:cs="Times New Roman"/>
          <w:spacing w:val="-3"/>
          <w:szCs w:val="24"/>
        </w:rPr>
      </w:pPr>
      <w:del w:id="948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The developments in the SARSAT project be brought to the attention of the Board and it is recommended that the Board request ARINC to:</w:delText>
        </w:r>
      </w:del>
    </w:p>
    <w:p w14:paraId="2E606629" w14:textId="7C97DCF6" w:rsidR="006206E2" w:rsidRPr="005B4D66" w:rsidDel="00DE3625" w:rsidRDefault="006206E2" w:rsidP="002C1F83">
      <w:pPr>
        <w:suppressAutoHyphens/>
        <w:ind w:left="720"/>
        <w:rPr>
          <w:del w:id="9490" w:author="Author"/>
          <w:rFonts w:eastAsia="Times New Roman" w:cs="Times New Roman"/>
          <w:spacing w:val="-3"/>
          <w:szCs w:val="24"/>
        </w:rPr>
      </w:pPr>
    </w:p>
    <w:p w14:paraId="433C0EC2" w14:textId="32C8854C" w:rsidR="006206E2" w:rsidRPr="005B4D66" w:rsidDel="00DE3625" w:rsidRDefault="009C52E0" w:rsidP="002C1F83">
      <w:pPr>
        <w:suppressAutoHyphens/>
        <w:ind w:left="720"/>
        <w:rPr>
          <w:del w:id="9491" w:author="Author"/>
          <w:rFonts w:eastAsia="Times New Roman" w:cs="Times New Roman"/>
          <w:spacing w:val="-3"/>
          <w:szCs w:val="24"/>
        </w:rPr>
      </w:pPr>
      <w:del w:id="9492" w:author="Author">
        <w:r w:rsidRPr="005B4D66" w:rsidDel="00DE3625">
          <w:rPr>
            <w:rFonts w:eastAsia="Times New Roman" w:cs="Times New Roman"/>
            <w:spacing w:val="-3"/>
            <w:szCs w:val="24"/>
          </w:rPr>
          <w:tab/>
        </w:r>
        <w:r w:rsidR="006206E2" w:rsidRPr="005B4D66" w:rsidDel="00DE3625">
          <w:rPr>
            <w:rFonts w:eastAsia="Times New Roman" w:cs="Times New Roman"/>
            <w:spacing w:val="-3"/>
            <w:szCs w:val="24"/>
          </w:rPr>
          <w:delText>1.</w:delText>
        </w:r>
        <w:r w:rsidR="006206E2" w:rsidRPr="005B4D66" w:rsidDel="00DE3625">
          <w:rPr>
            <w:rFonts w:eastAsia="Times New Roman" w:cs="Times New Roman"/>
            <w:spacing w:val="-3"/>
            <w:szCs w:val="24"/>
          </w:rPr>
          <w:tab/>
          <w:delText>Apprise ATA of the NASA proposals and recommend that ATA consider</w:delText>
        </w:r>
      </w:del>
    </w:p>
    <w:p w14:paraId="720EF679" w14:textId="51AE84DB" w:rsidR="006206E2" w:rsidRPr="005B4D66" w:rsidDel="00DE3625" w:rsidRDefault="006206E2" w:rsidP="002C1F83">
      <w:pPr>
        <w:suppressAutoHyphens/>
        <w:ind w:left="720"/>
        <w:rPr>
          <w:del w:id="9493" w:author="Author"/>
          <w:rFonts w:eastAsia="Times New Roman" w:cs="Times New Roman"/>
          <w:spacing w:val="-3"/>
          <w:szCs w:val="24"/>
        </w:rPr>
      </w:pPr>
    </w:p>
    <w:p w14:paraId="43128388" w14:textId="2F2BB401" w:rsidR="006206E2" w:rsidRPr="005B4D66" w:rsidDel="00DE3625" w:rsidRDefault="006206E2" w:rsidP="002C1F83">
      <w:pPr>
        <w:suppressAutoHyphens/>
        <w:ind w:left="2208" w:hanging="2208"/>
        <w:rPr>
          <w:del w:id="9494" w:author="Author"/>
          <w:rFonts w:eastAsia="Times New Roman" w:cs="Times New Roman"/>
          <w:spacing w:val="-3"/>
          <w:szCs w:val="24"/>
        </w:rPr>
      </w:pPr>
      <w:del w:id="949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delText>Informing the operations divisions of member airlines of these plans and</w:delText>
        </w:r>
      </w:del>
    </w:p>
    <w:p w14:paraId="384CD0BF" w14:textId="3AA55A2A" w:rsidR="006206E2" w:rsidRPr="005B4D66" w:rsidDel="00DE3625" w:rsidRDefault="006206E2" w:rsidP="002C1F83">
      <w:pPr>
        <w:suppressAutoHyphens/>
        <w:ind w:left="720"/>
        <w:rPr>
          <w:del w:id="9496" w:author="Author"/>
          <w:rFonts w:eastAsia="Times New Roman" w:cs="Times New Roman"/>
          <w:spacing w:val="-3"/>
          <w:szCs w:val="24"/>
        </w:rPr>
      </w:pPr>
    </w:p>
    <w:p w14:paraId="75F10F24" w14:textId="7480C1E4" w:rsidR="006206E2" w:rsidRPr="005B4D66" w:rsidDel="00DE3625" w:rsidRDefault="006206E2" w:rsidP="002C1F83">
      <w:pPr>
        <w:suppressAutoHyphens/>
        <w:ind w:left="2208" w:hanging="2208"/>
        <w:rPr>
          <w:del w:id="9497" w:author="Author"/>
          <w:rFonts w:eastAsia="Times New Roman" w:cs="Times New Roman"/>
          <w:spacing w:val="-3"/>
          <w:szCs w:val="24"/>
        </w:rPr>
      </w:pPr>
      <w:del w:id="949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B.</w:delText>
        </w:r>
        <w:r w:rsidRPr="005B4D66" w:rsidDel="00DE3625">
          <w:rPr>
            <w:rFonts w:eastAsia="Times New Roman" w:cs="Times New Roman"/>
            <w:spacing w:val="-3"/>
            <w:szCs w:val="24"/>
          </w:rPr>
          <w:tab/>
          <w:delText>If practicable, solicit member airlines to participate in the operational tests</w:delText>
        </w:r>
      </w:del>
    </w:p>
    <w:p w14:paraId="3BDEDD87" w14:textId="0A9B305B" w:rsidR="006206E2" w:rsidRPr="005B4D66" w:rsidDel="00DE3625" w:rsidRDefault="006206E2" w:rsidP="002C1F83">
      <w:pPr>
        <w:suppressAutoHyphens/>
        <w:ind w:left="720"/>
        <w:rPr>
          <w:del w:id="9499" w:author="Author"/>
          <w:rFonts w:eastAsia="Times New Roman" w:cs="Times New Roman"/>
          <w:spacing w:val="-3"/>
          <w:szCs w:val="24"/>
        </w:rPr>
      </w:pPr>
    </w:p>
    <w:p w14:paraId="6FE54AD9" w14:textId="14FE2D94" w:rsidR="006206E2" w:rsidRPr="005B4D66" w:rsidDel="00DE3625" w:rsidRDefault="006206E2" w:rsidP="002C1F83">
      <w:pPr>
        <w:suppressAutoHyphens/>
        <w:ind w:left="1656" w:hanging="1656"/>
        <w:rPr>
          <w:del w:id="9500" w:author="Author"/>
          <w:rFonts w:eastAsia="Times New Roman" w:cs="Times New Roman"/>
          <w:spacing w:val="-3"/>
          <w:szCs w:val="24"/>
        </w:rPr>
      </w:pPr>
      <w:del w:id="950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Apprise AEEC of these proposals in order that they may assess the effect, if any, these proposals will have on avionics and</w:delText>
        </w:r>
      </w:del>
    </w:p>
    <w:p w14:paraId="4A75599F" w14:textId="76274DB8" w:rsidR="006206E2" w:rsidRPr="005B4D66" w:rsidDel="00DE3625" w:rsidRDefault="006206E2" w:rsidP="002C1F83">
      <w:pPr>
        <w:suppressAutoHyphens/>
        <w:ind w:left="720"/>
        <w:rPr>
          <w:del w:id="9502" w:author="Author"/>
          <w:rFonts w:eastAsia="Times New Roman" w:cs="Times New Roman"/>
          <w:spacing w:val="-3"/>
          <w:szCs w:val="24"/>
        </w:rPr>
      </w:pPr>
    </w:p>
    <w:p w14:paraId="12FC0D18" w14:textId="5CDD8C92" w:rsidR="006206E2" w:rsidRPr="005B4D66" w:rsidDel="00DE3625" w:rsidRDefault="006206E2" w:rsidP="002C1F83">
      <w:pPr>
        <w:suppressAutoHyphens/>
        <w:ind w:left="1656" w:hanging="1656"/>
        <w:rPr>
          <w:del w:id="9503" w:author="Author"/>
          <w:rFonts w:eastAsia="Times New Roman" w:cs="Times New Roman"/>
          <w:spacing w:val="-3"/>
          <w:szCs w:val="24"/>
        </w:rPr>
      </w:pPr>
      <w:del w:id="950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Consider the impact these schemes may have on general aviation and bring these issues to the attention of AOPA, NBAA, RAA and</w:delText>
        </w:r>
      </w:del>
    </w:p>
    <w:p w14:paraId="6A8F0D82" w14:textId="3A669947" w:rsidR="006206E2" w:rsidRPr="005B4D66" w:rsidDel="00DE3625" w:rsidRDefault="006206E2" w:rsidP="002C1F83">
      <w:pPr>
        <w:suppressAutoHyphens/>
        <w:ind w:left="720"/>
        <w:rPr>
          <w:del w:id="9505" w:author="Author"/>
          <w:rFonts w:eastAsia="Times New Roman" w:cs="Times New Roman"/>
          <w:spacing w:val="-3"/>
          <w:szCs w:val="24"/>
        </w:rPr>
      </w:pPr>
    </w:p>
    <w:p w14:paraId="0D06327C" w14:textId="710AFC7B" w:rsidR="006206E2" w:rsidRPr="005B4D66" w:rsidDel="00DE3625" w:rsidRDefault="006206E2" w:rsidP="002C1F83">
      <w:pPr>
        <w:suppressAutoHyphens/>
        <w:ind w:left="1656" w:hanging="1656"/>
        <w:rPr>
          <w:del w:id="9506" w:author="Author"/>
          <w:rFonts w:eastAsia="Times New Roman" w:cs="Times New Roman"/>
          <w:spacing w:val="-3"/>
          <w:szCs w:val="24"/>
        </w:rPr>
      </w:pPr>
      <w:del w:id="950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4.</w:delText>
        </w:r>
        <w:r w:rsidRPr="005B4D66" w:rsidDel="00DE3625">
          <w:rPr>
            <w:rFonts w:eastAsia="Times New Roman" w:cs="Times New Roman"/>
            <w:spacing w:val="-3"/>
            <w:szCs w:val="24"/>
          </w:rPr>
          <w:tab/>
          <w:delText xml:space="preserve">It is further recommended that ARINC, ATA, NBAA, AOPA and other interested organizations assist NASA in pursuing this matter with the appropriate national authorities to insure that it is brought before a </w:delText>
        </w:r>
        <w:r w:rsidRPr="005B4D66" w:rsidDel="00DE3625">
          <w:rPr>
            <w:rFonts w:eastAsia="Times New Roman" w:cs="Times New Roman"/>
            <w:spacing w:val="-3"/>
            <w:szCs w:val="24"/>
          </w:rPr>
          <w:lastRenderedPageBreak/>
          <w:delText>cognizant body in ICAO for consideration in the development of appropriate standards and recommended practices.</w:delText>
        </w:r>
      </w:del>
    </w:p>
    <w:p w14:paraId="41CB74FF" w14:textId="4D84EF32" w:rsidR="006206E2" w:rsidRPr="005B4D66" w:rsidDel="00DE3625" w:rsidRDefault="006206E2" w:rsidP="002C1F83">
      <w:pPr>
        <w:suppressAutoHyphens/>
        <w:ind w:left="720"/>
        <w:rPr>
          <w:del w:id="9508" w:author="Author"/>
          <w:rFonts w:eastAsia="Times New Roman" w:cs="Times New Roman"/>
          <w:spacing w:val="-3"/>
          <w:szCs w:val="24"/>
        </w:rPr>
      </w:pPr>
    </w:p>
    <w:p w14:paraId="35542C16" w14:textId="7FD93C62" w:rsidR="006206E2" w:rsidRPr="005B4D66" w:rsidDel="00DE3625" w:rsidRDefault="006206E2" w:rsidP="002C1F83">
      <w:pPr>
        <w:suppressAutoHyphens/>
        <w:rPr>
          <w:del w:id="9509" w:author="Author"/>
          <w:rFonts w:eastAsia="Times New Roman" w:cs="Times New Roman"/>
          <w:spacing w:val="-3"/>
          <w:szCs w:val="24"/>
        </w:rPr>
      </w:pPr>
      <w:del w:id="9510" w:author="Author">
        <w:r w:rsidRPr="005B4D66" w:rsidDel="00DE3625">
          <w:rPr>
            <w:rFonts w:eastAsia="Times New Roman" w:cs="Times New Roman"/>
            <w:spacing w:val="-3"/>
            <w:szCs w:val="24"/>
          </w:rPr>
          <w:delText>ACTION</w:delText>
        </w:r>
      </w:del>
    </w:p>
    <w:p w14:paraId="792C0C79" w14:textId="16A60472" w:rsidR="006206E2" w:rsidRPr="005B4D66" w:rsidDel="00DE3625" w:rsidRDefault="006206E2" w:rsidP="002C1F83">
      <w:pPr>
        <w:suppressAutoHyphens/>
        <w:ind w:left="1104" w:hanging="1104"/>
        <w:rPr>
          <w:del w:id="9511" w:author="Author"/>
          <w:rFonts w:eastAsia="Times New Roman" w:cs="Times New Roman"/>
          <w:spacing w:val="-3"/>
          <w:szCs w:val="24"/>
        </w:rPr>
      </w:pPr>
      <w:del w:id="9512" w:author="Author">
        <w:r w:rsidRPr="005B4D66" w:rsidDel="00DE3625">
          <w:rPr>
            <w:rFonts w:eastAsia="Times New Roman" w:cs="Times New Roman"/>
            <w:spacing w:val="-3"/>
            <w:szCs w:val="24"/>
          </w:rPr>
          <w:delText>7-82A</w:delText>
        </w:r>
        <w:r w:rsidRPr="005B4D66" w:rsidDel="00DE3625">
          <w:rPr>
            <w:rFonts w:eastAsia="Times New Roman" w:cs="Times New Roman"/>
            <w:spacing w:val="-3"/>
            <w:szCs w:val="24"/>
          </w:rPr>
          <w:tab/>
          <w:delText>It was moved, seconded, and unanimously carried to accept the report of the Technical Committee and approve the Recommendation of the Aeronautical Frequency Committee as set forth in Item I.</w:delText>
        </w:r>
      </w:del>
    </w:p>
    <w:p w14:paraId="049DA990" w14:textId="17416EB8" w:rsidR="003E1893" w:rsidDel="00B91AE6" w:rsidRDefault="003E1893" w:rsidP="002C1F83">
      <w:pPr>
        <w:suppressAutoHyphens/>
        <w:ind w:left="720"/>
        <w:rPr>
          <w:del w:id="9513" w:author="Author"/>
          <w:rFonts w:eastAsia="Times New Roman" w:cs="Times New Roman"/>
          <w:spacing w:val="-3"/>
          <w:szCs w:val="24"/>
        </w:rPr>
      </w:pPr>
    </w:p>
    <w:p w14:paraId="29E77EE9" w14:textId="6AF2EDE7" w:rsidR="006206E2" w:rsidRPr="005B4D66" w:rsidDel="00DE3625" w:rsidRDefault="006206E2" w:rsidP="002C1F83">
      <w:pPr>
        <w:suppressAutoHyphens/>
        <w:ind w:left="720"/>
        <w:rPr>
          <w:del w:id="9514" w:author="Author"/>
          <w:rFonts w:eastAsia="Times New Roman" w:cs="Times New Roman"/>
          <w:spacing w:val="-3"/>
          <w:szCs w:val="24"/>
        </w:rPr>
      </w:pPr>
      <w:del w:id="9515" w:author="Author">
        <w:r w:rsidRPr="005B4D66" w:rsidDel="00DE3625">
          <w:rPr>
            <w:rFonts w:eastAsia="Times New Roman" w:cs="Times New Roman"/>
            <w:spacing w:val="-3"/>
            <w:szCs w:val="24"/>
          </w:rPr>
          <w:delText>AERONAUTICAL RADIO, INC.</w:delText>
        </w:r>
      </w:del>
    </w:p>
    <w:p w14:paraId="30FC7B59" w14:textId="37DDD2E7" w:rsidR="006206E2" w:rsidRPr="005B4D66" w:rsidDel="00DE3625" w:rsidRDefault="006206E2" w:rsidP="002C1F83">
      <w:pPr>
        <w:suppressAutoHyphens/>
        <w:ind w:left="720"/>
        <w:rPr>
          <w:del w:id="9516" w:author="Author"/>
          <w:rFonts w:eastAsia="Times New Roman" w:cs="Times New Roman"/>
          <w:spacing w:val="-3"/>
          <w:szCs w:val="24"/>
        </w:rPr>
      </w:pPr>
      <w:del w:id="9517" w:author="Author">
        <w:r w:rsidRPr="005B4D66" w:rsidDel="00DE3625">
          <w:rPr>
            <w:rFonts w:eastAsia="Times New Roman" w:cs="Times New Roman"/>
            <w:spacing w:val="-3"/>
            <w:szCs w:val="24"/>
          </w:rPr>
          <w:delText>Board of Directors' Meeting</w:delText>
        </w:r>
      </w:del>
    </w:p>
    <w:p w14:paraId="6114E2D7" w14:textId="53F0C3B4" w:rsidR="006206E2" w:rsidRPr="005B4D66" w:rsidDel="00DE3625" w:rsidRDefault="006206E2" w:rsidP="002C1F83">
      <w:pPr>
        <w:suppressAutoHyphens/>
        <w:ind w:left="720"/>
        <w:rPr>
          <w:del w:id="9518" w:author="Author"/>
          <w:rFonts w:eastAsia="Times New Roman" w:cs="Times New Roman"/>
          <w:spacing w:val="-3"/>
          <w:szCs w:val="24"/>
        </w:rPr>
      </w:pPr>
      <w:del w:id="9519" w:author="Author">
        <w:r w:rsidRPr="005B4D66" w:rsidDel="00DE3625">
          <w:rPr>
            <w:rFonts w:eastAsia="Times New Roman" w:cs="Times New Roman"/>
            <w:spacing w:val="-3"/>
            <w:szCs w:val="24"/>
          </w:rPr>
          <w:delText>December 1, 1982</w:delText>
        </w:r>
      </w:del>
    </w:p>
    <w:p w14:paraId="794F4651" w14:textId="5690BDC9" w:rsidR="006206E2" w:rsidRPr="005B4D66" w:rsidDel="00DE3625" w:rsidRDefault="006206E2" w:rsidP="002C1F83">
      <w:pPr>
        <w:suppressAutoHyphens/>
        <w:ind w:left="1104" w:hanging="1104"/>
        <w:rPr>
          <w:del w:id="9520" w:author="Author"/>
          <w:rFonts w:eastAsia="Times New Roman" w:cs="Times New Roman"/>
          <w:spacing w:val="-3"/>
          <w:szCs w:val="24"/>
        </w:rPr>
      </w:pPr>
    </w:p>
    <w:p w14:paraId="7149870F" w14:textId="2FC8992D" w:rsidR="006206E2" w:rsidRPr="005B4D66" w:rsidDel="00DE3625" w:rsidRDefault="006206E2" w:rsidP="002C1F83">
      <w:pPr>
        <w:suppressAutoHyphens/>
        <w:rPr>
          <w:del w:id="9521" w:author="Author"/>
          <w:rFonts w:eastAsia="Times New Roman" w:cs="Times New Roman"/>
          <w:spacing w:val="-3"/>
          <w:szCs w:val="24"/>
        </w:rPr>
      </w:pPr>
      <w:del w:id="9522"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del>
    </w:p>
    <w:p w14:paraId="2CCF518C" w14:textId="3DA91835" w:rsidR="006206E2" w:rsidRPr="005B4D66" w:rsidDel="00DE3625" w:rsidRDefault="006206E2" w:rsidP="002C1F83">
      <w:pPr>
        <w:suppressAutoHyphens/>
        <w:ind w:left="720"/>
        <w:rPr>
          <w:del w:id="9523" w:author="Author"/>
          <w:rFonts w:eastAsia="Times New Roman" w:cs="Times New Roman"/>
          <w:spacing w:val="-3"/>
          <w:szCs w:val="24"/>
        </w:rPr>
      </w:pPr>
    </w:p>
    <w:p w14:paraId="28782E85" w14:textId="18E0E4C4" w:rsidR="006206E2" w:rsidRPr="005B4D66" w:rsidDel="00DE3625" w:rsidRDefault="006206E2" w:rsidP="002C1F83">
      <w:pPr>
        <w:suppressAutoHyphens/>
        <w:rPr>
          <w:del w:id="9524" w:author="Author"/>
          <w:rFonts w:eastAsia="Times New Roman" w:cs="Times New Roman"/>
          <w:spacing w:val="-3"/>
          <w:szCs w:val="24"/>
        </w:rPr>
      </w:pPr>
      <w:del w:id="9525"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Amendments to Aeronautical Industry Operational VHF Policy</w:delText>
        </w:r>
      </w:del>
    </w:p>
    <w:p w14:paraId="259D62CF" w14:textId="06B4F392" w:rsidR="006206E2" w:rsidRPr="005B4D66" w:rsidDel="00DE3625" w:rsidRDefault="006206E2" w:rsidP="002C1F83">
      <w:pPr>
        <w:suppressAutoHyphens/>
        <w:ind w:left="720"/>
        <w:rPr>
          <w:del w:id="9526" w:author="Author"/>
          <w:rFonts w:eastAsia="Times New Roman" w:cs="Times New Roman"/>
          <w:spacing w:val="-3"/>
          <w:szCs w:val="24"/>
        </w:rPr>
      </w:pPr>
    </w:p>
    <w:p w14:paraId="21E46569" w14:textId="4C9D8FE0" w:rsidR="006206E2" w:rsidRPr="005B4D66" w:rsidDel="00DE3625" w:rsidRDefault="006206E2" w:rsidP="002C1F83">
      <w:pPr>
        <w:suppressAutoHyphens/>
        <w:ind w:left="552" w:hanging="552"/>
        <w:rPr>
          <w:del w:id="9527" w:author="Author"/>
          <w:rFonts w:eastAsia="Times New Roman" w:cs="Times New Roman"/>
          <w:spacing w:val="-3"/>
          <w:szCs w:val="24"/>
        </w:rPr>
      </w:pPr>
      <w:del w:id="9528" w:author="Author">
        <w:r w:rsidRPr="005B4D66" w:rsidDel="00DE3625">
          <w:rPr>
            <w:rFonts w:eastAsia="Times New Roman" w:cs="Times New Roman"/>
            <w:spacing w:val="-3"/>
            <w:szCs w:val="24"/>
          </w:rPr>
          <w:tab/>
          <w:delText>The Aeronautical Industry Operational VHF Policy, developed by the AFC and approved by the ARINC Board of Directors on March 28, 1979, contains definitions and provisions from the International Civil Aviation Organization (ICAO), Annex 10 and Federal Communications Commission (FCC) Rules and Regulations.  In order to accommodate new wording adopted by ICAO and FCC, AFC recommended approval by the Board of the following changes to the Aeronautical Industry Operational VHF Policy:</w:delText>
        </w:r>
      </w:del>
    </w:p>
    <w:p w14:paraId="52132830" w14:textId="53A55838" w:rsidR="006206E2" w:rsidRPr="005B4D66" w:rsidDel="00DE3625" w:rsidRDefault="006206E2" w:rsidP="002C1F83">
      <w:pPr>
        <w:suppressAutoHyphens/>
        <w:ind w:left="720"/>
        <w:rPr>
          <w:del w:id="9529" w:author="Author"/>
          <w:rFonts w:eastAsia="Times New Roman" w:cs="Times New Roman"/>
          <w:spacing w:val="-3"/>
          <w:szCs w:val="24"/>
        </w:rPr>
      </w:pPr>
    </w:p>
    <w:p w14:paraId="43F9985F" w14:textId="09364001" w:rsidR="006206E2" w:rsidRPr="005B4D66" w:rsidDel="00DE3625" w:rsidRDefault="006206E2" w:rsidP="002C1F83">
      <w:pPr>
        <w:suppressAutoHyphens/>
        <w:ind w:left="540"/>
        <w:rPr>
          <w:del w:id="9530" w:author="Author"/>
          <w:rFonts w:eastAsia="Times New Roman" w:cs="Times New Roman"/>
          <w:spacing w:val="-3"/>
          <w:szCs w:val="24"/>
        </w:rPr>
      </w:pPr>
      <w:del w:id="9531" w:author="Autho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delText>Delete Paragraph A, Section I,</w:delText>
        </w:r>
      </w:del>
    </w:p>
    <w:p w14:paraId="595753AB" w14:textId="014209CF" w:rsidR="006206E2" w:rsidRPr="005B4D66" w:rsidDel="00DE3625" w:rsidRDefault="006206E2" w:rsidP="002C1F83">
      <w:pPr>
        <w:suppressAutoHyphens/>
        <w:ind w:left="720"/>
        <w:rPr>
          <w:del w:id="9532" w:author="Author"/>
          <w:rFonts w:eastAsia="Times New Roman" w:cs="Times New Roman"/>
          <w:spacing w:val="-3"/>
          <w:szCs w:val="24"/>
        </w:rPr>
      </w:pPr>
    </w:p>
    <w:p w14:paraId="0631BB30" w14:textId="1C460037" w:rsidR="006206E2" w:rsidRPr="005B4D66" w:rsidDel="00DE3625" w:rsidRDefault="006206E2" w:rsidP="002C1F83">
      <w:pPr>
        <w:suppressAutoHyphens/>
        <w:ind w:left="1656" w:hanging="1656"/>
        <w:rPr>
          <w:del w:id="9533" w:author="Author"/>
          <w:rFonts w:eastAsia="Times New Roman" w:cs="Times New Roman"/>
          <w:spacing w:val="-3"/>
          <w:szCs w:val="24"/>
        </w:rPr>
      </w:pPr>
      <w:del w:id="953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Enroute Service</w:delText>
        </w:r>
        <w:r w:rsidRPr="005B4D66" w:rsidDel="00DE3625">
          <w:rPr>
            <w:rFonts w:eastAsia="Times New Roman" w:cs="Times New Roman"/>
            <w:spacing w:val="-3"/>
            <w:szCs w:val="24"/>
          </w:rPr>
          <w:delText>:  Aeronautical enroute stations shall provide all necessary non-public service, HF and VHF, of the particular class authorized without discrimination to any aircraft station licensee who makes cooperative arrangements for the operation and maintenance of the aeronautical enroute stations which are to furnish such service and for shared liability in the operation of such stations.  In case of distress, aeronautical enroute stations shall provide the above service without prior arrangements.</w:delText>
        </w:r>
      </w:del>
    </w:p>
    <w:p w14:paraId="3CE6E1C7" w14:textId="4482F61A" w:rsidR="006206E2" w:rsidRPr="005B4D66" w:rsidDel="00DE3625" w:rsidRDefault="006206E2" w:rsidP="002C1F83">
      <w:pPr>
        <w:suppressAutoHyphens/>
        <w:ind w:left="720"/>
        <w:rPr>
          <w:del w:id="9535" w:author="Author"/>
          <w:rFonts w:eastAsia="Times New Roman" w:cs="Times New Roman"/>
          <w:spacing w:val="-3"/>
          <w:szCs w:val="24"/>
        </w:rPr>
      </w:pPr>
    </w:p>
    <w:p w14:paraId="007051C2" w14:textId="714027F5" w:rsidR="006206E2" w:rsidRPr="005B4D66" w:rsidDel="00DE3625" w:rsidRDefault="006206E2" w:rsidP="002C1F83">
      <w:pPr>
        <w:suppressAutoHyphens/>
        <w:ind w:left="1104" w:hanging="1104"/>
        <w:rPr>
          <w:del w:id="9536" w:author="Author"/>
          <w:rFonts w:eastAsia="Times New Roman" w:cs="Times New Roman"/>
          <w:spacing w:val="-3"/>
          <w:szCs w:val="24"/>
        </w:rPr>
      </w:pPr>
      <w:del w:id="953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and Add the following New Paragraph A, Section I, from Part 87, Paragraph 87.291 of the FCC Rules and Regulations:</w:delText>
        </w:r>
      </w:del>
    </w:p>
    <w:p w14:paraId="6FFD375F" w14:textId="4549C788" w:rsidR="006206E2" w:rsidRPr="005B4D66" w:rsidDel="00DE3625" w:rsidRDefault="006206E2" w:rsidP="002C1F83">
      <w:pPr>
        <w:suppressAutoHyphens/>
        <w:ind w:left="720"/>
        <w:rPr>
          <w:del w:id="9538" w:author="Author"/>
          <w:rFonts w:eastAsia="Times New Roman" w:cs="Times New Roman"/>
          <w:spacing w:val="-3"/>
          <w:szCs w:val="24"/>
        </w:rPr>
      </w:pPr>
    </w:p>
    <w:p w14:paraId="604224AF" w14:textId="525318BF" w:rsidR="006206E2" w:rsidRPr="005B4D66" w:rsidDel="00DE3625" w:rsidRDefault="006206E2" w:rsidP="002C1F83">
      <w:pPr>
        <w:suppressAutoHyphens/>
        <w:ind w:left="1656" w:hanging="1656"/>
        <w:rPr>
          <w:del w:id="9539" w:author="Author"/>
          <w:rFonts w:eastAsia="Times New Roman" w:cs="Times New Roman"/>
          <w:spacing w:val="-3"/>
          <w:szCs w:val="24"/>
        </w:rPr>
      </w:pPr>
      <w:del w:id="954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Scope of Service</w:delText>
        </w:r>
        <w:r w:rsidRPr="005B4D66" w:rsidDel="00DE3625">
          <w:rPr>
            <w:rFonts w:eastAsia="Times New Roman" w:cs="Times New Roman"/>
            <w:spacing w:val="-3"/>
            <w:szCs w:val="24"/>
          </w:rPr>
          <w:delText>:  Aeronautical enroute stations shall provide communications for the operational control of aircraft along domestic or international air routes by the aircraft operating agency.  Operational control communications relate to the safe, efficient and economical operation of aircraft, such as fuel, weather, position reports, aircraft performance, essential services and supplies, and the like.  Public correspondence is not permitted.</w:delText>
        </w:r>
      </w:del>
    </w:p>
    <w:p w14:paraId="6486259D" w14:textId="58E93B57" w:rsidR="006206E2" w:rsidRPr="005B4D66" w:rsidDel="00DE3625" w:rsidRDefault="006206E2" w:rsidP="002C1F83">
      <w:pPr>
        <w:suppressAutoHyphens/>
        <w:ind w:left="720"/>
        <w:rPr>
          <w:del w:id="9541" w:author="Author"/>
          <w:rFonts w:eastAsia="Times New Roman" w:cs="Times New Roman"/>
          <w:spacing w:val="-3"/>
          <w:szCs w:val="24"/>
        </w:rPr>
      </w:pPr>
    </w:p>
    <w:p w14:paraId="095DE24A" w14:textId="06965E49" w:rsidR="006206E2" w:rsidRPr="005B4D66" w:rsidDel="00DE3625" w:rsidRDefault="006206E2" w:rsidP="002C1F83">
      <w:pPr>
        <w:suppressAutoHyphens/>
        <w:ind w:left="1104" w:hanging="1104"/>
        <w:rPr>
          <w:del w:id="9542" w:author="Author"/>
          <w:rFonts w:eastAsia="Times New Roman" w:cs="Times New Roman"/>
          <w:spacing w:val="-3"/>
          <w:szCs w:val="24"/>
        </w:rPr>
      </w:pPr>
      <w:del w:id="9543" w:author="Author">
        <w:r w:rsidRPr="005B4D66" w:rsidDel="00DE3625">
          <w:rPr>
            <w:rFonts w:eastAsia="Times New Roman" w:cs="Times New Roman"/>
            <w:spacing w:val="-3"/>
            <w:szCs w:val="24"/>
          </w:rPr>
          <w:lastRenderedPageBreak/>
          <w:tab/>
          <w:delText>(b)</w:delText>
        </w:r>
        <w:r w:rsidRPr="005B4D66" w:rsidDel="00DE3625">
          <w:rPr>
            <w:rFonts w:eastAsia="Times New Roman" w:cs="Times New Roman"/>
            <w:spacing w:val="-3"/>
            <w:szCs w:val="24"/>
          </w:rPr>
          <w:tab/>
          <w:delText>Delete the material contained under PERMISSIBLE COMMUNICATIONS,</w:delText>
        </w:r>
      </w:del>
    </w:p>
    <w:p w14:paraId="71BED3B9" w14:textId="51ABDCA7" w:rsidR="006206E2" w:rsidRPr="005B4D66" w:rsidDel="00DE3625" w:rsidRDefault="006206E2" w:rsidP="002C1F83">
      <w:pPr>
        <w:suppressAutoHyphens/>
        <w:ind w:left="720"/>
        <w:rPr>
          <w:del w:id="9544" w:author="Author"/>
          <w:rFonts w:eastAsia="Times New Roman" w:cs="Times New Roman"/>
          <w:spacing w:val="-3"/>
          <w:szCs w:val="24"/>
        </w:rPr>
      </w:pPr>
    </w:p>
    <w:p w14:paraId="40CD4BCE" w14:textId="4ABE6812" w:rsidR="006206E2" w:rsidRPr="005B4D66" w:rsidDel="00DE3625" w:rsidRDefault="006206E2" w:rsidP="002C1F83">
      <w:pPr>
        <w:suppressAutoHyphens/>
        <w:ind w:left="720"/>
        <w:rPr>
          <w:del w:id="9545" w:author="Author"/>
          <w:rFonts w:eastAsia="Times New Roman" w:cs="Times New Roman"/>
          <w:spacing w:val="-3"/>
          <w:szCs w:val="24"/>
        </w:rPr>
      </w:pPr>
      <w:del w:id="954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PERMISSIBLE COMMUNICATIONS</w:delText>
        </w:r>
        <w:r w:rsidRPr="005B4D66" w:rsidDel="00DE3625">
          <w:rPr>
            <w:rFonts w:eastAsia="Times New Roman" w:cs="Times New Roman"/>
            <w:spacing w:val="-3"/>
            <w:szCs w:val="24"/>
          </w:rPr>
          <w:delText xml:space="preserve"> (Pertaining to the above categories)</w:delText>
        </w:r>
      </w:del>
    </w:p>
    <w:p w14:paraId="3D8DB5EA" w14:textId="09F7CECB" w:rsidR="003E1893" w:rsidDel="00B91AE6" w:rsidRDefault="003E1893" w:rsidP="002C1F83">
      <w:pPr>
        <w:suppressAutoHyphens/>
        <w:ind w:left="720"/>
        <w:rPr>
          <w:del w:id="9547" w:author="Author"/>
          <w:rFonts w:eastAsia="Times New Roman" w:cs="Times New Roman"/>
          <w:spacing w:val="-3"/>
          <w:szCs w:val="24"/>
        </w:rPr>
      </w:pPr>
    </w:p>
    <w:p w14:paraId="1EE1F162" w14:textId="3A006E21" w:rsidR="006206E2" w:rsidRPr="005B4D66" w:rsidDel="00DE3625" w:rsidRDefault="006206E2" w:rsidP="002C1F83">
      <w:pPr>
        <w:suppressAutoHyphens/>
        <w:ind w:left="720"/>
        <w:rPr>
          <w:del w:id="9548" w:author="Author"/>
          <w:rFonts w:eastAsia="Times New Roman" w:cs="Times New Roman"/>
          <w:spacing w:val="-3"/>
          <w:szCs w:val="24"/>
        </w:rPr>
      </w:pPr>
      <w:del w:id="9549" w:author="Author">
        <w:r w:rsidRPr="005B4D66" w:rsidDel="00DE3625">
          <w:rPr>
            <w:rFonts w:eastAsia="Times New Roman" w:cs="Times New Roman"/>
            <w:spacing w:val="-3"/>
            <w:szCs w:val="24"/>
          </w:rPr>
          <w:delText>AERONAUTICAL RADIO, INC.</w:delText>
        </w:r>
      </w:del>
    </w:p>
    <w:p w14:paraId="5CF60462" w14:textId="17864DC9" w:rsidR="006206E2" w:rsidRPr="005B4D66" w:rsidDel="00DE3625" w:rsidRDefault="006206E2" w:rsidP="002C1F83">
      <w:pPr>
        <w:suppressAutoHyphens/>
        <w:ind w:left="720"/>
        <w:rPr>
          <w:del w:id="9550" w:author="Author"/>
          <w:rFonts w:eastAsia="Times New Roman" w:cs="Times New Roman"/>
          <w:spacing w:val="-3"/>
          <w:szCs w:val="24"/>
        </w:rPr>
      </w:pPr>
      <w:del w:id="9551" w:author="Author">
        <w:r w:rsidRPr="005B4D66" w:rsidDel="00DE3625">
          <w:rPr>
            <w:rFonts w:eastAsia="Times New Roman" w:cs="Times New Roman"/>
            <w:spacing w:val="-3"/>
            <w:szCs w:val="24"/>
          </w:rPr>
          <w:delText>Board of Directors' Meeting</w:delText>
        </w:r>
      </w:del>
    </w:p>
    <w:p w14:paraId="6512FDE3" w14:textId="1662D89C" w:rsidR="006206E2" w:rsidRPr="005B4D66" w:rsidDel="00DE3625" w:rsidRDefault="006206E2" w:rsidP="002C1F83">
      <w:pPr>
        <w:suppressAutoHyphens/>
        <w:ind w:left="720"/>
        <w:rPr>
          <w:del w:id="9552" w:author="Author"/>
          <w:rFonts w:eastAsia="Times New Roman" w:cs="Times New Roman"/>
          <w:spacing w:val="-3"/>
          <w:szCs w:val="24"/>
        </w:rPr>
      </w:pPr>
      <w:del w:id="9553" w:author="Author">
        <w:r w:rsidRPr="005B4D66" w:rsidDel="00DE3625">
          <w:rPr>
            <w:rFonts w:eastAsia="Times New Roman" w:cs="Times New Roman"/>
            <w:spacing w:val="-3"/>
            <w:szCs w:val="24"/>
          </w:rPr>
          <w:delText>December 1, 1982</w:delText>
        </w:r>
      </w:del>
    </w:p>
    <w:p w14:paraId="24A2E8F3" w14:textId="691CA22D" w:rsidR="006206E2" w:rsidRPr="005B4D66" w:rsidDel="00DE3625" w:rsidRDefault="006206E2" w:rsidP="002C1F83">
      <w:pPr>
        <w:suppressAutoHyphens/>
        <w:rPr>
          <w:del w:id="9554" w:author="Author"/>
          <w:rFonts w:eastAsia="Times New Roman" w:cs="Times New Roman"/>
          <w:spacing w:val="-3"/>
          <w:szCs w:val="24"/>
        </w:rPr>
      </w:pPr>
    </w:p>
    <w:p w14:paraId="18CF72F1" w14:textId="30FA72AE" w:rsidR="006206E2" w:rsidRPr="005B4D66" w:rsidDel="00DE3625" w:rsidRDefault="006206E2" w:rsidP="002C1F83">
      <w:pPr>
        <w:suppressAutoHyphens/>
        <w:rPr>
          <w:del w:id="9555" w:author="Author"/>
          <w:rFonts w:eastAsia="Times New Roman" w:cs="Times New Roman"/>
          <w:spacing w:val="-3"/>
          <w:szCs w:val="24"/>
        </w:rPr>
      </w:pPr>
      <w:del w:id="9556"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u w:val="single"/>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69795806" w14:textId="130E455F" w:rsidR="006206E2" w:rsidRPr="005B4D66" w:rsidDel="00DE3625" w:rsidRDefault="006206E2" w:rsidP="002C1F83">
      <w:pPr>
        <w:suppressAutoHyphens/>
        <w:ind w:left="720"/>
        <w:rPr>
          <w:del w:id="9557" w:author="Author"/>
          <w:rFonts w:eastAsia="Times New Roman" w:cs="Times New Roman"/>
          <w:spacing w:val="-3"/>
          <w:szCs w:val="24"/>
        </w:rPr>
      </w:pPr>
    </w:p>
    <w:p w14:paraId="6F32BB2A" w14:textId="6D24E0E2" w:rsidR="006206E2" w:rsidRPr="005B4D66" w:rsidDel="00DE3625" w:rsidRDefault="006206E2" w:rsidP="002C1F83">
      <w:pPr>
        <w:suppressAutoHyphens/>
        <w:rPr>
          <w:del w:id="9558" w:author="Author"/>
          <w:rFonts w:eastAsia="Times New Roman" w:cs="Times New Roman"/>
          <w:spacing w:val="-3"/>
          <w:szCs w:val="24"/>
        </w:rPr>
      </w:pPr>
      <w:del w:id="9559" w:author="Author">
        <w:r w:rsidRPr="005B4D66" w:rsidDel="00DE3625">
          <w:rPr>
            <w:rFonts w:eastAsia="Times New Roman" w:cs="Times New Roman"/>
            <w:spacing w:val="-3"/>
            <w:szCs w:val="24"/>
          </w:rPr>
          <w:delText>All stations in the Aviation Services shall transmit only communications for the safe, expeditious and economical operation of aircraft and the protection of life and property while the aircraft is in flight status, including messages related to:</w:delText>
        </w:r>
      </w:del>
    </w:p>
    <w:p w14:paraId="0843240F" w14:textId="3AD42700" w:rsidR="006206E2" w:rsidRPr="005B4D66" w:rsidDel="00DE3625" w:rsidRDefault="006206E2" w:rsidP="002C1F83">
      <w:pPr>
        <w:suppressAutoHyphens/>
        <w:ind w:left="720"/>
        <w:rPr>
          <w:del w:id="9560" w:author="Author"/>
          <w:rFonts w:eastAsia="Times New Roman" w:cs="Times New Roman"/>
          <w:spacing w:val="-3"/>
          <w:szCs w:val="24"/>
        </w:rPr>
      </w:pPr>
    </w:p>
    <w:p w14:paraId="12CB1936" w14:textId="77E9103A" w:rsidR="006206E2" w:rsidRPr="005B4D66" w:rsidDel="00DE3625" w:rsidRDefault="006206E2" w:rsidP="002C1F83">
      <w:pPr>
        <w:suppressAutoHyphens/>
        <w:ind w:left="1800" w:hanging="2208"/>
        <w:rPr>
          <w:del w:id="9561" w:author="Author"/>
          <w:rFonts w:eastAsia="Times New Roman" w:cs="Times New Roman"/>
          <w:spacing w:val="-3"/>
          <w:szCs w:val="24"/>
        </w:rPr>
      </w:pPr>
      <w:del w:id="956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 xml:space="preserve">-   Communications relating to the initiation, continuation, diversion or </w:delText>
        </w:r>
        <w:r w:rsidRPr="005B4D66" w:rsidDel="00DE3625">
          <w:rPr>
            <w:rFonts w:eastAsia="Times New Roman" w:cs="Times New Roman"/>
            <w:spacing w:val="-3"/>
            <w:szCs w:val="24"/>
          </w:rPr>
          <w:tab/>
          <w:delText>termination of a flight</w:delText>
        </w:r>
      </w:del>
    </w:p>
    <w:p w14:paraId="1492E438" w14:textId="43206A1F" w:rsidR="006206E2" w:rsidRPr="005B4D66" w:rsidDel="00DE3625" w:rsidRDefault="006206E2" w:rsidP="002C1F83">
      <w:pPr>
        <w:suppressAutoHyphens/>
        <w:ind w:left="720"/>
        <w:rPr>
          <w:del w:id="9563" w:author="Author"/>
          <w:rFonts w:eastAsia="Times New Roman" w:cs="Times New Roman"/>
          <w:spacing w:val="-3"/>
          <w:szCs w:val="24"/>
        </w:rPr>
      </w:pPr>
    </w:p>
    <w:p w14:paraId="6249E347" w14:textId="4D93F436" w:rsidR="006206E2" w:rsidRPr="005B4D66" w:rsidDel="00DE3625" w:rsidRDefault="006206E2" w:rsidP="002C1F83">
      <w:pPr>
        <w:suppressAutoHyphens/>
        <w:ind w:left="2208" w:hanging="2208"/>
        <w:rPr>
          <w:del w:id="9564" w:author="Author"/>
          <w:rFonts w:eastAsia="Times New Roman" w:cs="Times New Roman"/>
          <w:spacing w:val="-3"/>
          <w:szCs w:val="24"/>
        </w:rPr>
      </w:pPr>
      <w:del w:id="956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Performance of the aircraft including its components</w:delText>
        </w:r>
      </w:del>
    </w:p>
    <w:p w14:paraId="47A0F7B4" w14:textId="400CAA5D" w:rsidR="006206E2" w:rsidRPr="005B4D66" w:rsidDel="00DE3625" w:rsidRDefault="006206E2" w:rsidP="002C1F83">
      <w:pPr>
        <w:suppressAutoHyphens/>
        <w:ind w:left="720"/>
        <w:rPr>
          <w:del w:id="9566" w:author="Author"/>
          <w:rFonts w:eastAsia="Times New Roman" w:cs="Times New Roman"/>
          <w:spacing w:val="-3"/>
          <w:szCs w:val="24"/>
        </w:rPr>
      </w:pPr>
    </w:p>
    <w:p w14:paraId="054B973A" w14:textId="6415AE3B" w:rsidR="006206E2" w:rsidRPr="005B4D66" w:rsidDel="00DE3625" w:rsidRDefault="006206E2" w:rsidP="002C1F83">
      <w:pPr>
        <w:suppressAutoHyphens/>
        <w:ind w:left="2208" w:hanging="2208"/>
        <w:rPr>
          <w:del w:id="9567" w:author="Author"/>
          <w:rFonts w:eastAsia="Times New Roman" w:cs="Times New Roman"/>
          <w:spacing w:val="-3"/>
          <w:szCs w:val="24"/>
        </w:rPr>
      </w:pPr>
      <w:del w:id="956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Information of value to the crew in accomplishing that particular flight</w:delText>
        </w:r>
      </w:del>
    </w:p>
    <w:p w14:paraId="3FF52F96" w14:textId="2EC9F775" w:rsidR="006206E2" w:rsidRPr="005B4D66" w:rsidDel="00DE3625" w:rsidRDefault="006206E2" w:rsidP="002C1F83">
      <w:pPr>
        <w:suppressAutoHyphens/>
        <w:ind w:left="720"/>
        <w:rPr>
          <w:del w:id="9569" w:author="Author"/>
          <w:rFonts w:eastAsia="Times New Roman" w:cs="Times New Roman"/>
          <w:spacing w:val="-3"/>
          <w:szCs w:val="24"/>
        </w:rPr>
      </w:pPr>
    </w:p>
    <w:p w14:paraId="3C2F6B14" w14:textId="15271E2C" w:rsidR="006206E2" w:rsidRPr="005B4D66" w:rsidDel="00DE3625" w:rsidRDefault="006206E2" w:rsidP="002C1F83">
      <w:pPr>
        <w:suppressAutoHyphens/>
        <w:ind w:left="2250" w:hanging="2208"/>
        <w:rPr>
          <w:del w:id="9570" w:author="Author"/>
          <w:rFonts w:eastAsia="Times New Roman" w:cs="Times New Roman"/>
          <w:spacing w:val="-3"/>
          <w:szCs w:val="24"/>
        </w:rPr>
      </w:pPr>
      <w:del w:id="957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Information of value to ground personnel concerned with the safe and efficient operation of the flight</w:delText>
        </w:r>
      </w:del>
    </w:p>
    <w:p w14:paraId="022BB317" w14:textId="18BD2939" w:rsidR="006206E2" w:rsidRPr="005B4D66" w:rsidDel="00DE3625" w:rsidRDefault="006206E2" w:rsidP="002C1F83">
      <w:pPr>
        <w:suppressAutoHyphens/>
        <w:ind w:left="720"/>
        <w:rPr>
          <w:del w:id="9572" w:author="Author"/>
          <w:rFonts w:eastAsia="Times New Roman" w:cs="Times New Roman"/>
          <w:spacing w:val="-3"/>
          <w:szCs w:val="24"/>
        </w:rPr>
      </w:pPr>
    </w:p>
    <w:p w14:paraId="61821E25" w14:textId="2BE31BC4" w:rsidR="006206E2" w:rsidRPr="005B4D66" w:rsidDel="00DE3625" w:rsidRDefault="006206E2" w:rsidP="002C1F83">
      <w:pPr>
        <w:suppressAutoHyphens/>
        <w:ind w:left="2208" w:hanging="2208"/>
        <w:rPr>
          <w:del w:id="9573" w:author="Author"/>
          <w:rFonts w:eastAsia="Times New Roman" w:cs="Times New Roman"/>
          <w:spacing w:val="-3"/>
          <w:szCs w:val="24"/>
        </w:rPr>
      </w:pPr>
      <w:del w:id="957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Information of value to other flights in the same area</w:delText>
        </w:r>
      </w:del>
    </w:p>
    <w:p w14:paraId="57CB5266" w14:textId="42AD008D" w:rsidR="006206E2" w:rsidRPr="005B4D66" w:rsidDel="00DE3625" w:rsidRDefault="006206E2" w:rsidP="002C1F83">
      <w:pPr>
        <w:suppressAutoHyphens/>
        <w:ind w:left="720"/>
        <w:rPr>
          <w:del w:id="9575" w:author="Author"/>
          <w:rFonts w:eastAsia="Times New Roman" w:cs="Times New Roman"/>
          <w:spacing w:val="-3"/>
          <w:szCs w:val="24"/>
        </w:rPr>
      </w:pPr>
    </w:p>
    <w:p w14:paraId="2E25058C" w14:textId="12539F73" w:rsidR="006206E2" w:rsidRPr="005B4D66" w:rsidDel="00DE3625" w:rsidRDefault="006206E2" w:rsidP="002C1F83">
      <w:pPr>
        <w:suppressAutoHyphens/>
        <w:ind w:left="2160" w:hanging="2208"/>
        <w:rPr>
          <w:del w:id="9576" w:author="Author"/>
          <w:rFonts w:eastAsia="Times New Roman" w:cs="Times New Roman"/>
          <w:spacing w:val="-3"/>
          <w:szCs w:val="24"/>
        </w:rPr>
      </w:pPr>
      <w:del w:id="957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 xml:space="preserve">       Supplementary information and corrections pertaining to weight, balance and/or passenger counts</w:delText>
        </w:r>
      </w:del>
    </w:p>
    <w:p w14:paraId="5D529450" w14:textId="2D18A78B" w:rsidR="006206E2" w:rsidRPr="005B4D66" w:rsidDel="00DE3625" w:rsidRDefault="006206E2" w:rsidP="002C1F83">
      <w:pPr>
        <w:suppressAutoHyphens/>
        <w:ind w:left="720"/>
        <w:rPr>
          <w:del w:id="9578" w:author="Author"/>
          <w:rFonts w:eastAsia="Times New Roman" w:cs="Times New Roman"/>
          <w:spacing w:val="-3"/>
          <w:szCs w:val="24"/>
        </w:rPr>
      </w:pPr>
    </w:p>
    <w:p w14:paraId="4410B3B4" w14:textId="25E042C9" w:rsidR="006206E2" w:rsidRPr="005B4D66" w:rsidDel="00DE3625" w:rsidRDefault="006206E2" w:rsidP="002C1F83">
      <w:pPr>
        <w:suppressAutoHyphens/>
        <w:ind w:left="2208" w:hanging="2208"/>
        <w:rPr>
          <w:del w:id="9579" w:author="Author"/>
          <w:rFonts w:eastAsia="Times New Roman" w:cs="Times New Roman"/>
          <w:spacing w:val="-3"/>
          <w:szCs w:val="24"/>
        </w:rPr>
      </w:pPr>
      <w:del w:id="958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Medical or other urgent information pertaining to individual passengers</w:delText>
        </w:r>
      </w:del>
    </w:p>
    <w:p w14:paraId="4FCAD6C8" w14:textId="276ED0D8" w:rsidR="006206E2" w:rsidRPr="005B4D66" w:rsidDel="00DE3625" w:rsidRDefault="006206E2" w:rsidP="002C1F83">
      <w:pPr>
        <w:suppressAutoHyphens/>
        <w:ind w:left="720"/>
        <w:rPr>
          <w:del w:id="9581" w:author="Author"/>
          <w:rFonts w:eastAsia="Times New Roman" w:cs="Times New Roman"/>
          <w:spacing w:val="-3"/>
          <w:szCs w:val="24"/>
        </w:rPr>
      </w:pPr>
    </w:p>
    <w:p w14:paraId="339EA10E" w14:textId="614EAE4E" w:rsidR="006206E2" w:rsidRPr="005B4D66" w:rsidDel="00DE3625" w:rsidRDefault="006206E2" w:rsidP="002C1F83">
      <w:pPr>
        <w:suppressAutoHyphens/>
        <w:ind w:left="2208" w:hanging="2208"/>
        <w:rPr>
          <w:del w:id="9582" w:author="Author"/>
          <w:rFonts w:eastAsia="Times New Roman" w:cs="Times New Roman"/>
          <w:spacing w:val="-3"/>
          <w:szCs w:val="24"/>
        </w:rPr>
      </w:pPr>
      <w:del w:id="958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Connections with other transportation</w:delText>
        </w:r>
      </w:del>
    </w:p>
    <w:p w14:paraId="67956D3A" w14:textId="2281DD40" w:rsidR="006206E2" w:rsidRPr="005B4D66" w:rsidDel="00DE3625" w:rsidRDefault="006206E2" w:rsidP="002C1F83">
      <w:pPr>
        <w:suppressAutoHyphens/>
        <w:ind w:left="720"/>
        <w:rPr>
          <w:del w:id="9584" w:author="Author"/>
          <w:rFonts w:eastAsia="Times New Roman" w:cs="Times New Roman"/>
          <w:spacing w:val="-3"/>
          <w:szCs w:val="24"/>
        </w:rPr>
      </w:pPr>
    </w:p>
    <w:p w14:paraId="6A8C2D6C" w14:textId="6B119DD7" w:rsidR="006206E2" w:rsidRPr="005B4D66" w:rsidDel="00DE3625" w:rsidRDefault="006206E2" w:rsidP="002C1F83">
      <w:pPr>
        <w:suppressAutoHyphens/>
        <w:ind w:left="2208" w:hanging="2208"/>
        <w:rPr>
          <w:del w:id="9585" w:author="Author"/>
          <w:rFonts w:eastAsia="Times New Roman" w:cs="Times New Roman"/>
          <w:spacing w:val="-3"/>
          <w:szCs w:val="24"/>
        </w:rPr>
      </w:pPr>
      <w:del w:id="958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Connections with ongoing air transportation</w:delText>
        </w:r>
      </w:del>
    </w:p>
    <w:p w14:paraId="1EB782E5" w14:textId="1DE126C9" w:rsidR="006206E2" w:rsidRPr="005B4D66" w:rsidDel="00DE3625" w:rsidRDefault="006206E2" w:rsidP="002C1F83">
      <w:pPr>
        <w:suppressAutoHyphens/>
        <w:ind w:left="720"/>
        <w:rPr>
          <w:del w:id="9587" w:author="Author"/>
          <w:rFonts w:eastAsia="Times New Roman" w:cs="Times New Roman"/>
          <w:spacing w:val="-3"/>
          <w:szCs w:val="24"/>
        </w:rPr>
      </w:pPr>
    </w:p>
    <w:p w14:paraId="01254BEF" w14:textId="6199B33A" w:rsidR="006206E2" w:rsidRPr="005B4D66" w:rsidDel="00DE3625" w:rsidRDefault="006206E2" w:rsidP="002C1F83">
      <w:pPr>
        <w:suppressAutoHyphens/>
        <w:ind w:left="2208" w:hanging="2208"/>
        <w:rPr>
          <w:del w:id="9588" w:author="Author"/>
          <w:rFonts w:eastAsia="Times New Roman" w:cs="Times New Roman"/>
          <w:spacing w:val="-3"/>
          <w:szCs w:val="24"/>
        </w:rPr>
      </w:pPr>
      <w:del w:id="958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w:delText>
        </w:r>
        <w:r w:rsidRPr="005B4D66" w:rsidDel="00DE3625">
          <w:rPr>
            <w:rFonts w:eastAsia="Times New Roman" w:cs="Times New Roman"/>
            <w:spacing w:val="-3"/>
            <w:szCs w:val="24"/>
          </w:rPr>
          <w:tab/>
          <w:delText>Essential supplies and services</w:delText>
        </w:r>
      </w:del>
    </w:p>
    <w:p w14:paraId="0EDEC0E8" w14:textId="607D997A" w:rsidR="006206E2" w:rsidRPr="005B4D66" w:rsidDel="00DE3625" w:rsidRDefault="006206E2" w:rsidP="002C1F83">
      <w:pPr>
        <w:suppressAutoHyphens/>
        <w:ind w:left="720"/>
        <w:rPr>
          <w:del w:id="9590" w:author="Author"/>
          <w:rFonts w:eastAsia="Times New Roman" w:cs="Times New Roman"/>
          <w:spacing w:val="-3"/>
          <w:szCs w:val="24"/>
        </w:rPr>
      </w:pPr>
    </w:p>
    <w:p w14:paraId="129B36CA" w14:textId="38C3E8C6" w:rsidR="006206E2" w:rsidRPr="005B4D66" w:rsidDel="00DE3625" w:rsidRDefault="006206E2" w:rsidP="002C1F83">
      <w:pPr>
        <w:suppressAutoHyphens/>
        <w:ind w:left="1104" w:hanging="1104"/>
        <w:rPr>
          <w:del w:id="9591" w:author="Author"/>
          <w:rFonts w:eastAsia="Times New Roman" w:cs="Times New Roman"/>
          <w:spacing w:val="-3"/>
          <w:szCs w:val="24"/>
        </w:rPr>
      </w:pPr>
      <w:del w:id="959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and Substitute the following, derived from Annex 10, Volume II of the Convention on International Civil Aviation:</w:delText>
        </w:r>
      </w:del>
    </w:p>
    <w:p w14:paraId="67918C54" w14:textId="4EC5C1A1" w:rsidR="006206E2" w:rsidRPr="005B4D66" w:rsidDel="00DE3625" w:rsidRDefault="006206E2" w:rsidP="002C1F83">
      <w:pPr>
        <w:suppressAutoHyphens/>
        <w:ind w:left="720"/>
        <w:rPr>
          <w:del w:id="9593" w:author="Author"/>
          <w:rFonts w:eastAsia="Times New Roman" w:cs="Times New Roman"/>
          <w:spacing w:val="-3"/>
          <w:szCs w:val="24"/>
        </w:rPr>
      </w:pPr>
    </w:p>
    <w:p w14:paraId="55C169C3" w14:textId="27E0679A" w:rsidR="006206E2" w:rsidRPr="005B4D66" w:rsidDel="00DE3625" w:rsidRDefault="006206E2" w:rsidP="002C1F83">
      <w:pPr>
        <w:suppressAutoHyphens/>
        <w:ind w:left="1656" w:hanging="1656"/>
        <w:rPr>
          <w:del w:id="9594" w:author="Author"/>
          <w:rFonts w:eastAsia="Times New Roman" w:cs="Times New Roman"/>
          <w:spacing w:val="-3"/>
          <w:szCs w:val="24"/>
        </w:rPr>
      </w:pPr>
      <w:del w:id="9595" w:author="Author">
        <w:r w:rsidRPr="005B4D66" w:rsidDel="00DE3625">
          <w:rPr>
            <w:rFonts w:eastAsia="Times New Roman" w:cs="Times New Roman"/>
            <w:spacing w:val="-3"/>
            <w:szCs w:val="24"/>
          </w:rPr>
          <w:lastRenderedPageBreak/>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PERMISSIBLE COMMUNICATIONS</w:delText>
        </w:r>
        <w:r w:rsidRPr="005B4D66" w:rsidDel="00DE3625">
          <w:rPr>
            <w:rFonts w:eastAsia="Times New Roman" w:cs="Times New Roman"/>
            <w:spacing w:val="-3"/>
            <w:szCs w:val="24"/>
          </w:rPr>
          <w:delText xml:space="preserve"> (Pertaining to the above categories)</w:delText>
        </w:r>
      </w:del>
    </w:p>
    <w:p w14:paraId="78034DEE" w14:textId="66F345C0" w:rsidR="006206E2" w:rsidRPr="005B4D66" w:rsidDel="00DE3625" w:rsidRDefault="006206E2" w:rsidP="002C1F83">
      <w:pPr>
        <w:suppressAutoHyphens/>
        <w:ind w:left="720"/>
        <w:rPr>
          <w:del w:id="9596" w:author="Author"/>
          <w:rFonts w:eastAsia="Times New Roman" w:cs="Times New Roman"/>
          <w:spacing w:val="-3"/>
          <w:szCs w:val="24"/>
        </w:rPr>
      </w:pPr>
    </w:p>
    <w:p w14:paraId="31D19979" w14:textId="148B9777" w:rsidR="006206E2" w:rsidRPr="005B4D66" w:rsidDel="00DE3625" w:rsidRDefault="006206E2" w:rsidP="002C1F83">
      <w:pPr>
        <w:suppressAutoHyphens/>
        <w:ind w:left="1656" w:hanging="1656"/>
        <w:rPr>
          <w:del w:id="9597" w:author="Author"/>
          <w:rFonts w:eastAsia="Times New Roman" w:cs="Times New Roman"/>
          <w:spacing w:val="-3"/>
          <w:szCs w:val="24"/>
        </w:rPr>
      </w:pPr>
      <w:del w:id="959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All stations in the Aviation Services shall transmit only communications for the safe, expeditious and economical operation of aircraft and the</w:delText>
        </w:r>
      </w:del>
    </w:p>
    <w:p w14:paraId="29CAA277" w14:textId="66332B90" w:rsidR="003E1893" w:rsidDel="00B91AE6" w:rsidRDefault="003E1893" w:rsidP="002C1F83">
      <w:pPr>
        <w:suppressAutoHyphens/>
        <w:ind w:left="720"/>
        <w:rPr>
          <w:del w:id="9599" w:author="Author"/>
          <w:rFonts w:eastAsia="Times New Roman" w:cs="Times New Roman"/>
          <w:spacing w:val="-3"/>
          <w:szCs w:val="24"/>
        </w:rPr>
      </w:pPr>
    </w:p>
    <w:p w14:paraId="50F99418" w14:textId="0BB13F00" w:rsidR="006206E2" w:rsidRPr="005B4D66" w:rsidDel="00DE3625" w:rsidRDefault="006206E2" w:rsidP="002C1F83">
      <w:pPr>
        <w:suppressAutoHyphens/>
        <w:ind w:left="720"/>
        <w:rPr>
          <w:del w:id="9600" w:author="Author"/>
          <w:rFonts w:eastAsia="Times New Roman" w:cs="Times New Roman"/>
          <w:spacing w:val="-3"/>
          <w:szCs w:val="24"/>
        </w:rPr>
      </w:pPr>
      <w:del w:id="9601" w:author="Author">
        <w:r w:rsidRPr="005B4D66" w:rsidDel="00DE3625">
          <w:rPr>
            <w:rFonts w:eastAsia="Times New Roman" w:cs="Times New Roman"/>
            <w:spacing w:val="-3"/>
            <w:szCs w:val="24"/>
          </w:rPr>
          <w:delText>AERONAUTICAL RADIO, INC.</w:delText>
        </w:r>
      </w:del>
    </w:p>
    <w:p w14:paraId="11B32E18" w14:textId="57C2FA12" w:rsidR="006206E2" w:rsidRPr="005B4D66" w:rsidDel="00DE3625" w:rsidRDefault="006206E2" w:rsidP="002C1F83">
      <w:pPr>
        <w:suppressAutoHyphens/>
        <w:ind w:left="720"/>
        <w:rPr>
          <w:del w:id="9602" w:author="Author"/>
          <w:rFonts w:eastAsia="Times New Roman" w:cs="Times New Roman"/>
          <w:spacing w:val="-3"/>
          <w:szCs w:val="24"/>
        </w:rPr>
      </w:pPr>
      <w:del w:id="9603" w:author="Author">
        <w:r w:rsidRPr="005B4D66" w:rsidDel="00DE3625">
          <w:rPr>
            <w:rFonts w:eastAsia="Times New Roman" w:cs="Times New Roman"/>
            <w:spacing w:val="-3"/>
            <w:szCs w:val="24"/>
          </w:rPr>
          <w:delText>Board of Directors' Meeting</w:delText>
        </w:r>
      </w:del>
    </w:p>
    <w:p w14:paraId="21FC0C3D" w14:textId="6E0060D9" w:rsidR="006206E2" w:rsidRPr="005B4D66" w:rsidDel="00DE3625" w:rsidRDefault="006206E2" w:rsidP="002C1F83">
      <w:pPr>
        <w:suppressAutoHyphens/>
        <w:ind w:left="720"/>
        <w:rPr>
          <w:del w:id="9604" w:author="Author"/>
          <w:rFonts w:eastAsia="Times New Roman" w:cs="Times New Roman"/>
          <w:spacing w:val="-3"/>
          <w:szCs w:val="24"/>
        </w:rPr>
      </w:pPr>
      <w:del w:id="9605" w:author="Author">
        <w:r w:rsidRPr="005B4D66" w:rsidDel="00DE3625">
          <w:rPr>
            <w:rFonts w:eastAsia="Times New Roman" w:cs="Times New Roman"/>
            <w:spacing w:val="-3"/>
            <w:szCs w:val="24"/>
          </w:rPr>
          <w:delText>December 1, 1982</w:delText>
        </w:r>
      </w:del>
    </w:p>
    <w:p w14:paraId="5D6E3881" w14:textId="1F905CA5" w:rsidR="006206E2" w:rsidRPr="005B4D66" w:rsidDel="00DE3625" w:rsidRDefault="006206E2" w:rsidP="002C1F83">
      <w:pPr>
        <w:suppressAutoHyphens/>
        <w:rPr>
          <w:del w:id="9606" w:author="Author"/>
          <w:rFonts w:eastAsia="Times New Roman" w:cs="Times New Roman"/>
          <w:spacing w:val="-3"/>
          <w:szCs w:val="24"/>
        </w:rPr>
      </w:pPr>
    </w:p>
    <w:p w14:paraId="687A9D7A" w14:textId="186B8F4D" w:rsidR="006206E2" w:rsidRPr="005B4D66" w:rsidDel="00DE3625" w:rsidRDefault="006206E2" w:rsidP="002C1F83">
      <w:pPr>
        <w:suppressAutoHyphens/>
        <w:rPr>
          <w:del w:id="9607" w:author="Author"/>
          <w:rFonts w:eastAsia="Times New Roman" w:cs="Times New Roman"/>
          <w:spacing w:val="-3"/>
          <w:szCs w:val="24"/>
        </w:rPr>
      </w:pPr>
      <w:del w:id="9608"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42F851BF" w14:textId="7165377D" w:rsidR="006206E2" w:rsidRPr="005B4D66" w:rsidDel="00DE3625" w:rsidRDefault="006206E2" w:rsidP="002C1F83">
      <w:pPr>
        <w:suppressAutoHyphens/>
        <w:ind w:left="720"/>
        <w:rPr>
          <w:del w:id="9609" w:author="Author"/>
          <w:rFonts w:eastAsia="Times New Roman" w:cs="Times New Roman"/>
          <w:spacing w:val="-3"/>
          <w:szCs w:val="24"/>
        </w:rPr>
      </w:pPr>
    </w:p>
    <w:p w14:paraId="4B64F2F7" w14:textId="75B45FE3" w:rsidR="006206E2" w:rsidRPr="005B4D66" w:rsidDel="00DE3625" w:rsidRDefault="006206E2" w:rsidP="002C1F83">
      <w:pPr>
        <w:suppressAutoHyphens/>
        <w:ind w:left="1656" w:hanging="1656"/>
        <w:rPr>
          <w:del w:id="9610" w:author="Author"/>
          <w:rFonts w:eastAsia="Times New Roman" w:cs="Times New Roman"/>
          <w:spacing w:val="-3"/>
          <w:szCs w:val="24"/>
        </w:rPr>
      </w:pPr>
      <w:del w:id="961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protection of life and property while the aircraft is in flight status, including messages related to:</w:delText>
        </w:r>
      </w:del>
    </w:p>
    <w:p w14:paraId="7AC9BAC1" w14:textId="23CF78E9" w:rsidR="006206E2" w:rsidRPr="005B4D66" w:rsidDel="00DE3625" w:rsidRDefault="006206E2" w:rsidP="002C1F83">
      <w:pPr>
        <w:suppressAutoHyphens/>
        <w:ind w:left="720"/>
        <w:rPr>
          <w:del w:id="9612" w:author="Author"/>
          <w:rFonts w:eastAsia="Times New Roman" w:cs="Times New Roman"/>
          <w:spacing w:val="-3"/>
          <w:szCs w:val="24"/>
        </w:rPr>
      </w:pPr>
    </w:p>
    <w:p w14:paraId="280E73D4" w14:textId="695E366B" w:rsidR="006206E2" w:rsidRPr="005B4D66" w:rsidDel="00DE3625" w:rsidRDefault="006206E2" w:rsidP="002C1F83">
      <w:pPr>
        <w:suppressAutoHyphens/>
        <w:ind w:left="2208" w:hanging="2208"/>
        <w:rPr>
          <w:del w:id="9613" w:author="Author"/>
          <w:rFonts w:eastAsia="Times New Roman" w:cs="Times New Roman"/>
          <w:spacing w:val="-3"/>
          <w:szCs w:val="24"/>
        </w:rPr>
      </w:pPr>
      <w:del w:id="961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-The exercise of authority over the initiation, continuation, diversion or</w:delText>
        </w:r>
      </w:del>
    </w:p>
    <w:p w14:paraId="4D7E4D47" w14:textId="5E5A946A" w:rsidR="006206E2" w:rsidRPr="005B4D66" w:rsidDel="00DE3625" w:rsidRDefault="006206E2" w:rsidP="002C1F83">
      <w:pPr>
        <w:suppressAutoHyphens/>
        <w:ind w:left="1620" w:hanging="2208"/>
        <w:rPr>
          <w:del w:id="9615" w:author="Author"/>
          <w:rFonts w:eastAsia="Times New Roman" w:cs="Times New Roman"/>
          <w:spacing w:val="-3"/>
          <w:szCs w:val="24"/>
        </w:rPr>
      </w:pPr>
      <w:del w:id="961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termination of a flight in the interest of the safety of the aircraft and the regularity and efficiency of a flight</w:delText>
        </w:r>
      </w:del>
    </w:p>
    <w:p w14:paraId="01677EA7" w14:textId="53FC95C7" w:rsidR="006206E2" w:rsidRPr="005B4D66" w:rsidDel="00DE3625" w:rsidRDefault="006206E2" w:rsidP="002C1F83">
      <w:pPr>
        <w:suppressAutoHyphens/>
        <w:ind w:left="720"/>
        <w:rPr>
          <w:del w:id="9617" w:author="Author"/>
          <w:rFonts w:eastAsia="Times New Roman" w:cs="Times New Roman"/>
          <w:spacing w:val="-3"/>
          <w:szCs w:val="24"/>
        </w:rPr>
      </w:pPr>
    </w:p>
    <w:p w14:paraId="7A7288AF" w14:textId="63E8547B" w:rsidR="006206E2" w:rsidRPr="005B4D66" w:rsidDel="00DE3625" w:rsidRDefault="006206E2" w:rsidP="002C1F83">
      <w:pPr>
        <w:suppressAutoHyphens/>
        <w:ind w:left="2208" w:hanging="2208"/>
        <w:rPr>
          <w:del w:id="9618" w:author="Author"/>
          <w:rFonts w:eastAsia="Times New Roman" w:cs="Times New Roman"/>
          <w:spacing w:val="-3"/>
          <w:szCs w:val="24"/>
        </w:rPr>
      </w:pPr>
      <w:del w:id="961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-Performance of the aircraft, including its components</w:delText>
        </w:r>
      </w:del>
    </w:p>
    <w:p w14:paraId="16F28E60" w14:textId="62FDDF54" w:rsidR="006206E2" w:rsidRPr="005B4D66" w:rsidDel="00DE3625" w:rsidRDefault="006206E2" w:rsidP="002C1F83">
      <w:pPr>
        <w:suppressAutoHyphens/>
        <w:ind w:left="720"/>
        <w:rPr>
          <w:del w:id="9620" w:author="Author"/>
          <w:rFonts w:eastAsia="Times New Roman" w:cs="Times New Roman"/>
          <w:spacing w:val="-3"/>
          <w:szCs w:val="24"/>
        </w:rPr>
      </w:pPr>
    </w:p>
    <w:p w14:paraId="724CADFF" w14:textId="406D81E4" w:rsidR="006206E2" w:rsidRPr="005B4D66" w:rsidDel="00DE3625" w:rsidRDefault="006206E2" w:rsidP="002C1F83">
      <w:pPr>
        <w:suppressAutoHyphens/>
        <w:ind w:left="2208" w:hanging="2208"/>
        <w:rPr>
          <w:del w:id="9621" w:author="Author"/>
          <w:rFonts w:eastAsia="Times New Roman" w:cs="Times New Roman"/>
          <w:spacing w:val="-3"/>
          <w:szCs w:val="24"/>
        </w:rPr>
      </w:pPr>
      <w:del w:id="962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-Information of value to the crew in accomplishing that particular flight</w:delText>
        </w:r>
      </w:del>
    </w:p>
    <w:p w14:paraId="02BC0787" w14:textId="441CE2A4" w:rsidR="006206E2" w:rsidRPr="005B4D66" w:rsidDel="00DE3625" w:rsidRDefault="006206E2" w:rsidP="002C1F83">
      <w:pPr>
        <w:suppressAutoHyphens/>
        <w:ind w:left="2208" w:hanging="2208"/>
        <w:rPr>
          <w:del w:id="9623" w:author="Author"/>
          <w:rFonts w:eastAsia="Times New Roman" w:cs="Times New Roman"/>
          <w:spacing w:val="-3"/>
          <w:szCs w:val="24"/>
        </w:rPr>
      </w:pPr>
    </w:p>
    <w:p w14:paraId="02796B23" w14:textId="232F8D1D" w:rsidR="006206E2" w:rsidRPr="005B4D66" w:rsidDel="00DE3625" w:rsidRDefault="006206E2" w:rsidP="002C1F83">
      <w:pPr>
        <w:suppressAutoHyphens/>
        <w:ind w:left="1620" w:hanging="2208"/>
        <w:rPr>
          <w:del w:id="9624" w:author="Author"/>
          <w:rFonts w:eastAsia="Times New Roman" w:cs="Times New Roman"/>
          <w:spacing w:val="-3"/>
          <w:szCs w:val="24"/>
        </w:rPr>
      </w:pPr>
      <w:del w:id="962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-Information of value to ground personnel concerned with the safe and efficient    operation of the flight</w:delText>
        </w:r>
      </w:del>
    </w:p>
    <w:p w14:paraId="070FCDD3" w14:textId="72455BB6" w:rsidR="006206E2" w:rsidRPr="005B4D66" w:rsidDel="00DE3625" w:rsidRDefault="006206E2" w:rsidP="002C1F83">
      <w:pPr>
        <w:suppressAutoHyphens/>
        <w:ind w:left="720"/>
        <w:rPr>
          <w:del w:id="9626" w:author="Author"/>
          <w:rFonts w:eastAsia="Times New Roman" w:cs="Times New Roman"/>
          <w:spacing w:val="-3"/>
          <w:szCs w:val="24"/>
        </w:rPr>
      </w:pPr>
    </w:p>
    <w:p w14:paraId="0457D34B" w14:textId="43BF482D" w:rsidR="006206E2" w:rsidRPr="005B4D66" w:rsidDel="00DE3625" w:rsidRDefault="006206E2" w:rsidP="002C1F83">
      <w:pPr>
        <w:suppressAutoHyphens/>
        <w:ind w:left="2208" w:hanging="2208"/>
        <w:rPr>
          <w:del w:id="9627" w:author="Author"/>
          <w:rFonts w:eastAsia="Times New Roman" w:cs="Times New Roman"/>
          <w:spacing w:val="-3"/>
          <w:szCs w:val="24"/>
        </w:rPr>
      </w:pPr>
      <w:del w:id="962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-Information of value to other flights in the same area</w:delText>
        </w:r>
      </w:del>
    </w:p>
    <w:p w14:paraId="3851A694" w14:textId="1C40B9F8" w:rsidR="006206E2" w:rsidRPr="005B4D66" w:rsidDel="00DE3625" w:rsidRDefault="006206E2" w:rsidP="002C1F83">
      <w:pPr>
        <w:suppressAutoHyphens/>
        <w:ind w:left="720"/>
        <w:rPr>
          <w:del w:id="9629" w:author="Author"/>
          <w:rFonts w:eastAsia="Times New Roman" w:cs="Times New Roman"/>
          <w:spacing w:val="-3"/>
          <w:szCs w:val="24"/>
        </w:rPr>
      </w:pPr>
    </w:p>
    <w:p w14:paraId="2F70443E" w14:textId="7A2B2DD7" w:rsidR="006206E2" w:rsidRPr="005B4D66" w:rsidDel="00DE3625" w:rsidRDefault="006206E2" w:rsidP="002C1F83">
      <w:pPr>
        <w:suppressAutoHyphens/>
        <w:ind w:left="1800" w:hanging="2208"/>
        <w:rPr>
          <w:del w:id="9630" w:author="Author"/>
          <w:rFonts w:eastAsia="Times New Roman" w:cs="Times New Roman"/>
          <w:spacing w:val="-3"/>
          <w:szCs w:val="24"/>
        </w:rPr>
      </w:pPr>
      <w:del w:id="963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-Supplementary information and corrections pertaining to weight, balance, and/or passenger counts</w:delText>
        </w:r>
      </w:del>
    </w:p>
    <w:p w14:paraId="00F6C2F0" w14:textId="658A8DA2" w:rsidR="006206E2" w:rsidRPr="005B4D66" w:rsidDel="00DE3625" w:rsidRDefault="006206E2" w:rsidP="002C1F83">
      <w:pPr>
        <w:suppressAutoHyphens/>
        <w:ind w:left="720"/>
        <w:rPr>
          <w:del w:id="9632" w:author="Author"/>
          <w:rFonts w:eastAsia="Times New Roman" w:cs="Times New Roman"/>
          <w:spacing w:val="-3"/>
          <w:szCs w:val="24"/>
        </w:rPr>
      </w:pPr>
    </w:p>
    <w:p w14:paraId="15A11E72" w14:textId="0F687BDC" w:rsidR="006206E2" w:rsidRPr="005B4D66" w:rsidDel="00DE3625" w:rsidRDefault="006206E2" w:rsidP="002C1F83">
      <w:pPr>
        <w:suppressAutoHyphens/>
        <w:ind w:left="2208" w:hanging="2208"/>
        <w:rPr>
          <w:del w:id="9633" w:author="Author"/>
          <w:rFonts w:eastAsia="Times New Roman" w:cs="Times New Roman"/>
          <w:spacing w:val="-3"/>
          <w:szCs w:val="24"/>
        </w:rPr>
      </w:pPr>
      <w:del w:id="963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-Urgent medical information</w:delText>
        </w:r>
      </w:del>
    </w:p>
    <w:p w14:paraId="6119CA2A" w14:textId="36647200" w:rsidR="006206E2" w:rsidRPr="005B4D66" w:rsidDel="00DE3625" w:rsidRDefault="006206E2" w:rsidP="002C1F83">
      <w:pPr>
        <w:suppressAutoHyphens/>
        <w:ind w:left="720"/>
        <w:rPr>
          <w:del w:id="9635" w:author="Author"/>
          <w:rFonts w:eastAsia="Times New Roman" w:cs="Times New Roman"/>
          <w:spacing w:val="-3"/>
          <w:szCs w:val="24"/>
        </w:rPr>
      </w:pPr>
    </w:p>
    <w:p w14:paraId="356D8EEE" w14:textId="467643FD" w:rsidR="006206E2" w:rsidRPr="005B4D66" w:rsidDel="00DE3625" w:rsidRDefault="006206E2" w:rsidP="002C1F83">
      <w:pPr>
        <w:suppressAutoHyphens/>
        <w:ind w:left="2208" w:hanging="2208"/>
        <w:rPr>
          <w:del w:id="9636" w:author="Author"/>
          <w:rFonts w:eastAsia="Times New Roman" w:cs="Times New Roman"/>
          <w:spacing w:val="-3"/>
          <w:szCs w:val="24"/>
        </w:rPr>
      </w:pPr>
      <w:del w:id="963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-Connections with other transportation and ongoing air transportation</w:delText>
        </w:r>
      </w:del>
    </w:p>
    <w:p w14:paraId="4710FE34" w14:textId="421B2085" w:rsidR="006206E2" w:rsidRPr="005B4D66" w:rsidDel="00DE3625" w:rsidRDefault="006206E2" w:rsidP="002C1F83">
      <w:pPr>
        <w:suppressAutoHyphens/>
        <w:ind w:left="720"/>
        <w:rPr>
          <w:del w:id="9638" w:author="Author"/>
          <w:rFonts w:eastAsia="Times New Roman" w:cs="Times New Roman"/>
          <w:spacing w:val="-3"/>
          <w:szCs w:val="24"/>
        </w:rPr>
      </w:pPr>
    </w:p>
    <w:p w14:paraId="71F4DE24" w14:textId="204A2735" w:rsidR="006206E2" w:rsidRPr="005B4D66" w:rsidDel="00DE3625" w:rsidRDefault="006206E2" w:rsidP="002C1F83">
      <w:pPr>
        <w:suppressAutoHyphens/>
        <w:ind w:left="2208" w:hanging="2208"/>
        <w:rPr>
          <w:del w:id="9639" w:author="Author"/>
          <w:rFonts w:eastAsia="Times New Roman" w:cs="Times New Roman"/>
          <w:spacing w:val="-3"/>
          <w:szCs w:val="24"/>
        </w:rPr>
      </w:pPr>
      <w:del w:id="964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-Essential supplies and services</w:delText>
        </w:r>
      </w:del>
    </w:p>
    <w:p w14:paraId="59FAEF55" w14:textId="57CEE0F6" w:rsidR="006206E2" w:rsidRPr="005B4D66" w:rsidDel="00DE3625" w:rsidRDefault="006206E2" w:rsidP="002C1F83">
      <w:pPr>
        <w:suppressAutoHyphens/>
        <w:ind w:left="720"/>
        <w:rPr>
          <w:del w:id="9641" w:author="Author"/>
          <w:rFonts w:eastAsia="Times New Roman" w:cs="Times New Roman"/>
          <w:spacing w:val="-3"/>
          <w:szCs w:val="24"/>
        </w:rPr>
      </w:pPr>
    </w:p>
    <w:p w14:paraId="0ABC6B38" w14:textId="36992CDD" w:rsidR="006206E2" w:rsidRPr="005B4D66" w:rsidDel="00DE3625" w:rsidRDefault="006206E2" w:rsidP="002C1F83">
      <w:pPr>
        <w:suppressAutoHyphens/>
        <w:rPr>
          <w:del w:id="9642" w:author="Author"/>
          <w:rFonts w:eastAsia="Times New Roman" w:cs="Times New Roman"/>
          <w:spacing w:val="-3"/>
          <w:szCs w:val="24"/>
        </w:rPr>
      </w:pPr>
      <w:del w:id="9643" w:author="Author">
        <w:r w:rsidRPr="005B4D66" w:rsidDel="00DE3625">
          <w:rPr>
            <w:rFonts w:eastAsia="Times New Roman" w:cs="Times New Roman"/>
            <w:spacing w:val="-3"/>
            <w:szCs w:val="24"/>
          </w:rPr>
          <w:delText>ACTION</w:delText>
        </w:r>
      </w:del>
    </w:p>
    <w:p w14:paraId="796A06ED" w14:textId="2D5AD88D" w:rsidR="006206E2" w:rsidRPr="005B4D66" w:rsidDel="00DE3625" w:rsidRDefault="006206E2" w:rsidP="002C1F83">
      <w:pPr>
        <w:suppressAutoHyphens/>
        <w:ind w:left="1104" w:hanging="1104"/>
        <w:rPr>
          <w:del w:id="9644" w:author="Author"/>
          <w:rFonts w:eastAsia="Times New Roman" w:cs="Times New Roman"/>
          <w:spacing w:val="-3"/>
          <w:szCs w:val="24"/>
        </w:rPr>
      </w:pPr>
      <w:del w:id="9645" w:author="Author">
        <w:r w:rsidRPr="005B4D66" w:rsidDel="00DE3625">
          <w:rPr>
            <w:rFonts w:eastAsia="Times New Roman" w:cs="Times New Roman"/>
            <w:spacing w:val="-3"/>
            <w:szCs w:val="24"/>
          </w:rPr>
          <w:delText>24-82A</w:delText>
        </w:r>
        <w:r w:rsidRPr="005B4D66" w:rsidDel="00DE3625">
          <w:rPr>
            <w:rFonts w:eastAsia="Times New Roman" w:cs="Times New Roman"/>
            <w:spacing w:val="-3"/>
            <w:szCs w:val="24"/>
          </w:rPr>
          <w:tab/>
          <w:delText>It was moved, seconded, and unanimously carried to approve the recommendations of the AFC with the exception of the footnote under "Permissible Communications," which reads:</w:delText>
        </w:r>
      </w:del>
    </w:p>
    <w:p w14:paraId="7398AC27" w14:textId="113270E4" w:rsidR="006206E2" w:rsidRPr="005B4D66" w:rsidDel="00DE3625" w:rsidRDefault="006206E2" w:rsidP="002C1F83">
      <w:pPr>
        <w:suppressAutoHyphens/>
        <w:ind w:left="720"/>
        <w:rPr>
          <w:del w:id="9646" w:author="Author"/>
          <w:rFonts w:eastAsia="Times New Roman" w:cs="Times New Roman"/>
          <w:spacing w:val="-3"/>
          <w:szCs w:val="24"/>
        </w:rPr>
      </w:pPr>
    </w:p>
    <w:p w14:paraId="43115053" w14:textId="4059B59B" w:rsidR="006206E2" w:rsidRPr="005B4D66" w:rsidDel="00DE3625" w:rsidRDefault="006206E2" w:rsidP="002C1F83">
      <w:pPr>
        <w:suppressAutoHyphens/>
        <w:ind w:left="1656" w:hanging="1656"/>
        <w:rPr>
          <w:del w:id="9647" w:author="Author"/>
          <w:rFonts w:eastAsia="Times New Roman" w:cs="Times New Roman"/>
          <w:spacing w:val="-3"/>
          <w:szCs w:val="24"/>
        </w:rPr>
      </w:pPr>
      <w:del w:id="9648" w:author="Author">
        <w:r w:rsidRPr="005B4D66" w:rsidDel="00DE3625">
          <w:rPr>
            <w:rFonts w:eastAsia="Times New Roman" w:cs="Times New Roman"/>
            <w:spacing w:val="-3"/>
            <w:szCs w:val="24"/>
          </w:rPr>
          <w:lastRenderedPageBreak/>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"*Messages related to individual requirements of passengers and/or crew are not permitted."</w:delText>
        </w:r>
      </w:del>
    </w:p>
    <w:p w14:paraId="0A43593F" w14:textId="4C98E508" w:rsidR="006206E2" w:rsidRPr="005B4D66" w:rsidDel="00DE3625" w:rsidRDefault="006206E2" w:rsidP="002C1F83">
      <w:pPr>
        <w:suppressAutoHyphens/>
        <w:ind w:left="720"/>
        <w:rPr>
          <w:del w:id="9649" w:author="Author"/>
          <w:rFonts w:eastAsia="Times New Roman" w:cs="Times New Roman"/>
          <w:spacing w:val="-3"/>
          <w:szCs w:val="24"/>
        </w:rPr>
      </w:pPr>
    </w:p>
    <w:p w14:paraId="54C3783D" w14:textId="6D338054" w:rsidR="006206E2" w:rsidRPr="005B4D66" w:rsidDel="00DE3625" w:rsidRDefault="006206E2" w:rsidP="002C1F83">
      <w:pPr>
        <w:suppressAutoHyphens/>
        <w:ind w:left="552" w:hanging="552"/>
        <w:rPr>
          <w:del w:id="9650" w:author="Author"/>
          <w:rFonts w:eastAsia="Times New Roman" w:cs="Times New Roman"/>
          <w:spacing w:val="-3"/>
          <w:szCs w:val="24"/>
        </w:rPr>
      </w:pPr>
      <w:del w:id="9651" w:author="Author">
        <w:r w:rsidRPr="005B4D66" w:rsidDel="00DE3625">
          <w:rPr>
            <w:rFonts w:eastAsia="Times New Roman" w:cs="Times New Roman"/>
            <w:spacing w:val="-3"/>
            <w:szCs w:val="24"/>
          </w:rPr>
          <w:delText>2.</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Amendments to the Terms of Reference</w:delText>
        </w:r>
      </w:del>
    </w:p>
    <w:p w14:paraId="69E89865" w14:textId="6BCEF6F2" w:rsidR="006206E2" w:rsidRPr="005B4D66" w:rsidDel="00DE3625" w:rsidRDefault="006206E2" w:rsidP="002C1F83">
      <w:pPr>
        <w:suppressAutoHyphens/>
        <w:ind w:left="720"/>
        <w:rPr>
          <w:del w:id="9652" w:author="Author"/>
          <w:rFonts w:eastAsia="Times New Roman" w:cs="Times New Roman"/>
          <w:spacing w:val="-3"/>
          <w:szCs w:val="24"/>
        </w:rPr>
      </w:pPr>
    </w:p>
    <w:p w14:paraId="1B2B4B89" w14:textId="7DE4996C" w:rsidR="006206E2" w:rsidRPr="005B4D66" w:rsidDel="00DE3625" w:rsidRDefault="006206E2" w:rsidP="002C1F83">
      <w:pPr>
        <w:suppressAutoHyphens/>
        <w:ind w:left="552" w:hanging="552"/>
        <w:rPr>
          <w:del w:id="9653" w:author="Author"/>
          <w:rFonts w:eastAsia="Times New Roman" w:cs="Times New Roman"/>
          <w:spacing w:val="-3"/>
          <w:szCs w:val="24"/>
        </w:rPr>
      </w:pPr>
      <w:del w:id="9654" w:author="Author">
        <w:r w:rsidRPr="005B4D66" w:rsidDel="00DE3625">
          <w:rPr>
            <w:rFonts w:eastAsia="Times New Roman" w:cs="Times New Roman"/>
            <w:spacing w:val="-3"/>
            <w:szCs w:val="24"/>
          </w:rPr>
          <w:tab/>
          <w:delText>The AFC requested that the Terms of Reference be amended to more adequately reflect the Committee's purpose and membership.</w:delText>
        </w:r>
      </w:del>
    </w:p>
    <w:p w14:paraId="5C78E559" w14:textId="4A6D373E" w:rsidR="003E1893" w:rsidDel="00B91AE6" w:rsidRDefault="003E1893" w:rsidP="002C1F83">
      <w:pPr>
        <w:suppressAutoHyphens/>
        <w:ind w:left="720"/>
        <w:rPr>
          <w:del w:id="9655" w:author="Author"/>
          <w:rFonts w:eastAsia="Times New Roman" w:cs="Times New Roman"/>
          <w:spacing w:val="-3"/>
          <w:szCs w:val="24"/>
        </w:rPr>
      </w:pPr>
    </w:p>
    <w:p w14:paraId="66FD8F5F" w14:textId="03C94C18" w:rsidR="006206E2" w:rsidRPr="005B4D66" w:rsidDel="00DE3625" w:rsidRDefault="006206E2" w:rsidP="002C1F83">
      <w:pPr>
        <w:suppressAutoHyphens/>
        <w:ind w:left="720"/>
        <w:rPr>
          <w:del w:id="9656" w:author="Author"/>
          <w:rFonts w:eastAsia="Times New Roman" w:cs="Times New Roman"/>
          <w:spacing w:val="-3"/>
          <w:szCs w:val="24"/>
        </w:rPr>
      </w:pPr>
      <w:del w:id="9657" w:author="Author">
        <w:r w:rsidRPr="005B4D66" w:rsidDel="00DE3625">
          <w:rPr>
            <w:rFonts w:eastAsia="Times New Roman" w:cs="Times New Roman"/>
            <w:spacing w:val="-3"/>
            <w:szCs w:val="24"/>
          </w:rPr>
          <w:delText>AERONAUTICAL RADIO, INC.</w:delText>
        </w:r>
      </w:del>
    </w:p>
    <w:p w14:paraId="28723017" w14:textId="60BAC86D" w:rsidR="006206E2" w:rsidRPr="005B4D66" w:rsidDel="00DE3625" w:rsidRDefault="006206E2" w:rsidP="002C1F83">
      <w:pPr>
        <w:suppressAutoHyphens/>
        <w:ind w:left="720"/>
        <w:rPr>
          <w:del w:id="9658" w:author="Author"/>
          <w:rFonts w:eastAsia="Times New Roman" w:cs="Times New Roman"/>
          <w:spacing w:val="-3"/>
          <w:szCs w:val="24"/>
        </w:rPr>
      </w:pPr>
      <w:del w:id="9659" w:author="Author">
        <w:r w:rsidRPr="005B4D66" w:rsidDel="00DE3625">
          <w:rPr>
            <w:rFonts w:eastAsia="Times New Roman" w:cs="Times New Roman"/>
            <w:spacing w:val="-3"/>
            <w:szCs w:val="24"/>
          </w:rPr>
          <w:delText>Board of Directors' Meeting</w:delText>
        </w:r>
      </w:del>
    </w:p>
    <w:p w14:paraId="3FABB082" w14:textId="78A7DE7A" w:rsidR="006206E2" w:rsidRPr="005B4D66" w:rsidDel="00DE3625" w:rsidRDefault="006206E2" w:rsidP="002C1F83">
      <w:pPr>
        <w:suppressAutoHyphens/>
        <w:ind w:left="720"/>
        <w:rPr>
          <w:del w:id="9660" w:author="Author"/>
          <w:rFonts w:eastAsia="Times New Roman" w:cs="Times New Roman"/>
          <w:spacing w:val="-3"/>
          <w:szCs w:val="24"/>
        </w:rPr>
      </w:pPr>
      <w:del w:id="9661" w:author="Author">
        <w:r w:rsidRPr="005B4D66" w:rsidDel="00DE3625">
          <w:rPr>
            <w:rFonts w:eastAsia="Times New Roman" w:cs="Times New Roman"/>
            <w:spacing w:val="-3"/>
            <w:szCs w:val="24"/>
          </w:rPr>
          <w:delText>December 1, 1982</w:delText>
        </w:r>
      </w:del>
    </w:p>
    <w:p w14:paraId="389F3003" w14:textId="5B0EE934" w:rsidR="006206E2" w:rsidRPr="005B4D66" w:rsidDel="00DE3625" w:rsidRDefault="006206E2" w:rsidP="002C1F83">
      <w:pPr>
        <w:suppressAutoHyphens/>
        <w:rPr>
          <w:del w:id="9662" w:author="Author"/>
          <w:rFonts w:eastAsia="Times New Roman" w:cs="Times New Roman"/>
          <w:spacing w:val="-3"/>
          <w:szCs w:val="24"/>
        </w:rPr>
      </w:pPr>
    </w:p>
    <w:p w14:paraId="4E01B330" w14:textId="46A138E6" w:rsidR="006206E2" w:rsidRPr="005B4D66" w:rsidDel="00DE3625" w:rsidRDefault="006206E2" w:rsidP="002C1F83">
      <w:pPr>
        <w:suppressAutoHyphens/>
        <w:rPr>
          <w:del w:id="9663" w:author="Author"/>
          <w:rFonts w:eastAsia="Times New Roman" w:cs="Times New Roman"/>
          <w:spacing w:val="-3"/>
          <w:szCs w:val="24"/>
        </w:rPr>
      </w:pPr>
      <w:del w:id="9664"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u w:val="single"/>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324418F2" w14:textId="3210A0B4" w:rsidR="006206E2" w:rsidRPr="005B4D66" w:rsidDel="00DE3625" w:rsidRDefault="006206E2" w:rsidP="002C1F83">
      <w:pPr>
        <w:suppressAutoHyphens/>
        <w:ind w:left="720"/>
        <w:rPr>
          <w:del w:id="9665" w:author="Author"/>
          <w:rFonts w:eastAsia="Times New Roman" w:cs="Times New Roman"/>
          <w:spacing w:val="-3"/>
          <w:szCs w:val="24"/>
        </w:rPr>
      </w:pPr>
    </w:p>
    <w:p w14:paraId="797DD3F4" w14:textId="42F1E85D" w:rsidR="006206E2" w:rsidRPr="005B4D66" w:rsidDel="00DE3625" w:rsidRDefault="006206E2" w:rsidP="002C1F83">
      <w:pPr>
        <w:suppressAutoHyphens/>
        <w:rPr>
          <w:del w:id="9666" w:author="Author"/>
          <w:rFonts w:eastAsia="Times New Roman" w:cs="Times New Roman"/>
          <w:spacing w:val="-3"/>
          <w:szCs w:val="24"/>
        </w:rPr>
      </w:pPr>
      <w:del w:id="9667" w:author="Author">
        <w:r w:rsidRPr="005B4D66" w:rsidDel="00DE3625">
          <w:rPr>
            <w:rFonts w:eastAsia="Times New Roman" w:cs="Times New Roman"/>
            <w:spacing w:val="-3"/>
            <w:szCs w:val="24"/>
          </w:rPr>
          <w:delText>ACTION</w:delText>
        </w:r>
      </w:del>
    </w:p>
    <w:p w14:paraId="6B3921E3" w14:textId="30821B0E" w:rsidR="006206E2" w:rsidRPr="005B4D66" w:rsidDel="00DE3625" w:rsidRDefault="006206E2" w:rsidP="002C1F83">
      <w:pPr>
        <w:suppressAutoHyphens/>
        <w:ind w:left="1104" w:hanging="1104"/>
        <w:rPr>
          <w:del w:id="9668" w:author="Author"/>
          <w:rFonts w:eastAsia="Times New Roman" w:cs="Times New Roman"/>
          <w:spacing w:val="-3"/>
          <w:szCs w:val="24"/>
        </w:rPr>
      </w:pPr>
      <w:del w:id="9669" w:author="Author">
        <w:r w:rsidRPr="005B4D66" w:rsidDel="00DE3625">
          <w:rPr>
            <w:rFonts w:eastAsia="Times New Roman" w:cs="Times New Roman"/>
            <w:spacing w:val="-3"/>
            <w:szCs w:val="24"/>
          </w:rPr>
          <w:delText>25-82A</w:delText>
        </w:r>
        <w:r w:rsidRPr="005B4D66" w:rsidDel="00DE3625">
          <w:rPr>
            <w:rFonts w:eastAsia="Times New Roman" w:cs="Times New Roman"/>
            <w:spacing w:val="-3"/>
            <w:szCs w:val="24"/>
          </w:rPr>
          <w:tab/>
          <w:delText>It was moved, seconded, and unanimously carried to approve amendments to the AFC Terms of Reference.  The Terms of Reference now read as follows (new material underlined):</w:delText>
        </w:r>
      </w:del>
    </w:p>
    <w:p w14:paraId="09D5F130" w14:textId="0A54A65B" w:rsidR="006206E2" w:rsidRPr="005B4D66" w:rsidDel="00DE3625" w:rsidRDefault="006206E2" w:rsidP="002C1F83">
      <w:pPr>
        <w:suppressAutoHyphens/>
        <w:ind w:left="720"/>
        <w:rPr>
          <w:del w:id="9670" w:author="Author"/>
          <w:rFonts w:eastAsia="Times New Roman" w:cs="Times New Roman"/>
          <w:spacing w:val="-3"/>
          <w:szCs w:val="24"/>
        </w:rPr>
      </w:pPr>
    </w:p>
    <w:p w14:paraId="6F926B51" w14:textId="51279131" w:rsidR="006206E2" w:rsidRPr="005B4D66" w:rsidDel="00DE3625" w:rsidRDefault="006206E2" w:rsidP="002C1F83">
      <w:pPr>
        <w:suppressAutoHyphens/>
        <w:ind w:left="720"/>
        <w:rPr>
          <w:del w:id="9671" w:author="Author"/>
          <w:rFonts w:eastAsia="Times New Roman" w:cs="Times New Roman"/>
          <w:spacing w:val="-3"/>
          <w:szCs w:val="24"/>
          <w:u w:val="single"/>
        </w:rPr>
      </w:pPr>
      <w:del w:id="9672"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del>
    </w:p>
    <w:p w14:paraId="5F2BFB0F" w14:textId="0399C5BD" w:rsidR="006206E2" w:rsidRPr="005B4D66" w:rsidDel="00DE3625" w:rsidRDefault="006206E2" w:rsidP="002C1F83">
      <w:pPr>
        <w:suppressAutoHyphens/>
        <w:ind w:left="720"/>
        <w:rPr>
          <w:del w:id="9673" w:author="Author"/>
          <w:rFonts w:eastAsia="Times New Roman" w:cs="Times New Roman"/>
          <w:spacing w:val="-3"/>
          <w:szCs w:val="24"/>
        </w:rPr>
      </w:pPr>
      <w:del w:id="9674"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TERMS OF REFERENCE</w:delText>
        </w:r>
      </w:del>
    </w:p>
    <w:p w14:paraId="354B595F" w14:textId="3D439FC1" w:rsidR="006206E2" w:rsidRPr="005B4D66" w:rsidDel="00DE3625" w:rsidRDefault="006206E2" w:rsidP="002C1F83">
      <w:pPr>
        <w:suppressAutoHyphens/>
        <w:ind w:left="720"/>
        <w:rPr>
          <w:del w:id="9675" w:author="Author"/>
          <w:rFonts w:eastAsia="Times New Roman" w:cs="Times New Roman"/>
          <w:spacing w:val="-3"/>
          <w:szCs w:val="24"/>
        </w:rPr>
      </w:pPr>
    </w:p>
    <w:p w14:paraId="26B07312" w14:textId="66547C83" w:rsidR="006206E2" w:rsidRPr="005B4D66" w:rsidDel="00DE3625" w:rsidRDefault="006206E2" w:rsidP="002C1F83">
      <w:pPr>
        <w:suppressAutoHyphens/>
        <w:rPr>
          <w:del w:id="9676" w:author="Author"/>
          <w:rFonts w:eastAsia="Times New Roman" w:cs="Times New Roman"/>
          <w:spacing w:val="-3"/>
          <w:szCs w:val="24"/>
        </w:rPr>
      </w:pPr>
      <w:del w:id="9677" w:author="Author">
        <w:r w:rsidRPr="005B4D66" w:rsidDel="00DE3625">
          <w:rPr>
            <w:rFonts w:eastAsia="Times New Roman" w:cs="Times New Roman"/>
            <w:spacing w:val="-3"/>
            <w:szCs w:val="24"/>
          </w:rPr>
          <w:tab/>
          <w:delText>PURPOSE:</w:delText>
        </w:r>
      </w:del>
    </w:p>
    <w:p w14:paraId="5A3B400C" w14:textId="52399FC8" w:rsidR="006206E2" w:rsidRPr="005B4D66" w:rsidDel="00DE3625" w:rsidRDefault="006206E2" w:rsidP="002C1F83">
      <w:pPr>
        <w:suppressAutoHyphens/>
        <w:ind w:left="720"/>
        <w:rPr>
          <w:del w:id="9678" w:author="Author"/>
          <w:rFonts w:eastAsia="Times New Roman" w:cs="Times New Roman"/>
          <w:spacing w:val="-3"/>
          <w:szCs w:val="24"/>
        </w:rPr>
      </w:pPr>
    </w:p>
    <w:p w14:paraId="2E14E347" w14:textId="0E7286B6" w:rsidR="006206E2" w:rsidRPr="005B4D66" w:rsidDel="00DE3625" w:rsidRDefault="006206E2" w:rsidP="002C1F83">
      <w:pPr>
        <w:suppressAutoHyphens/>
        <w:ind w:left="552" w:hanging="552"/>
        <w:rPr>
          <w:del w:id="9679" w:author="Author"/>
          <w:rFonts w:eastAsia="Times New Roman" w:cs="Times New Roman"/>
          <w:spacing w:val="-3"/>
          <w:szCs w:val="24"/>
        </w:rPr>
      </w:pPr>
      <w:del w:id="9680" w:author="Author">
        <w:r w:rsidRPr="005B4D66" w:rsidDel="00DE3625">
          <w:rPr>
            <w:rFonts w:eastAsia="Times New Roman" w:cs="Times New Roman"/>
            <w:spacing w:val="-3"/>
            <w:szCs w:val="24"/>
          </w:rPr>
          <w:tab/>
          <w:delText>The Aeronautical Frequency Committee (AFC) shall be an ARINC sponsored industry committee providing assistance to ARINC and Users of its services in the formulation of industry recommendations and policies relating to the allocation, assignment and use of the radio frequency spectrum and regulatory matters pertaining thereto, both domestic and international.</w:delText>
        </w:r>
      </w:del>
    </w:p>
    <w:p w14:paraId="725FE93D" w14:textId="5AA6A2A5" w:rsidR="006206E2" w:rsidRPr="005B4D66" w:rsidDel="00DE3625" w:rsidRDefault="006206E2" w:rsidP="002C1F83">
      <w:pPr>
        <w:suppressAutoHyphens/>
        <w:ind w:left="720"/>
        <w:rPr>
          <w:del w:id="9681" w:author="Author"/>
          <w:rFonts w:eastAsia="Times New Roman" w:cs="Times New Roman"/>
          <w:spacing w:val="-3"/>
          <w:szCs w:val="24"/>
        </w:rPr>
      </w:pPr>
    </w:p>
    <w:p w14:paraId="6483D02E" w14:textId="03AB7CE7" w:rsidR="006206E2" w:rsidRPr="005B4D66" w:rsidDel="00DE3625" w:rsidRDefault="006206E2" w:rsidP="002C1F83">
      <w:pPr>
        <w:suppressAutoHyphens/>
        <w:ind w:left="552" w:hanging="552"/>
        <w:rPr>
          <w:del w:id="9682" w:author="Author"/>
          <w:rFonts w:eastAsia="Times New Roman" w:cs="Times New Roman"/>
          <w:spacing w:val="-3"/>
          <w:szCs w:val="24"/>
        </w:rPr>
      </w:pPr>
      <w:del w:id="9683"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In fulfilling its purpose, the Aeronautical Frequency Committee (AFC) shall study aeronautical systems concepts and recommend to the ARINC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ARINC Board of Directors</w:delText>
        </w:r>
        <w:r w:rsidRPr="005B4D66" w:rsidDel="00DE3625">
          <w:rPr>
            <w:rFonts w:eastAsia="Times New Roman" w:cs="Times New Roman"/>
            <w:spacing w:val="-3"/>
            <w:szCs w:val="24"/>
          </w:rPr>
          <w:delText>.</w:delText>
        </w:r>
      </w:del>
    </w:p>
    <w:p w14:paraId="2FD65AD7" w14:textId="64E35BE5" w:rsidR="006206E2" w:rsidRPr="005B4D66" w:rsidDel="00DE3625" w:rsidRDefault="006206E2" w:rsidP="002C1F83">
      <w:pPr>
        <w:suppressAutoHyphens/>
        <w:ind w:left="720"/>
        <w:rPr>
          <w:del w:id="9684" w:author="Author"/>
          <w:rFonts w:eastAsia="Times New Roman" w:cs="Times New Roman"/>
          <w:spacing w:val="-3"/>
          <w:szCs w:val="24"/>
        </w:rPr>
      </w:pPr>
    </w:p>
    <w:p w14:paraId="4D67B3AF" w14:textId="01493FF4" w:rsidR="006206E2" w:rsidRPr="005B4D66" w:rsidDel="00DE3625" w:rsidRDefault="006206E2" w:rsidP="002C1F83">
      <w:pPr>
        <w:suppressAutoHyphens/>
        <w:rPr>
          <w:del w:id="9685" w:author="Author"/>
          <w:rFonts w:eastAsia="Times New Roman" w:cs="Times New Roman"/>
          <w:spacing w:val="-3"/>
          <w:szCs w:val="24"/>
        </w:rPr>
      </w:pPr>
      <w:del w:id="9686" w:author="Author">
        <w:r w:rsidRPr="005B4D66" w:rsidDel="00DE3625">
          <w:rPr>
            <w:rFonts w:eastAsia="Times New Roman" w:cs="Times New Roman"/>
            <w:spacing w:val="-3"/>
            <w:szCs w:val="24"/>
          </w:rPr>
          <w:tab/>
          <w:delText>MEMBERSHIP:</w:delText>
        </w:r>
      </w:del>
    </w:p>
    <w:p w14:paraId="1E6528A7" w14:textId="72272C5C" w:rsidR="006206E2" w:rsidRPr="005B4D66" w:rsidDel="00DE3625" w:rsidRDefault="006206E2" w:rsidP="002C1F83">
      <w:pPr>
        <w:suppressAutoHyphens/>
        <w:ind w:left="720"/>
        <w:rPr>
          <w:del w:id="9687" w:author="Author"/>
          <w:rFonts w:eastAsia="Times New Roman" w:cs="Times New Roman"/>
          <w:spacing w:val="-3"/>
          <w:szCs w:val="24"/>
        </w:rPr>
      </w:pPr>
    </w:p>
    <w:p w14:paraId="29D54D9C" w14:textId="4B166950" w:rsidR="006206E2" w:rsidRPr="005B4D66" w:rsidDel="00DE3625" w:rsidRDefault="006206E2" w:rsidP="002C1F83">
      <w:pPr>
        <w:suppressAutoHyphens/>
        <w:ind w:left="552" w:hanging="552"/>
        <w:rPr>
          <w:del w:id="9688" w:author="Author"/>
          <w:rFonts w:eastAsia="Times New Roman" w:cs="Times New Roman"/>
          <w:spacing w:val="-3"/>
          <w:szCs w:val="24"/>
        </w:rPr>
      </w:pPr>
      <w:del w:id="9689" w:author="Author">
        <w:r w:rsidRPr="005B4D66" w:rsidDel="00DE3625">
          <w:rPr>
            <w:rFonts w:eastAsia="Times New Roman" w:cs="Times New Roman"/>
            <w:spacing w:val="-3"/>
            <w:szCs w:val="24"/>
          </w:rPr>
          <w:tab/>
          <w:delText>The membership of AFC shall be composed of voting members and non-voting members as designated by the ARINC Board of Directors.</w:delText>
        </w:r>
      </w:del>
    </w:p>
    <w:p w14:paraId="770F2353" w14:textId="35D30977" w:rsidR="006206E2" w:rsidRPr="005B4D66" w:rsidDel="00DE3625" w:rsidRDefault="006206E2" w:rsidP="002C1F83">
      <w:pPr>
        <w:suppressAutoHyphens/>
        <w:ind w:left="720"/>
        <w:rPr>
          <w:del w:id="9690" w:author="Author"/>
          <w:rFonts w:eastAsia="Times New Roman" w:cs="Times New Roman"/>
          <w:spacing w:val="-3"/>
          <w:szCs w:val="24"/>
        </w:rPr>
      </w:pPr>
    </w:p>
    <w:p w14:paraId="1ACB1633" w14:textId="007253F7" w:rsidR="006206E2" w:rsidRPr="005B4D66" w:rsidDel="00DE3625" w:rsidRDefault="006206E2" w:rsidP="002C1F83">
      <w:pPr>
        <w:suppressAutoHyphens/>
        <w:ind w:left="552" w:hanging="552"/>
        <w:rPr>
          <w:del w:id="9691" w:author="Author"/>
          <w:rFonts w:eastAsia="Times New Roman" w:cs="Times New Roman"/>
          <w:spacing w:val="-3"/>
          <w:szCs w:val="24"/>
        </w:rPr>
      </w:pPr>
      <w:del w:id="9692"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ARINC shall designate one voting member.  In addition, ARINC shall name one individual from the ARINC Operations Department to act in a non-voting advisory capacity to the AFC</w:delText>
        </w:r>
        <w:r w:rsidRPr="005B4D66" w:rsidDel="00DE3625">
          <w:rPr>
            <w:rFonts w:eastAsia="Times New Roman" w:cs="Times New Roman"/>
            <w:spacing w:val="-3"/>
            <w:szCs w:val="24"/>
          </w:rPr>
          <w:delText>.</w:delText>
        </w:r>
      </w:del>
    </w:p>
    <w:p w14:paraId="7C1F5D7E" w14:textId="3D0BECD1" w:rsidR="006206E2" w:rsidRPr="005B4D66" w:rsidDel="00DE3625" w:rsidRDefault="006206E2" w:rsidP="002C1F83">
      <w:pPr>
        <w:suppressAutoHyphens/>
        <w:ind w:left="720"/>
        <w:rPr>
          <w:del w:id="9693" w:author="Author"/>
          <w:rFonts w:eastAsia="Times New Roman" w:cs="Times New Roman"/>
          <w:spacing w:val="-3"/>
          <w:szCs w:val="24"/>
        </w:rPr>
      </w:pPr>
    </w:p>
    <w:p w14:paraId="5A52A91A" w14:textId="0D88EFB6" w:rsidR="006206E2" w:rsidRPr="005B4D66" w:rsidDel="00DE3625" w:rsidRDefault="006206E2" w:rsidP="002C1F83">
      <w:pPr>
        <w:suppressAutoHyphens/>
        <w:rPr>
          <w:del w:id="9694" w:author="Author"/>
          <w:rFonts w:eastAsia="Times New Roman" w:cs="Times New Roman"/>
          <w:spacing w:val="-3"/>
          <w:szCs w:val="24"/>
        </w:rPr>
      </w:pPr>
      <w:del w:id="9695" w:author="Author">
        <w:r w:rsidRPr="005B4D66" w:rsidDel="00DE3625">
          <w:rPr>
            <w:rFonts w:eastAsia="Times New Roman" w:cs="Times New Roman"/>
            <w:spacing w:val="-3"/>
            <w:szCs w:val="24"/>
          </w:rPr>
          <w:lastRenderedPageBreak/>
          <w:tab/>
          <w:delText>OFFICERS:</w:delText>
        </w:r>
      </w:del>
    </w:p>
    <w:p w14:paraId="302E2DE0" w14:textId="5960D9A1" w:rsidR="006206E2" w:rsidRPr="005B4D66" w:rsidDel="00DE3625" w:rsidRDefault="006206E2" w:rsidP="002C1F83">
      <w:pPr>
        <w:suppressAutoHyphens/>
        <w:ind w:left="720"/>
        <w:rPr>
          <w:del w:id="9696" w:author="Author"/>
          <w:rFonts w:eastAsia="Times New Roman" w:cs="Times New Roman"/>
          <w:spacing w:val="-3"/>
          <w:szCs w:val="24"/>
        </w:rPr>
      </w:pPr>
    </w:p>
    <w:p w14:paraId="76A2C5A2" w14:textId="0B256132" w:rsidR="006206E2" w:rsidRPr="005B4D66" w:rsidDel="00DE3625" w:rsidRDefault="006206E2" w:rsidP="002C1F83">
      <w:pPr>
        <w:suppressAutoHyphens/>
        <w:ind w:left="552" w:hanging="552"/>
        <w:rPr>
          <w:del w:id="9697" w:author="Author"/>
          <w:rFonts w:eastAsia="Times New Roman" w:cs="Times New Roman"/>
          <w:spacing w:val="-3"/>
          <w:szCs w:val="24"/>
        </w:rPr>
      </w:pPr>
      <w:del w:id="9698" w:author="Author">
        <w:r w:rsidRPr="005B4D66" w:rsidDel="00DE3625">
          <w:rPr>
            <w:rFonts w:eastAsia="Times New Roman" w:cs="Times New Roman"/>
            <w:spacing w:val="-3"/>
            <w:szCs w:val="24"/>
          </w:rPr>
          <w:tab/>
          <w:delText>A CHAIRMAN, whose term shall be one calendar year, shall be elected each year by the committee from among its members.  The Chairman may not immediately succeed</w:delText>
        </w:r>
      </w:del>
    </w:p>
    <w:p w14:paraId="50E33509" w14:textId="16366014" w:rsidR="003E1893" w:rsidDel="00B91AE6" w:rsidRDefault="003E1893" w:rsidP="002C1F83">
      <w:pPr>
        <w:suppressAutoHyphens/>
        <w:ind w:left="720"/>
        <w:rPr>
          <w:del w:id="9699" w:author="Author"/>
          <w:rFonts w:eastAsia="Times New Roman" w:cs="Times New Roman"/>
          <w:spacing w:val="-3"/>
          <w:szCs w:val="24"/>
        </w:rPr>
      </w:pPr>
    </w:p>
    <w:p w14:paraId="5D84E132" w14:textId="0BEE5297" w:rsidR="006206E2" w:rsidRPr="005B4D66" w:rsidDel="00DE3625" w:rsidRDefault="006206E2" w:rsidP="002C1F83">
      <w:pPr>
        <w:suppressAutoHyphens/>
        <w:ind w:left="720"/>
        <w:rPr>
          <w:del w:id="9700" w:author="Author"/>
          <w:rFonts w:eastAsia="Times New Roman" w:cs="Times New Roman"/>
          <w:spacing w:val="-3"/>
          <w:szCs w:val="24"/>
        </w:rPr>
      </w:pPr>
      <w:del w:id="9701" w:author="Author">
        <w:r w:rsidRPr="005B4D66" w:rsidDel="00DE3625">
          <w:rPr>
            <w:rFonts w:eastAsia="Times New Roman" w:cs="Times New Roman"/>
            <w:spacing w:val="-3"/>
            <w:szCs w:val="24"/>
          </w:rPr>
          <w:delText>AERONAUTICAL RADIO, INC.</w:delText>
        </w:r>
      </w:del>
    </w:p>
    <w:p w14:paraId="4DC0130E" w14:textId="2B01C0DE" w:rsidR="006206E2" w:rsidRPr="005B4D66" w:rsidDel="00DE3625" w:rsidRDefault="006206E2" w:rsidP="002C1F83">
      <w:pPr>
        <w:suppressAutoHyphens/>
        <w:ind w:left="720"/>
        <w:rPr>
          <w:del w:id="9702" w:author="Author"/>
          <w:rFonts w:eastAsia="Times New Roman" w:cs="Times New Roman"/>
          <w:spacing w:val="-3"/>
          <w:szCs w:val="24"/>
        </w:rPr>
      </w:pPr>
      <w:del w:id="9703" w:author="Author">
        <w:r w:rsidRPr="005B4D66" w:rsidDel="00DE3625">
          <w:rPr>
            <w:rFonts w:eastAsia="Times New Roman" w:cs="Times New Roman"/>
            <w:spacing w:val="-3"/>
            <w:szCs w:val="24"/>
          </w:rPr>
          <w:delText>Board of Directors' Meeting</w:delText>
        </w:r>
      </w:del>
    </w:p>
    <w:p w14:paraId="5CA7DC65" w14:textId="7D50E155" w:rsidR="006206E2" w:rsidRPr="005B4D66" w:rsidDel="00DE3625" w:rsidRDefault="006206E2" w:rsidP="002C1F83">
      <w:pPr>
        <w:suppressAutoHyphens/>
        <w:ind w:left="720"/>
        <w:rPr>
          <w:del w:id="9704" w:author="Author"/>
          <w:rFonts w:eastAsia="Times New Roman" w:cs="Times New Roman"/>
          <w:spacing w:val="-3"/>
          <w:szCs w:val="24"/>
        </w:rPr>
      </w:pPr>
      <w:del w:id="9705" w:author="Author">
        <w:r w:rsidRPr="005B4D66" w:rsidDel="00DE3625">
          <w:rPr>
            <w:rFonts w:eastAsia="Times New Roman" w:cs="Times New Roman"/>
            <w:spacing w:val="-3"/>
            <w:szCs w:val="24"/>
          </w:rPr>
          <w:delText>December 1, 1982</w:delText>
        </w:r>
      </w:del>
    </w:p>
    <w:p w14:paraId="2EBF0681" w14:textId="22E16E2B" w:rsidR="006206E2" w:rsidRPr="005B4D66" w:rsidDel="00DE3625" w:rsidRDefault="006206E2" w:rsidP="002C1F83">
      <w:pPr>
        <w:suppressAutoHyphens/>
        <w:rPr>
          <w:del w:id="9706" w:author="Author"/>
          <w:rFonts w:eastAsia="Times New Roman" w:cs="Times New Roman"/>
          <w:spacing w:val="-3"/>
          <w:szCs w:val="24"/>
        </w:rPr>
      </w:pPr>
    </w:p>
    <w:p w14:paraId="71694758" w14:textId="1583D853" w:rsidR="006206E2" w:rsidRPr="005B4D66" w:rsidDel="00DE3625" w:rsidRDefault="006206E2" w:rsidP="002C1F83">
      <w:pPr>
        <w:suppressAutoHyphens/>
        <w:rPr>
          <w:del w:id="9707" w:author="Author"/>
          <w:rFonts w:eastAsia="Times New Roman" w:cs="Times New Roman"/>
          <w:spacing w:val="-3"/>
          <w:szCs w:val="24"/>
        </w:rPr>
      </w:pPr>
      <w:del w:id="9708"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6EE2FBEB" w14:textId="7E0EABCF" w:rsidR="006206E2" w:rsidRPr="005B4D66" w:rsidDel="00DE3625" w:rsidRDefault="006206E2" w:rsidP="002C1F83">
      <w:pPr>
        <w:suppressAutoHyphens/>
        <w:ind w:left="720"/>
        <w:rPr>
          <w:del w:id="9709" w:author="Author"/>
          <w:rFonts w:eastAsia="Times New Roman" w:cs="Times New Roman"/>
          <w:spacing w:val="-3"/>
          <w:szCs w:val="24"/>
        </w:rPr>
      </w:pPr>
    </w:p>
    <w:p w14:paraId="14E75771" w14:textId="13E2253B" w:rsidR="006206E2" w:rsidRPr="005B4D66" w:rsidDel="00DE3625" w:rsidRDefault="006206E2" w:rsidP="002C1F83">
      <w:pPr>
        <w:suppressAutoHyphens/>
        <w:ind w:left="552" w:hanging="552"/>
        <w:rPr>
          <w:del w:id="9710" w:author="Author"/>
          <w:rFonts w:eastAsia="Times New Roman" w:cs="Times New Roman"/>
          <w:spacing w:val="-3"/>
          <w:szCs w:val="24"/>
        </w:rPr>
      </w:pPr>
      <w:del w:id="9711" w:author="Author">
        <w:r w:rsidRPr="005B4D66" w:rsidDel="00DE3625">
          <w:rPr>
            <w:rFonts w:eastAsia="Times New Roman" w:cs="Times New Roman"/>
            <w:spacing w:val="-3"/>
            <w:szCs w:val="24"/>
          </w:rPr>
          <w:tab/>
          <w:delText>himself in office.  The Chairman's duties shall be to call and preside at all meetings of the committee and to direct the administrative affairs of the committee.</w:delText>
        </w:r>
      </w:del>
    </w:p>
    <w:p w14:paraId="0A124147" w14:textId="65BAF3D1" w:rsidR="006206E2" w:rsidRPr="005B4D66" w:rsidDel="00DE3625" w:rsidRDefault="006206E2" w:rsidP="002C1F83">
      <w:pPr>
        <w:suppressAutoHyphens/>
        <w:ind w:left="720"/>
        <w:rPr>
          <w:del w:id="9712" w:author="Author"/>
          <w:rFonts w:eastAsia="Times New Roman" w:cs="Times New Roman"/>
          <w:spacing w:val="-3"/>
          <w:szCs w:val="24"/>
        </w:rPr>
      </w:pPr>
    </w:p>
    <w:p w14:paraId="795EEF3F" w14:textId="107B5941" w:rsidR="006206E2" w:rsidRPr="005B4D66" w:rsidDel="00DE3625" w:rsidRDefault="006206E2" w:rsidP="002C1F83">
      <w:pPr>
        <w:suppressAutoHyphens/>
        <w:ind w:left="552" w:hanging="552"/>
        <w:rPr>
          <w:del w:id="9713" w:author="Author"/>
          <w:rFonts w:eastAsia="Times New Roman" w:cs="Times New Roman"/>
          <w:spacing w:val="-3"/>
          <w:szCs w:val="24"/>
        </w:rPr>
      </w:pPr>
      <w:del w:id="9714" w:author="Author">
        <w:r w:rsidRPr="005B4D66" w:rsidDel="00DE3625">
          <w:rPr>
            <w:rFonts w:eastAsia="Times New Roman" w:cs="Times New Roman"/>
            <w:spacing w:val="-3"/>
            <w:szCs w:val="24"/>
          </w:rPr>
          <w:tab/>
          <w:delText>A VICE CHAIRMAN, whose term shall be one calendar year, shall be elected each year by the committee from among its members.  In the event of the absence of the Chairman, the Vice Chairman will carry out the Chairman's duties.  After serving one year, the Vice Chairman shall serve as Chairman for the following year, commencing January 1.</w:delText>
        </w:r>
      </w:del>
    </w:p>
    <w:p w14:paraId="4A0D3567" w14:textId="671BDB11" w:rsidR="006206E2" w:rsidRPr="005B4D66" w:rsidDel="00DE3625" w:rsidRDefault="006206E2" w:rsidP="002C1F83">
      <w:pPr>
        <w:suppressAutoHyphens/>
        <w:ind w:left="720"/>
        <w:rPr>
          <w:del w:id="9715" w:author="Author"/>
          <w:rFonts w:eastAsia="Times New Roman" w:cs="Times New Roman"/>
          <w:spacing w:val="-3"/>
          <w:szCs w:val="24"/>
        </w:rPr>
      </w:pPr>
    </w:p>
    <w:p w14:paraId="77C69172" w14:textId="270EE152" w:rsidR="006206E2" w:rsidRPr="005B4D66" w:rsidDel="00DE3625" w:rsidRDefault="006206E2" w:rsidP="002C1F83">
      <w:pPr>
        <w:suppressAutoHyphens/>
        <w:ind w:left="552" w:hanging="552"/>
        <w:rPr>
          <w:del w:id="9716" w:author="Author"/>
          <w:rFonts w:eastAsia="Times New Roman" w:cs="Times New Roman"/>
          <w:spacing w:val="-3"/>
          <w:szCs w:val="24"/>
        </w:rPr>
      </w:pPr>
      <w:del w:id="9717" w:author="Author">
        <w:r w:rsidRPr="005B4D66" w:rsidDel="00DE3625">
          <w:rPr>
            <w:rFonts w:eastAsia="Times New Roman" w:cs="Times New Roman"/>
            <w:spacing w:val="-3"/>
            <w:szCs w:val="24"/>
          </w:rPr>
          <w:tab/>
          <w:delText>AN EXECUTIVE SECRETARY, not a voting member of the committee, shall be appointed by ARINC and shall receive, maintain and distribute correspondence, bulletins, documents, minutes of meetings and other written material of the committee, shall maintain technical liaison with other organizations (e.g., ATA, IATA, etc.) and keep the Chairman advised of all matters requiring committee attention.</w:delText>
        </w:r>
      </w:del>
    </w:p>
    <w:p w14:paraId="17C6CB3C" w14:textId="00E6CAD4" w:rsidR="006206E2" w:rsidRPr="005B4D66" w:rsidDel="00DE3625" w:rsidRDefault="006206E2" w:rsidP="002C1F83">
      <w:pPr>
        <w:suppressAutoHyphens/>
        <w:ind w:left="720"/>
        <w:rPr>
          <w:del w:id="9718" w:author="Author"/>
          <w:rFonts w:eastAsia="Times New Roman" w:cs="Times New Roman"/>
          <w:spacing w:val="-3"/>
          <w:szCs w:val="24"/>
        </w:rPr>
      </w:pPr>
    </w:p>
    <w:p w14:paraId="406F8A59" w14:textId="30FFD7CC" w:rsidR="006206E2" w:rsidRPr="005B4D66" w:rsidDel="00DE3625" w:rsidRDefault="006206E2" w:rsidP="002C1F83">
      <w:pPr>
        <w:suppressAutoHyphens/>
        <w:rPr>
          <w:del w:id="9719" w:author="Author"/>
          <w:rFonts w:eastAsia="Times New Roman" w:cs="Times New Roman"/>
          <w:spacing w:val="-3"/>
          <w:szCs w:val="24"/>
        </w:rPr>
      </w:pPr>
      <w:del w:id="9720" w:author="Author">
        <w:r w:rsidRPr="005B4D66" w:rsidDel="00DE3625">
          <w:rPr>
            <w:rFonts w:eastAsia="Times New Roman" w:cs="Times New Roman"/>
            <w:spacing w:val="-3"/>
            <w:szCs w:val="24"/>
          </w:rPr>
          <w:tab/>
          <w:delText>STEERING COMMITTEE:</w:delText>
        </w:r>
      </w:del>
    </w:p>
    <w:p w14:paraId="121B5219" w14:textId="62066A1A" w:rsidR="006206E2" w:rsidRPr="005B4D66" w:rsidDel="00DE3625" w:rsidRDefault="006206E2" w:rsidP="002C1F83">
      <w:pPr>
        <w:suppressAutoHyphens/>
        <w:ind w:left="720"/>
        <w:rPr>
          <w:del w:id="9721" w:author="Author"/>
          <w:rFonts w:eastAsia="Times New Roman" w:cs="Times New Roman"/>
          <w:spacing w:val="-3"/>
          <w:szCs w:val="24"/>
        </w:rPr>
      </w:pPr>
    </w:p>
    <w:p w14:paraId="3D2953C9" w14:textId="36B6E4F3" w:rsidR="006206E2" w:rsidRPr="005B4D66" w:rsidDel="00DE3625" w:rsidRDefault="006206E2" w:rsidP="002C1F83">
      <w:pPr>
        <w:suppressAutoHyphens/>
        <w:ind w:left="552" w:hanging="552"/>
        <w:rPr>
          <w:del w:id="9722" w:author="Author"/>
          <w:rFonts w:eastAsia="Times New Roman" w:cs="Times New Roman"/>
          <w:spacing w:val="-3"/>
          <w:szCs w:val="24"/>
        </w:rPr>
      </w:pPr>
      <w:del w:id="9723" w:author="Author">
        <w:r w:rsidRPr="005B4D66" w:rsidDel="00DE3625">
          <w:rPr>
            <w:rFonts w:eastAsia="Times New Roman" w:cs="Times New Roman"/>
            <w:spacing w:val="-3"/>
            <w:szCs w:val="24"/>
          </w:rPr>
          <w:tab/>
          <w:delText>A Steering Committee, consisting of the Chairman, the Past Chairman, the Vice Chairman, the ARINC Member, current Special Working Group (SWG) Conveners, and the Executive Secretary shall administer the affairs of the Committee, including approval of the agenda and background material for meetings.</w:delText>
        </w:r>
      </w:del>
    </w:p>
    <w:p w14:paraId="75802387" w14:textId="217A066F" w:rsidR="006206E2" w:rsidRPr="005B4D66" w:rsidDel="00DE3625" w:rsidRDefault="006206E2" w:rsidP="002C1F83">
      <w:pPr>
        <w:suppressAutoHyphens/>
        <w:ind w:left="720"/>
        <w:rPr>
          <w:del w:id="9724" w:author="Author"/>
          <w:rFonts w:eastAsia="Times New Roman" w:cs="Times New Roman"/>
          <w:spacing w:val="-3"/>
          <w:szCs w:val="24"/>
        </w:rPr>
      </w:pPr>
    </w:p>
    <w:p w14:paraId="4FDFE642" w14:textId="6155A717" w:rsidR="006206E2" w:rsidRPr="005B4D66" w:rsidDel="00DE3625" w:rsidRDefault="006206E2" w:rsidP="002C1F83">
      <w:pPr>
        <w:suppressAutoHyphens/>
        <w:rPr>
          <w:del w:id="9725" w:author="Author"/>
          <w:rFonts w:eastAsia="Times New Roman" w:cs="Times New Roman"/>
          <w:spacing w:val="-3"/>
          <w:szCs w:val="24"/>
        </w:rPr>
      </w:pPr>
      <w:del w:id="9726" w:author="Author">
        <w:r w:rsidRPr="005B4D66" w:rsidDel="00DE3625">
          <w:rPr>
            <w:rFonts w:eastAsia="Times New Roman" w:cs="Times New Roman"/>
            <w:spacing w:val="-3"/>
            <w:szCs w:val="24"/>
          </w:rPr>
          <w:tab/>
          <w:delText>MEETINGS:</w:delText>
        </w:r>
      </w:del>
    </w:p>
    <w:p w14:paraId="5B914153" w14:textId="2DF8043C" w:rsidR="006206E2" w:rsidRPr="005B4D66" w:rsidDel="00DE3625" w:rsidRDefault="006206E2" w:rsidP="002C1F83">
      <w:pPr>
        <w:suppressAutoHyphens/>
        <w:spacing w:before="120" w:after="120"/>
        <w:ind w:left="720"/>
        <w:rPr>
          <w:del w:id="9727" w:author="Author"/>
          <w:rFonts w:eastAsia="Times New Roman" w:cs="Times New Roman"/>
          <w:spacing w:val="-3"/>
          <w:szCs w:val="24"/>
        </w:rPr>
      </w:pPr>
    </w:p>
    <w:p w14:paraId="6E83F4B3" w14:textId="4938A2DC" w:rsidR="006206E2" w:rsidRPr="005B4D66" w:rsidDel="00DE3625" w:rsidRDefault="006206E2" w:rsidP="002C1F83">
      <w:pPr>
        <w:suppressAutoHyphens/>
        <w:ind w:left="552" w:hanging="552"/>
        <w:rPr>
          <w:del w:id="9728" w:author="Author"/>
          <w:rFonts w:eastAsia="Times New Roman" w:cs="Times New Roman"/>
          <w:spacing w:val="-3"/>
          <w:szCs w:val="24"/>
        </w:rPr>
      </w:pPr>
      <w:del w:id="9729" w:author="Author">
        <w:r w:rsidRPr="005B4D66" w:rsidDel="00DE3625">
          <w:rPr>
            <w:rFonts w:eastAsia="Times New Roman" w:cs="Times New Roman"/>
            <w:spacing w:val="-3"/>
            <w:szCs w:val="24"/>
          </w:rPr>
          <w:tab/>
          <w:delText>Scheduled meetings shall be held three times a year, usually in March, August and November.  Nonscheduled meetings may be called by the Chairman as circumstances require.  Meetings normally should be scheduled in the Washington, DC area; however, the committee may find it advantageous and economically justified to occasionally schedule meetings in various U. S. locations.  Meeting schedules will be subject to review and approval by ARINC.</w:delText>
        </w:r>
      </w:del>
    </w:p>
    <w:p w14:paraId="574F7847" w14:textId="1CCC9EBA" w:rsidR="006206E2" w:rsidRPr="005B4D66" w:rsidDel="00DE3625" w:rsidRDefault="006206E2" w:rsidP="002C1F83">
      <w:pPr>
        <w:suppressAutoHyphens/>
        <w:ind w:left="720"/>
        <w:rPr>
          <w:del w:id="9730" w:author="Author"/>
          <w:rFonts w:eastAsia="Times New Roman" w:cs="Times New Roman"/>
          <w:spacing w:val="-3"/>
          <w:szCs w:val="24"/>
        </w:rPr>
      </w:pPr>
    </w:p>
    <w:p w14:paraId="1EC6225F" w14:textId="70F20003" w:rsidR="006206E2" w:rsidRPr="005B4D66" w:rsidDel="00DE3625" w:rsidRDefault="006206E2" w:rsidP="002C1F83">
      <w:pPr>
        <w:suppressAutoHyphens/>
        <w:rPr>
          <w:del w:id="9731" w:author="Author"/>
          <w:rFonts w:eastAsia="Times New Roman" w:cs="Times New Roman"/>
          <w:spacing w:val="-3"/>
          <w:szCs w:val="24"/>
        </w:rPr>
      </w:pPr>
      <w:del w:id="9732" w:author="Author">
        <w:r w:rsidRPr="005B4D66" w:rsidDel="00DE3625">
          <w:rPr>
            <w:rFonts w:eastAsia="Times New Roman" w:cs="Times New Roman"/>
            <w:spacing w:val="-3"/>
            <w:szCs w:val="24"/>
          </w:rPr>
          <w:tab/>
          <w:delText>GENERAL:</w:delText>
        </w:r>
      </w:del>
    </w:p>
    <w:p w14:paraId="3221638A" w14:textId="0EF76702" w:rsidR="006206E2" w:rsidRPr="005B4D66" w:rsidDel="00DE3625" w:rsidRDefault="006206E2" w:rsidP="002C1F83">
      <w:pPr>
        <w:suppressAutoHyphens/>
        <w:ind w:left="720"/>
        <w:rPr>
          <w:del w:id="9733" w:author="Author"/>
          <w:rFonts w:eastAsia="Times New Roman" w:cs="Times New Roman"/>
          <w:spacing w:val="-3"/>
          <w:szCs w:val="24"/>
        </w:rPr>
      </w:pPr>
    </w:p>
    <w:p w14:paraId="45F4747B" w14:textId="1D187B91" w:rsidR="006206E2" w:rsidRPr="005B4D66" w:rsidDel="00DE3625" w:rsidRDefault="006206E2" w:rsidP="002C1F83">
      <w:pPr>
        <w:suppressAutoHyphens/>
        <w:ind w:left="1104" w:hanging="1104"/>
        <w:rPr>
          <w:del w:id="9734" w:author="Author"/>
          <w:rFonts w:eastAsia="Times New Roman" w:cs="Times New Roman"/>
          <w:spacing w:val="-3"/>
          <w:szCs w:val="24"/>
        </w:rPr>
      </w:pPr>
      <w:del w:id="9735" w:author="Author">
        <w:r w:rsidRPr="005B4D66" w:rsidDel="00DE3625">
          <w:rPr>
            <w:rFonts w:eastAsia="Times New Roman" w:cs="Times New Roman"/>
            <w:spacing w:val="-3"/>
            <w:szCs w:val="24"/>
          </w:rPr>
          <w:lastRenderedPageBreak/>
          <w:tab/>
          <w:delText>1.</w:delText>
        </w:r>
        <w:r w:rsidRPr="005B4D66" w:rsidDel="00DE3625">
          <w:rPr>
            <w:rFonts w:eastAsia="Times New Roman" w:cs="Times New Roman"/>
            <w:spacing w:val="-3"/>
            <w:szCs w:val="24"/>
          </w:rPr>
          <w:tab/>
          <w:delText>Reports of AFC meetings will be issued to its members and to other interested parties.  Industry recommendations and positions developed by the AFC will be referred to the ARINC Board of Directors through the Technical Committee of the Board.  Upon approval by the Board, ARINC shall be responsible for the</w:delText>
        </w:r>
      </w:del>
    </w:p>
    <w:p w14:paraId="6DB50139" w14:textId="64852537" w:rsidR="003E1893" w:rsidDel="00B91AE6" w:rsidRDefault="003E1893" w:rsidP="002C1F83">
      <w:pPr>
        <w:suppressAutoHyphens/>
        <w:ind w:left="720"/>
        <w:rPr>
          <w:del w:id="9736" w:author="Author"/>
          <w:rFonts w:eastAsia="Times New Roman" w:cs="Times New Roman"/>
          <w:spacing w:val="-3"/>
          <w:szCs w:val="24"/>
        </w:rPr>
      </w:pPr>
    </w:p>
    <w:p w14:paraId="4E257A3C" w14:textId="71FF643A" w:rsidR="006206E2" w:rsidRPr="005B4D66" w:rsidDel="00DE3625" w:rsidRDefault="006206E2" w:rsidP="002C1F83">
      <w:pPr>
        <w:suppressAutoHyphens/>
        <w:ind w:left="720"/>
        <w:rPr>
          <w:del w:id="9737" w:author="Author"/>
          <w:rFonts w:eastAsia="Times New Roman" w:cs="Times New Roman"/>
          <w:spacing w:val="-3"/>
          <w:szCs w:val="24"/>
        </w:rPr>
      </w:pPr>
      <w:del w:id="9738" w:author="Author">
        <w:r w:rsidRPr="005B4D66" w:rsidDel="00DE3625">
          <w:rPr>
            <w:rFonts w:eastAsia="Times New Roman" w:cs="Times New Roman"/>
            <w:spacing w:val="-3"/>
            <w:szCs w:val="24"/>
          </w:rPr>
          <w:delText>AERONAUTICAL RADIO, INC.</w:delText>
        </w:r>
      </w:del>
    </w:p>
    <w:p w14:paraId="0ECF2AB0" w14:textId="42DEF39E" w:rsidR="006206E2" w:rsidRPr="005B4D66" w:rsidDel="00DE3625" w:rsidRDefault="006206E2" w:rsidP="002C1F83">
      <w:pPr>
        <w:suppressAutoHyphens/>
        <w:ind w:left="720"/>
        <w:rPr>
          <w:del w:id="9739" w:author="Author"/>
          <w:rFonts w:eastAsia="Times New Roman" w:cs="Times New Roman"/>
          <w:spacing w:val="-3"/>
          <w:szCs w:val="24"/>
        </w:rPr>
      </w:pPr>
      <w:del w:id="9740" w:author="Author">
        <w:r w:rsidRPr="005B4D66" w:rsidDel="00DE3625">
          <w:rPr>
            <w:rFonts w:eastAsia="Times New Roman" w:cs="Times New Roman"/>
            <w:spacing w:val="-3"/>
            <w:szCs w:val="24"/>
          </w:rPr>
          <w:delText>Board of Directors' Meeting</w:delText>
        </w:r>
      </w:del>
    </w:p>
    <w:p w14:paraId="3CA56214" w14:textId="7E34C026" w:rsidR="006206E2" w:rsidRPr="005B4D66" w:rsidDel="00DE3625" w:rsidRDefault="006206E2" w:rsidP="002C1F83">
      <w:pPr>
        <w:suppressAutoHyphens/>
        <w:ind w:left="720"/>
        <w:rPr>
          <w:del w:id="9741" w:author="Author"/>
          <w:rFonts w:eastAsia="Times New Roman" w:cs="Times New Roman"/>
          <w:spacing w:val="-3"/>
          <w:szCs w:val="24"/>
        </w:rPr>
      </w:pPr>
      <w:del w:id="9742" w:author="Author">
        <w:r w:rsidRPr="005B4D66" w:rsidDel="00DE3625">
          <w:rPr>
            <w:rFonts w:eastAsia="Times New Roman" w:cs="Times New Roman"/>
            <w:spacing w:val="-3"/>
            <w:szCs w:val="24"/>
          </w:rPr>
          <w:delText>December 1, 1982</w:delText>
        </w:r>
      </w:del>
    </w:p>
    <w:p w14:paraId="2FB05F53" w14:textId="48BC6425" w:rsidR="006206E2" w:rsidRPr="005B4D66" w:rsidDel="00DE3625" w:rsidRDefault="006206E2" w:rsidP="002C1F83">
      <w:pPr>
        <w:suppressAutoHyphens/>
        <w:ind w:left="720"/>
        <w:rPr>
          <w:del w:id="9743" w:author="Author"/>
          <w:rFonts w:eastAsia="Times New Roman" w:cs="Times New Roman"/>
          <w:spacing w:val="-3"/>
          <w:szCs w:val="24"/>
        </w:rPr>
      </w:pPr>
    </w:p>
    <w:p w14:paraId="1C45C6A0" w14:textId="01AEED4B" w:rsidR="006206E2" w:rsidRPr="005B4D66" w:rsidDel="00DE3625" w:rsidRDefault="006206E2" w:rsidP="002C1F83">
      <w:pPr>
        <w:suppressAutoHyphens/>
        <w:rPr>
          <w:del w:id="9744" w:author="Author"/>
          <w:rFonts w:eastAsia="Times New Roman" w:cs="Times New Roman"/>
          <w:spacing w:val="-3"/>
          <w:szCs w:val="24"/>
        </w:rPr>
      </w:pPr>
      <w:del w:id="9745" w:author="Author">
        <w:r w:rsidRPr="005B4D66" w:rsidDel="00DE3625">
          <w:rPr>
            <w:rFonts w:eastAsia="Times New Roman" w:cs="Times New Roman"/>
            <w:spacing w:val="-3"/>
            <w:szCs w:val="24"/>
            <w:u w:val="single"/>
          </w:rPr>
          <w:delText>ITEM IX</w:delText>
        </w:r>
        <w:r w:rsidRPr="005B4D66" w:rsidDel="00DE3625">
          <w:rPr>
            <w:rFonts w:eastAsia="Times New Roman" w:cs="Times New Roman"/>
            <w:spacing w:val="-3"/>
            <w:szCs w:val="24"/>
            <w:u w:val="single"/>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AERONAUTICAL FREQUENCY COMMITTEE (AFC)</w:delText>
        </w:r>
        <w:r w:rsidRPr="005B4D66" w:rsidDel="00DE3625">
          <w:rPr>
            <w:rFonts w:eastAsia="Times New Roman" w:cs="Times New Roman"/>
            <w:spacing w:val="-3"/>
            <w:szCs w:val="24"/>
          </w:rPr>
          <w:delText xml:space="preserve"> (continued)</w:delText>
        </w:r>
      </w:del>
    </w:p>
    <w:p w14:paraId="3BE1A8F0" w14:textId="2ED2018E" w:rsidR="006206E2" w:rsidRPr="005B4D66" w:rsidDel="00DE3625" w:rsidRDefault="006206E2" w:rsidP="002C1F83">
      <w:pPr>
        <w:suppressAutoHyphens/>
        <w:ind w:left="720"/>
        <w:rPr>
          <w:del w:id="9746" w:author="Author"/>
          <w:rFonts w:eastAsia="Times New Roman" w:cs="Times New Roman"/>
          <w:spacing w:val="-3"/>
          <w:szCs w:val="24"/>
        </w:rPr>
      </w:pPr>
    </w:p>
    <w:p w14:paraId="5B1ADD99" w14:textId="49927DFA" w:rsidR="006206E2" w:rsidRPr="005B4D66" w:rsidDel="00DE3625" w:rsidRDefault="006206E2" w:rsidP="002C1F83">
      <w:pPr>
        <w:suppressAutoHyphens/>
        <w:ind w:left="1104" w:hanging="1104"/>
        <w:rPr>
          <w:del w:id="9747" w:author="Author"/>
          <w:rFonts w:eastAsia="Times New Roman" w:cs="Times New Roman"/>
          <w:spacing w:val="-3"/>
          <w:szCs w:val="24"/>
        </w:rPr>
      </w:pPr>
      <w:del w:id="974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prosecution of such recommendations and positions before the applicable government agencies and in such other forums as deemed appropriate.</w:delText>
        </w:r>
      </w:del>
    </w:p>
    <w:p w14:paraId="30B40B54" w14:textId="13F7C50D" w:rsidR="006206E2" w:rsidRPr="005B4D66" w:rsidDel="00DE3625" w:rsidRDefault="006206E2" w:rsidP="002C1F83">
      <w:pPr>
        <w:suppressAutoHyphens/>
        <w:ind w:left="720"/>
        <w:rPr>
          <w:del w:id="9749" w:author="Author"/>
          <w:rFonts w:eastAsia="Times New Roman" w:cs="Times New Roman"/>
          <w:spacing w:val="-3"/>
          <w:szCs w:val="24"/>
        </w:rPr>
      </w:pPr>
    </w:p>
    <w:p w14:paraId="062359B4" w14:textId="334CF6F2" w:rsidR="006206E2" w:rsidRPr="005B4D66" w:rsidDel="00DE3625" w:rsidRDefault="006206E2" w:rsidP="002C1F83">
      <w:pPr>
        <w:suppressAutoHyphens/>
        <w:ind w:left="1104" w:hanging="1104"/>
        <w:rPr>
          <w:del w:id="9750" w:author="Author"/>
          <w:rFonts w:eastAsia="Times New Roman" w:cs="Times New Roman"/>
          <w:spacing w:val="-3"/>
          <w:szCs w:val="24"/>
        </w:rPr>
      </w:pPr>
      <w:del w:id="9751" w:author="Autho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The AFC Chairman shall keep ARINC and applicable users of its services informed on schedules of meetings, projects instituted and terminated and other important significant actions or changes.</w:delText>
        </w:r>
      </w:del>
    </w:p>
    <w:p w14:paraId="15350D1C" w14:textId="2AAA82B9" w:rsidR="006206E2" w:rsidRPr="005B4D66" w:rsidDel="00DE3625" w:rsidRDefault="006206E2" w:rsidP="002C1F83">
      <w:pPr>
        <w:suppressAutoHyphens/>
        <w:ind w:left="720"/>
        <w:rPr>
          <w:del w:id="9752" w:author="Author"/>
          <w:rFonts w:eastAsia="Times New Roman" w:cs="Times New Roman"/>
          <w:spacing w:val="-3"/>
          <w:szCs w:val="24"/>
        </w:rPr>
      </w:pPr>
    </w:p>
    <w:p w14:paraId="2F449FEC" w14:textId="5CA0AC3D" w:rsidR="006206E2" w:rsidRPr="005B4D66" w:rsidDel="00DE3625" w:rsidRDefault="006206E2" w:rsidP="002C1F83">
      <w:pPr>
        <w:suppressAutoHyphens/>
        <w:ind w:left="1104" w:hanging="1104"/>
        <w:rPr>
          <w:del w:id="9753" w:author="Author"/>
          <w:rFonts w:eastAsia="Times New Roman" w:cs="Times New Roman"/>
          <w:spacing w:val="-3"/>
          <w:szCs w:val="24"/>
        </w:rPr>
      </w:pPr>
      <w:del w:id="9754" w:author="Autho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Administrative, budgetary and regulatory aspects of AFC activities will be subject to review and supervision by ARINC.</w:delText>
        </w:r>
      </w:del>
    </w:p>
    <w:p w14:paraId="76B7F5C6" w14:textId="1AFC913B" w:rsidR="006206E2" w:rsidRPr="005B4D66" w:rsidDel="00DE3625" w:rsidRDefault="006206E2" w:rsidP="002C1F83">
      <w:pPr>
        <w:suppressAutoHyphens/>
        <w:spacing w:before="120" w:after="120"/>
        <w:ind w:left="720"/>
        <w:rPr>
          <w:del w:id="9755" w:author="Author"/>
          <w:rFonts w:eastAsia="Times New Roman" w:cs="Times New Roman"/>
          <w:spacing w:val="-3"/>
          <w:szCs w:val="24"/>
        </w:rPr>
      </w:pPr>
    </w:p>
    <w:p w14:paraId="0A5CB35B" w14:textId="023C0838" w:rsidR="006206E2" w:rsidRPr="005B4D66" w:rsidDel="00DE3625" w:rsidRDefault="006206E2" w:rsidP="002C1F83">
      <w:pPr>
        <w:suppressAutoHyphens/>
        <w:ind w:left="720"/>
        <w:rPr>
          <w:del w:id="9756" w:author="Author"/>
          <w:rFonts w:eastAsia="Times New Roman" w:cs="Times New Roman"/>
          <w:spacing w:val="-3"/>
          <w:szCs w:val="24"/>
        </w:rPr>
      </w:pPr>
      <w:del w:id="9757" w:author="Author">
        <w:r w:rsidRPr="005B4D66" w:rsidDel="00DE3625">
          <w:rPr>
            <w:rFonts w:eastAsia="Times New Roman" w:cs="Times New Roman"/>
            <w:spacing w:val="-3"/>
            <w:szCs w:val="24"/>
          </w:rPr>
          <w:delText>AERONAUTICAL RADIO, INC.</w:delText>
        </w:r>
      </w:del>
    </w:p>
    <w:p w14:paraId="21595871" w14:textId="28D4BC76" w:rsidR="006206E2" w:rsidRPr="005B4D66" w:rsidDel="00DE3625" w:rsidRDefault="006206E2" w:rsidP="002C1F83">
      <w:pPr>
        <w:suppressAutoHyphens/>
        <w:ind w:left="720"/>
        <w:rPr>
          <w:del w:id="9758" w:author="Author"/>
          <w:rFonts w:eastAsia="Times New Roman" w:cs="Times New Roman"/>
          <w:spacing w:val="-3"/>
          <w:szCs w:val="24"/>
        </w:rPr>
      </w:pPr>
      <w:del w:id="9759" w:author="Author">
        <w:r w:rsidRPr="005B4D66" w:rsidDel="00DE3625">
          <w:rPr>
            <w:rFonts w:eastAsia="Times New Roman" w:cs="Times New Roman"/>
            <w:spacing w:val="-3"/>
            <w:szCs w:val="24"/>
          </w:rPr>
          <w:delText>Board of Directors' Meeting</w:delText>
        </w:r>
      </w:del>
    </w:p>
    <w:p w14:paraId="7BA2AB3B" w14:textId="044EB53E" w:rsidR="006206E2" w:rsidRPr="005B4D66" w:rsidDel="00DE3625" w:rsidRDefault="006206E2" w:rsidP="002C1F83">
      <w:pPr>
        <w:suppressAutoHyphens/>
        <w:ind w:left="720"/>
        <w:rPr>
          <w:del w:id="9760" w:author="Author"/>
          <w:rFonts w:eastAsia="Times New Roman" w:cs="Times New Roman"/>
          <w:spacing w:val="-3"/>
          <w:szCs w:val="24"/>
        </w:rPr>
      </w:pPr>
      <w:del w:id="9761" w:author="Author">
        <w:r w:rsidRPr="005B4D66" w:rsidDel="00DE3625">
          <w:rPr>
            <w:rFonts w:eastAsia="Times New Roman" w:cs="Times New Roman"/>
            <w:spacing w:val="-3"/>
            <w:szCs w:val="24"/>
          </w:rPr>
          <w:delText>December 1, 1982</w:delText>
        </w:r>
      </w:del>
    </w:p>
    <w:p w14:paraId="2A9001E0" w14:textId="5A8BABBE" w:rsidR="006206E2" w:rsidRPr="005B4D66" w:rsidDel="00DE3625" w:rsidRDefault="006206E2" w:rsidP="002C1F83">
      <w:pPr>
        <w:suppressAutoHyphens/>
        <w:ind w:left="720"/>
        <w:rPr>
          <w:del w:id="9762" w:author="Author"/>
          <w:rFonts w:eastAsia="Times New Roman" w:cs="Times New Roman"/>
          <w:spacing w:val="-3"/>
          <w:szCs w:val="24"/>
        </w:rPr>
      </w:pPr>
    </w:p>
    <w:p w14:paraId="71A4C98F" w14:textId="7ECC07DD" w:rsidR="006206E2" w:rsidRPr="005B4D66" w:rsidDel="00DE3625" w:rsidRDefault="006206E2" w:rsidP="002C1F83">
      <w:pPr>
        <w:suppressAutoHyphens/>
        <w:rPr>
          <w:del w:id="9763" w:author="Author"/>
          <w:rFonts w:eastAsia="Times New Roman" w:cs="Times New Roman"/>
          <w:spacing w:val="-3"/>
          <w:szCs w:val="24"/>
        </w:rPr>
      </w:pPr>
      <w:del w:id="9764" w:author="Author">
        <w:r w:rsidRPr="005B4D66" w:rsidDel="00DE3625">
          <w:rPr>
            <w:rFonts w:eastAsia="Times New Roman" w:cs="Times New Roman"/>
            <w:spacing w:val="-3"/>
            <w:szCs w:val="24"/>
            <w:u w:val="single"/>
          </w:rPr>
          <w:delText>ITEM XIII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59D57553" w14:textId="74569D0C" w:rsidR="006206E2" w:rsidRPr="005B4D66" w:rsidDel="00DE3625" w:rsidRDefault="006206E2" w:rsidP="002C1F83">
      <w:pPr>
        <w:suppressAutoHyphens/>
        <w:ind w:left="720"/>
        <w:rPr>
          <w:del w:id="9765" w:author="Author"/>
          <w:rFonts w:eastAsia="Times New Roman" w:cs="Times New Roman"/>
          <w:spacing w:val="-3"/>
          <w:szCs w:val="24"/>
        </w:rPr>
      </w:pPr>
    </w:p>
    <w:p w14:paraId="6D02CD16" w14:textId="0C9E1F1E" w:rsidR="006206E2" w:rsidRPr="005B4D66" w:rsidDel="00DE3625" w:rsidRDefault="006206E2" w:rsidP="002C1F83">
      <w:pPr>
        <w:suppressAutoHyphens/>
        <w:rPr>
          <w:del w:id="9766" w:author="Author"/>
          <w:rFonts w:eastAsia="Times New Roman" w:cs="Times New Roman"/>
          <w:spacing w:val="-3"/>
          <w:szCs w:val="24"/>
        </w:rPr>
      </w:pPr>
      <w:del w:id="9767" w:author="Author">
        <w:r w:rsidRPr="005B4D66" w:rsidDel="00DE3625">
          <w:rPr>
            <w:rFonts w:eastAsia="Times New Roman" w:cs="Times New Roman"/>
            <w:spacing w:val="-3"/>
            <w:szCs w:val="24"/>
          </w:rPr>
          <w:delText>Mr. Woodyard, Chairman, reviewed the report of the Technical Committee as submitted with the Agenda.</w:delText>
        </w:r>
      </w:del>
    </w:p>
    <w:p w14:paraId="1F82C054" w14:textId="291C7B25" w:rsidR="006206E2" w:rsidRPr="005B4D66" w:rsidDel="00DE3625" w:rsidRDefault="006206E2" w:rsidP="002C1F83">
      <w:pPr>
        <w:suppressAutoHyphens/>
        <w:ind w:left="720"/>
        <w:rPr>
          <w:del w:id="9768" w:author="Author"/>
          <w:rFonts w:eastAsia="Times New Roman" w:cs="Times New Roman"/>
          <w:spacing w:val="-3"/>
          <w:szCs w:val="24"/>
        </w:rPr>
      </w:pPr>
    </w:p>
    <w:p w14:paraId="76190964" w14:textId="44AD0B97" w:rsidR="006206E2" w:rsidRPr="005B4D66" w:rsidDel="00DE3625" w:rsidRDefault="006206E2" w:rsidP="002C1F83">
      <w:pPr>
        <w:suppressAutoHyphens/>
        <w:rPr>
          <w:del w:id="9769" w:author="Author"/>
          <w:rFonts w:eastAsia="Times New Roman" w:cs="Times New Roman"/>
          <w:spacing w:val="-3"/>
          <w:szCs w:val="24"/>
        </w:rPr>
      </w:pPr>
      <w:del w:id="9770" w:author="Author">
        <w:r w:rsidRPr="005B4D66" w:rsidDel="00DE3625">
          <w:rPr>
            <w:rFonts w:eastAsia="Times New Roman" w:cs="Times New Roman"/>
            <w:spacing w:val="-3"/>
            <w:szCs w:val="24"/>
          </w:rPr>
          <w:delText>The Technical Committee recommended the Board indicate its concurrence with ARINC's views, as follows:</w:delText>
        </w:r>
      </w:del>
    </w:p>
    <w:p w14:paraId="398A27FB" w14:textId="3DA26ED5" w:rsidR="006206E2" w:rsidRPr="005B4D66" w:rsidDel="00DE3625" w:rsidRDefault="006206E2" w:rsidP="002C1F83">
      <w:pPr>
        <w:suppressAutoHyphens/>
        <w:ind w:left="720"/>
        <w:rPr>
          <w:del w:id="9771" w:author="Author"/>
          <w:rFonts w:eastAsia="Times New Roman" w:cs="Times New Roman"/>
          <w:spacing w:val="-3"/>
          <w:szCs w:val="24"/>
        </w:rPr>
      </w:pPr>
    </w:p>
    <w:p w14:paraId="042C9C55" w14:textId="7E2A897B" w:rsidR="006206E2" w:rsidRPr="005B4D66" w:rsidDel="00DE3625" w:rsidRDefault="006206E2" w:rsidP="002C1F83">
      <w:pPr>
        <w:suppressAutoHyphens/>
        <w:ind w:left="552" w:hanging="552"/>
        <w:rPr>
          <w:del w:id="9772" w:author="Author"/>
          <w:rFonts w:eastAsia="Times New Roman" w:cs="Times New Roman"/>
          <w:spacing w:val="-3"/>
          <w:szCs w:val="24"/>
        </w:rPr>
      </w:pPr>
      <w:del w:id="9773"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delText>ARINC concurs with the results of the Oasis study in that substantial savings may be achieved in the North Atlantic with improvements to the North Atlantic Track System.</w:delText>
        </w:r>
      </w:del>
    </w:p>
    <w:p w14:paraId="3E761BAE" w14:textId="40E93EAD" w:rsidR="006206E2" w:rsidRPr="005B4D66" w:rsidDel="00DE3625" w:rsidRDefault="006206E2" w:rsidP="002C1F83">
      <w:pPr>
        <w:suppressAutoHyphens/>
        <w:ind w:left="720"/>
        <w:rPr>
          <w:del w:id="9774" w:author="Author"/>
          <w:rFonts w:eastAsia="Times New Roman" w:cs="Times New Roman"/>
          <w:spacing w:val="-3"/>
          <w:szCs w:val="24"/>
        </w:rPr>
      </w:pPr>
    </w:p>
    <w:p w14:paraId="5410C1E5" w14:textId="2538513C" w:rsidR="006206E2" w:rsidRPr="005B4D66" w:rsidDel="00DE3625" w:rsidRDefault="006206E2" w:rsidP="002C1F83">
      <w:pPr>
        <w:suppressAutoHyphens/>
        <w:ind w:left="552" w:hanging="552"/>
        <w:rPr>
          <w:del w:id="9775" w:author="Author"/>
          <w:rFonts w:eastAsia="Times New Roman" w:cs="Times New Roman"/>
          <w:spacing w:val="-3"/>
          <w:szCs w:val="24"/>
        </w:rPr>
      </w:pPr>
      <w:del w:id="9776" w:author="Author">
        <w:r w:rsidRPr="005B4D66" w:rsidDel="00DE3625">
          <w:rPr>
            <w:rFonts w:eastAsia="Times New Roman" w:cs="Times New Roman"/>
            <w:spacing w:val="-3"/>
            <w:szCs w:val="24"/>
          </w:rPr>
          <w:delText>2.</w:delText>
        </w:r>
        <w:r w:rsidRPr="005B4D66" w:rsidDel="00DE3625">
          <w:rPr>
            <w:rFonts w:eastAsia="Times New Roman" w:cs="Times New Roman"/>
            <w:spacing w:val="-3"/>
            <w:szCs w:val="24"/>
          </w:rPr>
          <w:tab/>
          <w:delText>Improved communications are essential to support improvements in the ATC system, and related ATC automation will require data link capabilities; cost efficiencies may be obtained through use of a single system for operational control and ATC purposes as practiced by the United States today.</w:delText>
        </w:r>
      </w:del>
    </w:p>
    <w:p w14:paraId="21EB464F" w14:textId="7C911E1F" w:rsidR="006206E2" w:rsidRPr="005B4D66" w:rsidDel="00DE3625" w:rsidRDefault="006206E2" w:rsidP="002C1F83">
      <w:pPr>
        <w:suppressAutoHyphens/>
        <w:ind w:left="720"/>
        <w:rPr>
          <w:del w:id="9777" w:author="Author"/>
          <w:rFonts w:eastAsia="Times New Roman" w:cs="Times New Roman"/>
          <w:spacing w:val="-3"/>
          <w:szCs w:val="24"/>
        </w:rPr>
      </w:pPr>
    </w:p>
    <w:p w14:paraId="59F50F8D" w14:textId="5ECC2C0D" w:rsidR="006206E2" w:rsidRPr="005B4D66" w:rsidDel="00DE3625" w:rsidRDefault="006206E2" w:rsidP="002C1F83">
      <w:pPr>
        <w:suppressAutoHyphens/>
        <w:ind w:left="552" w:hanging="552"/>
        <w:rPr>
          <w:del w:id="9778" w:author="Author"/>
          <w:rFonts w:eastAsia="Times New Roman" w:cs="Times New Roman"/>
          <w:spacing w:val="-3"/>
          <w:szCs w:val="24"/>
        </w:rPr>
      </w:pPr>
      <w:del w:id="9779" w:author="Author">
        <w:r w:rsidRPr="005B4D66" w:rsidDel="00DE3625">
          <w:rPr>
            <w:rFonts w:eastAsia="Times New Roman" w:cs="Times New Roman"/>
            <w:spacing w:val="-3"/>
            <w:szCs w:val="24"/>
          </w:rPr>
          <w:delText>3.</w:delText>
        </w:r>
        <w:r w:rsidRPr="005B4D66" w:rsidDel="00DE3625">
          <w:rPr>
            <w:rFonts w:eastAsia="Times New Roman" w:cs="Times New Roman"/>
            <w:spacing w:val="-3"/>
            <w:szCs w:val="24"/>
          </w:rPr>
          <w:tab/>
          <w:delText xml:space="preserve">Satellite communications can provide better and more reliable communications that HF; accordingly, an evolutionary approach leading to use of satellite communications </w:delText>
        </w:r>
        <w:r w:rsidRPr="005B4D66" w:rsidDel="00DE3625">
          <w:rPr>
            <w:rFonts w:eastAsia="Times New Roman" w:cs="Times New Roman"/>
            <w:spacing w:val="-3"/>
            <w:szCs w:val="24"/>
          </w:rPr>
          <w:lastRenderedPageBreak/>
          <w:delText>in the 1990s should be undertaken with HF data link as an interim system for the 1980s.</w:delText>
        </w:r>
      </w:del>
    </w:p>
    <w:p w14:paraId="29627FAC" w14:textId="59C2E28F" w:rsidR="006206E2" w:rsidRPr="005B4D66" w:rsidDel="00DE3625" w:rsidRDefault="006206E2" w:rsidP="002C1F83">
      <w:pPr>
        <w:suppressAutoHyphens/>
        <w:ind w:left="720"/>
        <w:rPr>
          <w:del w:id="9780" w:author="Author"/>
          <w:rFonts w:eastAsia="Times New Roman" w:cs="Times New Roman"/>
          <w:spacing w:val="-3"/>
          <w:szCs w:val="24"/>
        </w:rPr>
      </w:pPr>
    </w:p>
    <w:p w14:paraId="42C8AF18" w14:textId="247A811C" w:rsidR="006206E2" w:rsidRPr="005B4D66" w:rsidDel="00DE3625" w:rsidRDefault="006206E2" w:rsidP="002C1F83">
      <w:pPr>
        <w:suppressAutoHyphens/>
        <w:ind w:left="552" w:hanging="552"/>
        <w:rPr>
          <w:del w:id="9781" w:author="Author"/>
          <w:rFonts w:eastAsia="Times New Roman" w:cs="Times New Roman"/>
          <w:spacing w:val="-3"/>
          <w:szCs w:val="24"/>
        </w:rPr>
      </w:pPr>
      <w:del w:id="9782" w:author="Author">
        <w:r w:rsidRPr="005B4D66" w:rsidDel="00DE3625">
          <w:rPr>
            <w:rFonts w:eastAsia="Times New Roman" w:cs="Times New Roman"/>
            <w:spacing w:val="-3"/>
            <w:szCs w:val="24"/>
          </w:rPr>
          <w:delText>4.</w:delText>
        </w:r>
        <w:r w:rsidRPr="005B4D66" w:rsidDel="00DE3625">
          <w:rPr>
            <w:rFonts w:eastAsia="Times New Roman" w:cs="Times New Roman"/>
            <w:spacing w:val="-3"/>
            <w:szCs w:val="24"/>
          </w:rPr>
          <w:tab/>
          <w:delText>The United States commercial aviation community supports system evolution under institutional arrangements with control by the aviation private sector.</w:delText>
        </w:r>
      </w:del>
    </w:p>
    <w:p w14:paraId="27F1FBBE" w14:textId="0AB7DE00" w:rsidR="006206E2" w:rsidRPr="005B4D66" w:rsidDel="00DE3625" w:rsidRDefault="006206E2" w:rsidP="002C1F83">
      <w:pPr>
        <w:suppressAutoHyphens/>
        <w:ind w:left="720"/>
        <w:rPr>
          <w:del w:id="9783" w:author="Author"/>
          <w:rFonts w:eastAsia="Times New Roman" w:cs="Times New Roman"/>
          <w:spacing w:val="-3"/>
          <w:szCs w:val="24"/>
        </w:rPr>
      </w:pPr>
    </w:p>
    <w:p w14:paraId="09538191" w14:textId="1D0FE94E" w:rsidR="006206E2" w:rsidRPr="005B4D66" w:rsidDel="00DE3625" w:rsidRDefault="006206E2" w:rsidP="002C1F83">
      <w:pPr>
        <w:suppressAutoHyphens/>
        <w:ind w:left="552" w:hanging="552"/>
        <w:rPr>
          <w:del w:id="9784" w:author="Author"/>
          <w:rFonts w:eastAsia="Times New Roman" w:cs="Times New Roman"/>
          <w:spacing w:val="-3"/>
          <w:szCs w:val="24"/>
        </w:rPr>
      </w:pPr>
      <w:del w:id="9785" w:author="Author">
        <w:r w:rsidRPr="005B4D66" w:rsidDel="00DE3625">
          <w:rPr>
            <w:rFonts w:eastAsia="Times New Roman" w:cs="Times New Roman"/>
            <w:spacing w:val="-3"/>
            <w:szCs w:val="24"/>
          </w:rPr>
          <w:delText>5.</w:delText>
        </w:r>
        <w:r w:rsidRPr="005B4D66" w:rsidDel="00DE3625">
          <w:rPr>
            <w:rFonts w:eastAsia="Times New Roman" w:cs="Times New Roman"/>
            <w:spacing w:val="-3"/>
            <w:szCs w:val="24"/>
          </w:rPr>
          <w:tab/>
          <w:delText>Shared use of the frequency spectrum by the maritime and aviation community is inconsistent with the needs of aviation.</w:delText>
        </w:r>
      </w:del>
    </w:p>
    <w:p w14:paraId="639E4D79" w14:textId="067612DB" w:rsidR="006206E2" w:rsidRPr="005B4D66" w:rsidDel="00DE3625" w:rsidRDefault="006206E2" w:rsidP="002C1F83">
      <w:pPr>
        <w:suppressAutoHyphens/>
        <w:ind w:left="720"/>
        <w:rPr>
          <w:del w:id="9786" w:author="Author"/>
          <w:rFonts w:eastAsia="Times New Roman" w:cs="Times New Roman"/>
          <w:spacing w:val="-3"/>
          <w:szCs w:val="24"/>
        </w:rPr>
      </w:pPr>
    </w:p>
    <w:p w14:paraId="4B0F04D5" w14:textId="690E7588" w:rsidR="006206E2" w:rsidRPr="005B4D66" w:rsidDel="00DE3625" w:rsidRDefault="006206E2" w:rsidP="002C1F83">
      <w:pPr>
        <w:suppressAutoHyphens/>
        <w:rPr>
          <w:del w:id="9787" w:author="Author"/>
          <w:rFonts w:eastAsia="Times New Roman" w:cs="Times New Roman"/>
          <w:spacing w:val="-3"/>
          <w:szCs w:val="24"/>
        </w:rPr>
      </w:pPr>
      <w:del w:id="9788" w:author="Author">
        <w:r w:rsidRPr="005B4D66" w:rsidDel="00DE3625">
          <w:rPr>
            <w:rFonts w:eastAsia="Times New Roman" w:cs="Times New Roman"/>
            <w:spacing w:val="-3"/>
            <w:szCs w:val="24"/>
          </w:rPr>
          <w:delText>The Technical Committee specifically recommended Board approval of a recommendation to continue development and implementation of HF ACARS as the interim system for the 1980s and pursue the use of satellite communications for the 1990s.</w:delText>
        </w:r>
      </w:del>
    </w:p>
    <w:p w14:paraId="1A392C1C" w14:textId="6ABFE2E8" w:rsidR="006206E2" w:rsidRPr="005B4D66" w:rsidDel="00DE3625" w:rsidRDefault="006206E2" w:rsidP="002C1F83">
      <w:pPr>
        <w:suppressAutoHyphens/>
        <w:ind w:left="720"/>
        <w:rPr>
          <w:del w:id="9789" w:author="Author"/>
          <w:rFonts w:eastAsia="Times New Roman" w:cs="Times New Roman"/>
          <w:spacing w:val="-3"/>
          <w:szCs w:val="24"/>
        </w:rPr>
      </w:pPr>
    </w:p>
    <w:p w14:paraId="1E5DE1A6" w14:textId="5E70CBD3" w:rsidR="006206E2" w:rsidRPr="005B4D66" w:rsidDel="00DE3625" w:rsidRDefault="006206E2" w:rsidP="002C1F83">
      <w:pPr>
        <w:suppressAutoHyphens/>
        <w:rPr>
          <w:del w:id="9790" w:author="Author"/>
          <w:rFonts w:eastAsia="Times New Roman" w:cs="Times New Roman"/>
          <w:spacing w:val="-3"/>
          <w:szCs w:val="24"/>
        </w:rPr>
      </w:pPr>
      <w:del w:id="9791" w:author="Author">
        <w:r w:rsidRPr="005B4D66" w:rsidDel="00DE3625">
          <w:rPr>
            <w:rFonts w:eastAsia="Times New Roman" w:cs="Times New Roman"/>
            <w:spacing w:val="-3"/>
            <w:szCs w:val="24"/>
          </w:rPr>
          <w:delText>Management will present recommendations on the HF ACARS operational implementation plan at the March 1983 Board Meeting.</w:delText>
        </w:r>
      </w:del>
    </w:p>
    <w:p w14:paraId="12A66EFB" w14:textId="28484CEC" w:rsidR="006206E2" w:rsidRPr="005B4D66" w:rsidDel="00DE3625" w:rsidRDefault="006206E2" w:rsidP="002C1F83">
      <w:pPr>
        <w:suppressAutoHyphens/>
        <w:ind w:left="720"/>
        <w:rPr>
          <w:del w:id="9792" w:author="Author"/>
          <w:rFonts w:eastAsia="Times New Roman" w:cs="Times New Roman"/>
          <w:spacing w:val="-3"/>
          <w:szCs w:val="24"/>
        </w:rPr>
      </w:pPr>
    </w:p>
    <w:p w14:paraId="15FC4636" w14:textId="572C7188" w:rsidR="006206E2" w:rsidRPr="005B4D66" w:rsidDel="00DE3625" w:rsidRDefault="006206E2" w:rsidP="002C1F83">
      <w:pPr>
        <w:suppressAutoHyphens/>
        <w:rPr>
          <w:del w:id="9793" w:author="Author"/>
          <w:rFonts w:eastAsia="Times New Roman" w:cs="Times New Roman"/>
          <w:spacing w:val="-3"/>
          <w:szCs w:val="24"/>
        </w:rPr>
      </w:pPr>
      <w:del w:id="9794" w:author="Author">
        <w:r w:rsidRPr="005B4D66" w:rsidDel="00DE3625">
          <w:rPr>
            <w:rFonts w:eastAsia="Times New Roman" w:cs="Times New Roman"/>
            <w:spacing w:val="-3"/>
            <w:szCs w:val="24"/>
          </w:rPr>
          <w:delText>Also, at its Fall 1982 Meeting, the Aeronautical Frequency Committee (AFC) considered the issues of the frequency band to be used for experimental evaluation of satellite systems used to meet aeronautical requirements.</w:delText>
        </w:r>
      </w:del>
    </w:p>
    <w:p w14:paraId="67549275" w14:textId="0CE07416" w:rsidR="003E1893" w:rsidDel="00B91AE6" w:rsidRDefault="003E1893" w:rsidP="002C1F83">
      <w:pPr>
        <w:suppressAutoHyphens/>
        <w:ind w:left="720"/>
        <w:rPr>
          <w:del w:id="9795" w:author="Author"/>
          <w:rFonts w:eastAsia="Times New Roman" w:cs="Times New Roman"/>
          <w:spacing w:val="-3"/>
          <w:szCs w:val="24"/>
        </w:rPr>
      </w:pPr>
    </w:p>
    <w:p w14:paraId="0A1E53D9" w14:textId="5AAE2F2C" w:rsidR="006206E2" w:rsidRPr="005B4D66" w:rsidDel="00DE3625" w:rsidRDefault="006206E2" w:rsidP="002C1F83">
      <w:pPr>
        <w:suppressAutoHyphens/>
        <w:ind w:left="720"/>
        <w:rPr>
          <w:del w:id="9796" w:author="Author"/>
          <w:rFonts w:eastAsia="Times New Roman" w:cs="Times New Roman"/>
          <w:spacing w:val="-3"/>
          <w:szCs w:val="24"/>
        </w:rPr>
      </w:pPr>
      <w:del w:id="9797" w:author="Author">
        <w:r w:rsidRPr="005B4D66" w:rsidDel="00DE3625">
          <w:rPr>
            <w:rFonts w:eastAsia="Times New Roman" w:cs="Times New Roman"/>
            <w:spacing w:val="-3"/>
            <w:szCs w:val="24"/>
          </w:rPr>
          <w:delText>AERONAUTICAL RADIO, INC.</w:delText>
        </w:r>
      </w:del>
    </w:p>
    <w:p w14:paraId="48835139" w14:textId="7810C9F7" w:rsidR="006206E2" w:rsidRPr="005B4D66" w:rsidDel="00DE3625" w:rsidRDefault="006206E2" w:rsidP="002C1F83">
      <w:pPr>
        <w:suppressAutoHyphens/>
        <w:ind w:left="720"/>
        <w:rPr>
          <w:del w:id="9798" w:author="Author"/>
          <w:rFonts w:eastAsia="Times New Roman" w:cs="Times New Roman"/>
          <w:spacing w:val="-3"/>
          <w:szCs w:val="24"/>
        </w:rPr>
      </w:pPr>
      <w:del w:id="9799" w:author="Author">
        <w:r w:rsidRPr="005B4D66" w:rsidDel="00DE3625">
          <w:rPr>
            <w:rFonts w:eastAsia="Times New Roman" w:cs="Times New Roman"/>
            <w:spacing w:val="-3"/>
            <w:szCs w:val="24"/>
          </w:rPr>
          <w:delText>Board of Directors' Meeting</w:delText>
        </w:r>
      </w:del>
    </w:p>
    <w:p w14:paraId="70CFC3AF" w14:textId="372105C9" w:rsidR="006206E2" w:rsidRPr="005B4D66" w:rsidDel="00DE3625" w:rsidRDefault="006206E2" w:rsidP="002C1F83">
      <w:pPr>
        <w:suppressAutoHyphens/>
        <w:ind w:left="720"/>
        <w:rPr>
          <w:del w:id="9800" w:author="Author"/>
          <w:rFonts w:eastAsia="Times New Roman" w:cs="Times New Roman"/>
          <w:spacing w:val="-3"/>
          <w:szCs w:val="24"/>
        </w:rPr>
      </w:pPr>
      <w:del w:id="9801" w:author="Author">
        <w:r w:rsidRPr="005B4D66" w:rsidDel="00DE3625">
          <w:rPr>
            <w:rFonts w:eastAsia="Times New Roman" w:cs="Times New Roman"/>
            <w:spacing w:val="-3"/>
            <w:szCs w:val="24"/>
          </w:rPr>
          <w:delText>December 1, 1982</w:delText>
        </w:r>
      </w:del>
    </w:p>
    <w:p w14:paraId="6D92F174" w14:textId="08E7D002" w:rsidR="006206E2" w:rsidRPr="005B4D66" w:rsidDel="00DE3625" w:rsidRDefault="006206E2" w:rsidP="002C1F83">
      <w:pPr>
        <w:suppressAutoHyphens/>
        <w:rPr>
          <w:del w:id="9802" w:author="Author"/>
          <w:rFonts w:eastAsia="Times New Roman" w:cs="Times New Roman"/>
          <w:spacing w:val="-3"/>
          <w:szCs w:val="24"/>
        </w:rPr>
      </w:pPr>
    </w:p>
    <w:p w14:paraId="3945EA19" w14:textId="1478D402" w:rsidR="006206E2" w:rsidRPr="005B4D66" w:rsidDel="00DE3625" w:rsidRDefault="006206E2" w:rsidP="002C1F83">
      <w:pPr>
        <w:suppressAutoHyphens/>
        <w:rPr>
          <w:del w:id="9803" w:author="Author"/>
          <w:rFonts w:eastAsia="Times New Roman" w:cs="Times New Roman"/>
          <w:spacing w:val="-3"/>
          <w:szCs w:val="24"/>
        </w:rPr>
      </w:pPr>
      <w:del w:id="9804" w:author="Author">
        <w:r w:rsidRPr="005B4D66" w:rsidDel="00DE3625">
          <w:rPr>
            <w:rFonts w:eastAsia="Times New Roman" w:cs="Times New Roman"/>
            <w:spacing w:val="-3"/>
            <w:szCs w:val="24"/>
            <w:u w:val="single"/>
          </w:rPr>
          <w:delText>ITEM XIII</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4A329DC5" w14:textId="7A6A0B64" w:rsidR="006206E2" w:rsidRPr="005B4D66" w:rsidDel="00DE3625" w:rsidRDefault="006206E2" w:rsidP="002C1F83">
      <w:pPr>
        <w:suppressAutoHyphens/>
        <w:ind w:left="720"/>
        <w:rPr>
          <w:del w:id="9805" w:author="Author"/>
          <w:rFonts w:eastAsia="Times New Roman" w:cs="Times New Roman"/>
          <w:spacing w:val="-3"/>
          <w:szCs w:val="24"/>
        </w:rPr>
      </w:pPr>
    </w:p>
    <w:p w14:paraId="12DB5C7F" w14:textId="51440425" w:rsidR="006206E2" w:rsidRPr="005B4D66" w:rsidDel="00DE3625" w:rsidRDefault="006206E2" w:rsidP="002C1F83">
      <w:pPr>
        <w:suppressAutoHyphens/>
        <w:rPr>
          <w:del w:id="9806" w:author="Author"/>
          <w:rFonts w:eastAsia="Times New Roman" w:cs="Times New Roman"/>
          <w:spacing w:val="-3"/>
          <w:szCs w:val="24"/>
        </w:rPr>
      </w:pPr>
      <w:del w:id="9807" w:author="Author">
        <w:r w:rsidRPr="005B4D66" w:rsidDel="00DE3625">
          <w:rPr>
            <w:rFonts w:eastAsia="Times New Roman" w:cs="Times New Roman"/>
            <w:spacing w:val="-3"/>
            <w:szCs w:val="24"/>
          </w:rPr>
          <w:delText>Accordingly, AFC recommended, and the Technical Committee concurred, that the Board adopt the following Recommendation:</w:delText>
        </w:r>
      </w:del>
    </w:p>
    <w:p w14:paraId="04782405" w14:textId="395FF35B" w:rsidR="006206E2" w:rsidRPr="005B4D66" w:rsidDel="00DE3625" w:rsidRDefault="006206E2" w:rsidP="002C1F83">
      <w:pPr>
        <w:suppressAutoHyphens/>
        <w:ind w:left="720"/>
        <w:rPr>
          <w:del w:id="9808" w:author="Author"/>
          <w:rFonts w:eastAsia="Times New Roman" w:cs="Times New Roman"/>
          <w:spacing w:val="-3"/>
          <w:szCs w:val="24"/>
        </w:rPr>
      </w:pPr>
    </w:p>
    <w:p w14:paraId="100A89EB" w14:textId="11F0405C" w:rsidR="006206E2" w:rsidRPr="005B4D66" w:rsidDel="00DE3625" w:rsidRDefault="006206E2" w:rsidP="002C1F83">
      <w:pPr>
        <w:suppressAutoHyphens/>
        <w:ind w:left="552" w:hanging="552"/>
        <w:rPr>
          <w:del w:id="9809" w:author="Author"/>
          <w:rFonts w:eastAsia="Times New Roman" w:cs="Times New Roman"/>
          <w:spacing w:val="-3"/>
          <w:szCs w:val="24"/>
        </w:rPr>
      </w:pPr>
      <w:del w:id="9810" w:author="Author">
        <w:r w:rsidRPr="005B4D66" w:rsidDel="00DE3625">
          <w:rPr>
            <w:rFonts w:eastAsia="Times New Roman" w:cs="Times New Roman"/>
            <w:spacing w:val="-3"/>
            <w:szCs w:val="24"/>
          </w:rPr>
          <w:tab/>
          <w:delText>That any planned participation in satellite experiments must provide for operations to be conducted in frequency bands allocated to the Aeronautical Mobile-Satellite (R) service (1545-1559 MHz, space-to-earth and 1646.5-1660.5 MHz, earth-to-space).</w:delText>
        </w:r>
      </w:del>
    </w:p>
    <w:p w14:paraId="2F909FEF" w14:textId="17A56EE4" w:rsidR="006206E2" w:rsidRPr="005B4D66" w:rsidDel="00DE3625" w:rsidRDefault="006206E2" w:rsidP="002C1F83">
      <w:pPr>
        <w:suppressAutoHyphens/>
        <w:ind w:left="720"/>
        <w:rPr>
          <w:del w:id="9811" w:author="Author"/>
          <w:rFonts w:eastAsia="Times New Roman" w:cs="Times New Roman"/>
          <w:spacing w:val="-3"/>
          <w:szCs w:val="24"/>
        </w:rPr>
      </w:pPr>
      <w:del w:id="9812" w:author="Author">
        <w:r w:rsidRPr="005B4D66" w:rsidDel="00DE3625">
          <w:rPr>
            <w:rFonts w:eastAsia="Times New Roman" w:cs="Times New Roman"/>
            <w:spacing w:val="-3"/>
            <w:szCs w:val="24"/>
          </w:rPr>
          <w:delText>AERONAUTICAL RADIO, INC.</w:delText>
        </w:r>
      </w:del>
    </w:p>
    <w:p w14:paraId="5A546F29" w14:textId="409BF01A" w:rsidR="006206E2" w:rsidRPr="005B4D66" w:rsidDel="00DE3625" w:rsidRDefault="006206E2" w:rsidP="002C1F83">
      <w:pPr>
        <w:suppressAutoHyphens/>
        <w:ind w:left="720"/>
        <w:rPr>
          <w:del w:id="9813" w:author="Author"/>
          <w:rFonts w:eastAsia="Times New Roman" w:cs="Times New Roman"/>
          <w:spacing w:val="-3"/>
          <w:szCs w:val="24"/>
        </w:rPr>
      </w:pPr>
      <w:del w:id="9814" w:author="Author">
        <w:r w:rsidRPr="005B4D66" w:rsidDel="00DE3625">
          <w:rPr>
            <w:rFonts w:eastAsia="Times New Roman" w:cs="Times New Roman"/>
            <w:spacing w:val="-3"/>
            <w:szCs w:val="24"/>
          </w:rPr>
          <w:delText>Board of Directors' Meeting</w:delText>
        </w:r>
      </w:del>
    </w:p>
    <w:p w14:paraId="743961D7" w14:textId="3956F607" w:rsidR="006206E2" w:rsidRPr="005B4D66" w:rsidDel="00DE3625" w:rsidRDefault="006206E2" w:rsidP="002C1F83">
      <w:pPr>
        <w:suppressAutoHyphens/>
        <w:ind w:left="720"/>
        <w:rPr>
          <w:del w:id="9815" w:author="Author"/>
          <w:rFonts w:eastAsia="Times New Roman" w:cs="Times New Roman"/>
          <w:spacing w:val="-3"/>
          <w:szCs w:val="24"/>
        </w:rPr>
      </w:pPr>
      <w:del w:id="9816" w:author="Author">
        <w:r w:rsidRPr="005B4D66" w:rsidDel="00DE3625">
          <w:rPr>
            <w:rFonts w:eastAsia="Times New Roman" w:cs="Times New Roman"/>
            <w:spacing w:val="-3"/>
            <w:szCs w:val="24"/>
          </w:rPr>
          <w:delText>March 23, 1983</w:delText>
        </w:r>
      </w:del>
    </w:p>
    <w:p w14:paraId="586B6F2A" w14:textId="5829498D" w:rsidR="006206E2" w:rsidRPr="005B4D66" w:rsidDel="00DE3625" w:rsidRDefault="006206E2" w:rsidP="002C1F83">
      <w:pPr>
        <w:suppressAutoHyphens/>
        <w:rPr>
          <w:del w:id="9817" w:author="Author"/>
          <w:rFonts w:eastAsia="Times New Roman" w:cs="Times New Roman"/>
          <w:spacing w:val="-3"/>
          <w:szCs w:val="24"/>
          <w:u w:val="single"/>
        </w:rPr>
      </w:pPr>
    </w:p>
    <w:p w14:paraId="2C94740D" w14:textId="6B229D2A" w:rsidR="006206E2" w:rsidRPr="005B4D66" w:rsidDel="00DE3625" w:rsidRDefault="006206E2" w:rsidP="002C1F83">
      <w:pPr>
        <w:suppressAutoHyphens/>
        <w:rPr>
          <w:del w:id="9818" w:author="Author"/>
          <w:rFonts w:eastAsia="Times New Roman" w:cs="Times New Roman"/>
          <w:spacing w:val="-3"/>
          <w:szCs w:val="24"/>
        </w:rPr>
      </w:pPr>
      <w:del w:id="9819" w:author="Author">
        <w:r w:rsidRPr="005B4D66" w:rsidDel="00DE3625">
          <w:rPr>
            <w:rFonts w:eastAsia="Times New Roman" w:cs="Times New Roman"/>
            <w:spacing w:val="-3"/>
            <w:szCs w:val="24"/>
            <w:u w:val="single"/>
          </w:rPr>
          <w:delText>ITEM</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5634EFBD" w14:textId="29F44447" w:rsidR="006206E2" w:rsidRPr="005B4D66" w:rsidDel="00DE3625" w:rsidRDefault="006206E2" w:rsidP="002C1F83">
      <w:pPr>
        <w:suppressAutoHyphens/>
        <w:ind w:left="720"/>
        <w:rPr>
          <w:del w:id="9820" w:author="Author"/>
          <w:rFonts w:eastAsia="Times New Roman" w:cs="Times New Roman"/>
          <w:spacing w:val="-3"/>
          <w:szCs w:val="24"/>
        </w:rPr>
      </w:pPr>
    </w:p>
    <w:p w14:paraId="47DDF768" w14:textId="6FA98302" w:rsidR="006206E2" w:rsidRPr="005B4D66" w:rsidDel="00DE3625" w:rsidRDefault="006206E2" w:rsidP="002C1F83">
      <w:pPr>
        <w:suppressAutoHyphens/>
        <w:rPr>
          <w:del w:id="9821" w:author="Author"/>
          <w:rFonts w:eastAsia="Times New Roman" w:cs="Times New Roman"/>
          <w:spacing w:val="-3"/>
          <w:szCs w:val="24"/>
        </w:rPr>
      </w:pPr>
      <w:del w:id="9822" w:author="Author">
        <w:r w:rsidRPr="005B4D66" w:rsidDel="00DE3625">
          <w:rPr>
            <w:rFonts w:eastAsia="Times New Roman" w:cs="Times New Roman"/>
            <w:spacing w:val="-3"/>
            <w:szCs w:val="24"/>
          </w:rPr>
          <w:delText>RECOMMENDATIONS:</w:delText>
        </w:r>
      </w:del>
    </w:p>
    <w:p w14:paraId="29693124" w14:textId="5513CFFF" w:rsidR="006206E2" w:rsidRPr="005B4D66" w:rsidDel="00DE3625" w:rsidRDefault="006206E2" w:rsidP="002C1F83">
      <w:pPr>
        <w:suppressAutoHyphens/>
        <w:ind w:left="720"/>
        <w:rPr>
          <w:del w:id="9823" w:author="Author"/>
          <w:rFonts w:eastAsia="Times New Roman" w:cs="Times New Roman"/>
          <w:spacing w:val="-3"/>
          <w:szCs w:val="24"/>
        </w:rPr>
      </w:pPr>
    </w:p>
    <w:p w14:paraId="438EFC2F" w14:textId="712411B1" w:rsidR="006206E2" w:rsidRPr="005B4D66" w:rsidDel="00DE3625" w:rsidRDefault="006206E2" w:rsidP="002C1F83">
      <w:pPr>
        <w:suppressAutoHyphens/>
        <w:ind w:left="1104" w:hanging="1104"/>
        <w:rPr>
          <w:del w:id="9824" w:author="Author"/>
          <w:rFonts w:eastAsia="Times New Roman" w:cs="Times New Roman"/>
          <w:spacing w:val="-3"/>
          <w:szCs w:val="24"/>
        </w:rPr>
      </w:pPr>
      <w:del w:id="9825" w:author="Autho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That the band 136-137 MHz is best suited for the accommodation of both operational control and aeronautical administrative communications via ACARS and should be used for both types of communications in the digital mode as this band is not exclusively allocated to the aeronautical mobile (R) services and there is no regulatory or implied prohibition of these types of communications;</w:delText>
        </w:r>
      </w:del>
    </w:p>
    <w:p w14:paraId="5F6D6333" w14:textId="0FC7B335" w:rsidR="006206E2" w:rsidRPr="005B4D66" w:rsidDel="00DE3625" w:rsidRDefault="006206E2" w:rsidP="002C1F83">
      <w:pPr>
        <w:suppressAutoHyphens/>
        <w:ind w:left="720"/>
        <w:rPr>
          <w:del w:id="9826" w:author="Author"/>
          <w:rFonts w:eastAsia="Times New Roman" w:cs="Times New Roman"/>
          <w:spacing w:val="-3"/>
          <w:szCs w:val="24"/>
        </w:rPr>
      </w:pPr>
    </w:p>
    <w:p w14:paraId="02838A5A" w14:textId="09B8AE5A" w:rsidR="006206E2" w:rsidRPr="005B4D66" w:rsidDel="00DE3625" w:rsidRDefault="006206E2" w:rsidP="002C1F83">
      <w:pPr>
        <w:suppressAutoHyphens/>
        <w:ind w:left="1104" w:hanging="1104"/>
        <w:rPr>
          <w:del w:id="9827" w:author="Author"/>
          <w:rFonts w:eastAsia="Times New Roman" w:cs="Times New Roman"/>
          <w:spacing w:val="-3"/>
          <w:szCs w:val="24"/>
        </w:rPr>
      </w:pPr>
      <w:del w:id="9828" w:author="Author">
        <w:r w:rsidRPr="005B4D66" w:rsidDel="00DE3625">
          <w:rPr>
            <w:rFonts w:eastAsia="Times New Roman" w:cs="Times New Roman"/>
            <w:spacing w:val="-3"/>
            <w:szCs w:val="24"/>
          </w:rPr>
          <w:lastRenderedPageBreak/>
          <w:tab/>
          <w:delText>2.</w:delText>
        </w:r>
        <w:r w:rsidRPr="005B4D66" w:rsidDel="00DE3625">
          <w:rPr>
            <w:rFonts w:eastAsia="Times New Roman" w:cs="Times New Roman"/>
            <w:spacing w:val="-3"/>
            <w:szCs w:val="24"/>
          </w:rPr>
          <w:tab/>
          <w:delText>That, initially, both operational control and administrative communications be conducted on the designated frequencies in the current operational control band (128.825-132.000 MHz) with subsequent transfer of all ACARS communications, regardless of type, to the band 136-137 MHz as aviation equipment capable of tuning this band becomes operationally available, with total transfer of all ACARS operations to this band by 1 January 1990.</w:delText>
        </w:r>
      </w:del>
    </w:p>
    <w:p w14:paraId="0B5F449D" w14:textId="0D05747C" w:rsidR="006206E2" w:rsidRPr="005B4D66" w:rsidDel="00DE3625" w:rsidRDefault="006206E2" w:rsidP="002C1F83">
      <w:pPr>
        <w:suppressAutoHyphens/>
        <w:ind w:left="720"/>
        <w:rPr>
          <w:del w:id="9829" w:author="Author"/>
          <w:rFonts w:eastAsia="Times New Roman" w:cs="Times New Roman"/>
          <w:spacing w:val="-3"/>
          <w:szCs w:val="24"/>
        </w:rPr>
      </w:pPr>
    </w:p>
    <w:p w14:paraId="60D7EB11" w14:textId="68DD4289" w:rsidR="006206E2" w:rsidRPr="005B4D66" w:rsidDel="00DE3625" w:rsidRDefault="006206E2" w:rsidP="002C1F83">
      <w:pPr>
        <w:suppressAutoHyphens/>
        <w:ind w:left="1104" w:hanging="1104"/>
        <w:rPr>
          <w:del w:id="9830" w:author="Author"/>
          <w:rFonts w:eastAsia="Times New Roman" w:cs="Times New Roman"/>
          <w:spacing w:val="-3"/>
          <w:szCs w:val="24"/>
        </w:rPr>
      </w:pPr>
      <w:del w:id="9831" w:author="Autho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That within the aeronautical industry, the concept of creating the Aeronautical Administrative Service be adopted with subsequent recognition of such a service in national regulations as of 1 January 1990 when the band 136-137 MHz becomes available to the aeronautical mobile (R) service.</w:delText>
        </w:r>
      </w:del>
    </w:p>
    <w:p w14:paraId="40D9883F" w14:textId="77777777" w:rsidR="00F3575D" w:rsidRDefault="00F3575D" w:rsidP="002C1F83">
      <w:pPr>
        <w:suppressAutoHyphens/>
        <w:rPr>
          <w:rFonts w:eastAsia="Times New Roman" w:cs="Times New Roman"/>
          <w:spacing w:val="-3"/>
          <w:szCs w:val="24"/>
          <w:u w:val="single"/>
        </w:rPr>
      </w:pPr>
    </w:p>
    <w:p w14:paraId="5661C634" w14:textId="3C6D1C0A" w:rsidR="006206E2" w:rsidRPr="005B4D66" w:rsidDel="00DE3625" w:rsidRDefault="006206E2" w:rsidP="002C1F83">
      <w:pPr>
        <w:suppressAutoHyphens/>
        <w:rPr>
          <w:del w:id="9832" w:author="Author"/>
          <w:rFonts w:eastAsia="Times New Roman" w:cs="Times New Roman"/>
          <w:spacing w:val="-3"/>
          <w:szCs w:val="24"/>
        </w:rPr>
      </w:pPr>
      <w:del w:id="9833" w:author="Author">
        <w:r w:rsidRPr="005B4D66" w:rsidDel="00DE3625">
          <w:rPr>
            <w:rFonts w:eastAsia="Times New Roman" w:cs="Times New Roman"/>
            <w:spacing w:val="-3"/>
            <w:szCs w:val="24"/>
            <w:u w:val="single"/>
          </w:rPr>
          <w:delText>ITEM VIII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del>
    </w:p>
    <w:p w14:paraId="7FFD9E0A" w14:textId="3340997C" w:rsidR="006206E2" w:rsidRPr="005B4D66" w:rsidDel="00DE3625" w:rsidRDefault="006206E2" w:rsidP="002C1F83">
      <w:pPr>
        <w:suppressAutoHyphens/>
        <w:ind w:left="720"/>
        <w:rPr>
          <w:del w:id="9834" w:author="Author"/>
          <w:rFonts w:eastAsia="Times New Roman" w:cs="Times New Roman"/>
          <w:spacing w:val="-3"/>
          <w:szCs w:val="24"/>
        </w:rPr>
      </w:pPr>
    </w:p>
    <w:p w14:paraId="3FA4EE14" w14:textId="4D5C874F" w:rsidR="006206E2" w:rsidRPr="005B4D66" w:rsidDel="00DE3625" w:rsidRDefault="006206E2" w:rsidP="002C1F83">
      <w:pPr>
        <w:suppressAutoHyphens/>
        <w:ind w:left="1104" w:hanging="1104"/>
        <w:rPr>
          <w:del w:id="9835" w:author="Author"/>
          <w:rFonts w:eastAsia="Times New Roman" w:cs="Times New Roman"/>
          <w:spacing w:val="-3"/>
          <w:szCs w:val="24"/>
        </w:rPr>
      </w:pPr>
      <w:del w:id="983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That the Aeronautical Mobile-Satellite (R) service allocation (1545-1559 MHz, space-to-earth and 1646.5-1660.5 MHz, earth-to-space) is a highly critical and valuable asset of the aviation community; that it represents the minimum spectrum required to operate a viable system; that concerted, determined and coordinated actions will be taken to protect against any efforts to shift this allocation or any portion thereof, to any use other than aeronautical mobile-satellite (R) service.</w:delText>
        </w:r>
      </w:del>
    </w:p>
    <w:p w14:paraId="354E4644" w14:textId="71BFB8C3" w:rsidR="006206E2" w:rsidRPr="005B4D66" w:rsidDel="00DE3625" w:rsidRDefault="006206E2" w:rsidP="002C1F83">
      <w:pPr>
        <w:suppressAutoHyphens/>
        <w:ind w:left="720"/>
        <w:rPr>
          <w:del w:id="9837" w:author="Author"/>
          <w:rFonts w:eastAsia="Times New Roman" w:cs="Times New Roman"/>
          <w:spacing w:val="-3"/>
          <w:szCs w:val="24"/>
        </w:rPr>
      </w:pPr>
    </w:p>
    <w:p w14:paraId="16EA5FBE" w14:textId="609C6058" w:rsidR="006206E2" w:rsidRPr="005B4D66" w:rsidDel="00DE3625" w:rsidRDefault="006206E2" w:rsidP="002C1F83">
      <w:pPr>
        <w:suppressAutoHyphens/>
        <w:ind w:left="552" w:hanging="552"/>
        <w:rPr>
          <w:del w:id="9838" w:author="Author"/>
          <w:rFonts w:eastAsia="Times New Roman" w:cs="Times New Roman"/>
          <w:spacing w:val="-3"/>
          <w:szCs w:val="24"/>
        </w:rPr>
      </w:pPr>
      <w:del w:id="9839" w:author="Author">
        <w:r w:rsidRPr="005B4D66" w:rsidDel="00DE3625">
          <w:rPr>
            <w:rFonts w:eastAsia="Times New Roman" w:cs="Times New Roman"/>
            <w:spacing w:val="-3"/>
            <w:szCs w:val="24"/>
          </w:rPr>
          <w:delText>3.</w:delText>
        </w:r>
        <w:r w:rsidRPr="005B4D66" w:rsidDel="00DE3625">
          <w:rPr>
            <w:rFonts w:eastAsia="Times New Roman" w:cs="Times New Roman"/>
            <w:spacing w:val="-3"/>
            <w:szCs w:val="24"/>
          </w:rPr>
          <w:tab/>
          <w:delText>The Technical Committee also reviewed and recommended Board approval of the recommendations of the Aeronautical Frequency Committee with regard to the expanded use of ACARS to accommodate administrative traffic, as follows:</w:delText>
        </w:r>
      </w:del>
    </w:p>
    <w:p w14:paraId="3867C8FA" w14:textId="6A28FDA9" w:rsidR="006206E2" w:rsidRPr="005B4D66" w:rsidDel="00DE3625" w:rsidRDefault="006206E2" w:rsidP="002C1F83">
      <w:pPr>
        <w:suppressAutoHyphens/>
        <w:ind w:left="720"/>
        <w:rPr>
          <w:del w:id="9840" w:author="Author"/>
          <w:rFonts w:eastAsia="Times New Roman" w:cs="Times New Roman"/>
          <w:spacing w:val="-3"/>
          <w:szCs w:val="24"/>
        </w:rPr>
      </w:pPr>
    </w:p>
    <w:p w14:paraId="0095E735" w14:textId="4198399A" w:rsidR="006206E2" w:rsidRPr="005B4D66" w:rsidDel="00DE3625" w:rsidRDefault="006206E2" w:rsidP="002C1F83">
      <w:pPr>
        <w:suppressAutoHyphens/>
        <w:ind w:left="1656" w:hanging="1656"/>
        <w:rPr>
          <w:del w:id="9841" w:author="Author"/>
          <w:rFonts w:eastAsia="Times New Roman" w:cs="Times New Roman"/>
          <w:spacing w:val="-3"/>
          <w:szCs w:val="24"/>
        </w:rPr>
      </w:pPr>
      <w:del w:id="984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All administrative traffic must be on a secondary, non-interference basis to Operational Control traffic.</w:delText>
        </w:r>
      </w:del>
    </w:p>
    <w:p w14:paraId="11D37B34" w14:textId="07E6906E" w:rsidR="006206E2" w:rsidRPr="005B4D66" w:rsidDel="00DE3625" w:rsidRDefault="006206E2" w:rsidP="002C1F83">
      <w:pPr>
        <w:suppressAutoHyphens/>
        <w:ind w:left="720"/>
        <w:rPr>
          <w:del w:id="9843" w:author="Author"/>
          <w:rFonts w:eastAsia="Times New Roman" w:cs="Times New Roman"/>
          <w:spacing w:val="-3"/>
          <w:szCs w:val="24"/>
        </w:rPr>
      </w:pPr>
    </w:p>
    <w:p w14:paraId="792A2E0A" w14:textId="27AC6A7B" w:rsidR="006206E2" w:rsidRPr="005B4D66" w:rsidDel="00DE3625" w:rsidRDefault="006206E2" w:rsidP="002C1F83">
      <w:pPr>
        <w:suppressAutoHyphens/>
        <w:ind w:left="1656" w:hanging="1656"/>
        <w:rPr>
          <w:del w:id="9844" w:author="Author"/>
          <w:rFonts w:eastAsia="Times New Roman" w:cs="Times New Roman"/>
          <w:spacing w:val="-3"/>
          <w:szCs w:val="24"/>
        </w:rPr>
      </w:pPr>
      <w:del w:id="984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2.</w:delText>
        </w:r>
        <w:r w:rsidRPr="005B4D66" w:rsidDel="00DE3625">
          <w:rPr>
            <w:rFonts w:eastAsia="Times New Roman" w:cs="Times New Roman"/>
            <w:spacing w:val="-3"/>
            <w:szCs w:val="24"/>
          </w:rPr>
          <w:tab/>
          <w:delText>The concept of "controlled growth" must be followed to preclude administrative traffic from hampering the flow of Operational Control traffic.</w:delText>
        </w:r>
      </w:del>
    </w:p>
    <w:p w14:paraId="62352B28" w14:textId="1C7DAFDA" w:rsidR="006206E2" w:rsidRPr="005B4D66" w:rsidDel="00DE3625" w:rsidRDefault="006206E2" w:rsidP="002C1F83">
      <w:pPr>
        <w:suppressAutoHyphens/>
        <w:ind w:left="720"/>
        <w:rPr>
          <w:del w:id="9846" w:author="Author"/>
          <w:rFonts w:eastAsia="Times New Roman" w:cs="Times New Roman"/>
          <w:spacing w:val="-3"/>
          <w:szCs w:val="24"/>
        </w:rPr>
      </w:pPr>
    </w:p>
    <w:p w14:paraId="2CC586F5" w14:textId="6B9710BB" w:rsidR="006206E2" w:rsidRPr="005B4D66" w:rsidDel="00DE3625" w:rsidRDefault="006206E2" w:rsidP="002C1F83">
      <w:pPr>
        <w:suppressAutoHyphens/>
        <w:ind w:left="1656" w:hanging="1656"/>
        <w:rPr>
          <w:del w:id="9847" w:author="Author"/>
          <w:rFonts w:eastAsia="Times New Roman" w:cs="Times New Roman"/>
          <w:spacing w:val="-3"/>
          <w:szCs w:val="24"/>
        </w:rPr>
      </w:pPr>
      <w:del w:id="984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3.</w:delText>
        </w:r>
        <w:r w:rsidRPr="005B4D66" w:rsidDel="00DE3625">
          <w:rPr>
            <w:rFonts w:eastAsia="Times New Roman" w:cs="Times New Roman"/>
            <w:spacing w:val="-3"/>
            <w:szCs w:val="24"/>
          </w:rPr>
          <w:tab/>
          <w:delText xml:space="preserve">The expanded service should be labeled </w:delText>
        </w:r>
        <w:r w:rsidRPr="005B4D66" w:rsidDel="00DE3625">
          <w:rPr>
            <w:rFonts w:eastAsia="Times New Roman" w:cs="Times New Roman"/>
            <w:spacing w:val="-3"/>
            <w:szCs w:val="24"/>
            <w:u w:val="single"/>
          </w:rPr>
          <w:delText>Aeronautical Administrative Service</w:delText>
        </w:r>
        <w:r w:rsidRPr="005B4D66" w:rsidDel="00DE3625">
          <w:rPr>
            <w:rFonts w:eastAsia="Times New Roman" w:cs="Times New Roman"/>
            <w:spacing w:val="-3"/>
            <w:szCs w:val="24"/>
          </w:rPr>
          <w:delText xml:space="preserve"> to identify it as a separate function and service from Operational Control, with different Permissible Communications.</w:delText>
        </w:r>
      </w:del>
    </w:p>
    <w:p w14:paraId="30D72E49" w14:textId="1D69D05E" w:rsidR="006206E2" w:rsidRPr="005B4D66" w:rsidDel="00DE3625" w:rsidRDefault="006206E2" w:rsidP="002C1F83">
      <w:pPr>
        <w:suppressAutoHyphens/>
        <w:ind w:left="720"/>
        <w:rPr>
          <w:del w:id="9849" w:author="Author"/>
          <w:rFonts w:eastAsia="Times New Roman" w:cs="Times New Roman"/>
          <w:spacing w:val="-3"/>
          <w:szCs w:val="24"/>
        </w:rPr>
      </w:pPr>
    </w:p>
    <w:p w14:paraId="4A1772B9" w14:textId="7F6B787E" w:rsidR="006206E2" w:rsidRPr="005B4D66" w:rsidDel="00DE3625" w:rsidRDefault="006206E2" w:rsidP="002C1F83">
      <w:pPr>
        <w:suppressAutoHyphens/>
        <w:ind w:left="1656" w:hanging="1656"/>
        <w:rPr>
          <w:del w:id="9850" w:author="Author"/>
          <w:rFonts w:eastAsia="Times New Roman" w:cs="Times New Roman"/>
          <w:spacing w:val="-3"/>
          <w:szCs w:val="24"/>
        </w:rPr>
      </w:pPr>
      <w:del w:id="985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4.</w:delText>
        </w:r>
        <w:r w:rsidRPr="005B4D66" w:rsidDel="00DE3625">
          <w:rPr>
            <w:rFonts w:eastAsia="Times New Roman" w:cs="Times New Roman"/>
            <w:spacing w:val="-3"/>
            <w:szCs w:val="24"/>
          </w:rPr>
          <w:tab/>
          <w:delText>As expeditiously as possible, all data operations should be shifted to the 136-137 MHz band.</w:delText>
        </w:r>
      </w:del>
    </w:p>
    <w:p w14:paraId="0098F2A3" w14:textId="58FA6B83" w:rsidR="006206E2" w:rsidRPr="005B4D66" w:rsidDel="00DE3625" w:rsidRDefault="006206E2" w:rsidP="002C1F83">
      <w:pPr>
        <w:suppressAutoHyphens/>
        <w:ind w:left="720"/>
        <w:rPr>
          <w:del w:id="9852" w:author="Author"/>
          <w:rFonts w:eastAsia="Times New Roman" w:cs="Times New Roman"/>
          <w:spacing w:val="-3"/>
          <w:szCs w:val="24"/>
        </w:rPr>
      </w:pPr>
    </w:p>
    <w:p w14:paraId="06A0F903" w14:textId="636F4A21" w:rsidR="006206E2" w:rsidRPr="005B4D66" w:rsidDel="00DE3625" w:rsidRDefault="006206E2" w:rsidP="002C1F83">
      <w:pPr>
        <w:suppressAutoHyphens/>
        <w:rPr>
          <w:del w:id="9853" w:author="Author"/>
          <w:rFonts w:eastAsia="Times New Roman" w:cs="Times New Roman"/>
          <w:spacing w:val="-3"/>
          <w:szCs w:val="24"/>
        </w:rPr>
      </w:pPr>
      <w:del w:id="9854" w:author="Author">
        <w:r w:rsidRPr="005B4D66" w:rsidDel="00DE3625">
          <w:rPr>
            <w:rFonts w:eastAsia="Times New Roman" w:cs="Times New Roman"/>
            <w:spacing w:val="-3"/>
            <w:szCs w:val="24"/>
          </w:rPr>
          <w:delText>ARINC requested the Federal Communications Commission to grant a Waiver of Section 87.291 to the extent necessary to authorize the digital transmission of airline administrative messages on a secondary basis by Aeronautical Enroute Stations licensed to ARINC.  This Waiver was granted on July 15, 1983.  As a result of this Waiver being granted, AFC identified the following actions that must be accomplished to cover this new Policy:</w:delText>
        </w:r>
      </w:del>
    </w:p>
    <w:p w14:paraId="687D987E" w14:textId="3F7BBBFD" w:rsidR="006206E2" w:rsidRPr="005B4D66" w:rsidDel="00DE3625" w:rsidRDefault="006206E2" w:rsidP="002C1F83">
      <w:pPr>
        <w:suppressAutoHyphens/>
        <w:ind w:left="720"/>
        <w:rPr>
          <w:del w:id="9855" w:author="Author"/>
          <w:rFonts w:eastAsia="Times New Roman" w:cs="Times New Roman"/>
          <w:spacing w:val="-3"/>
          <w:szCs w:val="24"/>
        </w:rPr>
      </w:pPr>
    </w:p>
    <w:p w14:paraId="35500C26" w14:textId="08E7B740" w:rsidR="006206E2" w:rsidRPr="005B4D66" w:rsidDel="00DE3625" w:rsidRDefault="006206E2" w:rsidP="002C1F83">
      <w:pPr>
        <w:suppressAutoHyphens/>
        <w:ind w:left="1656" w:hanging="1656"/>
        <w:rPr>
          <w:del w:id="9856" w:author="Author"/>
          <w:rFonts w:eastAsia="Times New Roman" w:cs="Times New Roman"/>
          <w:spacing w:val="-3"/>
          <w:szCs w:val="24"/>
        </w:rPr>
      </w:pPr>
      <w:del w:id="9857" w:author="Author">
        <w:r w:rsidRPr="005B4D66" w:rsidDel="00DE3625">
          <w:rPr>
            <w:rFonts w:eastAsia="Times New Roman" w:cs="Times New Roman"/>
            <w:spacing w:val="-3"/>
            <w:szCs w:val="24"/>
          </w:rPr>
          <w:lastRenderedPageBreak/>
          <w:tab/>
        </w:r>
        <w:r w:rsidRPr="005B4D66" w:rsidDel="00DE3625">
          <w:rPr>
            <w:rFonts w:eastAsia="Times New Roman" w:cs="Times New Roman"/>
            <w:spacing w:val="-3"/>
            <w:szCs w:val="24"/>
          </w:rPr>
          <w:tab/>
          <w:delText>1.</w:delText>
        </w:r>
        <w:r w:rsidRPr="005B4D66" w:rsidDel="00DE3625">
          <w:rPr>
            <w:rFonts w:eastAsia="Times New Roman" w:cs="Times New Roman"/>
            <w:spacing w:val="-3"/>
            <w:szCs w:val="24"/>
          </w:rPr>
          <w:tab/>
          <w:delText>Add provisions to the current Aeronautical Industry Operational Policy to cover the new service (Attachment V).</w:delText>
        </w:r>
      </w:del>
    </w:p>
    <w:p w14:paraId="5AEED762" w14:textId="3C6DB9AA" w:rsidR="006206E2" w:rsidRPr="005B4D66" w:rsidDel="00DE3625" w:rsidRDefault="006206E2" w:rsidP="002C1F83">
      <w:pPr>
        <w:suppressAutoHyphens/>
        <w:ind w:left="720"/>
        <w:rPr>
          <w:del w:id="9858" w:author="Author"/>
          <w:rFonts w:eastAsia="Times New Roman" w:cs="Times New Roman"/>
          <w:spacing w:val="-3"/>
          <w:szCs w:val="24"/>
        </w:rPr>
      </w:pPr>
    </w:p>
    <w:p w14:paraId="17C9B2AE" w14:textId="207C8585" w:rsidR="006206E2" w:rsidRPr="005B4D66" w:rsidDel="00DE3625" w:rsidRDefault="006206E2" w:rsidP="0060722B">
      <w:pPr>
        <w:widowControl w:val="0"/>
        <w:numPr>
          <w:ilvl w:val="0"/>
          <w:numId w:val="21"/>
        </w:numPr>
        <w:tabs>
          <w:tab w:val="clear" w:pos="1650"/>
        </w:tabs>
        <w:suppressAutoHyphens/>
        <w:spacing w:before="120"/>
        <w:rPr>
          <w:del w:id="9859" w:author="Author"/>
          <w:rFonts w:eastAsia="Times New Roman" w:cs="Times New Roman"/>
          <w:spacing w:val="-3"/>
          <w:szCs w:val="24"/>
        </w:rPr>
      </w:pPr>
      <w:del w:id="9860" w:author="Author">
        <w:r w:rsidRPr="005B4D66" w:rsidDel="00DE3625">
          <w:rPr>
            <w:rFonts w:eastAsia="Times New Roman" w:cs="Times New Roman"/>
            <w:spacing w:val="-3"/>
            <w:szCs w:val="24"/>
          </w:rPr>
          <w:delText>Approval of the AFC Resolution regarding the shift of data operation to the 136-137 MHz Band.  (Attachment VI).</w:delText>
        </w:r>
      </w:del>
    </w:p>
    <w:p w14:paraId="2FD87C27" w14:textId="641AF796" w:rsidR="006206E2" w:rsidRPr="005B4D66" w:rsidDel="00DE3625" w:rsidRDefault="006206E2" w:rsidP="002C1F83">
      <w:pPr>
        <w:suppressAutoHyphens/>
        <w:ind w:left="720"/>
        <w:rPr>
          <w:del w:id="9861" w:author="Author"/>
          <w:rFonts w:eastAsia="Times New Roman" w:cs="Times New Roman"/>
          <w:spacing w:val="-3"/>
          <w:szCs w:val="24"/>
        </w:rPr>
      </w:pPr>
    </w:p>
    <w:p w14:paraId="1F1FADD3" w14:textId="211CEAEB" w:rsidR="006206E2" w:rsidRPr="005B4D66" w:rsidDel="00DE3625" w:rsidRDefault="006206E2" w:rsidP="002C1F83">
      <w:pPr>
        <w:suppressAutoHyphens/>
        <w:rPr>
          <w:del w:id="9862" w:author="Author"/>
          <w:rFonts w:eastAsia="Times New Roman" w:cs="Times New Roman"/>
          <w:spacing w:val="-3"/>
          <w:szCs w:val="24"/>
        </w:rPr>
      </w:pPr>
      <w:del w:id="9863" w:author="Author">
        <w:r w:rsidRPr="005B4D66" w:rsidDel="00DE3625">
          <w:rPr>
            <w:rFonts w:eastAsia="Times New Roman" w:cs="Times New Roman"/>
            <w:spacing w:val="-3"/>
            <w:szCs w:val="24"/>
            <w:u w:val="single"/>
          </w:rPr>
          <w:delText>ITEM VIII</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TECHNICAL COMMITTEE REPORT</w:delText>
        </w:r>
        <w:r w:rsidRPr="005B4D66" w:rsidDel="00DE3625">
          <w:rPr>
            <w:rFonts w:eastAsia="Times New Roman" w:cs="Times New Roman"/>
            <w:spacing w:val="-3"/>
            <w:szCs w:val="24"/>
          </w:rPr>
          <w:delText xml:space="preserve"> (continued)</w:delText>
        </w:r>
      </w:del>
    </w:p>
    <w:p w14:paraId="1D5C4056" w14:textId="6D6D09D7" w:rsidR="006206E2" w:rsidRPr="005B4D66" w:rsidDel="00DE3625" w:rsidRDefault="006206E2" w:rsidP="002C1F83">
      <w:pPr>
        <w:suppressAutoHyphens/>
        <w:ind w:left="720"/>
        <w:rPr>
          <w:del w:id="9864" w:author="Author"/>
          <w:rFonts w:eastAsia="Times New Roman" w:cs="Times New Roman"/>
          <w:spacing w:val="-3"/>
          <w:szCs w:val="24"/>
        </w:rPr>
      </w:pPr>
    </w:p>
    <w:p w14:paraId="771CDE0F" w14:textId="0B1F8075" w:rsidR="006206E2" w:rsidRPr="005B4D66" w:rsidDel="00DE3625" w:rsidRDefault="006206E2" w:rsidP="002C1F83">
      <w:pPr>
        <w:suppressAutoHyphens/>
        <w:rPr>
          <w:del w:id="9865" w:author="Author"/>
          <w:rFonts w:eastAsia="Times New Roman" w:cs="Times New Roman"/>
          <w:spacing w:val="-3"/>
          <w:szCs w:val="24"/>
        </w:rPr>
      </w:pPr>
      <w:del w:id="9866" w:author="Author">
        <w:r w:rsidRPr="005B4D66" w:rsidDel="00DE3625">
          <w:rPr>
            <w:rFonts w:eastAsia="Times New Roman" w:cs="Times New Roman"/>
            <w:spacing w:val="-3"/>
            <w:szCs w:val="24"/>
          </w:rPr>
          <w:delText>ACTION</w:delText>
        </w:r>
      </w:del>
    </w:p>
    <w:p w14:paraId="297FD5D8" w14:textId="528FCC03" w:rsidR="006206E2" w:rsidRPr="005B4D66" w:rsidDel="00DE3625" w:rsidRDefault="006206E2" w:rsidP="002C1F83">
      <w:pPr>
        <w:suppressAutoHyphens/>
        <w:ind w:left="1104" w:hanging="1104"/>
        <w:rPr>
          <w:del w:id="9867" w:author="Author"/>
          <w:rFonts w:eastAsia="Times New Roman" w:cs="Times New Roman"/>
          <w:spacing w:val="-3"/>
          <w:szCs w:val="24"/>
        </w:rPr>
      </w:pPr>
      <w:del w:id="9868" w:author="Author">
        <w:r w:rsidRPr="005B4D66" w:rsidDel="00DE3625">
          <w:rPr>
            <w:rFonts w:eastAsia="Times New Roman" w:cs="Times New Roman"/>
            <w:spacing w:val="-3"/>
            <w:szCs w:val="24"/>
          </w:rPr>
          <w:delText>21-83S</w:delText>
        </w:r>
        <w:r w:rsidRPr="005B4D66" w:rsidDel="00DE3625">
          <w:rPr>
            <w:rFonts w:eastAsia="Times New Roman" w:cs="Times New Roman"/>
            <w:spacing w:val="-3"/>
            <w:szCs w:val="24"/>
          </w:rPr>
          <w:tab/>
          <w:delText>It was moved, seconded, and unanimously carried to accept the report and approve the recommendations of the ARINC Technical Committee.</w:delText>
        </w:r>
      </w:del>
    </w:p>
    <w:p w14:paraId="283B84A1" w14:textId="7192822D" w:rsidR="006206E2" w:rsidRPr="005B4D66" w:rsidDel="00DE3625" w:rsidRDefault="006206E2" w:rsidP="002C1F83">
      <w:pPr>
        <w:suppressAutoHyphens/>
        <w:ind w:left="720"/>
        <w:rPr>
          <w:del w:id="9869" w:author="Author"/>
          <w:rFonts w:eastAsia="Times New Roman" w:cs="Times New Roman"/>
          <w:spacing w:val="-3"/>
          <w:szCs w:val="24"/>
        </w:rPr>
      </w:pPr>
    </w:p>
    <w:p w14:paraId="0E5BE111" w14:textId="33840AF8" w:rsidR="006206E2" w:rsidRPr="005B4D66" w:rsidDel="00DE3625" w:rsidRDefault="006206E2" w:rsidP="002C1F83">
      <w:pPr>
        <w:suppressAutoHyphens/>
        <w:rPr>
          <w:del w:id="9870" w:author="Author"/>
          <w:rFonts w:eastAsia="Times New Roman" w:cs="Times New Roman"/>
          <w:spacing w:val="-3"/>
          <w:szCs w:val="24"/>
        </w:rPr>
      </w:pPr>
      <w:del w:id="9871" w:author="Author">
        <w:r w:rsidRPr="005B4D66" w:rsidDel="00DE3625">
          <w:rPr>
            <w:rFonts w:eastAsia="Times New Roman" w:cs="Times New Roman"/>
            <w:spacing w:val="-3"/>
            <w:szCs w:val="24"/>
          </w:rPr>
          <w:delText>The report of the Technical Committee Meeting held March 5, 1985, was included with the Agenda.  The following items were reviewed.</w:delText>
        </w:r>
      </w:del>
    </w:p>
    <w:p w14:paraId="75D61513" w14:textId="6BA5AC73" w:rsidR="006206E2" w:rsidRPr="005B4D66" w:rsidDel="00DE3625" w:rsidRDefault="006206E2" w:rsidP="002C1F83">
      <w:pPr>
        <w:suppressAutoHyphens/>
        <w:ind w:left="720"/>
        <w:rPr>
          <w:del w:id="9872" w:author="Author"/>
          <w:rFonts w:eastAsia="Times New Roman" w:cs="Times New Roman"/>
          <w:spacing w:val="-3"/>
          <w:szCs w:val="24"/>
        </w:rPr>
      </w:pPr>
    </w:p>
    <w:p w14:paraId="30F37A2E" w14:textId="70FB52C7" w:rsidR="006206E2" w:rsidRPr="005B4D66" w:rsidDel="00DE3625" w:rsidRDefault="006206E2" w:rsidP="002C1F83">
      <w:pPr>
        <w:suppressAutoHyphens/>
        <w:ind w:left="552" w:hanging="552"/>
        <w:rPr>
          <w:del w:id="9873" w:author="Author"/>
          <w:rFonts w:eastAsia="Times New Roman" w:cs="Times New Roman"/>
          <w:spacing w:val="-3"/>
          <w:szCs w:val="24"/>
        </w:rPr>
      </w:pPr>
      <w:del w:id="9874" w:author="Author">
        <w:r w:rsidRPr="005B4D66" w:rsidDel="00DE3625">
          <w:rPr>
            <w:rFonts w:eastAsia="Times New Roman" w:cs="Times New Roman"/>
            <w:spacing w:val="-3"/>
            <w:szCs w:val="24"/>
          </w:rPr>
          <w:delText>1.</w:delText>
        </w: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AFC Proposed Amendments to Aeronautical Industry Operational VHF Policy</w:delText>
        </w:r>
      </w:del>
    </w:p>
    <w:p w14:paraId="07A30F5B" w14:textId="74A38ACF" w:rsidR="006206E2" w:rsidRPr="005B4D66" w:rsidDel="00DE3625" w:rsidRDefault="006206E2" w:rsidP="002C1F83">
      <w:pPr>
        <w:suppressAutoHyphens/>
        <w:ind w:left="720"/>
        <w:rPr>
          <w:del w:id="9875" w:author="Author"/>
          <w:rFonts w:eastAsia="Times New Roman" w:cs="Times New Roman"/>
          <w:spacing w:val="-3"/>
          <w:szCs w:val="24"/>
        </w:rPr>
      </w:pPr>
    </w:p>
    <w:p w14:paraId="1590C4F7" w14:textId="49AE7156" w:rsidR="006206E2" w:rsidRPr="005B4D66" w:rsidDel="00DE3625" w:rsidRDefault="006206E2" w:rsidP="002C1F83">
      <w:pPr>
        <w:suppressAutoHyphens/>
        <w:ind w:left="552" w:hanging="552"/>
        <w:rPr>
          <w:del w:id="9876" w:author="Author"/>
          <w:rFonts w:eastAsia="Times New Roman" w:cs="Times New Roman"/>
          <w:spacing w:val="-3"/>
          <w:szCs w:val="24"/>
        </w:rPr>
      </w:pPr>
      <w:del w:id="9877" w:author="Author">
        <w:r w:rsidRPr="005B4D66" w:rsidDel="00DE3625">
          <w:rPr>
            <w:rFonts w:eastAsia="Times New Roman" w:cs="Times New Roman"/>
            <w:spacing w:val="-3"/>
            <w:szCs w:val="24"/>
          </w:rPr>
          <w:tab/>
          <w:delText>The Committee had reviewed the AFC Proposed Amendments to Aeronautical Industry Operational VHF Policy, and recommended approval by the Board.</w:delText>
        </w:r>
      </w:del>
    </w:p>
    <w:p w14:paraId="6DE10654" w14:textId="443EDBFD" w:rsidR="006206E2" w:rsidRPr="005B4D66" w:rsidDel="00DE3625" w:rsidRDefault="006206E2" w:rsidP="002C1F83">
      <w:pPr>
        <w:suppressAutoHyphens/>
        <w:ind w:left="720"/>
        <w:rPr>
          <w:del w:id="9878" w:author="Author"/>
          <w:rFonts w:eastAsia="Times New Roman" w:cs="Times New Roman"/>
          <w:spacing w:val="-3"/>
          <w:szCs w:val="24"/>
        </w:rPr>
      </w:pPr>
    </w:p>
    <w:p w14:paraId="6CBCB31B" w14:textId="3A8A5A64" w:rsidR="006206E2" w:rsidRPr="005B4D66" w:rsidDel="00DE3625" w:rsidRDefault="006206E2" w:rsidP="002C1F83">
      <w:pPr>
        <w:suppressAutoHyphens/>
        <w:rPr>
          <w:del w:id="9879" w:author="Author"/>
          <w:rFonts w:eastAsia="Times New Roman" w:cs="Times New Roman"/>
          <w:spacing w:val="-3"/>
          <w:szCs w:val="24"/>
        </w:rPr>
      </w:pPr>
      <w:del w:id="9880" w:author="Author">
        <w:r w:rsidRPr="005B4D66" w:rsidDel="00DE3625">
          <w:rPr>
            <w:rFonts w:eastAsia="Times New Roman" w:cs="Times New Roman"/>
            <w:spacing w:val="-3"/>
            <w:szCs w:val="24"/>
          </w:rPr>
          <w:delText>ACTION</w:delText>
        </w:r>
      </w:del>
    </w:p>
    <w:p w14:paraId="1E3016E9" w14:textId="68BA943A" w:rsidR="006206E2" w:rsidRPr="005B4D66" w:rsidDel="00DE3625" w:rsidRDefault="006206E2" w:rsidP="002C1F83">
      <w:pPr>
        <w:suppressAutoHyphens/>
        <w:ind w:left="1104" w:hanging="1104"/>
        <w:rPr>
          <w:del w:id="9881" w:author="Author"/>
          <w:rFonts w:eastAsia="Times New Roman" w:cs="Times New Roman"/>
          <w:spacing w:val="-3"/>
          <w:szCs w:val="24"/>
        </w:rPr>
      </w:pPr>
      <w:del w:id="9882" w:author="Author">
        <w:r w:rsidRPr="005B4D66" w:rsidDel="00DE3625">
          <w:rPr>
            <w:rFonts w:eastAsia="Times New Roman" w:cs="Times New Roman"/>
            <w:spacing w:val="-3"/>
            <w:szCs w:val="24"/>
          </w:rPr>
          <w:delText>7-85S</w:delText>
        </w:r>
        <w:r w:rsidRPr="005B4D66" w:rsidDel="00DE3625">
          <w:rPr>
            <w:rFonts w:eastAsia="Times New Roman" w:cs="Times New Roman"/>
            <w:spacing w:val="-3"/>
            <w:szCs w:val="24"/>
          </w:rPr>
          <w:tab/>
          <w:delText>It was moved, seconded, and unanimously carried to accept the report and approve the recommendations of the Technical Committee.</w:delText>
        </w:r>
      </w:del>
    </w:p>
    <w:p w14:paraId="35EBA51D" w14:textId="58D57678" w:rsidR="006206E2" w:rsidRPr="005B4D66" w:rsidDel="00DE3625" w:rsidRDefault="006206E2" w:rsidP="002C1F83">
      <w:pPr>
        <w:suppressAutoHyphens/>
        <w:spacing w:before="120" w:after="120"/>
        <w:ind w:left="1104" w:hanging="1104"/>
        <w:rPr>
          <w:del w:id="9883" w:author="Author"/>
          <w:rFonts w:eastAsia="Times New Roman" w:cs="Times New Roman"/>
          <w:spacing w:val="-3"/>
          <w:szCs w:val="24"/>
        </w:rPr>
      </w:pPr>
    </w:p>
    <w:p w14:paraId="2C2A136A" w14:textId="102ECE09" w:rsidR="006206E2" w:rsidRPr="005B4D66" w:rsidDel="00DE3625" w:rsidRDefault="006206E2" w:rsidP="002C1F83">
      <w:pPr>
        <w:suppressAutoHyphens/>
        <w:spacing w:before="120" w:after="120"/>
        <w:ind w:left="1104" w:hanging="1104"/>
        <w:rPr>
          <w:del w:id="9884" w:author="Author"/>
          <w:rFonts w:eastAsia="Times New Roman" w:cs="Times New Roman"/>
          <w:spacing w:val="-3"/>
          <w:szCs w:val="24"/>
        </w:rPr>
      </w:pPr>
    </w:p>
    <w:p w14:paraId="2312188A" w14:textId="4E95ACC0" w:rsidR="006206E2" w:rsidRPr="005B4D66" w:rsidDel="00DE3625" w:rsidRDefault="006206E2" w:rsidP="002C1F83">
      <w:pPr>
        <w:suppressAutoHyphens/>
        <w:ind w:left="720"/>
        <w:rPr>
          <w:del w:id="9885" w:author="Author"/>
          <w:rFonts w:eastAsia="Times New Roman" w:cs="Times New Roman"/>
          <w:spacing w:val="-3"/>
          <w:szCs w:val="24"/>
        </w:rPr>
      </w:pPr>
      <w:del w:id="9886" w:author="Author">
        <w:r w:rsidRPr="005B4D66" w:rsidDel="00DE3625">
          <w:rPr>
            <w:rFonts w:eastAsia="Times New Roman" w:cs="Times New Roman"/>
            <w:spacing w:val="-3"/>
            <w:szCs w:val="24"/>
          </w:rPr>
          <w:delText>AERONAUTICAL RADIO, INC.</w:delText>
        </w:r>
      </w:del>
    </w:p>
    <w:p w14:paraId="0844314A" w14:textId="5F111D63" w:rsidR="006206E2" w:rsidRPr="005B4D66" w:rsidDel="00DE3625" w:rsidRDefault="006206E2" w:rsidP="002C1F83">
      <w:pPr>
        <w:suppressAutoHyphens/>
        <w:ind w:left="720"/>
        <w:rPr>
          <w:del w:id="9887" w:author="Author"/>
          <w:rFonts w:eastAsia="Times New Roman" w:cs="Times New Roman"/>
          <w:spacing w:val="-3"/>
          <w:szCs w:val="24"/>
        </w:rPr>
      </w:pPr>
      <w:del w:id="9888" w:author="Author">
        <w:r w:rsidRPr="005B4D66" w:rsidDel="00DE3625">
          <w:rPr>
            <w:rFonts w:eastAsia="Times New Roman" w:cs="Times New Roman"/>
            <w:spacing w:val="-3"/>
            <w:szCs w:val="24"/>
          </w:rPr>
          <w:delText>Board of Directors' Meeting</w:delText>
        </w:r>
      </w:del>
    </w:p>
    <w:p w14:paraId="3B239E7A" w14:textId="2EA13E6D" w:rsidR="006206E2" w:rsidRPr="005B4D66" w:rsidDel="00DE3625" w:rsidRDefault="006206E2" w:rsidP="002C1F83">
      <w:pPr>
        <w:suppressAutoHyphens/>
        <w:ind w:left="720"/>
        <w:rPr>
          <w:del w:id="9889" w:author="Author"/>
          <w:rFonts w:eastAsia="Times New Roman" w:cs="Times New Roman"/>
          <w:spacing w:val="-3"/>
          <w:szCs w:val="24"/>
        </w:rPr>
      </w:pPr>
      <w:del w:id="9890" w:author="Author">
        <w:r w:rsidRPr="005B4D66" w:rsidDel="00DE3625">
          <w:rPr>
            <w:rFonts w:eastAsia="Times New Roman" w:cs="Times New Roman"/>
            <w:spacing w:val="-3"/>
            <w:szCs w:val="24"/>
          </w:rPr>
          <w:delText>October 1988</w:delText>
        </w:r>
      </w:del>
    </w:p>
    <w:p w14:paraId="608389CE" w14:textId="7AE49ECE" w:rsidR="006206E2" w:rsidRPr="005B4D66" w:rsidDel="00DE3625" w:rsidRDefault="006206E2" w:rsidP="002C1F83">
      <w:pPr>
        <w:suppressAutoHyphens/>
        <w:ind w:left="720"/>
        <w:rPr>
          <w:del w:id="9891" w:author="Author"/>
          <w:rFonts w:eastAsia="Times New Roman" w:cs="Times New Roman"/>
          <w:spacing w:val="-3"/>
          <w:szCs w:val="24"/>
        </w:rPr>
      </w:pPr>
    </w:p>
    <w:p w14:paraId="314A9BB9" w14:textId="2FAD426B" w:rsidR="006206E2" w:rsidRPr="005B4D66" w:rsidDel="00DE3625" w:rsidRDefault="006206E2" w:rsidP="002C1F83">
      <w:pPr>
        <w:suppressAutoHyphens/>
        <w:ind w:left="552" w:hanging="552"/>
        <w:rPr>
          <w:del w:id="9892" w:author="Author"/>
          <w:rFonts w:eastAsia="Times New Roman" w:cs="Times New Roman"/>
          <w:spacing w:val="-3"/>
          <w:szCs w:val="24"/>
        </w:rPr>
      </w:pPr>
      <w:del w:id="9893" w:author="Author">
        <w:r w:rsidRPr="005B4D66" w:rsidDel="00DE3625">
          <w:rPr>
            <w:rFonts w:eastAsia="Times New Roman" w:cs="Times New Roman"/>
            <w:spacing w:val="-3"/>
            <w:szCs w:val="24"/>
          </w:rPr>
          <w:tab/>
          <w:delText>Approved changes to the VHF Policy reducing co-channel spacing, and modifying Terms of Reference to include standing alternate membership.</w:delText>
        </w:r>
      </w:del>
    </w:p>
    <w:p w14:paraId="1644D3AA" w14:textId="16253895" w:rsidR="006206E2" w:rsidRPr="005B4D66" w:rsidDel="00DE3625" w:rsidRDefault="006206E2" w:rsidP="002C1F83">
      <w:pPr>
        <w:suppressAutoHyphens/>
        <w:spacing w:before="120" w:after="120"/>
        <w:ind w:left="552" w:hanging="552"/>
        <w:rPr>
          <w:del w:id="9894" w:author="Author"/>
          <w:rFonts w:eastAsia="Times New Roman" w:cs="Times New Roman"/>
          <w:spacing w:val="-3"/>
          <w:szCs w:val="24"/>
        </w:rPr>
      </w:pPr>
    </w:p>
    <w:p w14:paraId="6978D0DC" w14:textId="71D33FF2" w:rsidR="006206E2" w:rsidRPr="005B4D66" w:rsidDel="00DE3625" w:rsidRDefault="006206E2" w:rsidP="002C1F83">
      <w:pPr>
        <w:suppressAutoHyphens/>
        <w:ind w:left="720"/>
        <w:rPr>
          <w:del w:id="9895" w:author="Author"/>
          <w:rFonts w:eastAsia="Times New Roman" w:cs="Times New Roman"/>
          <w:spacing w:val="-3"/>
          <w:szCs w:val="24"/>
        </w:rPr>
      </w:pPr>
      <w:del w:id="9896" w:author="Author">
        <w:r w:rsidRPr="005B4D66" w:rsidDel="00DE3625">
          <w:rPr>
            <w:rFonts w:eastAsia="Times New Roman" w:cs="Times New Roman"/>
            <w:spacing w:val="-3"/>
            <w:szCs w:val="24"/>
          </w:rPr>
          <w:tab/>
        </w:r>
        <w:r w:rsidRPr="005B4D66" w:rsidDel="00DE3625">
          <w:rPr>
            <w:rFonts w:eastAsia="Times New Roman" w:cs="Times New Roman"/>
            <w:spacing w:val="-3"/>
            <w:szCs w:val="24"/>
            <w:u w:val="single"/>
          </w:rPr>
          <w:delText>Statement</w:delText>
        </w:r>
      </w:del>
    </w:p>
    <w:p w14:paraId="5AF17949" w14:textId="50491189" w:rsidR="006206E2" w:rsidRPr="005B4D66" w:rsidDel="00DE3625" w:rsidRDefault="006206E2" w:rsidP="002C1F83">
      <w:pPr>
        <w:suppressAutoHyphens/>
        <w:ind w:left="720"/>
        <w:rPr>
          <w:del w:id="9897" w:author="Author"/>
          <w:rFonts w:eastAsia="Times New Roman" w:cs="Times New Roman"/>
          <w:spacing w:val="-3"/>
          <w:szCs w:val="24"/>
        </w:rPr>
      </w:pPr>
    </w:p>
    <w:p w14:paraId="7CC6DEE6" w14:textId="1E32A0E5" w:rsidR="006206E2" w:rsidRPr="005B4D66" w:rsidDel="00DE3625" w:rsidRDefault="006206E2" w:rsidP="002C1F83">
      <w:pPr>
        <w:suppressAutoHyphens/>
        <w:ind w:left="720"/>
        <w:rPr>
          <w:del w:id="9898" w:author="Author"/>
          <w:rFonts w:eastAsia="Times New Roman" w:cs="Times New Roman"/>
          <w:spacing w:val="-3"/>
          <w:szCs w:val="24"/>
        </w:rPr>
      </w:pPr>
      <w:del w:id="9899" w:author="Author">
        <w:r w:rsidRPr="005B4D66" w:rsidDel="00DE3625">
          <w:rPr>
            <w:rFonts w:eastAsia="Times New Roman" w:cs="Times New Roman"/>
            <w:spacing w:val="-3"/>
            <w:szCs w:val="24"/>
          </w:rPr>
          <w:tab/>
          <w:delText>Adopted by the ARINC Board of Directors</w:delText>
        </w:r>
      </w:del>
    </w:p>
    <w:p w14:paraId="746227A5" w14:textId="6C509EAD" w:rsidR="006206E2" w:rsidRPr="005B4D66" w:rsidDel="00DE3625" w:rsidRDefault="006206E2" w:rsidP="002C1F83">
      <w:pPr>
        <w:suppressAutoHyphens/>
        <w:ind w:left="720"/>
        <w:rPr>
          <w:del w:id="9900" w:author="Author"/>
          <w:rFonts w:eastAsia="Times New Roman" w:cs="Times New Roman"/>
          <w:spacing w:val="-3"/>
          <w:szCs w:val="24"/>
        </w:rPr>
      </w:pPr>
      <w:del w:id="9901" w:author="Author">
        <w:r w:rsidRPr="005B4D66" w:rsidDel="00DE3625">
          <w:rPr>
            <w:rFonts w:eastAsia="Times New Roman" w:cs="Times New Roman"/>
            <w:spacing w:val="-3"/>
            <w:szCs w:val="24"/>
          </w:rPr>
          <w:tab/>
          <w:delText>30 November 1989</w:delText>
        </w:r>
      </w:del>
    </w:p>
    <w:p w14:paraId="7497DC26" w14:textId="6BE4561F" w:rsidR="006206E2" w:rsidRPr="005B4D66" w:rsidDel="00DE3625" w:rsidRDefault="006206E2" w:rsidP="002C1F83">
      <w:pPr>
        <w:suppressAutoHyphens/>
        <w:ind w:left="720"/>
        <w:rPr>
          <w:del w:id="9902" w:author="Author"/>
          <w:rFonts w:eastAsia="Times New Roman" w:cs="Times New Roman"/>
          <w:spacing w:val="-3"/>
          <w:szCs w:val="24"/>
        </w:rPr>
      </w:pPr>
    </w:p>
    <w:p w14:paraId="00E59DB6" w14:textId="31C8C618" w:rsidR="006206E2" w:rsidRPr="005B4D66" w:rsidDel="00DE3625" w:rsidRDefault="006206E2" w:rsidP="002C1F83">
      <w:pPr>
        <w:suppressAutoHyphens/>
        <w:ind w:left="720"/>
        <w:rPr>
          <w:del w:id="9903" w:author="Author"/>
          <w:rFonts w:eastAsia="Times New Roman" w:cs="Times New Roman"/>
          <w:spacing w:val="-3"/>
          <w:szCs w:val="24"/>
        </w:rPr>
      </w:pPr>
    </w:p>
    <w:p w14:paraId="03E004FF" w14:textId="314F3F7B" w:rsidR="006206E2" w:rsidRPr="005B4D66" w:rsidDel="00DE3625" w:rsidRDefault="006206E2" w:rsidP="002C1F83">
      <w:pPr>
        <w:suppressAutoHyphens/>
        <w:ind w:left="720"/>
        <w:rPr>
          <w:del w:id="9904" w:author="Author"/>
          <w:rFonts w:eastAsia="Times New Roman" w:cs="Times New Roman"/>
          <w:spacing w:val="-3"/>
          <w:szCs w:val="24"/>
        </w:rPr>
      </w:pPr>
      <w:del w:id="9905" w:author="Author">
        <w:r w:rsidRPr="005B4D66" w:rsidDel="00DE3625">
          <w:rPr>
            <w:rFonts w:eastAsia="Times New Roman" w:cs="Times New Roman"/>
            <w:spacing w:val="-3"/>
            <w:szCs w:val="24"/>
          </w:rPr>
          <w:tab/>
          <w:delText xml:space="preserve">In response to an initiative of the Industry Committees (ACCTS, AEEC, AFC, and AMC), the Board of Directors of Aeronautical Radio, Inc., requested that its Technical Committee meet regularly with representatives (non-ARINC) of the Industry Committees to share views as to programs, priorities, budgets, and potential problems.  Two such meetings have been held, and the Board has gained </w:delText>
        </w:r>
        <w:r w:rsidRPr="005B4D66" w:rsidDel="00DE3625">
          <w:rPr>
            <w:rFonts w:eastAsia="Times New Roman" w:cs="Times New Roman"/>
            <w:spacing w:val="-3"/>
            <w:szCs w:val="24"/>
          </w:rPr>
          <w:lastRenderedPageBreak/>
          <w:delText>a better insight into the needs and concerns of the Industry Committees.  The Board believes that this ongoing dialogue will lessen the likelihood of future misunderstandings.</w:delText>
        </w:r>
      </w:del>
    </w:p>
    <w:p w14:paraId="442C4EC1" w14:textId="48432B26" w:rsidR="006206E2" w:rsidRPr="005B4D66" w:rsidDel="00DE3625" w:rsidRDefault="006206E2" w:rsidP="002C1F83">
      <w:pPr>
        <w:suppressAutoHyphens/>
        <w:ind w:left="720"/>
        <w:rPr>
          <w:del w:id="9906" w:author="Author"/>
          <w:rFonts w:eastAsia="Times New Roman" w:cs="Times New Roman"/>
          <w:spacing w:val="-3"/>
          <w:szCs w:val="24"/>
        </w:rPr>
      </w:pPr>
    </w:p>
    <w:p w14:paraId="72D61636" w14:textId="53DB25FF" w:rsidR="006206E2" w:rsidRPr="005B4D66" w:rsidDel="00DE3625" w:rsidRDefault="006206E2" w:rsidP="002C1F83">
      <w:pPr>
        <w:suppressAutoHyphens/>
        <w:ind w:left="720"/>
        <w:rPr>
          <w:del w:id="9907" w:author="Author"/>
          <w:rFonts w:eastAsia="Times New Roman" w:cs="Times New Roman"/>
          <w:spacing w:val="-3"/>
          <w:szCs w:val="24"/>
        </w:rPr>
      </w:pPr>
      <w:del w:id="9908" w:author="Author">
        <w:r w:rsidRPr="005B4D66" w:rsidDel="00DE3625">
          <w:rPr>
            <w:rFonts w:eastAsia="Times New Roman" w:cs="Times New Roman"/>
            <w:spacing w:val="-3"/>
            <w:szCs w:val="24"/>
          </w:rPr>
          <w:tab/>
          <w:delText>The ARINC Board hereby reaffirms that:</w:delText>
        </w:r>
      </w:del>
    </w:p>
    <w:p w14:paraId="1A1F1D3D" w14:textId="194D95A2" w:rsidR="006206E2" w:rsidRPr="005B4D66" w:rsidDel="00DE3625" w:rsidRDefault="006206E2" w:rsidP="002C1F83">
      <w:pPr>
        <w:suppressAutoHyphens/>
        <w:ind w:left="720"/>
        <w:rPr>
          <w:del w:id="9909" w:author="Author"/>
          <w:rFonts w:eastAsia="Times New Roman" w:cs="Times New Roman"/>
          <w:spacing w:val="-3"/>
          <w:szCs w:val="24"/>
        </w:rPr>
      </w:pPr>
    </w:p>
    <w:p w14:paraId="36B17E4F" w14:textId="50723434" w:rsidR="006206E2" w:rsidRPr="005B4D66" w:rsidDel="00DE3625" w:rsidRDefault="006206E2" w:rsidP="002C1F83">
      <w:pPr>
        <w:ind w:left="1440"/>
        <w:rPr>
          <w:del w:id="9910" w:author="Author"/>
          <w:rFonts w:eastAsia="Times New Roman" w:cs="Times New Roman"/>
          <w:szCs w:val="24"/>
        </w:rPr>
      </w:pPr>
      <w:del w:id="9911" w:author="Author">
        <w:r w:rsidRPr="005B4D66" w:rsidDel="00DE3625">
          <w:rPr>
            <w:rFonts w:eastAsia="Times New Roman" w:cs="Times New Roman"/>
            <w:szCs w:val="24"/>
          </w:rPr>
          <w:delText>1.</w:delText>
        </w:r>
        <w:r w:rsidRPr="005B4D66" w:rsidDel="00DE3625">
          <w:rPr>
            <w:rFonts w:eastAsia="Times New Roman" w:cs="Times New Roman"/>
            <w:szCs w:val="24"/>
          </w:rPr>
          <w:tab/>
          <w:delText xml:space="preserve">Sponsorship and support of the four Industry Committees is an important </w:delText>
        </w:r>
        <w:r w:rsidRPr="005B4D66" w:rsidDel="00DE3625">
          <w:rPr>
            <w:rFonts w:eastAsia="Times New Roman" w:cs="Times New Roman"/>
            <w:szCs w:val="24"/>
          </w:rPr>
          <w:tab/>
        </w:r>
        <w:r w:rsidRPr="005B4D66" w:rsidDel="00DE3625">
          <w:rPr>
            <w:rFonts w:eastAsia="Times New Roman" w:cs="Times New Roman"/>
            <w:szCs w:val="24"/>
          </w:rPr>
          <w:tab/>
          <w:delText>service of ARINC and is recognized as vital to the industry;</w:delText>
        </w:r>
      </w:del>
    </w:p>
    <w:p w14:paraId="52476BAC" w14:textId="48498C40" w:rsidR="006206E2" w:rsidRPr="005B4D66" w:rsidDel="00DE3625" w:rsidRDefault="006206E2" w:rsidP="002C1F83">
      <w:pPr>
        <w:suppressAutoHyphens/>
        <w:ind w:left="1440"/>
        <w:rPr>
          <w:del w:id="9912" w:author="Author"/>
          <w:rFonts w:eastAsia="Times New Roman" w:cs="Times New Roman"/>
          <w:spacing w:val="-3"/>
          <w:szCs w:val="24"/>
        </w:rPr>
      </w:pPr>
    </w:p>
    <w:p w14:paraId="18FA908F" w14:textId="4AF5678F" w:rsidR="006206E2" w:rsidRPr="005B4D66" w:rsidDel="00DE3625" w:rsidRDefault="006206E2" w:rsidP="002C1F83">
      <w:pPr>
        <w:suppressAutoHyphens/>
        <w:ind w:left="1440"/>
        <w:rPr>
          <w:del w:id="9913" w:author="Author"/>
          <w:rFonts w:eastAsia="Times New Roman" w:cs="Times New Roman"/>
          <w:spacing w:val="-3"/>
          <w:szCs w:val="24"/>
        </w:rPr>
      </w:pPr>
      <w:del w:id="9914" w:author="Author">
        <w:r w:rsidRPr="005B4D66" w:rsidDel="00DE3625">
          <w:rPr>
            <w:rFonts w:eastAsia="Times New Roman" w:cs="Times New Roman"/>
            <w:spacing w:val="-3"/>
            <w:szCs w:val="24"/>
          </w:rPr>
          <w:delText>2.</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 xml:space="preserve">ARINC must exercise strict neutrality in the provision of secretariat (and in </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the case of AEEC, Chairmanship and Vice-Chairmanship) functions; and</w:delText>
        </w:r>
      </w:del>
    </w:p>
    <w:p w14:paraId="5F888714" w14:textId="4392B8C8" w:rsidR="006206E2" w:rsidRPr="005B4D66" w:rsidDel="00DE3625" w:rsidRDefault="006206E2" w:rsidP="002C1F83">
      <w:pPr>
        <w:suppressAutoHyphens/>
        <w:ind w:left="1440"/>
        <w:rPr>
          <w:del w:id="9915" w:author="Author"/>
          <w:rFonts w:eastAsia="Times New Roman" w:cs="Times New Roman"/>
          <w:spacing w:val="-3"/>
          <w:szCs w:val="24"/>
        </w:rPr>
      </w:pPr>
    </w:p>
    <w:p w14:paraId="13B2EEE6" w14:textId="7EB926BA" w:rsidR="006206E2" w:rsidRPr="005B4D66" w:rsidDel="00DE3625" w:rsidRDefault="006206E2" w:rsidP="002C1F83">
      <w:pPr>
        <w:suppressAutoHyphens/>
        <w:ind w:left="1440"/>
        <w:rPr>
          <w:del w:id="9916" w:author="Author"/>
          <w:rFonts w:eastAsia="Times New Roman" w:cs="Times New Roman"/>
          <w:spacing w:val="-3"/>
          <w:szCs w:val="24"/>
        </w:rPr>
      </w:pPr>
      <w:del w:id="9917" w:author="Author">
        <w:r w:rsidRPr="005B4D66" w:rsidDel="00DE3625">
          <w:rPr>
            <w:rFonts w:eastAsia="Times New Roman" w:cs="Times New Roman"/>
            <w:spacing w:val="-3"/>
            <w:szCs w:val="24"/>
          </w:rPr>
          <w:delText>3.</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delText xml:space="preserve">The procedures employed by the Industry Committees and ARINC Industry </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Activities must be open, even-handed, and fair to all interested parties.</w:delText>
        </w:r>
      </w:del>
    </w:p>
    <w:p w14:paraId="52839EDB" w14:textId="200F99D8" w:rsidR="006206E2" w:rsidRPr="005B4D66" w:rsidDel="00DE3625" w:rsidRDefault="006206E2" w:rsidP="002C1F83">
      <w:pPr>
        <w:suppressAutoHyphens/>
        <w:spacing w:before="120" w:after="120"/>
        <w:ind w:left="720"/>
        <w:rPr>
          <w:del w:id="9918" w:author="Author"/>
          <w:rFonts w:eastAsia="Times New Roman" w:cs="Times New Roman"/>
          <w:spacing w:val="-3"/>
          <w:szCs w:val="24"/>
        </w:rPr>
      </w:pPr>
    </w:p>
    <w:p w14:paraId="1E722555" w14:textId="45E512BE" w:rsidR="006206E2" w:rsidRPr="005B4D66" w:rsidDel="00DE3625" w:rsidRDefault="006206E2" w:rsidP="002C1F83">
      <w:pPr>
        <w:suppressAutoHyphens/>
        <w:ind w:left="720"/>
        <w:jc w:val="center"/>
        <w:rPr>
          <w:del w:id="9919" w:author="Author"/>
          <w:rFonts w:eastAsia="Times New Roman" w:cs="Times New Roman"/>
          <w:spacing w:val="-3"/>
          <w:szCs w:val="24"/>
        </w:rPr>
      </w:pPr>
      <w:del w:id="9920" w:author="Author">
        <w:r w:rsidRPr="005B4D66" w:rsidDel="00DE3625">
          <w:rPr>
            <w:rFonts w:eastAsia="Times New Roman" w:cs="Times New Roman"/>
            <w:spacing w:val="-3"/>
            <w:szCs w:val="24"/>
            <w:u w:val="single"/>
          </w:rPr>
          <w:delText>Statement</w:delText>
        </w:r>
      </w:del>
    </w:p>
    <w:p w14:paraId="1C0EE554" w14:textId="67F85F65" w:rsidR="006206E2" w:rsidRPr="005B4D66" w:rsidDel="00DE3625" w:rsidRDefault="006206E2" w:rsidP="002C1F83">
      <w:pPr>
        <w:suppressAutoHyphens/>
        <w:ind w:left="720"/>
        <w:jc w:val="center"/>
        <w:rPr>
          <w:del w:id="9921" w:author="Author"/>
          <w:rFonts w:eastAsia="Times New Roman" w:cs="Times New Roman"/>
          <w:spacing w:val="-3"/>
          <w:szCs w:val="24"/>
        </w:rPr>
      </w:pPr>
    </w:p>
    <w:p w14:paraId="02808AE1" w14:textId="3E708F91" w:rsidR="006206E2" w:rsidRPr="005B4D66" w:rsidDel="00DE3625" w:rsidRDefault="006206E2" w:rsidP="002C1F83">
      <w:pPr>
        <w:suppressAutoHyphens/>
        <w:ind w:left="720"/>
        <w:jc w:val="center"/>
        <w:rPr>
          <w:del w:id="9922" w:author="Author"/>
          <w:rFonts w:eastAsia="Times New Roman" w:cs="Times New Roman"/>
          <w:spacing w:val="-3"/>
          <w:szCs w:val="24"/>
        </w:rPr>
      </w:pPr>
      <w:del w:id="9923" w:author="Author">
        <w:r w:rsidRPr="005B4D66" w:rsidDel="00DE3625">
          <w:rPr>
            <w:rFonts w:eastAsia="Times New Roman" w:cs="Times New Roman"/>
            <w:spacing w:val="-3"/>
            <w:szCs w:val="24"/>
          </w:rPr>
          <w:delText>ACTION BY WRITTEN CONSENT OF</w:delText>
        </w:r>
      </w:del>
    </w:p>
    <w:p w14:paraId="185C9888" w14:textId="7F407A66" w:rsidR="006206E2" w:rsidRPr="005B4D66" w:rsidDel="00DE3625" w:rsidRDefault="006206E2" w:rsidP="002C1F83">
      <w:pPr>
        <w:suppressAutoHyphens/>
        <w:ind w:left="720"/>
        <w:jc w:val="center"/>
        <w:rPr>
          <w:del w:id="9924" w:author="Author"/>
          <w:rFonts w:eastAsia="Times New Roman" w:cs="Times New Roman"/>
          <w:spacing w:val="-3"/>
          <w:szCs w:val="24"/>
        </w:rPr>
      </w:pPr>
      <w:del w:id="9925" w:author="Author">
        <w:r w:rsidRPr="005B4D66" w:rsidDel="00DE3625">
          <w:rPr>
            <w:rFonts w:eastAsia="Times New Roman" w:cs="Times New Roman"/>
            <w:spacing w:val="-3"/>
            <w:szCs w:val="24"/>
          </w:rPr>
          <w:delText>BOARD OF DIRECTORS OF</w:delText>
        </w:r>
      </w:del>
    </w:p>
    <w:p w14:paraId="33545521" w14:textId="67A49B41" w:rsidR="006206E2" w:rsidRPr="005B4D66" w:rsidDel="00DE3625" w:rsidRDefault="006206E2" w:rsidP="002C1F83">
      <w:pPr>
        <w:suppressAutoHyphens/>
        <w:ind w:left="720"/>
        <w:jc w:val="center"/>
        <w:rPr>
          <w:del w:id="9926" w:author="Author"/>
          <w:rFonts w:eastAsia="Times New Roman" w:cs="Times New Roman"/>
          <w:spacing w:val="-3"/>
          <w:szCs w:val="24"/>
        </w:rPr>
      </w:pPr>
      <w:del w:id="9927" w:author="Author">
        <w:r w:rsidRPr="005B4D66" w:rsidDel="00DE3625">
          <w:rPr>
            <w:rFonts w:eastAsia="Times New Roman" w:cs="Times New Roman"/>
            <w:spacing w:val="-3"/>
            <w:szCs w:val="24"/>
          </w:rPr>
          <w:delText>AVIATION SPECTRUM RESOURCES, INCORPORATED</w:delText>
        </w:r>
      </w:del>
    </w:p>
    <w:p w14:paraId="4552948D" w14:textId="30E504B9" w:rsidR="006206E2" w:rsidRPr="005B4D66" w:rsidDel="00DE3625" w:rsidRDefault="006206E2" w:rsidP="002C1F83">
      <w:pPr>
        <w:suppressAutoHyphens/>
        <w:ind w:left="720"/>
        <w:jc w:val="center"/>
        <w:rPr>
          <w:del w:id="9928" w:author="Author"/>
          <w:rFonts w:eastAsia="Times New Roman" w:cs="Times New Roman"/>
          <w:spacing w:val="-3"/>
          <w:szCs w:val="24"/>
        </w:rPr>
      </w:pPr>
      <w:del w:id="9929" w:author="Author">
        <w:r w:rsidRPr="005B4D66" w:rsidDel="00DE3625">
          <w:rPr>
            <w:rFonts w:eastAsia="Times New Roman" w:cs="Times New Roman"/>
            <w:spacing w:val="-3"/>
            <w:szCs w:val="24"/>
          </w:rPr>
          <w:delText>December 31, 2005</w:delText>
        </w:r>
      </w:del>
    </w:p>
    <w:p w14:paraId="0C19BC98" w14:textId="5CF30D90" w:rsidR="006206E2" w:rsidRPr="005B4D66" w:rsidDel="00DE3625" w:rsidRDefault="006206E2" w:rsidP="002C1F83">
      <w:pPr>
        <w:suppressAutoHyphens/>
        <w:ind w:left="720"/>
        <w:jc w:val="center"/>
        <w:rPr>
          <w:del w:id="9930" w:author="Author"/>
          <w:rFonts w:eastAsia="Times New Roman" w:cs="Times New Roman"/>
          <w:spacing w:val="-3"/>
          <w:szCs w:val="24"/>
        </w:rPr>
      </w:pPr>
    </w:p>
    <w:p w14:paraId="5264BEC0" w14:textId="735C3DC7" w:rsidR="006206E2" w:rsidRPr="005B4D66" w:rsidDel="00DE3625" w:rsidRDefault="006206E2" w:rsidP="002C1F83">
      <w:pPr>
        <w:suppressAutoHyphens/>
        <w:ind w:left="720"/>
        <w:jc w:val="center"/>
        <w:rPr>
          <w:del w:id="9931" w:author="Author"/>
          <w:rFonts w:eastAsia="Times New Roman" w:cs="Times New Roman"/>
          <w:spacing w:val="-3"/>
          <w:sz w:val="16"/>
          <w:szCs w:val="16"/>
        </w:rPr>
      </w:pPr>
      <w:del w:id="9932" w:author="Author">
        <w:r w:rsidRPr="005B4D66" w:rsidDel="00DE3625">
          <w:rPr>
            <w:rFonts w:eastAsia="Times New Roman" w:cs="Times New Roman"/>
            <w:spacing w:val="-3"/>
            <w:sz w:val="16"/>
            <w:szCs w:val="16"/>
          </w:rPr>
          <w:delText>_______________________________________________</w:delText>
        </w:r>
      </w:del>
    </w:p>
    <w:p w14:paraId="7DF6BA0A" w14:textId="34BAEDC9" w:rsidR="006206E2" w:rsidRPr="005B4D66" w:rsidDel="00DE3625" w:rsidRDefault="006206E2" w:rsidP="002C1F83">
      <w:pPr>
        <w:suppressAutoHyphens/>
        <w:ind w:left="720"/>
        <w:jc w:val="center"/>
        <w:rPr>
          <w:del w:id="9933" w:author="Author"/>
          <w:rFonts w:eastAsia="Times New Roman" w:cs="Times New Roman"/>
          <w:spacing w:val="-3"/>
          <w:szCs w:val="24"/>
        </w:rPr>
      </w:pPr>
    </w:p>
    <w:p w14:paraId="7D4C2038" w14:textId="0241007B" w:rsidR="006206E2" w:rsidRPr="005B4D66" w:rsidDel="00DE3625" w:rsidRDefault="006206E2" w:rsidP="002C1F83">
      <w:pPr>
        <w:suppressAutoHyphens/>
        <w:ind w:left="720"/>
        <w:jc w:val="center"/>
        <w:rPr>
          <w:del w:id="9934" w:author="Author"/>
          <w:rFonts w:eastAsia="Times New Roman" w:cs="Times New Roman"/>
          <w:spacing w:val="-3"/>
          <w:szCs w:val="24"/>
        </w:rPr>
      </w:pPr>
      <w:del w:id="9935" w:author="Author">
        <w:r w:rsidRPr="005B4D66" w:rsidDel="00DE3625">
          <w:rPr>
            <w:rFonts w:eastAsia="Times New Roman" w:cs="Times New Roman"/>
            <w:spacing w:val="-3"/>
            <w:szCs w:val="24"/>
          </w:rPr>
          <w:delText>Pursuant to Section 141(f) of the</w:delText>
        </w:r>
      </w:del>
    </w:p>
    <w:p w14:paraId="6C7CF7A8" w14:textId="546F07FA" w:rsidR="006206E2" w:rsidRPr="005B4D66" w:rsidDel="00DE3625" w:rsidRDefault="006206E2" w:rsidP="002C1F83">
      <w:pPr>
        <w:suppressAutoHyphens/>
        <w:ind w:left="720"/>
        <w:jc w:val="center"/>
        <w:rPr>
          <w:del w:id="9936" w:author="Author"/>
          <w:rFonts w:eastAsia="Times New Roman" w:cs="Times New Roman"/>
          <w:spacing w:val="-3"/>
          <w:szCs w:val="24"/>
        </w:rPr>
      </w:pPr>
      <w:del w:id="9937" w:author="Author">
        <w:r w:rsidRPr="005B4D66" w:rsidDel="00DE3625">
          <w:rPr>
            <w:rFonts w:eastAsia="Times New Roman" w:cs="Times New Roman"/>
            <w:spacing w:val="-3"/>
            <w:szCs w:val="24"/>
          </w:rPr>
          <w:delText>Delaware General Corporation Law</w:delText>
        </w:r>
      </w:del>
    </w:p>
    <w:p w14:paraId="1135D6DA" w14:textId="4291DCDC" w:rsidR="006206E2" w:rsidRPr="005B4D66" w:rsidDel="00DE3625" w:rsidRDefault="006206E2" w:rsidP="002C1F83">
      <w:pPr>
        <w:suppressAutoHyphens/>
        <w:ind w:left="720"/>
        <w:jc w:val="center"/>
        <w:rPr>
          <w:del w:id="9938" w:author="Author"/>
          <w:rFonts w:eastAsia="Times New Roman" w:cs="Times New Roman"/>
          <w:spacing w:val="-3"/>
          <w:sz w:val="16"/>
          <w:szCs w:val="16"/>
        </w:rPr>
      </w:pPr>
      <w:del w:id="9939" w:author="Author">
        <w:r w:rsidRPr="005B4D66" w:rsidDel="00DE3625">
          <w:rPr>
            <w:rFonts w:eastAsia="Times New Roman" w:cs="Times New Roman"/>
            <w:spacing w:val="-3"/>
            <w:sz w:val="16"/>
            <w:szCs w:val="16"/>
          </w:rPr>
          <w:delText>______________________________________________</w:delText>
        </w:r>
      </w:del>
    </w:p>
    <w:p w14:paraId="5980358C" w14:textId="70D2B1FF" w:rsidR="006206E2" w:rsidRPr="005B4D66" w:rsidDel="00DE3625" w:rsidRDefault="006206E2" w:rsidP="002C1F83">
      <w:pPr>
        <w:suppressAutoHyphens/>
        <w:ind w:left="720"/>
        <w:jc w:val="center"/>
        <w:rPr>
          <w:del w:id="9940" w:author="Author"/>
          <w:rFonts w:eastAsia="Times New Roman" w:cs="Times New Roman"/>
          <w:spacing w:val="-3"/>
          <w:sz w:val="16"/>
          <w:szCs w:val="16"/>
        </w:rPr>
      </w:pPr>
    </w:p>
    <w:p w14:paraId="26931939" w14:textId="5E0367D0" w:rsidR="006206E2" w:rsidRPr="005B4D66" w:rsidDel="00DE3625" w:rsidRDefault="006206E2" w:rsidP="002C1F83">
      <w:pPr>
        <w:suppressAutoHyphens/>
        <w:ind w:left="720"/>
        <w:rPr>
          <w:del w:id="9941" w:author="Author"/>
          <w:rFonts w:eastAsia="Times New Roman" w:cs="Times New Roman"/>
          <w:spacing w:val="-3"/>
          <w:szCs w:val="24"/>
        </w:rPr>
      </w:pPr>
    </w:p>
    <w:p w14:paraId="743B5F9E" w14:textId="3479F872" w:rsidR="006206E2" w:rsidRPr="005B4D66" w:rsidDel="00DE3625" w:rsidRDefault="006206E2" w:rsidP="002C1F83">
      <w:pPr>
        <w:suppressAutoHyphens/>
        <w:rPr>
          <w:del w:id="9942" w:author="Author"/>
          <w:rFonts w:eastAsia="Times New Roman" w:cs="Times New Roman"/>
          <w:spacing w:val="-3"/>
          <w:szCs w:val="24"/>
        </w:rPr>
      </w:pPr>
      <w:del w:id="9943" w:author="Author">
        <w:r w:rsidRPr="005B4D66" w:rsidDel="00DE3625">
          <w:rPr>
            <w:rFonts w:eastAsia="Times New Roman" w:cs="Times New Roman"/>
            <w:spacing w:val="-3"/>
            <w:szCs w:val="24"/>
          </w:rPr>
          <w:delText>The undersigned, being the sole member of the Board of Directors (the “Board”) of Aviation Spectrum Resources, Incorporated, a Delaware corporation (the “Corporation”), in lieu of holding a special meeting of the Board, hereby takes the following actions and adopts the following resolutions by unanimous written consent, pursuant to Section 141(f) of the Delaware General Corporation Law (the “DGCL”):</w:delText>
        </w:r>
      </w:del>
    </w:p>
    <w:p w14:paraId="24D02E48" w14:textId="463D04DB" w:rsidR="006206E2" w:rsidRPr="005B4D66" w:rsidDel="00DE3625" w:rsidRDefault="006206E2" w:rsidP="002C1F83">
      <w:pPr>
        <w:suppressAutoHyphens/>
        <w:ind w:left="720"/>
        <w:rPr>
          <w:del w:id="9944" w:author="Author"/>
          <w:rFonts w:eastAsia="Times New Roman" w:cs="Times New Roman"/>
          <w:spacing w:val="-3"/>
          <w:szCs w:val="24"/>
        </w:rPr>
      </w:pPr>
    </w:p>
    <w:p w14:paraId="618C39A0" w14:textId="2DF01E6D" w:rsidR="006206E2" w:rsidRPr="005B4D66" w:rsidDel="00DE3625" w:rsidRDefault="006206E2" w:rsidP="002C1F83">
      <w:pPr>
        <w:suppressAutoHyphens/>
        <w:rPr>
          <w:del w:id="9945" w:author="Author"/>
          <w:rFonts w:eastAsia="Times New Roman" w:cs="Times New Roman"/>
          <w:spacing w:val="-3"/>
          <w:szCs w:val="24"/>
          <w:u w:val="single"/>
        </w:rPr>
      </w:pPr>
      <w:del w:id="9946" w:author="Author">
        <w:r w:rsidRPr="005B4D66" w:rsidDel="00DE3625">
          <w:rPr>
            <w:rFonts w:eastAsia="Times New Roman" w:cs="Times New Roman"/>
            <w:spacing w:val="-3"/>
            <w:szCs w:val="24"/>
            <w:u w:val="single"/>
          </w:rPr>
          <w:delText>APPOINTMENT OF DIRECTORS</w:delText>
        </w:r>
      </w:del>
    </w:p>
    <w:p w14:paraId="5B8B952D" w14:textId="6FCBFF68" w:rsidR="006206E2" w:rsidRPr="005B4D66" w:rsidDel="00DE3625" w:rsidRDefault="006206E2" w:rsidP="002C1F83">
      <w:pPr>
        <w:suppressAutoHyphens/>
        <w:ind w:left="720"/>
        <w:rPr>
          <w:del w:id="9947" w:author="Author"/>
          <w:rFonts w:eastAsia="Times New Roman" w:cs="Times New Roman"/>
          <w:spacing w:val="-3"/>
          <w:szCs w:val="24"/>
          <w:u w:val="single"/>
        </w:rPr>
      </w:pPr>
    </w:p>
    <w:p w14:paraId="14E6C853" w14:textId="529775F5" w:rsidR="006206E2" w:rsidRPr="005B4D66" w:rsidDel="00DE3625" w:rsidRDefault="006206E2" w:rsidP="002C1F83">
      <w:pPr>
        <w:suppressAutoHyphens/>
        <w:ind w:left="1104"/>
        <w:rPr>
          <w:del w:id="9948" w:author="Author"/>
          <w:rFonts w:eastAsia="Times New Roman" w:cs="Times New Roman"/>
          <w:spacing w:val="-3"/>
          <w:szCs w:val="24"/>
        </w:rPr>
      </w:pPr>
      <w:del w:id="9949" w:author="Author">
        <w:r w:rsidRPr="005B4D66" w:rsidDel="00DE3625">
          <w:rPr>
            <w:rFonts w:eastAsia="Times New Roman" w:cs="Times New Roman"/>
            <w:spacing w:val="-3"/>
            <w:szCs w:val="24"/>
          </w:rPr>
          <w:delText>WHEREAS, the Corporation’s Certificate of Incorporation and Bylaws allow for a maximum of nine members of the Board of Directors;</w:delText>
        </w:r>
      </w:del>
    </w:p>
    <w:p w14:paraId="749FDDFC" w14:textId="17950B2E" w:rsidR="006206E2" w:rsidRPr="005B4D66" w:rsidDel="00DE3625" w:rsidRDefault="006206E2" w:rsidP="002C1F83">
      <w:pPr>
        <w:suppressAutoHyphens/>
        <w:ind w:left="720"/>
        <w:rPr>
          <w:del w:id="9950" w:author="Author"/>
          <w:rFonts w:eastAsia="Times New Roman" w:cs="Times New Roman"/>
          <w:spacing w:val="-3"/>
          <w:szCs w:val="24"/>
        </w:rPr>
      </w:pPr>
    </w:p>
    <w:p w14:paraId="3413F17A" w14:textId="4BDA964A" w:rsidR="006206E2" w:rsidRPr="005B4D66" w:rsidDel="00DE3625" w:rsidRDefault="006206E2" w:rsidP="002C1F83">
      <w:pPr>
        <w:suppressAutoHyphens/>
        <w:ind w:left="720"/>
        <w:rPr>
          <w:del w:id="9951" w:author="Author"/>
          <w:rFonts w:eastAsia="Times New Roman" w:cs="Times New Roman"/>
          <w:spacing w:val="-3"/>
          <w:szCs w:val="24"/>
        </w:rPr>
      </w:pPr>
      <w:del w:id="9952" w:author="Author">
        <w:r w:rsidRPr="005B4D66" w:rsidDel="00DE3625">
          <w:rPr>
            <w:rFonts w:eastAsia="Times New Roman" w:cs="Times New Roman"/>
            <w:spacing w:val="-3"/>
            <w:szCs w:val="24"/>
          </w:rPr>
          <w:tab/>
          <w:delText xml:space="preserve">WHEREAS, there are currently eight vacancies on the Corporation’s Board of </w:delText>
        </w:r>
        <w:r w:rsidRPr="005B4D66" w:rsidDel="00DE3625">
          <w:rPr>
            <w:rFonts w:eastAsia="Times New Roman" w:cs="Times New Roman"/>
            <w:spacing w:val="-3"/>
            <w:szCs w:val="24"/>
          </w:rPr>
          <w:tab/>
          <w:delText>Directors;</w:delText>
        </w:r>
      </w:del>
    </w:p>
    <w:p w14:paraId="7C23A291" w14:textId="1BC45FAA" w:rsidR="006206E2" w:rsidRPr="005B4D66" w:rsidDel="00DE3625" w:rsidRDefault="006206E2" w:rsidP="002C1F83">
      <w:pPr>
        <w:suppressAutoHyphens/>
        <w:ind w:left="720"/>
        <w:rPr>
          <w:del w:id="9953" w:author="Author"/>
          <w:rFonts w:eastAsia="Times New Roman" w:cs="Times New Roman"/>
          <w:spacing w:val="-3"/>
          <w:szCs w:val="24"/>
        </w:rPr>
      </w:pPr>
    </w:p>
    <w:p w14:paraId="7E209F4A" w14:textId="5796BADF" w:rsidR="006206E2" w:rsidRPr="005B4D66" w:rsidDel="00DE3625" w:rsidRDefault="006206E2" w:rsidP="002C1F83">
      <w:pPr>
        <w:suppressAutoHyphens/>
        <w:ind w:left="720"/>
        <w:rPr>
          <w:del w:id="9954" w:author="Author"/>
          <w:rFonts w:eastAsia="Times New Roman" w:cs="Times New Roman"/>
          <w:spacing w:val="-3"/>
          <w:szCs w:val="24"/>
        </w:rPr>
      </w:pPr>
      <w:del w:id="9955" w:author="Author">
        <w:r w:rsidRPr="005B4D66" w:rsidDel="00DE3625">
          <w:rPr>
            <w:rFonts w:eastAsia="Times New Roman" w:cs="Times New Roman"/>
            <w:spacing w:val="-3"/>
            <w:szCs w:val="24"/>
          </w:rPr>
          <w:lastRenderedPageBreak/>
          <w:tab/>
          <w:delText>NOW, THEREFORE, BE IT</w:delText>
        </w:r>
      </w:del>
    </w:p>
    <w:p w14:paraId="448BDB95" w14:textId="4C8BED1B" w:rsidR="006206E2" w:rsidRPr="005B4D66" w:rsidDel="00DE3625" w:rsidRDefault="006206E2" w:rsidP="002C1F83">
      <w:pPr>
        <w:suppressAutoHyphens/>
        <w:ind w:left="720"/>
        <w:rPr>
          <w:del w:id="9956" w:author="Author"/>
          <w:rFonts w:eastAsia="Times New Roman" w:cs="Times New Roman"/>
          <w:spacing w:val="-3"/>
          <w:szCs w:val="24"/>
        </w:rPr>
      </w:pPr>
    </w:p>
    <w:p w14:paraId="4473CD27" w14:textId="2B960991" w:rsidR="006206E2" w:rsidRPr="005B4D66" w:rsidDel="00DE3625" w:rsidRDefault="006206E2" w:rsidP="002C1F83">
      <w:pPr>
        <w:suppressAutoHyphens/>
        <w:ind w:left="1104"/>
        <w:rPr>
          <w:del w:id="9957" w:author="Author"/>
          <w:rFonts w:eastAsia="Times New Roman" w:cs="Times New Roman"/>
          <w:spacing w:val="-3"/>
          <w:szCs w:val="24"/>
        </w:rPr>
      </w:pPr>
      <w:del w:id="9958" w:author="Author">
        <w:r w:rsidRPr="005B4D66" w:rsidDel="00DE3625">
          <w:rPr>
            <w:rFonts w:eastAsia="Times New Roman" w:cs="Times New Roman"/>
            <w:spacing w:val="-3"/>
            <w:szCs w:val="24"/>
          </w:rPr>
          <w:delText>RESOLVED, that the following persons be, and hereby are, appointed as members of the Board of Directors:</w:delText>
        </w:r>
      </w:del>
    </w:p>
    <w:p w14:paraId="29922BD5" w14:textId="35F9CA15" w:rsidR="006206E2" w:rsidRPr="005B4D66" w:rsidDel="00DE3625" w:rsidRDefault="006206E2" w:rsidP="002C1F83">
      <w:pPr>
        <w:suppressAutoHyphens/>
        <w:ind w:left="1104"/>
        <w:rPr>
          <w:del w:id="9959" w:author="Author"/>
          <w:rFonts w:eastAsia="Times New Roman" w:cs="Times New Roman"/>
          <w:spacing w:val="-3"/>
          <w:szCs w:val="24"/>
        </w:rPr>
      </w:pPr>
      <w:del w:id="9960" w:author="Author">
        <w:r w:rsidRPr="005B4D66" w:rsidDel="00DE3625">
          <w:rPr>
            <w:rFonts w:eastAsia="Times New Roman" w:cs="Times New Roman"/>
            <w:spacing w:val="-3"/>
            <w:szCs w:val="24"/>
          </w:rPr>
          <w:tab/>
        </w:r>
      </w:del>
    </w:p>
    <w:p w14:paraId="67A85BF9" w14:textId="4ACA4944" w:rsidR="006206E2" w:rsidRPr="005B4D66" w:rsidDel="00DE3625" w:rsidRDefault="006206E2" w:rsidP="002C1F83">
      <w:pPr>
        <w:suppressAutoHyphens/>
        <w:ind w:left="1109"/>
        <w:rPr>
          <w:del w:id="9961" w:author="Author"/>
          <w:rFonts w:eastAsia="Times New Roman" w:cs="Times New Roman"/>
          <w:spacing w:val="-3"/>
          <w:szCs w:val="24"/>
        </w:rPr>
      </w:pPr>
      <w:del w:id="9962"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Robert C Cordes</w:delText>
        </w:r>
      </w:del>
    </w:p>
    <w:p w14:paraId="40DD583E" w14:textId="4D69940A" w:rsidR="006206E2" w:rsidRPr="005B4D66" w:rsidDel="00DE3625" w:rsidRDefault="006206E2" w:rsidP="002C1F83">
      <w:pPr>
        <w:suppressAutoHyphens/>
        <w:ind w:left="1109"/>
        <w:rPr>
          <w:del w:id="9963" w:author="Author"/>
          <w:rFonts w:eastAsia="Times New Roman" w:cs="Times New Roman"/>
          <w:spacing w:val="-3"/>
          <w:szCs w:val="24"/>
        </w:rPr>
      </w:pPr>
      <w:del w:id="9964"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Stephen Dickson</w:delText>
        </w:r>
      </w:del>
    </w:p>
    <w:p w14:paraId="068F14E0" w14:textId="66611168" w:rsidR="006206E2" w:rsidRPr="005B4D66" w:rsidDel="00DE3625" w:rsidRDefault="006206E2" w:rsidP="002C1F83">
      <w:pPr>
        <w:suppressAutoHyphens/>
        <w:ind w:left="1109"/>
        <w:rPr>
          <w:del w:id="9965" w:author="Author"/>
          <w:rFonts w:eastAsia="Times New Roman" w:cs="Times New Roman"/>
          <w:spacing w:val="-3"/>
          <w:szCs w:val="24"/>
        </w:rPr>
      </w:pPr>
      <w:del w:id="9966"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Dave Davis</w:delText>
        </w:r>
      </w:del>
    </w:p>
    <w:p w14:paraId="3A207A64" w14:textId="34E5B174" w:rsidR="006206E2" w:rsidRPr="005B4D66" w:rsidDel="00DE3625" w:rsidRDefault="006206E2" w:rsidP="002C1F83">
      <w:pPr>
        <w:suppressAutoHyphens/>
        <w:ind w:left="1109"/>
        <w:rPr>
          <w:del w:id="9967" w:author="Author"/>
          <w:rFonts w:eastAsia="Times New Roman" w:cs="Times New Roman"/>
          <w:spacing w:val="-3"/>
          <w:szCs w:val="24"/>
        </w:rPr>
      </w:pPr>
      <w:del w:id="9968"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Stephan G. Regulinsky</w:delText>
        </w:r>
      </w:del>
    </w:p>
    <w:p w14:paraId="0B041DD5" w14:textId="6AD56D7B" w:rsidR="006206E2" w:rsidRPr="005B4D66" w:rsidDel="00DE3625" w:rsidRDefault="006206E2" w:rsidP="002C1F83">
      <w:pPr>
        <w:suppressAutoHyphens/>
        <w:ind w:left="1109"/>
        <w:rPr>
          <w:del w:id="9969" w:author="Author"/>
          <w:rFonts w:eastAsia="Times New Roman" w:cs="Times New Roman"/>
          <w:spacing w:val="-3"/>
          <w:szCs w:val="24"/>
        </w:rPr>
      </w:pPr>
      <w:del w:id="9970"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delText>Zane Rowe</w:delText>
        </w:r>
      </w:del>
    </w:p>
    <w:p w14:paraId="37F91D24" w14:textId="18D5E652" w:rsidR="006206E2" w:rsidRPr="005B4D66" w:rsidDel="00DE3625" w:rsidRDefault="006206E2" w:rsidP="002C1F83">
      <w:pPr>
        <w:suppressAutoHyphens/>
        <w:ind w:left="720"/>
        <w:rPr>
          <w:del w:id="9971" w:author="Author"/>
          <w:rFonts w:eastAsia="Times New Roman" w:cs="Times New Roman"/>
          <w:spacing w:val="-3"/>
          <w:szCs w:val="24"/>
        </w:rPr>
      </w:pPr>
    </w:p>
    <w:p w14:paraId="6ADFC0B9" w14:textId="60F19B26" w:rsidR="006206E2" w:rsidRPr="005B4D66" w:rsidDel="00DE3625" w:rsidRDefault="006206E2" w:rsidP="002C1F83">
      <w:pPr>
        <w:suppressAutoHyphens/>
        <w:rPr>
          <w:del w:id="9972" w:author="Author"/>
          <w:rFonts w:eastAsia="Times New Roman" w:cs="Times New Roman"/>
          <w:spacing w:val="-3"/>
          <w:szCs w:val="24"/>
          <w:u w:val="single"/>
        </w:rPr>
      </w:pPr>
      <w:del w:id="9973" w:author="Author">
        <w:r w:rsidRPr="005B4D66" w:rsidDel="00DE3625">
          <w:rPr>
            <w:rFonts w:eastAsia="Times New Roman" w:cs="Times New Roman"/>
            <w:spacing w:val="-3"/>
            <w:szCs w:val="24"/>
            <w:u w:val="single"/>
          </w:rPr>
          <w:delText>APPOINTMENT OF OFFICERS</w:delText>
        </w:r>
      </w:del>
    </w:p>
    <w:p w14:paraId="24F16076" w14:textId="2FD9E5F6" w:rsidR="006206E2" w:rsidRPr="005B4D66" w:rsidDel="00DE3625" w:rsidRDefault="006206E2" w:rsidP="002C1F83">
      <w:pPr>
        <w:suppressAutoHyphens/>
        <w:ind w:left="720"/>
        <w:rPr>
          <w:del w:id="9974" w:author="Author"/>
          <w:rFonts w:eastAsia="Times New Roman" w:cs="Times New Roman"/>
          <w:spacing w:val="-3"/>
          <w:szCs w:val="24"/>
        </w:rPr>
      </w:pPr>
    </w:p>
    <w:p w14:paraId="5B0E4E08" w14:textId="23F07EEB" w:rsidR="006206E2" w:rsidRPr="005B4D66" w:rsidDel="00DE3625" w:rsidRDefault="006206E2" w:rsidP="002C1F83">
      <w:pPr>
        <w:suppressAutoHyphens/>
        <w:ind w:left="1104"/>
        <w:rPr>
          <w:del w:id="9975" w:author="Author"/>
          <w:rFonts w:eastAsia="Times New Roman" w:cs="Times New Roman"/>
          <w:spacing w:val="-3"/>
          <w:szCs w:val="24"/>
        </w:rPr>
      </w:pPr>
      <w:del w:id="9976" w:author="Author">
        <w:r w:rsidRPr="005B4D66" w:rsidDel="00DE3625">
          <w:rPr>
            <w:rFonts w:eastAsia="Times New Roman" w:cs="Times New Roman"/>
            <w:spacing w:val="-3"/>
            <w:szCs w:val="24"/>
          </w:rPr>
          <w:delText>FURTHER RESOLVED, that the following individuals be, and hereby are, elected to the offices set forth below opposite their respective names, each to hold office until his or her successor shall have been duly elected and qualified, unless earlier removed:</w:delText>
        </w:r>
      </w:del>
    </w:p>
    <w:p w14:paraId="4ED46777" w14:textId="5C41B770" w:rsidR="006206E2" w:rsidRPr="005B4D66" w:rsidDel="00DE3625" w:rsidRDefault="006206E2" w:rsidP="002C1F83">
      <w:pPr>
        <w:suppressAutoHyphens/>
        <w:ind w:left="720"/>
        <w:rPr>
          <w:del w:id="9977" w:author="Author"/>
          <w:rFonts w:eastAsia="Times New Roman" w:cs="Times New Roman"/>
          <w:spacing w:val="-3"/>
          <w:szCs w:val="24"/>
        </w:rPr>
      </w:pPr>
    </w:p>
    <w:p w14:paraId="459222E9" w14:textId="60273B1F" w:rsidR="006206E2" w:rsidRPr="005B4D66" w:rsidDel="00DE3625" w:rsidRDefault="006206E2" w:rsidP="002C1F83">
      <w:pPr>
        <w:suppressAutoHyphens/>
        <w:ind w:left="720"/>
        <w:rPr>
          <w:del w:id="9978" w:author="Author"/>
          <w:rFonts w:eastAsia="Times New Roman" w:cs="Times New Roman"/>
          <w:spacing w:val="-3"/>
          <w:szCs w:val="24"/>
        </w:rPr>
      </w:pPr>
      <w:del w:id="997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Chairman</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Kris E. Hutchison</w:delText>
        </w:r>
      </w:del>
    </w:p>
    <w:p w14:paraId="125226F4" w14:textId="06B5C9B0" w:rsidR="006206E2" w:rsidRPr="005B4D66" w:rsidDel="00DE3625" w:rsidRDefault="006206E2" w:rsidP="002C1F83">
      <w:pPr>
        <w:suppressAutoHyphens/>
        <w:ind w:left="720"/>
        <w:rPr>
          <w:del w:id="9980" w:author="Author"/>
          <w:rFonts w:eastAsia="Times New Roman" w:cs="Times New Roman"/>
          <w:spacing w:val="-3"/>
          <w:szCs w:val="24"/>
        </w:rPr>
      </w:pPr>
      <w:del w:id="9981"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Chief Executive Officer</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Kris E. Hutchison</w:delText>
        </w:r>
      </w:del>
    </w:p>
    <w:p w14:paraId="74AD1E1A" w14:textId="07070755" w:rsidR="006206E2" w:rsidRPr="005B4D66" w:rsidDel="00DE3625" w:rsidRDefault="006206E2" w:rsidP="002C1F83">
      <w:pPr>
        <w:suppressAutoHyphens/>
        <w:ind w:left="720"/>
        <w:rPr>
          <w:del w:id="9982" w:author="Author"/>
          <w:rFonts w:eastAsia="Times New Roman" w:cs="Times New Roman"/>
          <w:spacing w:val="-3"/>
          <w:szCs w:val="24"/>
        </w:rPr>
      </w:pPr>
      <w:del w:id="9983"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President</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Kris E. Hutchison</w:delText>
        </w:r>
      </w:del>
    </w:p>
    <w:p w14:paraId="3068C5E1" w14:textId="33B109AB" w:rsidR="006206E2" w:rsidRPr="005B4D66" w:rsidDel="00DE3625" w:rsidRDefault="006206E2" w:rsidP="002C1F83">
      <w:pPr>
        <w:suppressAutoHyphens/>
        <w:ind w:left="720"/>
        <w:rPr>
          <w:del w:id="9984" w:author="Author"/>
          <w:rFonts w:eastAsia="Times New Roman" w:cs="Times New Roman"/>
          <w:spacing w:val="-3"/>
          <w:szCs w:val="24"/>
        </w:rPr>
      </w:pPr>
      <w:del w:id="9985"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Vice President</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Richard A. Stutz</w:delText>
        </w:r>
      </w:del>
    </w:p>
    <w:p w14:paraId="3E7C1B16" w14:textId="29CCAB08" w:rsidR="006206E2" w:rsidRPr="005B4D66" w:rsidDel="00DE3625" w:rsidRDefault="006206E2" w:rsidP="002C1F83">
      <w:pPr>
        <w:suppressAutoHyphens/>
        <w:ind w:left="720"/>
        <w:rPr>
          <w:del w:id="9986" w:author="Author"/>
          <w:rFonts w:eastAsia="Times New Roman" w:cs="Times New Roman"/>
          <w:spacing w:val="-3"/>
          <w:szCs w:val="24"/>
        </w:rPr>
      </w:pPr>
      <w:del w:id="9987"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Secretary</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Richard A. Stutz</w:delText>
        </w:r>
      </w:del>
    </w:p>
    <w:p w14:paraId="3A27E65F" w14:textId="2BCA1771" w:rsidR="006206E2" w:rsidRPr="005B4D66" w:rsidDel="00DE3625" w:rsidRDefault="006206E2" w:rsidP="002C1F83">
      <w:pPr>
        <w:suppressAutoHyphens/>
        <w:ind w:left="720"/>
        <w:rPr>
          <w:del w:id="9988" w:author="Author"/>
          <w:rFonts w:eastAsia="Times New Roman" w:cs="Times New Roman"/>
          <w:spacing w:val="-3"/>
          <w:szCs w:val="24"/>
        </w:rPr>
      </w:pPr>
      <w:del w:id="9989" w:author="Autho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Treasurer</w:delText>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r>
        <w:r w:rsidRPr="005B4D66" w:rsidDel="00DE3625">
          <w:rPr>
            <w:rFonts w:eastAsia="Times New Roman" w:cs="Times New Roman"/>
            <w:spacing w:val="-3"/>
            <w:szCs w:val="24"/>
          </w:rPr>
          <w:tab/>
          <w:delText>Richard A. Stutz</w:delText>
        </w:r>
      </w:del>
    </w:p>
    <w:p w14:paraId="27BD9A03" w14:textId="02F2131C" w:rsidR="006206E2" w:rsidRPr="005B4D66" w:rsidDel="00DE3625" w:rsidRDefault="006206E2" w:rsidP="002C1F83">
      <w:pPr>
        <w:suppressAutoHyphens/>
        <w:ind w:left="720"/>
        <w:rPr>
          <w:del w:id="9990" w:author="Author"/>
          <w:rFonts w:eastAsia="Times New Roman" w:cs="Times New Roman"/>
          <w:spacing w:val="-3"/>
          <w:szCs w:val="24"/>
        </w:rPr>
      </w:pPr>
    </w:p>
    <w:p w14:paraId="2FCA3437" w14:textId="27F16763" w:rsidR="006206E2" w:rsidRPr="005B4D66" w:rsidDel="00DE3625" w:rsidRDefault="006206E2" w:rsidP="002C1F83">
      <w:pPr>
        <w:suppressAutoHyphens/>
        <w:ind w:left="1109"/>
        <w:rPr>
          <w:del w:id="9991" w:author="Author"/>
          <w:rFonts w:eastAsia="Times New Roman" w:cs="Times New Roman"/>
          <w:spacing w:val="-3"/>
          <w:szCs w:val="24"/>
        </w:rPr>
      </w:pPr>
      <w:del w:id="9992" w:author="Author">
        <w:r w:rsidRPr="005B4D66" w:rsidDel="00DE3625">
          <w:rPr>
            <w:rFonts w:eastAsia="Times New Roman" w:cs="Times New Roman"/>
            <w:spacing w:val="-3"/>
            <w:szCs w:val="24"/>
          </w:rPr>
          <w:delText>As of the effective date of these resolutions, Kris E. Hutchison shall cease to be the Corporation’s Vice President-Frequency Management.</w:delText>
        </w:r>
      </w:del>
    </w:p>
    <w:p w14:paraId="7B41F4A0" w14:textId="79AA5D7A" w:rsidR="006206E2" w:rsidRPr="005B4D66" w:rsidDel="00DE3625" w:rsidRDefault="006206E2" w:rsidP="002C1F83">
      <w:pPr>
        <w:suppressAutoHyphens/>
        <w:spacing w:before="120" w:after="120"/>
        <w:rPr>
          <w:del w:id="9993" w:author="Author"/>
          <w:rFonts w:eastAsia="Times New Roman" w:cs="Times New Roman"/>
          <w:spacing w:val="-3"/>
          <w:szCs w:val="24"/>
        </w:rPr>
      </w:pPr>
      <w:del w:id="9994" w:author="Author">
        <w:r w:rsidRPr="005B4D66" w:rsidDel="00DE3625">
          <w:rPr>
            <w:rFonts w:eastAsia="Times New Roman" w:cs="Times New Roman"/>
            <w:spacing w:val="-3"/>
            <w:szCs w:val="24"/>
            <w:u w:val="single"/>
          </w:rPr>
          <w:delText>GENERAL RESOLUTIONS</w:delText>
        </w:r>
      </w:del>
    </w:p>
    <w:p w14:paraId="2C528561" w14:textId="4A7794FA" w:rsidR="006206E2" w:rsidRPr="005B4D66" w:rsidDel="00DE3625" w:rsidRDefault="006206E2" w:rsidP="002C1F83">
      <w:pPr>
        <w:suppressAutoHyphens/>
        <w:spacing w:before="120" w:after="120"/>
        <w:ind w:left="1104"/>
        <w:rPr>
          <w:del w:id="9995" w:author="Author"/>
          <w:rFonts w:eastAsia="Times New Roman" w:cs="Times New Roman"/>
          <w:spacing w:val="-3"/>
          <w:szCs w:val="24"/>
        </w:rPr>
      </w:pPr>
      <w:del w:id="9996" w:author="Author">
        <w:r w:rsidRPr="005B4D66" w:rsidDel="00DE3625">
          <w:rPr>
            <w:rFonts w:eastAsia="Times New Roman" w:cs="Times New Roman"/>
            <w:spacing w:val="-3"/>
            <w:szCs w:val="24"/>
          </w:rPr>
          <w:delText>FURTHER RESOLVED, that all actions heretofore taken by any officer or director of the Corporation in connection with the foregoing resolutions be, and they hereby are, ratified and approved in all respects;</w:delText>
        </w:r>
      </w:del>
    </w:p>
    <w:p w14:paraId="74D39966" w14:textId="689B2644" w:rsidR="006206E2" w:rsidRPr="005B4D66" w:rsidDel="00DE3625" w:rsidRDefault="006206E2" w:rsidP="002C1F83">
      <w:pPr>
        <w:suppressAutoHyphens/>
        <w:spacing w:before="120" w:after="120"/>
        <w:ind w:left="1104"/>
        <w:rPr>
          <w:del w:id="9997" w:author="Author"/>
          <w:rFonts w:eastAsia="Times New Roman" w:cs="Times New Roman"/>
          <w:spacing w:val="-3"/>
          <w:szCs w:val="24"/>
        </w:rPr>
      </w:pPr>
      <w:del w:id="9998" w:author="Author">
        <w:r w:rsidRPr="005B4D66" w:rsidDel="00DE3625">
          <w:rPr>
            <w:rFonts w:eastAsia="Times New Roman" w:cs="Times New Roman"/>
            <w:spacing w:val="-3"/>
            <w:szCs w:val="24"/>
          </w:rPr>
          <w:delText>FURTHER RESOLVED, that a copy of this Unanimous Written Consent be filed in the Minute Book of the Corporation; and</w:delText>
        </w:r>
      </w:del>
    </w:p>
    <w:p w14:paraId="74B0E2F9" w14:textId="6792BEDE" w:rsidR="006206E2" w:rsidRPr="005B4D66" w:rsidDel="00DE3625" w:rsidRDefault="006206E2" w:rsidP="002C1F83">
      <w:pPr>
        <w:suppressAutoHyphens/>
        <w:ind w:left="1109"/>
        <w:rPr>
          <w:del w:id="9999" w:author="Author"/>
          <w:rFonts w:eastAsia="Times New Roman" w:cs="Times New Roman"/>
          <w:spacing w:val="-3"/>
          <w:szCs w:val="24"/>
        </w:rPr>
      </w:pPr>
      <w:del w:id="10000" w:author="Author">
        <w:r w:rsidRPr="005B4D66" w:rsidDel="00DE3625">
          <w:rPr>
            <w:rFonts w:eastAsia="Times New Roman" w:cs="Times New Roman"/>
            <w:spacing w:val="-3"/>
            <w:szCs w:val="24"/>
          </w:rPr>
          <w:delText>FURTHER RESOLVED, that each officer of the Corporation is authorized and empowered to take any actions necessary to carry out the intent and accomplish the purposes of the foregoing resolutions.</w:delText>
        </w:r>
      </w:del>
    </w:p>
    <w:p w14:paraId="410073A7" w14:textId="03B14A8E" w:rsidR="006206E2" w:rsidRPr="005B4D66" w:rsidDel="00DE3625" w:rsidRDefault="006206E2" w:rsidP="002C1F83">
      <w:pPr>
        <w:suppressAutoHyphens/>
        <w:spacing w:before="120" w:after="120"/>
        <w:rPr>
          <w:del w:id="10001" w:author="Author"/>
          <w:rFonts w:eastAsia="Times New Roman" w:cs="Times New Roman"/>
          <w:spacing w:val="-3"/>
          <w:szCs w:val="24"/>
        </w:rPr>
      </w:pPr>
      <w:del w:id="10002" w:author="Author">
        <w:r w:rsidRPr="005B4D66" w:rsidDel="00DE3625">
          <w:rPr>
            <w:rFonts w:eastAsia="Times New Roman" w:cs="Times New Roman"/>
            <w:spacing w:val="-3"/>
            <w:szCs w:val="24"/>
          </w:rPr>
          <w:delText>This Action by Written Consent of the Board of Directors of Aviation Spectrum Resources, Incorporated is effective as of the date first set forth above.</w:delText>
        </w:r>
      </w:del>
    </w:p>
    <w:p w14:paraId="4961979F" w14:textId="4385DF62" w:rsidR="006206E2" w:rsidRPr="005B4D66" w:rsidDel="00DE3625" w:rsidRDefault="006206E2" w:rsidP="002C1F83">
      <w:pPr>
        <w:suppressAutoHyphens/>
        <w:spacing w:before="120" w:after="120"/>
        <w:ind w:left="720"/>
        <w:rPr>
          <w:del w:id="10003" w:author="Author"/>
          <w:rFonts w:eastAsia="Times New Roman" w:cs="Times New Roman"/>
          <w:spacing w:val="-3"/>
          <w:szCs w:val="24"/>
        </w:rPr>
      </w:pPr>
    </w:p>
    <w:p w14:paraId="40029351" w14:textId="01D79C7B" w:rsidR="006206E2" w:rsidRPr="005B4D66" w:rsidDel="00DE3625" w:rsidRDefault="006206E2" w:rsidP="002C1F83">
      <w:pPr>
        <w:suppressAutoHyphens/>
        <w:spacing w:before="120" w:after="120"/>
        <w:rPr>
          <w:del w:id="10004" w:author="Author"/>
          <w:rFonts w:eastAsia="Times New Roman" w:cs="Times New Roman"/>
          <w:spacing w:val="-3"/>
          <w:szCs w:val="24"/>
        </w:rPr>
      </w:pPr>
      <w:del w:id="10005" w:author="Author">
        <w:r w:rsidRPr="005B4D66" w:rsidDel="00DE3625">
          <w:rPr>
            <w:rFonts w:eastAsia="Times New Roman" w:cs="Times New Roman"/>
            <w:spacing w:val="-3"/>
            <w:szCs w:val="24"/>
          </w:rPr>
          <w:delText>Signed John M. Belcher</w:delText>
        </w:r>
      </w:del>
    </w:p>
    <w:p w14:paraId="3DDA5B20" w14:textId="77777777" w:rsidR="006206E2" w:rsidRPr="005B4D66" w:rsidRDefault="006206E2" w:rsidP="002C1F83">
      <w:pPr>
        <w:rPr>
          <w:rFonts w:eastAsia="Times New Roman" w:cs="Times New Roman"/>
          <w:spacing w:val="-3"/>
          <w:szCs w:val="24"/>
        </w:rPr>
        <w:sectPr w:rsidR="006206E2" w:rsidRPr="005B4D66" w:rsidSect="00F3575D">
          <w:headerReference w:type="even" r:id="rId64"/>
          <w:headerReference w:type="first" r:id="rId65"/>
          <w:pgSz w:w="12240" w:h="15840"/>
          <w:pgMar w:top="1440" w:right="1440" w:bottom="1440" w:left="1440" w:header="720" w:footer="720" w:gutter="0"/>
          <w:pgNumType w:start="1" w:chapStyle="9"/>
          <w:cols w:space="720"/>
        </w:sectPr>
      </w:pPr>
    </w:p>
    <w:p w14:paraId="0BAE34F0" w14:textId="3DB7C3BD" w:rsidR="00063D6E" w:rsidRDefault="00063D6E" w:rsidP="00063D6E">
      <w:pPr>
        <w:pStyle w:val="Heading1"/>
      </w:pPr>
      <w:bookmarkStart w:id="10006" w:name="_Toc450903013"/>
      <w:bookmarkStart w:id="10007" w:name="_Toc463358423"/>
      <w:commentRangeStart w:id="10008"/>
      <w:r>
        <w:lastRenderedPageBreak/>
        <w:t>AFC Composition and Member Lists</w:t>
      </w:r>
      <w:bookmarkEnd w:id="10006"/>
      <w:bookmarkEnd w:id="10007"/>
      <w:commentRangeEnd w:id="10008"/>
      <w:r w:rsidR="00283A9B">
        <w:rPr>
          <w:rStyle w:val="CommentReference"/>
          <w:rFonts w:eastAsia="Times New Roman" w:cs="Times New Roman"/>
          <w:b w:val="0"/>
          <w:caps w:val="0"/>
          <w:u w:val="none"/>
        </w:rPr>
        <w:commentReference w:id="10008"/>
      </w:r>
    </w:p>
    <w:p w14:paraId="7FFA09E9" w14:textId="77777777" w:rsidR="00F3575D" w:rsidRPr="00F3575D" w:rsidRDefault="00F3575D" w:rsidP="00F3575D">
      <w:pPr>
        <w:pStyle w:val="Heading2"/>
        <w:numPr>
          <w:ilvl w:val="0"/>
          <w:numId w:val="0"/>
        </w:numPr>
        <w:rPr>
          <w:rFonts w:eastAsia="Times New Roman" w:cs="Times New Roman"/>
          <w:sz w:val="48"/>
          <w:szCs w:val="24"/>
        </w:rPr>
      </w:pPr>
      <w:bookmarkStart w:id="10009" w:name="_Toc224438427"/>
      <w:bookmarkStart w:id="10010" w:name="_Toc450903016"/>
      <w:bookmarkStart w:id="10011" w:name="_Toc450903014"/>
    </w:p>
    <w:p w14:paraId="2AF08217" w14:textId="1D23C2EF" w:rsidR="00997255" w:rsidRPr="005B4D66" w:rsidRDefault="00997255" w:rsidP="00997255">
      <w:pPr>
        <w:pStyle w:val="Heading2"/>
        <w:rPr>
          <w:rFonts w:eastAsia="Times New Roman" w:cs="Times New Roman"/>
          <w:sz w:val="48"/>
          <w:szCs w:val="24"/>
        </w:rPr>
      </w:pPr>
      <w:bookmarkStart w:id="10012" w:name="_Toc463358424"/>
      <w:r w:rsidRPr="00063D6E">
        <w:t>Members, Associates, and Staff</w:t>
      </w:r>
      <w:bookmarkEnd w:id="10009"/>
      <w:bookmarkEnd w:id="10010"/>
      <w:bookmarkEnd w:id="10012"/>
    </w:p>
    <w:p w14:paraId="19956FC7" w14:textId="77777777" w:rsidR="00F3575D" w:rsidRDefault="00F3575D" w:rsidP="00F3575D">
      <w:pPr>
        <w:pStyle w:val="Heading3"/>
        <w:numPr>
          <w:ilvl w:val="0"/>
          <w:numId w:val="0"/>
        </w:numPr>
      </w:pPr>
      <w:bookmarkStart w:id="10013" w:name="_Toc450903017"/>
    </w:p>
    <w:p w14:paraId="67BB6406" w14:textId="33673628" w:rsidR="00997255" w:rsidRDefault="00997255" w:rsidP="00997255">
      <w:pPr>
        <w:pStyle w:val="Heading3"/>
      </w:pPr>
      <w:bookmarkStart w:id="10014" w:name="_Toc463358425"/>
      <w:r w:rsidRPr="005B4D66">
        <w:t>AFC Membership Listing</w:t>
      </w:r>
      <w:bookmarkEnd w:id="10013"/>
      <w:bookmarkEnd w:id="10014"/>
    </w:p>
    <w:p w14:paraId="1AF938D0" w14:textId="77777777" w:rsidR="00997255" w:rsidRPr="00997255" w:rsidRDefault="00997255" w:rsidP="00997255"/>
    <w:p w14:paraId="660535FD" w14:textId="599FCBD6" w:rsidR="00997255" w:rsidRDefault="00997255" w:rsidP="00997255">
      <w:r w:rsidRPr="005B4D66">
        <w:t>Due to the continuous change in the AFC membership, this information is only available on the ASRI web site (</w:t>
      </w:r>
      <w:hyperlink r:id="rId66" w:history="1">
        <w:r w:rsidRPr="005B4D66">
          <w:rPr>
            <w:color w:val="0000FF"/>
            <w:u w:val="single"/>
          </w:rPr>
          <w:t>www.asri.aero</w:t>
        </w:r>
      </w:hyperlink>
      <w:r w:rsidRPr="005B4D66">
        <w:t xml:space="preserve">) under the “AFC Members Only” section.  </w:t>
      </w:r>
      <w:del w:id="10015" w:author="Author">
        <w:r w:rsidRPr="005B4D66" w:rsidDel="00EE347C">
          <w:delText xml:space="preserve">If you cannot access or view this list on the ASRI web site, then contact ASRI at 410-266-4800 or </w:delText>
        </w:r>
        <w:r w:rsidDel="00EE347C">
          <w:fldChar w:fldCharType="begin"/>
        </w:r>
        <w:r w:rsidDel="00EE347C">
          <w:delInstrText xml:space="preserve"> HYPERLINK "mailto:info@asri.aero" </w:delInstrText>
        </w:r>
        <w:r w:rsidDel="00EE347C">
          <w:fldChar w:fldCharType="separate"/>
        </w:r>
        <w:r w:rsidRPr="005B4D66" w:rsidDel="00EE347C">
          <w:rPr>
            <w:color w:val="0000FF"/>
            <w:u w:val="single"/>
          </w:rPr>
          <w:delText>info@asri.aero</w:delText>
        </w:r>
        <w:r w:rsidDel="00EE347C">
          <w:rPr>
            <w:color w:val="0000FF"/>
            <w:u w:val="single"/>
          </w:rPr>
          <w:fldChar w:fldCharType="end"/>
        </w:r>
        <w:r w:rsidRPr="005B4D66" w:rsidDel="00EE347C">
          <w:delText xml:space="preserve"> for assistance</w:delText>
        </w:r>
      </w:del>
      <w:r w:rsidRPr="005B4D66">
        <w:t>.</w:t>
      </w:r>
    </w:p>
    <w:p w14:paraId="625BB7FE" w14:textId="77777777" w:rsidR="00997255" w:rsidRPr="005B4D66" w:rsidRDefault="00997255" w:rsidP="00997255">
      <w:commentRangeStart w:id="10016"/>
    </w:p>
    <w:p w14:paraId="70F50E1D" w14:textId="77777777" w:rsidR="00997255" w:rsidRDefault="00997255" w:rsidP="00997255">
      <w:pPr>
        <w:pStyle w:val="Heading3"/>
      </w:pPr>
      <w:bookmarkStart w:id="10017" w:name="_Toc450903018"/>
      <w:bookmarkStart w:id="10018" w:name="_Toc463358426"/>
      <w:r w:rsidRPr="005B4D66">
        <w:t>Honorary Members</w:t>
      </w:r>
      <w:bookmarkEnd w:id="10017"/>
      <w:bookmarkEnd w:id="10018"/>
      <w:commentRangeEnd w:id="10016"/>
      <w:r w:rsidR="00283A9B">
        <w:rPr>
          <w:rStyle w:val="CommentReference"/>
          <w:b w:val="0"/>
        </w:rPr>
        <w:commentReference w:id="10016"/>
      </w:r>
    </w:p>
    <w:p w14:paraId="042B5B43" w14:textId="77777777" w:rsidR="00997255" w:rsidRPr="00997255" w:rsidRDefault="00997255" w:rsidP="00997255"/>
    <w:p w14:paraId="0E58BC09" w14:textId="77777777" w:rsidR="00997255" w:rsidRPr="005B4D66" w:rsidRDefault="00997255" w:rsidP="00997255">
      <w:r w:rsidRPr="005B4D66">
        <w:t>The following are AFC members that the committee has designated as permanent lifetime honorary members in recognition of their outstanding service to the committee and the entire aviation industry.</w:t>
      </w:r>
    </w:p>
    <w:p w14:paraId="7D325C90" w14:textId="77777777" w:rsidR="00997255" w:rsidRPr="005B4D66" w:rsidRDefault="00997255" w:rsidP="00997255"/>
    <w:p w14:paraId="10160277" w14:textId="77777777" w:rsidR="00997255" w:rsidRPr="005B4D66" w:rsidRDefault="00997255" w:rsidP="00997255">
      <w:pPr>
        <w:rPr>
          <w:b/>
          <w:i/>
        </w:rPr>
      </w:pPr>
      <w:r w:rsidRPr="005B4D66">
        <w:rPr>
          <w:b/>
          <w:i/>
        </w:rPr>
        <w:t>E. G. Jones (DAL) - June 28, 1979</w:t>
      </w:r>
      <w:del w:id="10019" w:author="Author">
        <w:r w:rsidRPr="005B4D66" w:rsidDel="00BD4AB5">
          <w:rPr>
            <w:b/>
            <w:i/>
          </w:rPr>
          <w:delText xml:space="preserve"> (Deceased)</w:delText>
        </w:r>
      </w:del>
    </w:p>
    <w:p w14:paraId="37695657" w14:textId="77777777" w:rsidR="00997255" w:rsidRPr="005B4D66" w:rsidRDefault="00997255" w:rsidP="00997255">
      <w:pPr>
        <w:rPr>
          <w:b/>
          <w:i/>
        </w:rPr>
      </w:pPr>
      <w:r w:rsidRPr="005B4D66">
        <w:rPr>
          <w:b/>
          <w:i/>
        </w:rPr>
        <w:t>Harold H. Fink (DAL) - April 15, 1980</w:t>
      </w:r>
    </w:p>
    <w:p w14:paraId="5F22098A" w14:textId="77777777" w:rsidR="00997255" w:rsidRPr="005B4D66" w:rsidRDefault="00997255" w:rsidP="00997255">
      <w:pPr>
        <w:rPr>
          <w:b/>
          <w:i/>
        </w:rPr>
      </w:pPr>
      <w:r w:rsidRPr="005B4D66">
        <w:rPr>
          <w:b/>
          <w:i/>
        </w:rPr>
        <w:t>K. A. Moore (COA) - August 27, 1980</w:t>
      </w:r>
    </w:p>
    <w:p w14:paraId="37D4ED57" w14:textId="77777777" w:rsidR="00997255" w:rsidRPr="005B4D66" w:rsidRDefault="00997255" w:rsidP="00997255">
      <w:pPr>
        <w:rPr>
          <w:b/>
          <w:i/>
        </w:rPr>
      </w:pPr>
      <w:r w:rsidRPr="005B4D66">
        <w:rPr>
          <w:b/>
          <w:i/>
        </w:rPr>
        <w:t>Lee S. Donahue (AC) - September 1, 1981</w:t>
      </w:r>
    </w:p>
    <w:p w14:paraId="7EA20642" w14:textId="77777777" w:rsidR="00997255" w:rsidRPr="005B4D66" w:rsidRDefault="00997255" w:rsidP="00997255">
      <w:pPr>
        <w:rPr>
          <w:b/>
          <w:i/>
        </w:rPr>
      </w:pPr>
      <w:r w:rsidRPr="005B4D66">
        <w:rPr>
          <w:b/>
          <w:i/>
        </w:rPr>
        <w:t>Lorrence S. Gallemore (TWA) - December 16, 1982</w:t>
      </w:r>
    </w:p>
    <w:p w14:paraId="28D70225" w14:textId="77777777" w:rsidR="00997255" w:rsidRPr="005B4D66" w:rsidRDefault="00997255" w:rsidP="00997255">
      <w:pPr>
        <w:rPr>
          <w:b/>
          <w:i/>
        </w:rPr>
      </w:pPr>
      <w:r w:rsidRPr="005B4D66">
        <w:rPr>
          <w:b/>
          <w:i/>
        </w:rPr>
        <w:t>H. S. Smith (XA) - February 27, 1985</w:t>
      </w:r>
    </w:p>
    <w:p w14:paraId="5B7A1C22" w14:textId="77777777" w:rsidR="00997255" w:rsidRPr="005B4D66" w:rsidRDefault="00997255" w:rsidP="00997255">
      <w:pPr>
        <w:rPr>
          <w:b/>
          <w:i/>
        </w:rPr>
      </w:pPr>
      <w:r w:rsidRPr="005B4D66">
        <w:rPr>
          <w:b/>
          <w:i/>
        </w:rPr>
        <w:t>Mitch Everhart (PAI) - December 31, 1986</w:t>
      </w:r>
    </w:p>
    <w:p w14:paraId="76962442" w14:textId="77777777" w:rsidR="00997255" w:rsidRPr="005B4D66" w:rsidRDefault="00997255" w:rsidP="00997255">
      <w:pPr>
        <w:rPr>
          <w:b/>
          <w:i/>
        </w:rPr>
      </w:pPr>
      <w:r w:rsidRPr="005B4D66">
        <w:rPr>
          <w:b/>
          <w:i/>
        </w:rPr>
        <w:t>Harvey L. Brown (AAL) - December 31, 1986</w:t>
      </w:r>
    </w:p>
    <w:p w14:paraId="78F9E4FE" w14:textId="77777777" w:rsidR="00997255" w:rsidRPr="005B4D66" w:rsidRDefault="00997255" w:rsidP="00997255">
      <w:pPr>
        <w:rPr>
          <w:b/>
          <w:i/>
        </w:rPr>
      </w:pPr>
      <w:r w:rsidRPr="005B4D66">
        <w:rPr>
          <w:b/>
          <w:i/>
        </w:rPr>
        <w:t>Larry Berryhill (UAL) - December 31, 1986</w:t>
      </w:r>
    </w:p>
    <w:p w14:paraId="25D2EF91" w14:textId="77777777" w:rsidR="00997255" w:rsidRPr="005B4D66" w:rsidRDefault="00997255" w:rsidP="00997255">
      <w:pPr>
        <w:rPr>
          <w:b/>
          <w:i/>
        </w:rPr>
      </w:pPr>
      <w:r w:rsidRPr="005B4D66">
        <w:rPr>
          <w:b/>
          <w:i/>
        </w:rPr>
        <w:t>Wayland L. Martin (DAL) - March 31, 1989</w:t>
      </w:r>
    </w:p>
    <w:p w14:paraId="283D5AEE" w14:textId="77777777" w:rsidR="00997255" w:rsidRPr="005B4D66" w:rsidRDefault="00997255" w:rsidP="00997255">
      <w:pPr>
        <w:rPr>
          <w:b/>
          <w:i/>
        </w:rPr>
      </w:pPr>
      <w:r w:rsidRPr="005B4D66">
        <w:rPr>
          <w:b/>
          <w:i/>
        </w:rPr>
        <w:t>Donald Trombley (ATA) - May 19, 1993</w:t>
      </w:r>
    </w:p>
    <w:p w14:paraId="54D61A5A" w14:textId="77777777" w:rsidR="00997255" w:rsidRPr="005B4D66" w:rsidRDefault="00997255" w:rsidP="00997255">
      <w:pPr>
        <w:rPr>
          <w:b/>
          <w:i/>
        </w:rPr>
      </w:pPr>
      <w:r w:rsidRPr="005B4D66">
        <w:rPr>
          <w:b/>
          <w:i/>
        </w:rPr>
        <w:t>Dick Covell (ARINC) - August 26, 1993</w:t>
      </w:r>
    </w:p>
    <w:p w14:paraId="34BDC9E2" w14:textId="77777777" w:rsidR="00997255" w:rsidRPr="005B4D66" w:rsidRDefault="00997255" w:rsidP="00997255">
      <w:pPr>
        <w:rPr>
          <w:b/>
          <w:i/>
        </w:rPr>
      </w:pPr>
      <w:r w:rsidRPr="005B4D66">
        <w:rPr>
          <w:b/>
          <w:i/>
        </w:rPr>
        <w:t>Edward Adelson (ARINC) - February 22, 2001</w:t>
      </w:r>
    </w:p>
    <w:p w14:paraId="6FF6BF1C" w14:textId="77777777" w:rsidR="00997255" w:rsidRPr="005B4D66" w:rsidRDefault="00997255" w:rsidP="00997255">
      <w:pPr>
        <w:rPr>
          <w:b/>
          <w:i/>
        </w:rPr>
      </w:pPr>
      <w:r w:rsidRPr="005B4D66">
        <w:rPr>
          <w:b/>
          <w:i/>
        </w:rPr>
        <w:t>H. Robert May (AAL) - June 27, 2001</w:t>
      </w:r>
    </w:p>
    <w:p w14:paraId="680E9778" w14:textId="77777777" w:rsidR="00997255" w:rsidRPr="005B4D66" w:rsidRDefault="00997255" w:rsidP="00997255">
      <w:pPr>
        <w:rPr>
          <w:b/>
          <w:i/>
        </w:rPr>
      </w:pPr>
      <w:r w:rsidRPr="005B4D66">
        <w:rPr>
          <w:b/>
          <w:i/>
        </w:rPr>
        <w:t>U. W. King (DAL) - October 31, 2003</w:t>
      </w:r>
    </w:p>
    <w:p w14:paraId="12D5D201" w14:textId="77777777" w:rsidR="00997255" w:rsidRDefault="00997255" w:rsidP="00997255">
      <w:pPr>
        <w:rPr>
          <w:ins w:id="10020" w:author="Author"/>
          <w:b/>
          <w:i/>
        </w:rPr>
      </w:pPr>
      <w:r w:rsidRPr="005B4D66">
        <w:rPr>
          <w:b/>
          <w:i/>
        </w:rPr>
        <w:t>Chris Bogg (USA) – October 11, 2011</w:t>
      </w:r>
    </w:p>
    <w:p w14:paraId="2FE62A0F" w14:textId="77777777" w:rsidR="00997255" w:rsidRDefault="00997255" w:rsidP="00997255">
      <w:pPr>
        <w:rPr>
          <w:ins w:id="10021" w:author="Author"/>
          <w:b/>
          <w:i/>
        </w:rPr>
      </w:pPr>
      <w:ins w:id="10022" w:author="Author">
        <w:r>
          <w:rPr>
            <w:b/>
            <w:i/>
          </w:rPr>
          <w:t>Brian Gaffney (ARINC) – April 25, 2013</w:t>
        </w:r>
      </w:ins>
    </w:p>
    <w:p w14:paraId="2BE8560B" w14:textId="77777777" w:rsidR="00997255" w:rsidRDefault="00997255" w:rsidP="00997255">
      <w:pPr>
        <w:rPr>
          <w:ins w:id="10023" w:author="Author"/>
          <w:b/>
          <w:i/>
        </w:rPr>
      </w:pPr>
      <w:ins w:id="10024" w:author="Author">
        <w:r>
          <w:rPr>
            <w:b/>
            <w:i/>
          </w:rPr>
          <w:t>Richard Stutz (ASRI) – June 18, 2013</w:t>
        </w:r>
      </w:ins>
    </w:p>
    <w:p w14:paraId="0B39C09C" w14:textId="77777777" w:rsidR="00997255" w:rsidRPr="005B4D66" w:rsidRDefault="00997255" w:rsidP="00997255">
      <w:ins w:id="10025" w:author="Author">
        <w:r>
          <w:rPr>
            <w:b/>
            <w:i/>
          </w:rPr>
          <w:t>Bill Stine (NBAA) – December 2, 2013</w:t>
        </w:r>
      </w:ins>
    </w:p>
    <w:p w14:paraId="1F85F30C" w14:textId="77777777" w:rsidR="00997255" w:rsidRDefault="00997255" w:rsidP="00997255">
      <w:bookmarkStart w:id="10026" w:name="_Toc224438426"/>
      <w:bookmarkStart w:id="10027" w:name="_Toc450903015"/>
    </w:p>
    <w:p w14:paraId="63725C51" w14:textId="07E2B6A8" w:rsidR="00997255" w:rsidRPr="005B4D66" w:rsidRDefault="00997255" w:rsidP="00997255">
      <w:pPr>
        <w:pStyle w:val="Heading2"/>
      </w:pPr>
      <w:bookmarkStart w:id="10028" w:name="_Toc463358427"/>
      <w:r w:rsidRPr="005B4D66">
        <w:t>The ASRI Board of Directors</w:t>
      </w:r>
      <w:bookmarkEnd w:id="10026"/>
      <w:bookmarkEnd w:id="10027"/>
      <w:bookmarkEnd w:id="10028"/>
    </w:p>
    <w:p w14:paraId="354C7C39" w14:textId="77777777" w:rsidR="00997255" w:rsidRDefault="00997255" w:rsidP="00997255"/>
    <w:p w14:paraId="524666A8" w14:textId="77777777" w:rsidR="00997255" w:rsidRDefault="00997255" w:rsidP="00997255">
      <w:r w:rsidRPr="005B4D66">
        <w:t xml:space="preserve">The following companies make up the Board of Directors of Aviation Spectrum Resources, Inc. as of </w:t>
      </w:r>
      <w:del w:id="10029" w:author="Author">
        <w:r w:rsidRPr="005B4D66" w:rsidDel="00F54F43">
          <w:delText>April 15</w:delText>
        </w:r>
      </w:del>
      <w:ins w:id="10030" w:author="Author">
        <w:del w:id="10031" w:author="Author">
          <w:r w:rsidDel="00DE3625">
            <w:delText>XXXXXX</w:delText>
          </w:r>
        </w:del>
        <w:r>
          <w:t>25 May</w:t>
        </w:r>
      </w:ins>
      <w:r w:rsidRPr="005B4D66">
        <w:t xml:space="preserve">, </w:t>
      </w:r>
      <w:del w:id="10032" w:author="Author">
        <w:r w:rsidRPr="005B4D66" w:rsidDel="00F54F43">
          <w:delText xml:space="preserve">2009 </w:delText>
        </w:r>
      </w:del>
      <w:ins w:id="10033" w:author="Author">
        <w:r w:rsidRPr="005B4D66">
          <w:t>20</w:t>
        </w:r>
        <w:r>
          <w:t>16</w:t>
        </w:r>
      </w:ins>
      <w:r w:rsidRPr="005B4D66">
        <w:t>:</w:t>
      </w:r>
    </w:p>
    <w:p w14:paraId="71DD0D99" w14:textId="77777777" w:rsidR="00997255" w:rsidRPr="005B4D66" w:rsidRDefault="00997255" w:rsidP="00997255"/>
    <w:p w14:paraId="485FAD3A" w14:textId="77777777" w:rsidR="00997255" w:rsidRDefault="00997255" w:rsidP="00997255">
      <w:pPr>
        <w:numPr>
          <w:ilvl w:val="0"/>
          <w:numId w:val="59"/>
        </w:numPr>
        <w:rPr>
          <w:ins w:id="10034" w:author="Author"/>
          <w:u w:val="single"/>
        </w:rPr>
      </w:pPr>
      <w:ins w:id="10035" w:author="Author">
        <w:r>
          <w:rPr>
            <w:u w:val="single"/>
          </w:rPr>
          <w:t>Alaska Airlines</w:t>
        </w:r>
      </w:ins>
    </w:p>
    <w:p w14:paraId="198573A6" w14:textId="77777777" w:rsidR="00997255" w:rsidRPr="005B4D66" w:rsidRDefault="00997255" w:rsidP="00997255">
      <w:pPr>
        <w:numPr>
          <w:ilvl w:val="0"/>
          <w:numId w:val="59"/>
        </w:numPr>
        <w:rPr>
          <w:u w:val="single"/>
        </w:rPr>
      </w:pPr>
      <w:r w:rsidRPr="005B4D66">
        <w:rPr>
          <w:u w:val="single"/>
        </w:rPr>
        <w:t>American Airlines, Inc.</w:t>
      </w:r>
    </w:p>
    <w:p w14:paraId="2FB25829" w14:textId="77777777" w:rsidR="00997255" w:rsidRPr="005B4D66" w:rsidRDefault="00997255" w:rsidP="00997255">
      <w:pPr>
        <w:numPr>
          <w:ilvl w:val="0"/>
          <w:numId w:val="59"/>
        </w:numPr>
        <w:rPr>
          <w:u w:val="single"/>
        </w:rPr>
      </w:pPr>
      <w:r w:rsidRPr="005B4D66">
        <w:rPr>
          <w:u w:val="single"/>
        </w:rPr>
        <w:t>Aviation Spectrum Resources, Inc.</w:t>
      </w:r>
    </w:p>
    <w:p w14:paraId="057B01BC" w14:textId="77777777" w:rsidR="00997255" w:rsidRPr="005B4D66" w:rsidRDefault="00997255" w:rsidP="00997255">
      <w:pPr>
        <w:numPr>
          <w:ilvl w:val="0"/>
          <w:numId w:val="59"/>
        </w:numPr>
        <w:rPr>
          <w:u w:val="single"/>
        </w:rPr>
      </w:pPr>
      <w:r w:rsidRPr="005B4D66">
        <w:rPr>
          <w:u w:val="single"/>
        </w:rPr>
        <w:t>Delta Airlines, Inc.</w:t>
      </w:r>
    </w:p>
    <w:p w14:paraId="5AFE4A69" w14:textId="77777777" w:rsidR="00997255" w:rsidRPr="005B4D66" w:rsidRDefault="00997255" w:rsidP="00997255">
      <w:pPr>
        <w:numPr>
          <w:ilvl w:val="0"/>
          <w:numId w:val="59"/>
        </w:numPr>
        <w:rPr>
          <w:u w:val="single"/>
        </w:rPr>
      </w:pPr>
      <w:r w:rsidRPr="005B4D66">
        <w:rPr>
          <w:u w:val="single"/>
        </w:rPr>
        <w:t>United Airlines, Inc.</w:t>
      </w:r>
    </w:p>
    <w:p w14:paraId="68797210" w14:textId="77777777" w:rsidR="00997255" w:rsidRDefault="00997255" w:rsidP="00997255">
      <w:pPr>
        <w:numPr>
          <w:ilvl w:val="0"/>
          <w:numId w:val="59"/>
        </w:numPr>
        <w:rPr>
          <w:ins w:id="10036" w:author="Author"/>
          <w:u w:val="single"/>
        </w:rPr>
      </w:pPr>
      <w:r w:rsidRPr="005B4D66">
        <w:rPr>
          <w:u w:val="single"/>
        </w:rPr>
        <w:t>Independent Member (Chairman)</w:t>
      </w:r>
    </w:p>
    <w:p w14:paraId="1619BA70" w14:textId="77777777" w:rsidR="00997255" w:rsidRDefault="00997255" w:rsidP="00997255">
      <w:pPr>
        <w:numPr>
          <w:ilvl w:val="0"/>
          <w:numId w:val="59"/>
        </w:numPr>
        <w:rPr>
          <w:ins w:id="10037" w:author="Author"/>
          <w:u w:val="single"/>
        </w:rPr>
      </w:pPr>
      <w:ins w:id="10038" w:author="Author">
        <w:r>
          <w:rPr>
            <w:u w:val="single"/>
          </w:rPr>
          <w:t>Independent Member</w:t>
        </w:r>
      </w:ins>
    </w:p>
    <w:p w14:paraId="7412205E" w14:textId="77777777" w:rsidR="00997255" w:rsidRPr="005B4D66" w:rsidRDefault="00997255" w:rsidP="00283A9B">
      <w:pPr>
        <w:rPr>
          <w:u w:val="single"/>
        </w:rPr>
      </w:pPr>
    </w:p>
    <w:p w14:paraId="7670B380" w14:textId="77777777" w:rsidR="00997255" w:rsidRPr="005B4D66" w:rsidRDefault="00997255" w:rsidP="00997255">
      <w:pPr>
        <w:rPr>
          <w:u w:val="single"/>
        </w:rPr>
      </w:pPr>
    </w:p>
    <w:p w14:paraId="5CA3315B" w14:textId="77777777" w:rsidR="00997255" w:rsidRPr="005B4D66" w:rsidDel="00EE347C" w:rsidRDefault="00997255" w:rsidP="00997255">
      <w:pPr>
        <w:rPr>
          <w:del w:id="10039" w:author="Author"/>
        </w:rPr>
      </w:pPr>
      <w:del w:id="10040" w:author="Author">
        <w:r w:rsidRPr="005B4D66" w:rsidDel="00EE347C">
          <w:rPr>
            <w:u w:val="single"/>
          </w:rPr>
          <w:delText>NOTE:</w:delText>
        </w:r>
        <w:r w:rsidRPr="005B4D66" w:rsidDel="00EE347C">
          <w:delText xml:space="preserve"> For additional information concerning the ASRI board members, contact ASRI management personnel at 410-266-4800 or info@asri.aero</w:delText>
        </w:r>
      </w:del>
    </w:p>
    <w:p w14:paraId="7EBB2121" w14:textId="70BC15BA" w:rsidR="00997255" w:rsidRDefault="00997255">
      <w:pPr>
        <w:spacing w:after="200" w:line="276" w:lineRule="auto"/>
      </w:pPr>
      <w:r>
        <w:br w:type="page"/>
      </w:r>
    </w:p>
    <w:p w14:paraId="7CE6A626" w14:textId="603EF1EE" w:rsidR="006206E2" w:rsidRPr="005B4D66" w:rsidRDefault="006206E2" w:rsidP="00063D6E">
      <w:pPr>
        <w:pStyle w:val="Heading2"/>
      </w:pPr>
      <w:bookmarkStart w:id="10041" w:name="_Toc463358428"/>
      <w:r w:rsidRPr="005B4D66">
        <w:lastRenderedPageBreak/>
        <w:t>Past Chairman</w:t>
      </w:r>
      <w:bookmarkEnd w:id="10011"/>
      <w:bookmarkEnd w:id="10041"/>
    </w:p>
    <w:p w14:paraId="2F0AF330" w14:textId="77777777" w:rsidR="00F3575D" w:rsidRDefault="00F3575D" w:rsidP="00997255"/>
    <w:p w14:paraId="4A9FBF37" w14:textId="2E91EBAC" w:rsidR="00742E35" w:rsidRDefault="00997255" w:rsidP="00997255">
      <w:r w:rsidRPr="005B4D66">
        <w:t xml:space="preserve">Past chairman of the </w:t>
      </w:r>
      <w:r>
        <w:t>AFC</w:t>
      </w:r>
    </w:p>
    <w:p w14:paraId="4F2B305E" w14:textId="619854DE" w:rsidR="00997255" w:rsidRDefault="00997255" w:rsidP="00997255"/>
    <w:p w14:paraId="2BFCC003" w14:textId="77777777" w:rsidR="00997255" w:rsidRDefault="00997255" w:rsidP="00997255">
      <w:pPr>
        <w:rPr>
          <w:b/>
          <w:spacing w:val="-3"/>
          <w:szCs w:val="24"/>
        </w:rPr>
        <w:sectPr w:rsidR="00997255">
          <w:headerReference w:type="even" r:id="rId67"/>
          <w:headerReference w:type="first" r:id="rId68"/>
          <w:pgSz w:w="12240" w:h="15840"/>
          <w:pgMar w:top="1440" w:right="1440" w:bottom="1440" w:left="1440" w:header="720" w:footer="720" w:gutter="0"/>
          <w:pgNumType w:start="1" w:chapStyle="9"/>
          <w:cols w:space="720"/>
        </w:sectPr>
      </w:pPr>
    </w:p>
    <w:tbl>
      <w:tblPr>
        <w:tblStyle w:val="TableGrid"/>
        <w:tblW w:w="0" w:type="auto"/>
        <w:tblLook w:val="04A0" w:firstRow="1" w:lastRow="0" w:firstColumn="1" w:lastColumn="0" w:noHBand="0" w:noVBand="1"/>
      </w:tblPr>
      <w:tblGrid>
        <w:gridCol w:w="2072"/>
        <w:gridCol w:w="694"/>
        <w:gridCol w:w="1544"/>
      </w:tblGrid>
      <w:tr w:rsidR="00F54F43" w:rsidRPr="00F54F43" w14:paraId="7580A583" w14:textId="77777777" w:rsidTr="00997255">
        <w:trPr>
          <w:trHeight w:val="144"/>
          <w:tblHeader/>
        </w:trPr>
        <w:tc>
          <w:tcPr>
            <w:tcW w:w="2155" w:type="dxa"/>
          </w:tcPr>
          <w:p w14:paraId="5FD3C311" w14:textId="29EB8024" w:rsidR="00F54F43" w:rsidRPr="00742E35" w:rsidRDefault="00F54F43" w:rsidP="00742E35">
            <w:pPr>
              <w:suppressAutoHyphens/>
              <w:spacing w:before="0"/>
              <w:ind w:left="0"/>
              <w:rPr>
                <w:b/>
                <w:spacing w:val="-3"/>
                <w:sz w:val="22"/>
                <w:szCs w:val="22"/>
              </w:rPr>
            </w:pPr>
            <w:r w:rsidRPr="00742E35">
              <w:rPr>
                <w:b/>
                <w:spacing w:val="-3"/>
                <w:sz w:val="22"/>
                <w:szCs w:val="22"/>
              </w:rPr>
              <w:t>Name</w:t>
            </w:r>
          </w:p>
        </w:tc>
        <w:tc>
          <w:tcPr>
            <w:tcW w:w="450" w:type="dxa"/>
          </w:tcPr>
          <w:p w14:paraId="59EF3F69" w14:textId="77777777" w:rsidR="00F54F43" w:rsidRPr="00742E35" w:rsidRDefault="00F54F43" w:rsidP="00742E35">
            <w:pPr>
              <w:suppressAutoHyphens/>
              <w:spacing w:before="0"/>
              <w:ind w:left="0"/>
              <w:rPr>
                <w:b/>
                <w:spacing w:val="-3"/>
                <w:sz w:val="22"/>
                <w:szCs w:val="22"/>
              </w:rPr>
            </w:pPr>
            <w:r w:rsidRPr="00742E35">
              <w:rPr>
                <w:b/>
                <w:spacing w:val="-3"/>
                <w:sz w:val="22"/>
                <w:szCs w:val="22"/>
              </w:rPr>
              <w:t>Year</w:t>
            </w:r>
          </w:p>
        </w:tc>
        <w:tc>
          <w:tcPr>
            <w:tcW w:w="1546" w:type="dxa"/>
          </w:tcPr>
          <w:p w14:paraId="4A608FFC" w14:textId="77777777" w:rsidR="00F54F43" w:rsidRPr="00742E35" w:rsidRDefault="00F54F43" w:rsidP="00742E35">
            <w:pPr>
              <w:suppressAutoHyphens/>
              <w:spacing w:before="0"/>
              <w:ind w:left="0"/>
              <w:rPr>
                <w:b/>
                <w:spacing w:val="-3"/>
                <w:sz w:val="22"/>
                <w:szCs w:val="22"/>
              </w:rPr>
            </w:pPr>
            <w:r w:rsidRPr="00742E35">
              <w:rPr>
                <w:b/>
                <w:spacing w:val="-3"/>
                <w:sz w:val="22"/>
                <w:szCs w:val="22"/>
              </w:rPr>
              <w:t>Organization</w:t>
            </w:r>
          </w:p>
        </w:tc>
      </w:tr>
      <w:tr w:rsidR="00F54F43" w:rsidRPr="00F54F43" w14:paraId="1B6F4295" w14:textId="77777777" w:rsidTr="00997255">
        <w:trPr>
          <w:trHeight w:val="144"/>
        </w:trPr>
        <w:tc>
          <w:tcPr>
            <w:tcW w:w="2155" w:type="dxa"/>
          </w:tcPr>
          <w:p w14:paraId="635A932A" w14:textId="77777777" w:rsidR="00F54F43" w:rsidRPr="00742E35" w:rsidRDefault="00F54F43" w:rsidP="00742E35">
            <w:pPr>
              <w:suppressAutoHyphens/>
              <w:spacing w:before="0"/>
              <w:ind w:left="0"/>
              <w:rPr>
                <w:spacing w:val="-3"/>
                <w:sz w:val="22"/>
                <w:szCs w:val="22"/>
              </w:rPr>
            </w:pPr>
            <w:r w:rsidRPr="00742E35">
              <w:rPr>
                <w:spacing w:val="-3"/>
                <w:sz w:val="22"/>
                <w:szCs w:val="22"/>
              </w:rPr>
              <w:t>C. A. Petry</w:t>
            </w:r>
          </w:p>
        </w:tc>
        <w:tc>
          <w:tcPr>
            <w:tcW w:w="450" w:type="dxa"/>
          </w:tcPr>
          <w:p w14:paraId="24CCA6C6" w14:textId="77777777" w:rsidR="00F54F43" w:rsidRPr="00742E35" w:rsidRDefault="00F54F43" w:rsidP="00742E35">
            <w:pPr>
              <w:suppressAutoHyphens/>
              <w:spacing w:before="0"/>
              <w:ind w:left="0"/>
              <w:rPr>
                <w:spacing w:val="-3"/>
                <w:sz w:val="22"/>
                <w:szCs w:val="22"/>
              </w:rPr>
            </w:pPr>
            <w:r w:rsidRPr="00742E35">
              <w:rPr>
                <w:spacing w:val="-3"/>
                <w:sz w:val="22"/>
                <w:szCs w:val="22"/>
              </w:rPr>
              <w:t>1958</w:t>
            </w:r>
          </w:p>
        </w:tc>
        <w:tc>
          <w:tcPr>
            <w:tcW w:w="1546" w:type="dxa"/>
          </w:tcPr>
          <w:p w14:paraId="5A26BEB6" w14:textId="77777777" w:rsidR="00F54F43" w:rsidRPr="00742E35" w:rsidRDefault="00F54F43" w:rsidP="00742E35">
            <w:pPr>
              <w:suppressAutoHyphens/>
              <w:spacing w:before="0"/>
              <w:ind w:left="0"/>
              <w:rPr>
                <w:spacing w:val="-3"/>
                <w:sz w:val="22"/>
                <w:szCs w:val="22"/>
              </w:rPr>
            </w:pPr>
            <w:r w:rsidRPr="00742E35">
              <w:rPr>
                <w:spacing w:val="-3"/>
                <w:sz w:val="22"/>
                <w:szCs w:val="22"/>
              </w:rPr>
              <w:t>XA</w:t>
            </w:r>
          </w:p>
        </w:tc>
      </w:tr>
      <w:tr w:rsidR="00F54F43" w:rsidRPr="00F54F43" w14:paraId="53793DAC" w14:textId="77777777" w:rsidTr="00997255">
        <w:trPr>
          <w:trHeight w:val="144"/>
        </w:trPr>
        <w:tc>
          <w:tcPr>
            <w:tcW w:w="2155" w:type="dxa"/>
          </w:tcPr>
          <w:p w14:paraId="165A0847" w14:textId="77777777" w:rsidR="00F54F43" w:rsidRPr="00742E35" w:rsidRDefault="00F54F43" w:rsidP="00742E35">
            <w:pPr>
              <w:suppressAutoHyphens/>
              <w:spacing w:before="0"/>
              <w:ind w:left="0"/>
              <w:rPr>
                <w:spacing w:val="-3"/>
                <w:sz w:val="22"/>
                <w:szCs w:val="22"/>
              </w:rPr>
            </w:pPr>
            <w:r w:rsidRPr="00742E35">
              <w:rPr>
                <w:spacing w:val="-3"/>
                <w:sz w:val="22"/>
                <w:szCs w:val="22"/>
              </w:rPr>
              <w:t>H. L. Garrison</w:t>
            </w:r>
          </w:p>
        </w:tc>
        <w:tc>
          <w:tcPr>
            <w:tcW w:w="450" w:type="dxa"/>
          </w:tcPr>
          <w:p w14:paraId="16FC3D79" w14:textId="77777777" w:rsidR="00F54F43" w:rsidRPr="00742E35" w:rsidRDefault="00F54F43" w:rsidP="00742E35">
            <w:pPr>
              <w:suppressAutoHyphens/>
              <w:spacing w:before="0"/>
              <w:ind w:left="0"/>
              <w:rPr>
                <w:spacing w:val="-3"/>
                <w:sz w:val="22"/>
                <w:szCs w:val="22"/>
              </w:rPr>
            </w:pPr>
            <w:r w:rsidRPr="00742E35">
              <w:rPr>
                <w:spacing w:val="-3"/>
                <w:sz w:val="22"/>
                <w:szCs w:val="22"/>
              </w:rPr>
              <w:t>1959</w:t>
            </w:r>
          </w:p>
        </w:tc>
        <w:tc>
          <w:tcPr>
            <w:tcW w:w="1546" w:type="dxa"/>
          </w:tcPr>
          <w:p w14:paraId="65CF0ED7"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2EC72226" w14:textId="77777777" w:rsidTr="00997255">
        <w:trPr>
          <w:trHeight w:val="144"/>
        </w:trPr>
        <w:tc>
          <w:tcPr>
            <w:tcW w:w="2155" w:type="dxa"/>
          </w:tcPr>
          <w:p w14:paraId="6D3FDB14" w14:textId="77777777" w:rsidR="00F54F43" w:rsidRPr="00742E35" w:rsidRDefault="00F54F43" w:rsidP="00742E35">
            <w:pPr>
              <w:suppressAutoHyphens/>
              <w:spacing w:before="0"/>
              <w:ind w:left="0"/>
              <w:rPr>
                <w:spacing w:val="-3"/>
                <w:sz w:val="22"/>
                <w:szCs w:val="22"/>
              </w:rPr>
            </w:pPr>
            <w:r w:rsidRPr="00742E35">
              <w:rPr>
                <w:spacing w:val="-3"/>
                <w:sz w:val="22"/>
                <w:szCs w:val="22"/>
              </w:rPr>
              <w:t>D. R. Buckler</w:t>
            </w:r>
          </w:p>
        </w:tc>
        <w:tc>
          <w:tcPr>
            <w:tcW w:w="450" w:type="dxa"/>
          </w:tcPr>
          <w:p w14:paraId="45C4882D" w14:textId="77777777" w:rsidR="00F54F43" w:rsidRPr="00742E35" w:rsidRDefault="00F54F43" w:rsidP="00742E35">
            <w:pPr>
              <w:suppressAutoHyphens/>
              <w:spacing w:before="0"/>
              <w:ind w:left="0"/>
              <w:rPr>
                <w:spacing w:val="-3"/>
                <w:sz w:val="22"/>
                <w:szCs w:val="22"/>
              </w:rPr>
            </w:pPr>
            <w:r w:rsidRPr="00742E35">
              <w:rPr>
                <w:spacing w:val="-3"/>
                <w:sz w:val="22"/>
                <w:szCs w:val="22"/>
              </w:rPr>
              <w:t>1960</w:t>
            </w:r>
          </w:p>
        </w:tc>
        <w:tc>
          <w:tcPr>
            <w:tcW w:w="1546" w:type="dxa"/>
          </w:tcPr>
          <w:p w14:paraId="1FA8EE35"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39B5A7E6" w14:textId="77777777" w:rsidTr="00997255">
        <w:trPr>
          <w:trHeight w:val="144"/>
        </w:trPr>
        <w:tc>
          <w:tcPr>
            <w:tcW w:w="2155" w:type="dxa"/>
          </w:tcPr>
          <w:p w14:paraId="2875DCCE" w14:textId="77777777" w:rsidR="00F54F43" w:rsidRPr="00742E35" w:rsidRDefault="00F54F43" w:rsidP="00742E35">
            <w:pPr>
              <w:suppressAutoHyphens/>
              <w:spacing w:before="0"/>
              <w:ind w:left="0"/>
              <w:rPr>
                <w:spacing w:val="-3"/>
                <w:sz w:val="22"/>
                <w:szCs w:val="22"/>
              </w:rPr>
            </w:pPr>
            <w:r w:rsidRPr="00742E35">
              <w:rPr>
                <w:spacing w:val="-3"/>
                <w:sz w:val="22"/>
                <w:szCs w:val="22"/>
              </w:rPr>
              <w:t>J. M. Reilly</w:t>
            </w:r>
          </w:p>
        </w:tc>
        <w:tc>
          <w:tcPr>
            <w:tcW w:w="450" w:type="dxa"/>
          </w:tcPr>
          <w:p w14:paraId="4CA48BE0" w14:textId="77777777" w:rsidR="00F54F43" w:rsidRPr="00742E35" w:rsidRDefault="00F54F43" w:rsidP="00742E35">
            <w:pPr>
              <w:suppressAutoHyphens/>
              <w:spacing w:before="0"/>
              <w:ind w:left="0"/>
              <w:rPr>
                <w:spacing w:val="-3"/>
                <w:sz w:val="22"/>
                <w:szCs w:val="22"/>
              </w:rPr>
            </w:pPr>
            <w:r w:rsidRPr="00742E35">
              <w:rPr>
                <w:spacing w:val="-3"/>
                <w:sz w:val="22"/>
                <w:szCs w:val="22"/>
              </w:rPr>
              <w:t>1961</w:t>
            </w:r>
          </w:p>
        </w:tc>
        <w:tc>
          <w:tcPr>
            <w:tcW w:w="1546" w:type="dxa"/>
          </w:tcPr>
          <w:p w14:paraId="5F96DD53"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33C03A05" w14:textId="77777777" w:rsidTr="00997255">
        <w:trPr>
          <w:trHeight w:val="144"/>
        </w:trPr>
        <w:tc>
          <w:tcPr>
            <w:tcW w:w="2155" w:type="dxa"/>
          </w:tcPr>
          <w:p w14:paraId="08F6E7DE" w14:textId="77777777" w:rsidR="00F54F43" w:rsidRPr="00742E35" w:rsidRDefault="00F54F43" w:rsidP="00742E35">
            <w:pPr>
              <w:suppressAutoHyphens/>
              <w:spacing w:before="0"/>
              <w:ind w:left="0"/>
              <w:rPr>
                <w:spacing w:val="-3"/>
                <w:sz w:val="22"/>
                <w:szCs w:val="22"/>
              </w:rPr>
            </w:pPr>
            <w:r w:rsidRPr="00742E35">
              <w:rPr>
                <w:spacing w:val="-3"/>
                <w:sz w:val="22"/>
                <w:szCs w:val="22"/>
              </w:rPr>
              <w:t>H. O. Harrison</w:t>
            </w:r>
          </w:p>
        </w:tc>
        <w:tc>
          <w:tcPr>
            <w:tcW w:w="450" w:type="dxa"/>
          </w:tcPr>
          <w:p w14:paraId="0329E3CD" w14:textId="77777777" w:rsidR="00F54F43" w:rsidRPr="00742E35" w:rsidRDefault="00F54F43" w:rsidP="00742E35">
            <w:pPr>
              <w:suppressAutoHyphens/>
              <w:spacing w:before="0"/>
              <w:ind w:left="0"/>
              <w:rPr>
                <w:spacing w:val="-3"/>
                <w:sz w:val="22"/>
                <w:szCs w:val="22"/>
              </w:rPr>
            </w:pPr>
            <w:r w:rsidRPr="00742E35">
              <w:rPr>
                <w:spacing w:val="-3"/>
                <w:sz w:val="22"/>
                <w:szCs w:val="22"/>
              </w:rPr>
              <w:t>1962</w:t>
            </w:r>
          </w:p>
        </w:tc>
        <w:tc>
          <w:tcPr>
            <w:tcW w:w="1546" w:type="dxa"/>
          </w:tcPr>
          <w:p w14:paraId="7914F321" w14:textId="77777777" w:rsidR="00F54F43" w:rsidRPr="00742E35" w:rsidRDefault="00F54F43" w:rsidP="00742E35">
            <w:pPr>
              <w:suppressAutoHyphens/>
              <w:spacing w:before="0"/>
              <w:ind w:left="0"/>
              <w:rPr>
                <w:spacing w:val="-3"/>
                <w:sz w:val="22"/>
                <w:szCs w:val="22"/>
              </w:rPr>
            </w:pPr>
            <w:r w:rsidRPr="00742E35">
              <w:rPr>
                <w:spacing w:val="-3"/>
                <w:sz w:val="22"/>
                <w:szCs w:val="22"/>
              </w:rPr>
              <w:t>BN</w:t>
            </w:r>
          </w:p>
        </w:tc>
      </w:tr>
      <w:tr w:rsidR="00F54F43" w:rsidRPr="00F54F43" w14:paraId="4E9F7636" w14:textId="77777777" w:rsidTr="00997255">
        <w:trPr>
          <w:trHeight w:val="144"/>
        </w:trPr>
        <w:tc>
          <w:tcPr>
            <w:tcW w:w="2155" w:type="dxa"/>
          </w:tcPr>
          <w:p w14:paraId="707E9420" w14:textId="77777777" w:rsidR="00F54F43" w:rsidRPr="00742E35" w:rsidRDefault="00F54F43" w:rsidP="00742E35">
            <w:pPr>
              <w:suppressAutoHyphens/>
              <w:spacing w:before="0"/>
              <w:ind w:left="0"/>
              <w:rPr>
                <w:spacing w:val="-3"/>
                <w:sz w:val="22"/>
                <w:szCs w:val="22"/>
              </w:rPr>
            </w:pPr>
            <w:r w:rsidRPr="00742E35">
              <w:rPr>
                <w:spacing w:val="-3"/>
                <w:sz w:val="22"/>
                <w:szCs w:val="22"/>
              </w:rPr>
              <w:t>E. G. Jones</w:t>
            </w:r>
          </w:p>
        </w:tc>
        <w:tc>
          <w:tcPr>
            <w:tcW w:w="450" w:type="dxa"/>
          </w:tcPr>
          <w:p w14:paraId="43058650" w14:textId="77777777" w:rsidR="00F54F43" w:rsidRPr="00742E35" w:rsidRDefault="00F54F43" w:rsidP="00742E35">
            <w:pPr>
              <w:suppressAutoHyphens/>
              <w:spacing w:before="0"/>
              <w:ind w:left="0"/>
              <w:rPr>
                <w:spacing w:val="-3"/>
                <w:sz w:val="22"/>
                <w:szCs w:val="22"/>
              </w:rPr>
            </w:pPr>
            <w:r w:rsidRPr="00742E35">
              <w:rPr>
                <w:spacing w:val="-3"/>
                <w:sz w:val="22"/>
                <w:szCs w:val="22"/>
              </w:rPr>
              <w:t>1963</w:t>
            </w:r>
          </w:p>
        </w:tc>
        <w:tc>
          <w:tcPr>
            <w:tcW w:w="1546" w:type="dxa"/>
          </w:tcPr>
          <w:p w14:paraId="45FE7A1D"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56130055" w14:textId="77777777" w:rsidTr="00997255">
        <w:trPr>
          <w:trHeight w:val="144"/>
        </w:trPr>
        <w:tc>
          <w:tcPr>
            <w:tcW w:w="2155" w:type="dxa"/>
          </w:tcPr>
          <w:p w14:paraId="5686E0FD" w14:textId="77777777" w:rsidR="00F54F43" w:rsidRPr="00742E35" w:rsidRDefault="00F54F43" w:rsidP="00742E35">
            <w:pPr>
              <w:suppressAutoHyphens/>
              <w:spacing w:before="0"/>
              <w:ind w:left="0"/>
              <w:rPr>
                <w:spacing w:val="-3"/>
                <w:sz w:val="22"/>
                <w:szCs w:val="22"/>
              </w:rPr>
            </w:pPr>
            <w:r w:rsidRPr="00742E35">
              <w:rPr>
                <w:spacing w:val="-3"/>
                <w:sz w:val="22"/>
                <w:szCs w:val="22"/>
              </w:rPr>
              <w:t>V. N. Williams</w:t>
            </w:r>
          </w:p>
        </w:tc>
        <w:tc>
          <w:tcPr>
            <w:tcW w:w="450" w:type="dxa"/>
          </w:tcPr>
          <w:p w14:paraId="0F722EEB" w14:textId="77777777" w:rsidR="00F54F43" w:rsidRPr="00742E35" w:rsidRDefault="00F54F43" w:rsidP="00742E35">
            <w:pPr>
              <w:suppressAutoHyphens/>
              <w:spacing w:before="0"/>
              <w:ind w:left="0"/>
              <w:rPr>
                <w:spacing w:val="-3"/>
                <w:sz w:val="22"/>
                <w:szCs w:val="22"/>
              </w:rPr>
            </w:pPr>
            <w:r w:rsidRPr="00742E35">
              <w:rPr>
                <w:spacing w:val="-3"/>
                <w:sz w:val="22"/>
                <w:szCs w:val="22"/>
              </w:rPr>
              <w:t>1964</w:t>
            </w:r>
          </w:p>
        </w:tc>
        <w:tc>
          <w:tcPr>
            <w:tcW w:w="1546" w:type="dxa"/>
          </w:tcPr>
          <w:p w14:paraId="2A7E9B27" w14:textId="77777777" w:rsidR="00F54F43" w:rsidRPr="00742E35" w:rsidRDefault="00F54F43" w:rsidP="00742E35">
            <w:pPr>
              <w:suppressAutoHyphens/>
              <w:spacing w:before="0"/>
              <w:ind w:left="0"/>
              <w:rPr>
                <w:spacing w:val="-3"/>
                <w:sz w:val="22"/>
                <w:szCs w:val="22"/>
              </w:rPr>
            </w:pPr>
            <w:r w:rsidRPr="00742E35">
              <w:rPr>
                <w:spacing w:val="-3"/>
                <w:sz w:val="22"/>
                <w:szCs w:val="22"/>
              </w:rPr>
              <w:t>PA</w:t>
            </w:r>
          </w:p>
        </w:tc>
      </w:tr>
      <w:tr w:rsidR="00F54F43" w:rsidRPr="00F54F43" w14:paraId="20D85D03" w14:textId="77777777" w:rsidTr="00997255">
        <w:trPr>
          <w:trHeight w:val="144"/>
        </w:trPr>
        <w:tc>
          <w:tcPr>
            <w:tcW w:w="2155" w:type="dxa"/>
          </w:tcPr>
          <w:p w14:paraId="32009C90" w14:textId="77777777" w:rsidR="00F54F43" w:rsidRPr="00742E35" w:rsidRDefault="00F54F43" w:rsidP="00742E35">
            <w:pPr>
              <w:suppressAutoHyphens/>
              <w:spacing w:before="0"/>
              <w:ind w:left="0"/>
              <w:rPr>
                <w:spacing w:val="-3"/>
                <w:sz w:val="22"/>
                <w:szCs w:val="22"/>
              </w:rPr>
            </w:pPr>
            <w:r w:rsidRPr="00742E35">
              <w:rPr>
                <w:spacing w:val="-3"/>
                <w:sz w:val="22"/>
                <w:szCs w:val="22"/>
              </w:rPr>
              <w:t>D. R. Buckler</w:t>
            </w:r>
          </w:p>
        </w:tc>
        <w:tc>
          <w:tcPr>
            <w:tcW w:w="450" w:type="dxa"/>
          </w:tcPr>
          <w:p w14:paraId="5C83186D" w14:textId="77777777" w:rsidR="00F54F43" w:rsidRPr="00742E35" w:rsidRDefault="00F54F43" w:rsidP="00742E35">
            <w:pPr>
              <w:suppressAutoHyphens/>
              <w:spacing w:before="0"/>
              <w:ind w:left="0"/>
              <w:rPr>
                <w:spacing w:val="-3"/>
                <w:sz w:val="22"/>
                <w:szCs w:val="22"/>
              </w:rPr>
            </w:pPr>
            <w:r w:rsidRPr="00742E35">
              <w:rPr>
                <w:spacing w:val="-3"/>
                <w:sz w:val="22"/>
                <w:szCs w:val="22"/>
              </w:rPr>
              <w:t>1965</w:t>
            </w:r>
          </w:p>
        </w:tc>
        <w:tc>
          <w:tcPr>
            <w:tcW w:w="1546" w:type="dxa"/>
          </w:tcPr>
          <w:p w14:paraId="2C4CFED1"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55460280" w14:textId="77777777" w:rsidTr="00997255">
        <w:trPr>
          <w:trHeight w:val="144"/>
        </w:trPr>
        <w:tc>
          <w:tcPr>
            <w:tcW w:w="2155" w:type="dxa"/>
          </w:tcPr>
          <w:p w14:paraId="277501B3" w14:textId="77777777" w:rsidR="00F54F43" w:rsidRPr="00742E35" w:rsidRDefault="00F54F43" w:rsidP="00742E35">
            <w:pPr>
              <w:suppressAutoHyphens/>
              <w:spacing w:before="0"/>
              <w:ind w:left="0"/>
              <w:rPr>
                <w:spacing w:val="-3"/>
                <w:sz w:val="22"/>
                <w:szCs w:val="22"/>
              </w:rPr>
            </w:pPr>
            <w:r w:rsidRPr="00742E35">
              <w:rPr>
                <w:spacing w:val="-3"/>
                <w:sz w:val="22"/>
                <w:szCs w:val="22"/>
              </w:rPr>
              <w:t>R. J. Glischinski</w:t>
            </w:r>
          </w:p>
        </w:tc>
        <w:tc>
          <w:tcPr>
            <w:tcW w:w="450" w:type="dxa"/>
          </w:tcPr>
          <w:p w14:paraId="4ECF000D" w14:textId="77777777" w:rsidR="00F54F43" w:rsidRPr="00742E35" w:rsidRDefault="00F54F43" w:rsidP="00742E35">
            <w:pPr>
              <w:suppressAutoHyphens/>
              <w:spacing w:before="0"/>
              <w:ind w:left="0"/>
              <w:rPr>
                <w:spacing w:val="-3"/>
                <w:sz w:val="22"/>
                <w:szCs w:val="22"/>
              </w:rPr>
            </w:pPr>
            <w:r w:rsidRPr="00742E35">
              <w:rPr>
                <w:spacing w:val="-3"/>
                <w:sz w:val="22"/>
                <w:szCs w:val="22"/>
              </w:rPr>
              <w:t>1966</w:t>
            </w:r>
          </w:p>
        </w:tc>
        <w:tc>
          <w:tcPr>
            <w:tcW w:w="1546" w:type="dxa"/>
          </w:tcPr>
          <w:p w14:paraId="7641CC42" w14:textId="50912548" w:rsidR="00F54F43" w:rsidRPr="00742E35" w:rsidRDefault="009A7BE2" w:rsidP="00742E35">
            <w:pPr>
              <w:suppressAutoHyphens/>
              <w:spacing w:before="0"/>
              <w:ind w:left="0"/>
              <w:rPr>
                <w:spacing w:val="-3"/>
                <w:sz w:val="22"/>
                <w:szCs w:val="22"/>
              </w:rPr>
            </w:pPr>
            <w:r>
              <w:rPr>
                <w:spacing w:val="-3"/>
                <w:sz w:val="22"/>
                <w:szCs w:val="22"/>
              </w:rPr>
              <w:t>NW</w:t>
            </w:r>
          </w:p>
        </w:tc>
      </w:tr>
      <w:tr w:rsidR="00F54F43" w:rsidRPr="00F54F43" w14:paraId="29656AD7" w14:textId="77777777" w:rsidTr="00997255">
        <w:trPr>
          <w:trHeight w:val="144"/>
        </w:trPr>
        <w:tc>
          <w:tcPr>
            <w:tcW w:w="2155" w:type="dxa"/>
          </w:tcPr>
          <w:p w14:paraId="79DAD285" w14:textId="77777777" w:rsidR="00F54F43" w:rsidRPr="00742E35" w:rsidRDefault="00F54F43" w:rsidP="00742E35">
            <w:pPr>
              <w:suppressAutoHyphens/>
              <w:spacing w:before="0"/>
              <w:ind w:left="0"/>
              <w:rPr>
                <w:spacing w:val="-3"/>
                <w:sz w:val="22"/>
                <w:szCs w:val="22"/>
              </w:rPr>
            </w:pPr>
            <w:r w:rsidRPr="00742E35">
              <w:rPr>
                <w:spacing w:val="-3"/>
                <w:sz w:val="22"/>
                <w:szCs w:val="22"/>
              </w:rPr>
              <w:t>L. S. Gallemore</w:t>
            </w:r>
          </w:p>
        </w:tc>
        <w:tc>
          <w:tcPr>
            <w:tcW w:w="450" w:type="dxa"/>
          </w:tcPr>
          <w:p w14:paraId="5ACB3957" w14:textId="77777777" w:rsidR="00F54F43" w:rsidRPr="00742E35" w:rsidRDefault="00F54F43" w:rsidP="00742E35">
            <w:pPr>
              <w:suppressAutoHyphens/>
              <w:spacing w:before="0"/>
              <w:ind w:left="0"/>
              <w:rPr>
                <w:spacing w:val="-3"/>
                <w:sz w:val="22"/>
                <w:szCs w:val="22"/>
              </w:rPr>
            </w:pPr>
            <w:r w:rsidRPr="00742E35">
              <w:rPr>
                <w:spacing w:val="-3"/>
                <w:sz w:val="22"/>
                <w:szCs w:val="22"/>
              </w:rPr>
              <w:t>1967</w:t>
            </w:r>
          </w:p>
        </w:tc>
        <w:tc>
          <w:tcPr>
            <w:tcW w:w="1546" w:type="dxa"/>
          </w:tcPr>
          <w:p w14:paraId="4163B6B7" w14:textId="1C4ED0D5" w:rsidR="00F54F43" w:rsidRPr="00742E35" w:rsidRDefault="009A7BE2" w:rsidP="00742E35">
            <w:pPr>
              <w:suppressAutoHyphens/>
              <w:spacing w:before="0"/>
              <w:ind w:left="0"/>
              <w:rPr>
                <w:spacing w:val="-3"/>
                <w:sz w:val="22"/>
                <w:szCs w:val="22"/>
              </w:rPr>
            </w:pPr>
            <w:r>
              <w:rPr>
                <w:spacing w:val="-3"/>
                <w:sz w:val="22"/>
                <w:szCs w:val="22"/>
              </w:rPr>
              <w:t>TWA</w:t>
            </w:r>
          </w:p>
        </w:tc>
      </w:tr>
      <w:tr w:rsidR="00F54F43" w:rsidRPr="00F54F43" w14:paraId="5B6164BF" w14:textId="77777777" w:rsidTr="00997255">
        <w:trPr>
          <w:trHeight w:val="144"/>
        </w:trPr>
        <w:tc>
          <w:tcPr>
            <w:tcW w:w="2155" w:type="dxa"/>
          </w:tcPr>
          <w:p w14:paraId="32C08436" w14:textId="77777777" w:rsidR="00F54F43" w:rsidRPr="00742E35" w:rsidRDefault="00F54F43" w:rsidP="00742E35">
            <w:pPr>
              <w:suppressAutoHyphens/>
              <w:spacing w:before="0"/>
              <w:ind w:left="0"/>
              <w:rPr>
                <w:spacing w:val="-3"/>
                <w:sz w:val="22"/>
                <w:szCs w:val="22"/>
              </w:rPr>
            </w:pPr>
            <w:r w:rsidRPr="00742E35">
              <w:rPr>
                <w:spacing w:val="-3"/>
                <w:sz w:val="22"/>
                <w:szCs w:val="22"/>
              </w:rPr>
              <w:t>K. J. Rhead</w:t>
            </w:r>
          </w:p>
        </w:tc>
        <w:tc>
          <w:tcPr>
            <w:tcW w:w="450" w:type="dxa"/>
          </w:tcPr>
          <w:p w14:paraId="1E9CD7BF" w14:textId="77777777" w:rsidR="00F54F43" w:rsidRPr="00742E35" w:rsidRDefault="00F54F43" w:rsidP="00742E35">
            <w:pPr>
              <w:suppressAutoHyphens/>
              <w:spacing w:before="0"/>
              <w:ind w:left="0"/>
              <w:rPr>
                <w:spacing w:val="-3"/>
                <w:sz w:val="22"/>
                <w:szCs w:val="22"/>
              </w:rPr>
            </w:pPr>
            <w:r w:rsidRPr="00742E35">
              <w:rPr>
                <w:spacing w:val="-3"/>
                <w:sz w:val="22"/>
                <w:szCs w:val="22"/>
              </w:rPr>
              <w:t>1968</w:t>
            </w:r>
          </w:p>
        </w:tc>
        <w:tc>
          <w:tcPr>
            <w:tcW w:w="1546" w:type="dxa"/>
          </w:tcPr>
          <w:p w14:paraId="020D82D9"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57F920D7" w14:textId="77777777" w:rsidTr="00997255">
        <w:trPr>
          <w:trHeight w:val="144"/>
        </w:trPr>
        <w:tc>
          <w:tcPr>
            <w:tcW w:w="2155" w:type="dxa"/>
          </w:tcPr>
          <w:p w14:paraId="4262C9C8" w14:textId="77777777" w:rsidR="00F54F43" w:rsidRPr="00742E35" w:rsidRDefault="00F54F43" w:rsidP="00742E35">
            <w:pPr>
              <w:suppressAutoHyphens/>
              <w:spacing w:before="0"/>
              <w:ind w:left="0"/>
              <w:rPr>
                <w:spacing w:val="-3"/>
                <w:sz w:val="22"/>
                <w:szCs w:val="22"/>
              </w:rPr>
            </w:pPr>
            <w:r w:rsidRPr="00742E35">
              <w:rPr>
                <w:spacing w:val="-3"/>
                <w:sz w:val="22"/>
                <w:szCs w:val="22"/>
              </w:rPr>
              <w:t>T. J. Sanders</w:t>
            </w:r>
          </w:p>
        </w:tc>
        <w:tc>
          <w:tcPr>
            <w:tcW w:w="450" w:type="dxa"/>
          </w:tcPr>
          <w:p w14:paraId="62E3D8B1" w14:textId="77777777" w:rsidR="00F54F43" w:rsidRPr="00742E35" w:rsidRDefault="00F54F43" w:rsidP="00742E35">
            <w:pPr>
              <w:suppressAutoHyphens/>
              <w:spacing w:before="0"/>
              <w:ind w:left="0"/>
              <w:rPr>
                <w:spacing w:val="-3"/>
                <w:sz w:val="22"/>
                <w:szCs w:val="22"/>
              </w:rPr>
            </w:pPr>
            <w:r w:rsidRPr="00742E35">
              <w:rPr>
                <w:spacing w:val="-3"/>
                <w:sz w:val="22"/>
                <w:szCs w:val="22"/>
              </w:rPr>
              <w:t>1969</w:t>
            </w:r>
          </w:p>
        </w:tc>
        <w:tc>
          <w:tcPr>
            <w:tcW w:w="1546" w:type="dxa"/>
          </w:tcPr>
          <w:p w14:paraId="59FCF2BD"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4D71461E" w14:textId="77777777" w:rsidTr="00997255">
        <w:trPr>
          <w:trHeight w:val="144"/>
        </w:trPr>
        <w:tc>
          <w:tcPr>
            <w:tcW w:w="2155" w:type="dxa"/>
          </w:tcPr>
          <w:p w14:paraId="0B6DAC54" w14:textId="77777777" w:rsidR="00F54F43" w:rsidRPr="00742E35" w:rsidRDefault="00F54F43" w:rsidP="00742E35">
            <w:pPr>
              <w:suppressAutoHyphens/>
              <w:spacing w:before="0"/>
              <w:ind w:left="0"/>
              <w:rPr>
                <w:spacing w:val="-3"/>
                <w:sz w:val="22"/>
                <w:szCs w:val="22"/>
              </w:rPr>
            </w:pPr>
            <w:r w:rsidRPr="00742E35">
              <w:rPr>
                <w:spacing w:val="-3"/>
                <w:sz w:val="22"/>
                <w:szCs w:val="22"/>
              </w:rPr>
              <w:t>J. S. Glenn</w:t>
            </w:r>
          </w:p>
        </w:tc>
        <w:tc>
          <w:tcPr>
            <w:tcW w:w="450" w:type="dxa"/>
          </w:tcPr>
          <w:p w14:paraId="0978CC4A" w14:textId="77777777" w:rsidR="00F54F43" w:rsidRPr="00742E35" w:rsidRDefault="00F54F43" w:rsidP="00742E35">
            <w:pPr>
              <w:suppressAutoHyphens/>
              <w:spacing w:before="0"/>
              <w:ind w:left="0"/>
              <w:rPr>
                <w:spacing w:val="-3"/>
                <w:sz w:val="22"/>
                <w:szCs w:val="22"/>
              </w:rPr>
            </w:pPr>
            <w:r w:rsidRPr="00742E35">
              <w:rPr>
                <w:spacing w:val="-3"/>
                <w:sz w:val="22"/>
                <w:szCs w:val="22"/>
              </w:rPr>
              <w:t>1970</w:t>
            </w:r>
          </w:p>
        </w:tc>
        <w:tc>
          <w:tcPr>
            <w:tcW w:w="1546" w:type="dxa"/>
          </w:tcPr>
          <w:p w14:paraId="7A41E814" w14:textId="77777777" w:rsidR="00F54F43" w:rsidRPr="00742E35" w:rsidRDefault="00F54F43" w:rsidP="00742E35">
            <w:pPr>
              <w:suppressAutoHyphens/>
              <w:spacing w:before="0"/>
              <w:ind w:left="0"/>
              <w:rPr>
                <w:spacing w:val="-3"/>
                <w:sz w:val="22"/>
                <w:szCs w:val="22"/>
              </w:rPr>
            </w:pPr>
            <w:r w:rsidRPr="00742E35">
              <w:rPr>
                <w:spacing w:val="-3"/>
                <w:sz w:val="22"/>
                <w:szCs w:val="22"/>
              </w:rPr>
              <w:t>RW</w:t>
            </w:r>
          </w:p>
        </w:tc>
      </w:tr>
      <w:tr w:rsidR="00F54F43" w:rsidRPr="00F54F43" w14:paraId="648E1B3A" w14:textId="77777777" w:rsidTr="00997255">
        <w:trPr>
          <w:trHeight w:val="144"/>
        </w:trPr>
        <w:tc>
          <w:tcPr>
            <w:tcW w:w="2155" w:type="dxa"/>
          </w:tcPr>
          <w:p w14:paraId="0D9BDAAC" w14:textId="77777777" w:rsidR="00F54F43" w:rsidRPr="00742E35" w:rsidRDefault="00F54F43" w:rsidP="00742E35">
            <w:pPr>
              <w:suppressAutoHyphens/>
              <w:spacing w:before="0"/>
              <w:ind w:left="0"/>
              <w:rPr>
                <w:spacing w:val="-3"/>
                <w:sz w:val="22"/>
                <w:szCs w:val="22"/>
              </w:rPr>
            </w:pPr>
            <w:r w:rsidRPr="00742E35">
              <w:rPr>
                <w:spacing w:val="-3"/>
                <w:sz w:val="22"/>
                <w:szCs w:val="22"/>
              </w:rPr>
              <w:t>R. M. Bennett</w:t>
            </w:r>
          </w:p>
        </w:tc>
        <w:tc>
          <w:tcPr>
            <w:tcW w:w="450" w:type="dxa"/>
          </w:tcPr>
          <w:p w14:paraId="2F20AFEF" w14:textId="77777777" w:rsidR="00F54F43" w:rsidRPr="00742E35" w:rsidRDefault="00F54F43" w:rsidP="00742E35">
            <w:pPr>
              <w:suppressAutoHyphens/>
              <w:spacing w:before="0"/>
              <w:ind w:left="0"/>
              <w:rPr>
                <w:spacing w:val="-3"/>
                <w:sz w:val="22"/>
                <w:szCs w:val="22"/>
              </w:rPr>
            </w:pPr>
            <w:r w:rsidRPr="00742E35">
              <w:rPr>
                <w:spacing w:val="-3"/>
                <w:sz w:val="22"/>
                <w:szCs w:val="22"/>
              </w:rPr>
              <w:t>1971</w:t>
            </w:r>
          </w:p>
        </w:tc>
        <w:tc>
          <w:tcPr>
            <w:tcW w:w="1546" w:type="dxa"/>
          </w:tcPr>
          <w:p w14:paraId="140A2730" w14:textId="77777777" w:rsidR="00F54F43" w:rsidRPr="00742E35" w:rsidRDefault="00F54F43" w:rsidP="00742E35">
            <w:pPr>
              <w:suppressAutoHyphens/>
              <w:spacing w:before="0"/>
              <w:ind w:left="0"/>
              <w:rPr>
                <w:spacing w:val="-3"/>
                <w:sz w:val="22"/>
                <w:szCs w:val="22"/>
              </w:rPr>
            </w:pPr>
            <w:r w:rsidRPr="00742E35">
              <w:rPr>
                <w:spacing w:val="-3"/>
                <w:sz w:val="22"/>
                <w:szCs w:val="22"/>
              </w:rPr>
              <w:t>FT</w:t>
            </w:r>
          </w:p>
        </w:tc>
      </w:tr>
      <w:tr w:rsidR="00F54F43" w:rsidRPr="00F54F43" w14:paraId="2BD57B75" w14:textId="77777777" w:rsidTr="00997255">
        <w:trPr>
          <w:trHeight w:val="144"/>
        </w:trPr>
        <w:tc>
          <w:tcPr>
            <w:tcW w:w="2155" w:type="dxa"/>
          </w:tcPr>
          <w:p w14:paraId="3AB76227" w14:textId="77777777" w:rsidR="00F54F43" w:rsidRPr="00742E35" w:rsidRDefault="00F54F43" w:rsidP="00742E35">
            <w:pPr>
              <w:suppressAutoHyphens/>
              <w:spacing w:before="0"/>
              <w:ind w:left="0"/>
              <w:rPr>
                <w:spacing w:val="-3"/>
                <w:sz w:val="22"/>
                <w:szCs w:val="22"/>
              </w:rPr>
            </w:pPr>
            <w:r w:rsidRPr="00742E35">
              <w:rPr>
                <w:spacing w:val="-3"/>
                <w:sz w:val="22"/>
                <w:szCs w:val="22"/>
              </w:rPr>
              <w:t>S. A. Moore</w:t>
            </w:r>
          </w:p>
        </w:tc>
        <w:tc>
          <w:tcPr>
            <w:tcW w:w="450" w:type="dxa"/>
          </w:tcPr>
          <w:p w14:paraId="283D4318" w14:textId="77777777" w:rsidR="00F54F43" w:rsidRPr="00742E35" w:rsidRDefault="00F54F43" w:rsidP="00742E35">
            <w:pPr>
              <w:suppressAutoHyphens/>
              <w:spacing w:before="0"/>
              <w:ind w:left="0"/>
              <w:rPr>
                <w:spacing w:val="-3"/>
                <w:sz w:val="22"/>
                <w:szCs w:val="22"/>
              </w:rPr>
            </w:pPr>
            <w:r w:rsidRPr="00742E35">
              <w:rPr>
                <w:spacing w:val="-3"/>
                <w:sz w:val="22"/>
                <w:szCs w:val="22"/>
              </w:rPr>
              <w:t>1972</w:t>
            </w:r>
          </w:p>
        </w:tc>
        <w:tc>
          <w:tcPr>
            <w:tcW w:w="1546" w:type="dxa"/>
          </w:tcPr>
          <w:p w14:paraId="5143A9CA" w14:textId="77777777" w:rsidR="00F54F43" w:rsidRPr="00742E35" w:rsidRDefault="00F54F43" w:rsidP="00742E35">
            <w:pPr>
              <w:suppressAutoHyphens/>
              <w:spacing w:before="0"/>
              <w:ind w:left="0"/>
              <w:rPr>
                <w:spacing w:val="-3"/>
                <w:sz w:val="22"/>
                <w:szCs w:val="22"/>
              </w:rPr>
            </w:pPr>
            <w:r w:rsidRPr="00742E35">
              <w:rPr>
                <w:spacing w:val="-3"/>
                <w:sz w:val="22"/>
                <w:szCs w:val="22"/>
              </w:rPr>
              <w:t>BN</w:t>
            </w:r>
          </w:p>
        </w:tc>
      </w:tr>
      <w:tr w:rsidR="00F54F43" w:rsidRPr="00F54F43" w14:paraId="45F5C20F" w14:textId="77777777" w:rsidTr="00997255">
        <w:trPr>
          <w:trHeight w:val="144"/>
        </w:trPr>
        <w:tc>
          <w:tcPr>
            <w:tcW w:w="2155" w:type="dxa"/>
          </w:tcPr>
          <w:p w14:paraId="37EDFF83" w14:textId="77777777" w:rsidR="00F54F43" w:rsidRPr="00742E35" w:rsidRDefault="00F54F43" w:rsidP="00742E35">
            <w:pPr>
              <w:suppressAutoHyphens/>
              <w:spacing w:before="0"/>
              <w:ind w:left="0"/>
              <w:rPr>
                <w:spacing w:val="-3"/>
                <w:sz w:val="22"/>
                <w:szCs w:val="22"/>
              </w:rPr>
            </w:pPr>
            <w:r w:rsidRPr="00742E35">
              <w:rPr>
                <w:spacing w:val="-3"/>
                <w:sz w:val="22"/>
                <w:szCs w:val="22"/>
              </w:rPr>
              <w:t>A. R. Clark</w:t>
            </w:r>
          </w:p>
        </w:tc>
        <w:tc>
          <w:tcPr>
            <w:tcW w:w="450" w:type="dxa"/>
          </w:tcPr>
          <w:p w14:paraId="40700D6C" w14:textId="77777777" w:rsidR="00F54F43" w:rsidRPr="00742E35" w:rsidRDefault="00F54F43" w:rsidP="00742E35">
            <w:pPr>
              <w:suppressAutoHyphens/>
              <w:spacing w:before="0"/>
              <w:ind w:left="0"/>
              <w:rPr>
                <w:spacing w:val="-3"/>
                <w:sz w:val="22"/>
                <w:szCs w:val="22"/>
              </w:rPr>
            </w:pPr>
            <w:r w:rsidRPr="00742E35">
              <w:rPr>
                <w:spacing w:val="-3"/>
                <w:sz w:val="22"/>
                <w:szCs w:val="22"/>
              </w:rPr>
              <w:t>1973</w:t>
            </w:r>
          </w:p>
        </w:tc>
        <w:tc>
          <w:tcPr>
            <w:tcW w:w="1546" w:type="dxa"/>
          </w:tcPr>
          <w:p w14:paraId="25BFB0FE" w14:textId="77777777" w:rsidR="00F54F43" w:rsidRPr="00742E35" w:rsidRDefault="00F54F43" w:rsidP="00742E35">
            <w:pPr>
              <w:suppressAutoHyphens/>
              <w:spacing w:before="0"/>
              <w:ind w:left="0"/>
              <w:rPr>
                <w:spacing w:val="-3"/>
                <w:sz w:val="22"/>
                <w:szCs w:val="22"/>
              </w:rPr>
            </w:pPr>
            <w:r w:rsidRPr="00742E35">
              <w:rPr>
                <w:spacing w:val="-3"/>
                <w:sz w:val="22"/>
                <w:szCs w:val="22"/>
              </w:rPr>
              <w:t>CO</w:t>
            </w:r>
          </w:p>
        </w:tc>
      </w:tr>
      <w:tr w:rsidR="00F54F43" w:rsidRPr="00F54F43" w14:paraId="633F0C4F" w14:textId="77777777" w:rsidTr="00997255">
        <w:trPr>
          <w:trHeight w:val="144"/>
        </w:trPr>
        <w:tc>
          <w:tcPr>
            <w:tcW w:w="2155" w:type="dxa"/>
          </w:tcPr>
          <w:p w14:paraId="0022A5BA" w14:textId="77777777" w:rsidR="00F54F43" w:rsidRPr="00742E35" w:rsidRDefault="00F54F43" w:rsidP="00742E35">
            <w:pPr>
              <w:suppressAutoHyphens/>
              <w:spacing w:before="0"/>
              <w:ind w:left="0"/>
              <w:rPr>
                <w:spacing w:val="-3"/>
                <w:sz w:val="22"/>
                <w:szCs w:val="22"/>
              </w:rPr>
            </w:pPr>
            <w:r w:rsidRPr="00742E35">
              <w:rPr>
                <w:spacing w:val="-3"/>
                <w:sz w:val="22"/>
                <w:szCs w:val="22"/>
              </w:rPr>
              <w:t>K. M. Ross</w:t>
            </w:r>
          </w:p>
        </w:tc>
        <w:tc>
          <w:tcPr>
            <w:tcW w:w="450" w:type="dxa"/>
          </w:tcPr>
          <w:p w14:paraId="4C3C6FBD" w14:textId="77777777" w:rsidR="00F54F43" w:rsidRPr="00742E35" w:rsidRDefault="00F54F43" w:rsidP="00742E35">
            <w:pPr>
              <w:suppressAutoHyphens/>
              <w:spacing w:before="0"/>
              <w:ind w:left="0"/>
              <w:rPr>
                <w:spacing w:val="-3"/>
                <w:sz w:val="22"/>
                <w:szCs w:val="22"/>
              </w:rPr>
            </w:pPr>
            <w:r w:rsidRPr="00742E35">
              <w:rPr>
                <w:spacing w:val="-3"/>
                <w:sz w:val="22"/>
                <w:szCs w:val="22"/>
              </w:rPr>
              <w:t>1974</w:t>
            </w:r>
          </w:p>
        </w:tc>
        <w:tc>
          <w:tcPr>
            <w:tcW w:w="1546" w:type="dxa"/>
          </w:tcPr>
          <w:p w14:paraId="45979514"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20EBCA69" w14:textId="77777777" w:rsidTr="00997255">
        <w:trPr>
          <w:trHeight w:val="144"/>
        </w:trPr>
        <w:tc>
          <w:tcPr>
            <w:tcW w:w="2155" w:type="dxa"/>
          </w:tcPr>
          <w:p w14:paraId="04C8300F" w14:textId="77777777" w:rsidR="00F54F43" w:rsidRPr="00742E35" w:rsidRDefault="00F54F43" w:rsidP="00742E35">
            <w:pPr>
              <w:suppressAutoHyphens/>
              <w:spacing w:before="0"/>
              <w:ind w:left="0"/>
              <w:rPr>
                <w:spacing w:val="-3"/>
                <w:sz w:val="22"/>
                <w:szCs w:val="22"/>
              </w:rPr>
            </w:pPr>
            <w:r w:rsidRPr="00742E35">
              <w:rPr>
                <w:spacing w:val="-3"/>
                <w:sz w:val="22"/>
                <w:szCs w:val="22"/>
              </w:rPr>
              <w:t>G. R. Carter</w:t>
            </w:r>
          </w:p>
        </w:tc>
        <w:tc>
          <w:tcPr>
            <w:tcW w:w="450" w:type="dxa"/>
          </w:tcPr>
          <w:p w14:paraId="0EE85E82" w14:textId="77777777" w:rsidR="00F54F43" w:rsidRPr="00742E35" w:rsidRDefault="00F54F43" w:rsidP="00742E35">
            <w:pPr>
              <w:suppressAutoHyphens/>
              <w:spacing w:before="0"/>
              <w:ind w:left="0"/>
              <w:rPr>
                <w:spacing w:val="-3"/>
                <w:sz w:val="22"/>
                <w:szCs w:val="22"/>
              </w:rPr>
            </w:pPr>
            <w:r w:rsidRPr="00742E35">
              <w:rPr>
                <w:spacing w:val="-3"/>
                <w:sz w:val="22"/>
                <w:szCs w:val="22"/>
              </w:rPr>
              <w:t>1975</w:t>
            </w:r>
          </w:p>
        </w:tc>
        <w:tc>
          <w:tcPr>
            <w:tcW w:w="1546" w:type="dxa"/>
          </w:tcPr>
          <w:p w14:paraId="037E5767"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543DF847" w14:textId="77777777" w:rsidTr="00997255">
        <w:trPr>
          <w:trHeight w:val="144"/>
        </w:trPr>
        <w:tc>
          <w:tcPr>
            <w:tcW w:w="2155" w:type="dxa"/>
          </w:tcPr>
          <w:p w14:paraId="10C0D645" w14:textId="77777777" w:rsidR="00F54F43" w:rsidRPr="00742E35" w:rsidRDefault="00F54F43" w:rsidP="00742E35">
            <w:pPr>
              <w:suppressAutoHyphens/>
              <w:spacing w:before="0"/>
              <w:ind w:left="0"/>
              <w:rPr>
                <w:spacing w:val="-3"/>
                <w:sz w:val="22"/>
                <w:szCs w:val="22"/>
              </w:rPr>
            </w:pPr>
            <w:r w:rsidRPr="00742E35">
              <w:rPr>
                <w:spacing w:val="-3"/>
                <w:sz w:val="22"/>
                <w:szCs w:val="22"/>
              </w:rPr>
              <w:t>H. H. Fink</w:t>
            </w:r>
          </w:p>
        </w:tc>
        <w:tc>
          <w:tcPr>
            <w:tcW w:w="450" w:type="dxa"/>
          </w:tcPr>
          <w:p w14:paraId="50E8CA6A" w14:textId="77777777" w:rsidR="00F54F43" w:rsidRPr="00742E35" w:rsidRDefault="00F54F43" w:rsidP="00742E35">
            <w:pPr>
              <w:suppressAutoHyphens/>
              <w:spacing w:before="0"/>
              <w:ind w:left="0"/>
              <w:rPr>
                <w:spacing w:val="-3"/>
                <w:sz w:val="22"/>
                <w:szCs w:val="22"/>
              </w:rPr>
            </w:pPr>
            <w:r w:rsidRPr="00742E35">
              <w:rPr>
                <w:spacing w:val="-3"/>
                <w:sz w:val="22"/>
                <w:szCs w:val="22"/>
              </w:rPr>
              <w:t>1976</w:t>
            </w:r>
          </w:p>
        </w:tc>
        <w:tc>
          <w:tcPr>
            <w:tcW w:w="1546" w:type="dxa"/>
          </w:tcPr>
          <w:p w14:paraId="0DAA2AF0"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2EBD51AF" w14:textId="77777777" w:rsidTr="00997255">
        <w:trPr>
          <w:trHeight w:val="144"/>
        </w:trPr>
        <w:tc>
          <w:tcPr>
            <w:tcW w:w="2155" w:type="dxa"/>
          </w:tcPr>
          <w:p w14:paraId="686A9362" w14:textId="77777777" w:rsidR="00F54F43" w:rsidRPr="00742E35" w:rsidRDefault="00F54F43" w:rsidP="00742E35">
            <w:pPr>
              <w:suppressAutoHyphens/>
              <w:spacing w:before="0"/>
              <w:ind w:left="0"/>
              <w:rPr>
                <w:spacing w:val="-3"/>
                <w:sz w:val="22"/>
                <w:szCs w:val="22"/>
              </w:rPr>
            </w:pPr>
            <w:r w:rsidRPr="00742E35">
              <w:rPr>
                <w:spacing w:val="-3"/>
                <w:sz w:val="22"/>
                <w:szCs w:val="22"/>
              </w:rPr>
              <w:t>L. S. Gallemore</w:t>
            </w:r>
          </w:p>
        </w:tc>
        <w:tc>
          <w:tcPr>
            <w:tcW w:w="450" w:type="dxa"/>
          </w:tcPr>
          <w:p w14:paraId="5BA4FD67" w14:textId="77777777" w:rsidR="00F54F43" w:rsidRPr="00742E35" w:rsidRDefault="00F54F43" w:rsidP="00742E35">
            <w:pPr>
              <w:suppressAutoHyphens/>
              <w:spacing w:before="0"/>
              <w:ind w:left="0"/>
              <w:rPr>
                <w:spacing w:val="-3"/>
                <w:sz w:val="22"/>
                <w:szCs w:val="22"/>
              </w:rPr>
            </w:pPr>
            <w:r w:rsidRPr="00742E35">
              <w:rPr>
                <w:spacing w:val="-3"/>
                <w:sz w:val="22"/>
                <w:szCs w:val="22"/>
              </w:rPr>
              <w:t>1977</w:t>
            </w:r>
          </w:p>
        </w:tc>
        <w:tc>
          <w:tcPr>
            <w:tcW w:w="1546" w:type="dxa"/>
          </w:tcPr>
          <w:p w14:paraId="639A3A59" w14:textId="0503F4A2" w:rsidR="00F54F43" w:rsidRPr="00742E35" w:rsidRDefault="00063D6E" w:rsidP="00742E35">
            <w:pPr>
              <w:suppressAutoHyphens/>
              <w:spacing w:before="0"/>
              <w:ind w:left="0"/>
              <w:rPr>
                <w:spacing w:val="-3"/>
                <w:sz w:val="22"/>
                <w:szCs w:val="22"/>
              </w:rPr>
            </w:pPr>
            <w:r>
              <w:rPr>
                <w:spacing w:val="-3"/>
                <w:sz w:val="22"/>
                <w:szCs w:val="22"/>
              </w:rPr>
              <w:t>TW</w:t>
            </w:r>
          </w:p>
        </w:tc>
      </w:tr>
      <w:tr w:rsidR="00F54F43" w:rsidRPr="00F54F43" w14:paraId="46052E00" w14:textId="77777777" w:rsidTr="00997255">
        <w:trPr>
          <w:trHeight w:val="144"/>
        </w:trPr>
        <w:tc>
          <w:tcPr>
            <w:tcW w:w="2155" w:type="dxa"/>
          </w:tcPr>
          <w:p w14:paraId="2FF368E3" w14:textId="77777777" w:rsidR="00F54F43" w:rsidRPr="00742E35" w:rsidRDefault="00F54F43" w:rsidP="00742E35">
            <w:pPr>
              <w:suppressAutoHyphens/>
              <w:spacing w:before="0"/>
              <w:ind w:left="0"/>
              <w:rPr>
                <w:spacing w:val="-3"/>
                <w:sz w:val="22"/>
                <w:szCs w:val="22"/>
              </w:rPr>
            </w:pPr>
            <w:r w:rsidRPr="00742E35">
              <w:rPr>
                <w:spacing w:val="-3"/>
                <w:sz w:val="22"/>
                <w:szCs w:val="22"/>
              </w:rPr>
              <w:t>M. O. Everhart</w:t>
            </w:r>
          </w:p>
        </w:tc>
        <w:tc>
          <w:tcPr>
            <w:tcW w:w="450" w:type="dxa"/>
          </w:tcPr>
          <w:p w14:paraId="280B9CCA" w14:textId="77777777" w:rsidR="00F54F43" w:rsidRPr="00742E35" w:rsidRDefault="00F54F43" w:rsidP="00742E35">
            <w:pPr>
              <w:suppressAutoHyphens/>
              <w:spacing w:before="0"/>
              <w:ind w:left="0"/>
              <w:rPr>
                <w:spacing w:val="-3"/>
                <w:sz w:val="22"/>
                <w:szCs w:val="22"/>
              </w:rPr>
            </w:pPr>
            <w:r w:rsidRPr="00742E35">
              <w:rPr>
                <w:spacing w:val="-3"/>
                <w:sz w:val="22"/>
                <w:szCs w:val="22"/>
              </w:rPr>
              <w:t>1978</w:t>
            </w:r>
          </w:p>
        </w:tc>
        <w:tc>
          <w:tcPr>
            <w:tcW w:w="1546" w:type="dxa"/>
          </w:tcPr>
          <w:p w14:paraId="608AC06E" w14:textId="77777777" w:rsidR="00F54F43" w:rsidRPr="00742E35" w:rsidRDefault="00F54F43" w:rsidP="00742E35">
            <w:pPr>
              <w:suppressAutoHyphens/>
              <w:spacing w:before="0"/>
              <w:ind w:left="0"/>
              <w:rPr>
                <w:spacing w:val="-3"/>
                <w:sz w:val="22"/>
                <w:szCs w:val="22"/>
              </w:rPr>
            </w:pPr>
            <w:r w:rsidRPr="00742E35">
              <w:rPr>
                <w:spacing w:val="-3"/>
                <w:sz w:val="22"/>
                <w:szCs w:val="22"/>
              </w:rPr>
              <w:t>PI</w:t>
            </w:r>
          </w:p>
        </w:tc>
      </w:tr>
      <w:tr w:rsidR="00F54F43" w:rsidRPr="00F54F43" w14:paraId="0B505253" w14:textId="77777777" w:rsidTr="00997255">
        <w:trPr>
          <w:trHeight w:val="144"/>
        </w:trPr>
        <w:tc>
          <w:tcPr>
            <w:tcW w:w="2155" w:type="dxa"/>
          </w:tcPr>
          <w:p w14:paraId="4FC2A15F" w14:textId="77777777" w:rsidR="00F54F43" w:rsidRPr="00742E35" w:rsidRDefault="00F54F43" w:rsidP="00742E35">
            <w:pPr>
              <w:suppressAutoHyphens/>
              <w:spacing w:before="0"/>
              <w:ind w:left="0"/>
              <w:rPr>
                <w:spacing w:val="-3"/>
                <w:sz w:val="22"/>
                <w:szCs w:val="22"/>
              </w:rPr>
            </w:pPr>
            <w:r w:rsidRPr="00742E35">
              <w:rPr>
                <w:spacing w:val="-3"/>
                <w:sz w:val="22"/>
                <w:szCs w:val="22"/>
              </w:rPr>
              <w:t>G. A. Carlson</w:t>
            </w:r>
          </w:p>
        </w:tc>
        <w:tc>
          <w:tcPr>
            <w:tcW w:w="450" w:type="dxa"/>
          </w:tcPr>
          <w:p w14:paraId="78B59E83" w14:textId="77777777" w:rsidR="00F54F43" w:rsidRPr="00742E35" w:rsidRDefault="00F54F43" w:rsidP="00742E35">
            <w:pPr>
              <w:suppressAutoHyphens/>
              <w:spacing w:before="0"/>
              <w:ind w:left="0"/>
              <w:rPr>
                <w:spacing w:val="-3"/>
                <w:sz w:val="22"/>
                <w:szCs w:val="22"/>
              </w:rPr>
            </w:pPr>
            <w:r w:rsidRPr="00742E35">
              <w:rPr>
                <w:spacing w:val="-3"/>
                <w:sz w:val="22"/>
                <w:szCs w:val="22"/>
              </w:rPr>
              <w:t>1979</w:t>
            </w:r>
          </w:p>
        </w:tc>
        <w:tc>
          <w:tcPr>
            <w:tcW w:w="1546" w:type="dxa"/>
          </w:tcPr>
          <w:p w14:paraId="6A8F0218"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6CBE3A6A" w14:textId="77777777" w:rsidTr="00997255">
        <w:trPr>
          <w:trHeight w:val="144"/>
        </w:trPr>
        <w:tc>
          <w:tcPr>
            <w:tcW w:w="2155" w:type="dxa"/>
          </w:tcPr>
          <w:p w14:paraId="2372FA71" w14:textId="77777777" w:rsidR="00F54F43" w:rsidRPr="00742E35" w:rsidRDefault="00F54F43" w:rsidP="00742E35">
            <w:pPr>
              <w:suppressAutoHyphens/>
              <w:spacing w:before="0"/>
              <w:ind w:left="0"/>
              <w:rPr>
                <w:spacing w:val="-3"/>
                <w:sz w:val="22"/>
                <w:szCs w:val="22"/>
              </w:rPr>
            </w:pPr>
            <w:r w:rsidRPr="00742E35">
              <w:rPr>
                <w:spacing w:val="-3"/>
                <w:sz w:val="22"/>
                <w:szCs w:val="22"/>
              </w:rPr>
              <w:t>L. S. Donahue</w:t>
            </w:r>
          </w:p>
        </w:tc>
        <w:tc>
          <w:tcPr>
            <w:tcW w:w="450" w:type="dxa"/>
          </w:tcPr>
          <w:p w14:paraId="0CFE950D" w14:textId="77777777" w:rsidR="00F54F43" w:rsidRPr="00742E35" w:rsidRDefault="00F54F43" w:rsidP="00742E35">
            <w:pPr>
              <w:suppressAutoHyphens/>
              <w:spacing w:before="0"/>
              <w:ind w:left="0"/>
              <w:rPr>
                <w:spacing w:val="-3"/>
                <w:sz w:val="22"/>
                <w:szCs w:val="22"/>
              </w:rPr>
            </w:pPr>
            <w:r w:rsidRPr="00742E35">
              <w:rPr>
                <w:spacing w:val="-3"/>
                <w:sz w:val="22"/>
                <w:szCs w:val="22"/>
              </w:rPr>
              <w:t>1980</w:t>
            </w:r>
          </w:p>
        </w:tc>
        <w:tc>
          <w:tcPr>
            <w:tcW w:w="1546" w:type="dxa"/>
          </w:tcPr>
          <w:p w14:paraId="1DA8B897" w14:textId="77777777" w:rsidR="00F54F43" w:rsidRPr="00742E35" w:rsidRDefault="00F54F43" w:rsidP="00742E35">
            <w:pPr>
              <w:suppressAutoHyphens/>
              <w:spacing w:before="0"/>
              <w:ind w:left="0"/>
              <w:rPr>
                <w:spacing w:val="-3"/>
                <w:sz w:val="22"/>
                <w:szCs w:val="22"/>
              </w:rPr>
            </w:pPr>
            <w:r w:rsidRPr="00742E35">
              <w:rPr>
                <w:spacing w:val="-3"/>
                <w:sz w:val="22"/>
                <w:szCs w:val="22"/>
              </w:rPr>
              <w:t>AC</w:t>
            </w:r>
          </w:p>
        </w:tc>
      </w:tr>
      <w:tr w:rsidR="00F54F43" w:rsidRPr="00F54F43" w14:paraId="5337B03E" w14:textId="77777777" w:rsidTr="00997255">
        <w:trPr>
          <w:trHeight w:val="144"/>
        </w:trPr>
        <w:tc>
          <w:tcPr>
            <w:tcW w:w="2155" w:type="dxa"/>
          </w:tcPr>
          <w:p w14:paraId="58D3F23C" w14:textId="77777777" w:rsidR="00F54F43" w:rsidRPr="00742E35" w:rsidRDefault="00F54F43" w:rsidP="00742E35">
            <w:pPr>
              <w:suppressAutoHyphens/>
              <w:spacing w:before="0"/>
              <w:ind w:left="0"/>
              <w:rPr>
                <w:spacing w:val="-3"/>
                <w:sz w:val="22"/>
                <w:szCs w:val="22"/>
              </w:rPr>
            </w:pPr>
            <w:r w:rsidRPr="00742E35">
              <w:rPr>
                <w:spacing w:val="-3"/>
                <w:sz w:val="22"/>
                <w:szCs w:val="22"/>
              </w:rPr>
              <w:t>R. M. Bennett</w:t>
            </w:r>
          </w:p>
        </w:tc>
        <w:tc>
          <w:tcPr>
            <w:tcW w:w="450" w:type="dxa"/>
          </w:tcPr>
          <w:p w14:paraId="5600E035" w14:textId="77777777" w:rsidR="00F54F43" w:rsidRPr="00742E35" w:rsidRDefault="00F54F43" w:rsidP="00742E35">
            <w:pPr>
              <w:suppressAutoHyphens/>
              <w:spacing w:before="0"/>
              <w:ind w:left="0"/>
              <w:rPr>
                <w:spacing w:val="-3"/>
                <w:sz w:val="22"/>
                <w:szCs w:val="22"/>
              </w:rPr>
            </w:pPr>
            <w:r w:rsidRPr="00742E35">
              <w:rPr>
                <w:spacing w:val="-3"/>
                <w:sz w:val="22"/>
                <w:szCs w:val="22"/>
              </w:rPr>
              <w:t>1981</w:t>
            </w:r>
          </w:p>
        </w:tc>
        <w:tc>
          <w:tcPr>
            <w:tcW w:w="1546" w:type="dxa"/>
          </w:tcPr>
          <w:p w14:paraId="7AA6271E" w14:textId="77777777" w:rsidR="00F54F43" w:rsidRPr="00742E35" w:rsidRDefault="00F54F43" w:rsidP="00742E35">
            <w:pPr>
              <w:suppressAutoHyphens/>
              <w:spacing w:before="0"/>
              <w:ind w:left="0"/>
              <w:rPr>
                <w:spacing w:val="-3"/>
                <w:sz w:val="22"/>
                <w:szCs w:val="22"/>
              </w:rPr>
            </w:pPr>
            <w:r w:rsidRPr="00742E35">
              <w:rPr>
                <w:spacing w:val="-3"/>
                <w:sz w:val="22"/>
                <w:szCs w:val="22"/>
              </w:rPr>
              <w:t>FT</w:t>
            </w:r>
          </w:p>
        </w:tc>
      </w:tr>
      <w:tr w:rsidR="00F54F43" w:rsidRPr="00F54F43" w14:paraId="5947F063" w14:textId="77777777" w:rsidTr="00997255">
        <w:trPr>
          <w:trHeight w:val="144"/>
        </w:trPr>
        <w:tc>
          <w:tcPr>
            <w:tcW w:w="2155" w:type="dxa"/>
          </w:tcPr>
          <w:p w14:paraId="1A712E97" w14:textId="77777777" w:rsidR="00F54F43" w:rsidRPr="00742E35" w:rsidRDefault="00F54F43" w:rsidP="00742E35">
            <w:pPr>
              <w:suppressAutoHyphens/>
              <w:spacing w:before="0"/>
              <w:ind w:left="0"/>
              <w:rPr>
                <w:spacing w:val="-3"/>
                <w:sz w:val="22"/>
                <w:szCs w:val="22"/>
              </w:rPr>
            </w:pPr>
            <w:r w:rsidRPr="00742E35">
              <w:rPr>
                <w:spacing w:val="-3"/>
                <w:sz w:val="22"/>
                <w:szCs w:val="22"/>
              </w:rPr>
              <w:t>W. H. Stine, II</w:t>
            </w:r>
          </w:p>
        </w:tc>
        <w:tc>
          <w:tcPr>
            <w:tcW w:w="450" w:type="dxa"/>
          </w:tcPr>
          <w:p w14:paraId="03151832" w14:textId="77777777" w:rsidR="00F54F43" w:rsidRPr="00742E35" w:rsidRDefault="00F54F43" w:rsidP="00742E35">
            <w:pPr>
              <w:suppressAutoHyphens/>
              <w:spacing w:before="0"/>
              <w:ind w:left="0"/>
              <w:rPr>
                <w:spacing w:val="-3"/>
                <w:sz w:val="22"/>
                <w:szCs w:val="22"/>
              </w:rPr>
            </w:pPr>
            <w:r w:rsidRPr="00742E35">
              <w:rPr>
                <w:spacing w:val="-3"/>
                <w:sz w:val="22"/>
                <w:szCs w:val="22"/>
              </w:rPr>
              <w:t>1982</w:t>
            </w:r>
          </w:p>
        </w:tc>
        <w:tc>
          <w:tcPr>
            <w:tcW w:w="1546" w:type="dxa"/>
          </w:tcPr>
          <w:p w14:paraId="5B4DF8A0"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1F22560" w14:textId="77777777" w:rsidTr="00997255">
        <w:trPr>
          <w:trHeight w:val="144"/>
        </w:trPr>
        <w:tc>
          <w:tcPr>
            <w:tcW w:w="2155" w:type="dxa"/>
          </w:tcPr>
          <w:p w14:paraId="37DDE3C7" w14:textId="77777777" w:rsidR="00F54F43" w:rsidRPr="00742E35" w:rsidRDefault="00F54F43" w:rsidP="00742E35">
            <w:pPr>
              <w:suppressAutoHyphens/>
              <w:spacing w:before="0"/>
              <w:ind w:left="0"/>
              <w:rPr>
                <w:spacing w:val="-3"/>
                <w:sz w:val="22"/>
                <w:szCs w:val="22"/>
              </w:rPr>
            </w:pPr>
            <w:r w:rsidRPr="00742E35">
              <w:rPr>
                <w:spacing w:val="-3"/>
                <w:sz w:val="22"/>
                <w:szCs w:val="22"/>
              </w:rPr>
              <w:t>C. Dennis Wright</w:t>
            </w:r>
          </w:p>
        </w:tc>
        <w:tc>
          <w:tcPr>
            <w:tcW w:w="450" w:type="dxa"/>
          </w:tcPr>
          <w:p w14:paraId="56780CA7" w14:textId="157569CB" w:rsidR="00F54F43" w:rsidRPr="00742E35" w:rsidRDefault="00063D6E" w:rsidP="00742E35">
            <w:pPr>
              <w:suppressAutoHyphens/>
              <w:spacing w:before="0"/>
              <w:ind w:left="0"/>
              <w:rPr>
                <w:spacing w:val="-3"/>
                <w:sz w:val="22"/>
                <w:szCs w:val="22"/>
              </w:rPr>
            </w:pPr>
            <w:r>
              <w:rPr>
                <w:spacing w:val="-3"/>
                <w:sz w:val="22"/>
                <w:szCs w:val="22"/>
              </w:rPr>
              <w:t>1983</w:t>
            </w:r>
          </w:p>
        </w:tc>
        <w:tc>
          <w:tcPr>
            <w:tcW w:w="1546" w:type="dxa"/>
          </w:tcPr>
          <w:p w14:paraId="568A47D2" w14:textId="3ECE429F" w:rsidR="00F54F43" w:rsidRPr="00742E35" w:rsidRDefault="00063D6E" w:rsidP="00742E35">
            <w:pPr>
              <w:suppressAutoHyphens/>
              <w:spacing w:before="0"/>
              <w:ind w:left="0"/>
              <w:rPr>
                <w:spacing w:val="-3"/>
                <w:sz w:val="22"/>
                <w:szCs w:val="22"/>
              </w:rPr>
            </w:pPr>
            <w:r>
              <w:rPr>
                <w:spacing w:val="-3"/>
                <w:sz w:val="22"/>
                <w:szCs w:val="22"/>
              </w:rPr>
              <w:t>AOPA</w:t>
            </w:r>
          </w:p>
        </w:tc>
      </w:tr>
      <w:tr w:rsidR="00F54F43" w:rsidRPr="00F54F43" w14:paraId="5672E861" w14:textId="77777777" w:rsidTr="00997255">
        <w:trPr>
          <w:trHeight w:val="144"/>
        </w:trPr>
        <w:tc>
          <w:tcPr>
            <w:tcW w:w="2155" w:type="dxa"/>
          </w:tcPr>
          <w:p w14:paraId="11907E70" w14:textId="77777777" w:rsidR="00F54F43" w:rsidRPr="00742E35" w:rsidRDefault="00F54F43" w:rsidP="00742E35">
            <w:pPr>
              <w:suppressAutoHyphens/>
              <w:spacing w:before="0"/>
              <w:ind w:left="0"/>
              <w:rPr>
                <w:spacing w:val="-3"/>
                <w:sz w:val="22"/>
                <w:szCs w:val="22"/>
              </w:rPr>
            </w:pPr>
            <w:r w:rsidRPr="00742E35">
              <w:rPr>
                <w:spacing w:val="-3"/>
                <w:sz w:val="22"/>
                <w:szCs w:val="22"/>
              </w:rPr>
              <w:t>W. Martin</w:t>
            </w:r>
          </w:p>
        </w:tc>
        <w:tc>
          <w:tcPr>
            <w:tcW w:w="450" w:type="dxa"/>
          </w:tcPr>
          <w:p w14:paraId="6F4F48C1" w14:textId="77777777" w:rsidR="00F54F43" w:rsidRPr="00742E35" w:rsidRDefault="00F54F43" w:rsidP="00742E35">
            <w:pPr>
              <w:suppressAutoHyphens/>
              <w:spacing w:before="0"/>
              <w:ind w:left="0"/>
              <w:rPr>
                <w:spacing w:val="-3"/>
                <w:sz w:val="22"/>
                <w:szCs w:val="22"/>
              </w:rPr>
            </w:pPr>
            <w:r w:rsidRPr="00742E35">
              <w:rPr>
                <w:spacing w:val="-3"/>
                <w:sz w:val="22"/>
                <w:szCs w:val="22"/>
              </w:rPr>
              <w:t>1984</w:t>
            </w:r>
          </w:p>
        </w:tc>
        <w:tc>
          <w:tcPr>
            <w:tcW w:w="1546" w:type="dxa"/>
          </w:tcPr>
          <w:p w14:paraId="4FA70B8C"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24885AAE" w14:textId="77777777" w:rsidTr="00997255">
        <w:trPr>
          <w:trHeight w:val="144"/>
        </w:trPr>
        <w:tc>
          <w:tcPr>
            <w:tcW w:w="2155" w:type="dxa"/>
          </w:tcPr>
          <w:p w14:paraId="1149A802" w14:textId="77777777" w:rsidR="00F54F43" w:rsidRPr="00742E35" w:rsidRDefault="00F54F43" w:rsidP="00742E35">
            <w:pPr>
              <w:suppressAutoHyphens/>
              <w:spacing w:before="0"/>
              <w:ind w:left="0"/>
              <w:rPr>
                <w:spacing w:val="-3"/>
                <w:sz w:val="22"/>
                <w:szCs w:val="22"/>
              </w:rPr>
            </w:pPr>
            <w:r w:rsidRPr="00742E35">
              <w:rPr>
                <w:spacing w:val="-3"/>
                <w:sz w:val="22"/>
                <w:szCs w:val="22"/>
              </w:rPr>
              <w:t>H. Brown</w:t>
            </w:r>
          </w:p>
        </w:tc>
        <w:tc>
          <w:tcPr>
            <w:tcW w:w="450" w:type="dxa"/>
          </w:tcPr>
          <w:p w14:paraId="51BF153D" w14:textId="77777777" w:rsidR="00F54F43" w:rsidRPr="00742E35" w:rsidRDefault="00F54F43" w:rsidP="00742E35">
            <w:pPr>
              <w:suppressAutoHyphens/>
              <w:spacing w:before="0"/>
              <w:ind w:left="0"/>
              <w:rPr>
                <w:spacing w:val="-3"/>
                <w:sz w:val="22"/>
                <w:szCs w:val="22"/>
              </w:rPr>
            </w:pPr>
            <w:r w:rsidRPr="00742E35">
              <w:rPr>
                <w:spacing w:val="-3"/>
                <w:sz w:val="22"/>
                <w:szCs w:val="22"/>
              </w:rPr>
              <w:t>1985</w:t>
            </w:r>
          </w:p>
        </w:tc>
        <w:tc>
          <w:tcPr>
            <w:tcW w:w="1546" w:type="dxa"/>
          </w:tcPr>
          <w:p w14:paraId="2A9EAE10"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3943B033" w14:textId="77777777" w:rsidTr="00997255">
        <w:trPr>
          <w:trHeight w:val="144"/>
        </w:trPr>
        <w:tc>
          <w:tcPr>
            <w:tcW w:w="2155" w:type="dxa"/>
          </w:tcPr>
          <w:p w14:paraId="1E0B87E6" w14:textId="77777777" w:rsidR="00F54F43" w:rsidRPr="00742E35" w:rsidRDefault="00F54F43" w:rsidP="00742E35">
            <w:pPr>
              <w:suppressAutoHyphens/>
              <w:spacing w:before="0"/>
              <w:ind w:left="0"/>
              <w:rPr>
                <w:spacing w:val="-3"/>
                <w:sz w:val="22"/>
                <w:szCs w:val="22"/>
              </w:rPr>
            </w:pPr>
            <w:r w:rsidRPr="00742E35">
              <w:rPr>
                <w:spacing w:val="-3"/>
                <w:sz w:val="22"/>
                <w:szCs w:val="22"/>
              </w:rPr>
              <w:t>H. Smith</w:t>
            </w:r>
          </w:p>
        </w:tc>
        <w:tc>
          <w:tcPr>
            <w:tcW w:w="450" w:type="dxa"/>
          </w:tcPr>
          <w:p w14:paraId="3B694F5B" w14:textId="77777777" w:rsidR="00F54F43" w:rsidRPr="00742E35" w:rsidRDefault="00F54F43" w:rsidP="00742E35">
            <w:pPr>
              <w:suppressAutoHyphens/>
              <w:spacing w:before="0"/>
              <w:ind w:left="0"/>
              <w:rPr>
                <w:spacing w:val="-3"/>
                <w:sz w:val="22"/>
                <w:szCs w:val="22"/>
              </w:rPr>
            </w:pPr>
            <w:r w:rsidRPr="00742E35">
              <w:rPr>
                <w:spacing w:val="-3"/>
                <w:sz w:val="22"/>
                <w:szCs w:val="22"/>
              </w:rPr>
              <w:t>1986</w:t>
            </w:r>
          </w:p>
        </w:tc>
        <w:tc>
          <w:tcPr>
            <w:tcW w:w="1546" w:type="dxa"/>
          </w:tcPr>
          <w:p w14:paraId="521636DD" w14:textId="77777777" w:rsidR="00F54F43" w:rsidRPr="00742E35" w:rsidRDefault="00F54F43" w:rsidP="00742E35">
            <w:pPr>
              <w:suppressAutoHyphens/>
              <w:spacing w:before="0"/>
              <w:ind w:left="0"/>
              <w:rPr>
                <w:spacing w:val="-3"/>
                <w:sz w:val="22"/>
                <w:szCs w:val="22"/>
              </w:rPr>
            </w:pPr>
            <w:r w:rsidRPr="00742E35">
              <w:rPr>
                <w:spacing w:val="-3"/>
                <w:sz w:val="22"/>
                <w:szCs w:val="22"/>
              </w:rPr>
              <w:t>TW</w:t>
            </w:r>
          </w:p>
        </w:tc>
      </w:tr>
      <w:tr w:rsidR="00F54F43" w:rsidRPr="00F54F43" w14:paraId="6890631A" w14:textId="77777777" w:rsidTr="00997255">
        <w:trPr>
          <w:trHeight w:val="144"/>
        </w:trPr>
        <w:tc>
          <w:tcPr>
            <w:tcW w:w="2155" w:type="dxa"/>
          </w:tcPr>
          <w:p w14:paraId="74CB6E4A" w14:textId="77777777" w:rsidR="00F54F43" w:rsidRPr="00742E35" w:rsidRDefault="00F54F43" w:rsidP="00742E35">
            <w:pPr>
              <w:suppressAutoHyphens/>
              <w:spacing w:before="0"/>
              <w:ind w:left="0"/>
              <w:rPr>
                <w:spacing w:val="-3"/>
                <w:sz w:val="22"/>
                <w:szCs w:val="22"/>
              </w:rPr>
            </w:pPr>
            <w:r w:rsidRPr="00742E35">
              <w:rPr>
                <w:spacing w:val="-3"/>
                <w:sz w:val="22"/>
                <w:szCs w:val="22"/>
              </w:rPr>
              <w:t>G. E. Allen</w:t>
            </w:r>
          </w:p>
        </w:tc>
        <w:tc>
          <w:tcPr>
            <w:tcW w:w="450" w:type="dxa"/>
          </w:tcPr>
          <w:p w14:paraId="3B52FDF3" w14:textId="77777777" w:rsidR="00F54F43" w:rsidRPr="00742E35" w:rsidRDefault="00F54F43" w:rsidP="00742E35">
            <w:pPr>
              <w:suppressAutoHyphens/>
              <w:spacing w:before="0"/>
              <w:ind w:left="0"/>
              <w:rPr>
                <w:spacing w:val="-3"/>
                <w:sz w:val="22"/>
                <w:szCs w:val="22"/>
              </w:rPr>
            </w:pPr>
            <w:r w:rsidRPr="00742E35">
              <w:rPr>
                <w:spacing w:val="-3"/>
                <w:sz w:val="22"/>
                <w:szCs w:val="22"/>
              </w:rPr>
              <w:t>1987</w:t>
            </w:r>
          </w:p>
        </w:tc>
        <w:tc>
          <w:tcPr>
            <w:tcW w:w="1546" w:type="dxa"/>
          </w:tcPr>
          <w:p w14:paraId="79E530DC" w14:textId="77777777" w:rsidR="00F54F43" w:rsidRPr="00742E35" w:rsidRDefault="00F54F43" w:rsidP="00742E35">
            <w:pPr>
              <w:suppressAutoHyphens/>
              <w:spacing w:before="0"/>
              <w:ind w:left="0"/>
              <w:rPr>
                <w:spacing w:val="-3"/>
                <w:sz w:val="22"/>
                <w:szCs w:val="22"/>
              </w:rPr>
            </w:pPr>
            <w:r w:rsidRPr="00742E35">
              <w:rPr>
                <w:spacing w:val="-3"/>
                <w:sz w:val="22"/>
                <w:szCs w:val="22"/>
              </w:rPr>
              <w:t>EAL</w:t>
            </w:r>
          </w:p>
        </w:tc>
      </w:tr>
      <w:tr w:rsidR="00F54F43" w:rsidRPr="00F54F43" w14:paraId="7005D32C" w14:textId="77777777" w:rsidTr="00997255">
        <w:trPr>
          <w:trHeight w:val="144"/>
        </w:trPr>
        <w:tc>
          <w:tcPr>
            <w:tcW w:w="2155" w:type="dxa"/>
          </w:tcPr>
          <w:p w14:paraId="0636CDF7" w14:textId="77777777" w:rsidR="00F54F43" w:rsidRPr="00742E35" w:rsidRDefault="00F54F43" w:rsidP="00742E35">
            <w:pPr>
              <w:suppressAutoHyphens/>
              <w:spacing w:before="0"/>
              <w:ind w:left="0"/>
              <w:rPr>
                <w:spacing w:val="-3"/>
                <w:sz w:val="22"/>
                <w:szCs w:val="22"/>
              </w:rPr>
            </w:pPr>
            <w:r w:rsidRPr="00742E35">
              <w:rPr>
                <w:spacing w:val="-3"/>
                <w:sz w:val="22"/>
                <w:szCs w:val="22"/>
              </w:rPr>
              <w:t>G. E. Allen</w:t>
            </w:r>
          </w:p>
        </w:tc>
        <w:tc>
          <w:tcPr>
            <w:tcW w:w="450" w:type="dxa"/>
          </w:tcPr>
          <w:p w14:paraId="7F883752" w14:textId="77777777" w:rsidR="00F54F43" w:rsidRPr="00742E35" w:rsidRDefault="00F54F43" w:rsidP="00742E35">
            <w:pPr>
              <w:suppressAutoHyphens/>
              <w:spacing w:before="0"/>
              <w:ind w:left="0"/>
              <w:rPr>
                <w:spacing w:val="-3"/>
                <w:sz w:val="22"/>
                <w:szCs w:val="22"/>
              </w:rPr>
            </w:pPr>
            <w:r w:rsidRPr="00742E35">
              <w:rPr>
                <w:spacing w:val="-3"/>
                <w:sz w:val="22"/>
                <w:szCs w:val="22"/>
              </w:rPr>
              <w:t>1988</w:t>
            </w:r>
          </w:p>
        </w:tc>
        <w:tc>
          <w:tcPr>
            <w:tcW w:w="1546" w:type="dxa"/>
          </w:tcPr>
          <w:p w14:paraId="27BF46A4" w14:textId="77777777" w:rsidR="00F54F43" w:rsidRPr="00742E35" w:rsidRDefault="00F54F43" w:rsidP="00742E35">
            <w:pPr>
              <w:suppressAutoHyphens/>
              <w:spacing w:before="0"/>
              <w:ind w:left="0"/>
              <w:rPr>
                <w:spacing w:val="-3"/>
                <w:sz w:val="22"/>
                <w:szCs w:val="22"/>
              </w:rPr>
            </w:pPr>
            <w:r w:rsidRPr="00742E35">
              <w:rPr>
                <w:spacing w:val="-3"/>
                <w:sz w:val="22"/>
                <w:szCs w:val="22"/>
              </w:rPr>
              <w:t>EAL</w:t>
            </w:r>
          </w:p>
        </w:tc>
      </w:tr>
      <w:tr w:rsidR="00F54F43" w:rsidRPr="00F54F43" w14:paraId="4227F377" w14:textId="77777777" w:rsidTr="00997255">
        <w:trPr>
          <w:trHeight w:val="144"/>
        </w:trPr>
        <w:tc>
          <w:tcPr>
            <w:tcW w:w="2155" w:type="dxa"/>
          </w:tcPr>
          <w:p w14:paraId="2A8337C5" w14:textId="77777777" w:rsidR="00F54F43" w:rsidRPr="00742E35" w:rsidRDefault="00F54F43" w:rsidP="00742E35">
            <w:pPr>
              <w:suppressAutoHyphens/>
              <w:spacing w:before="0"/>
              <w:ind w:left="0"/>
              <w:rPr>
                <w:spacing w:val="-3"/>
                <w:sz w:val="22"/>
                <w:szCs w:val="22"/>
              </w:rPr>
            </w:pPr>
            <w:r w:rsidRPr="00742E35">
              <w:rPr>
                <w:spacing w:val="-3"/>
                <w:sz w:val="22"/>
                <w:szCs w:val="22"/>
              </w:rPr>
              <w:t>W. H. Stine, II</w:t>
            </w:r>
          </w:p>
        </w:tc>
        <w:tc>
          <w:tcPr>
            <w:tcW w:w="450" w:type="dxa"/>
          </w:tcPr>
          <w:p w14:paraId="06FF52EB" w14:textId="77777777" w:rsidR="00F54F43" w:rsidRPr="00742E35" w:rsidRDefault="00F54F43" w:rsidP="00742E35">
            <w:pPr>
              <w:suppressAutoHyphens/>
              <w:spacing w:before="0"/>
              <w:ind w:left="0"/>
              <w:rPr>
                <w:spacing w:val="-3"/>
                <w:sz w:val="22"/>
                <w:szCs w:val="22"/>
              </w:rPr>
            </w:pPr>
            <w:r w:rsidRPr="00742E35">
              <w:rPr>
                <w:spacing w:val="-3"/>
                <w:sz w:val="22"/>
                <w:szCs w:val="22"/>
              </w:rPr>
              <w:t>1989</w:t>
            </w:r>
          </w:p>
        </w:tc>
        <w:tc>
          <w:tcPr>
            <w:tcW w:w="1546" w:type="dxa"/>
          </w:tcPr>
          <w:p w14:paraId="0C1CA664"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8244CF5" w14:textId="77777777" w:rsidTr="00997255">
        <w:trPr>
          <w:trHeight w:val="144"/>
        </w:trPr>
        <w:tc>
          <w:tcPr>
            <w:tcW w:w="2155" w:type="dxa"/>
          </w:tcPr>
          <w:p w14:paraId="11B3EB5C" w14:textId="77777777" w:rsidR="00F54F43" w:rsidRPr="00742E35" w:rsidRDefault="00F54F43" w:rsidP="00742E35">
            <w:pPr>
              <w:suppressAutoHyphens/>
              <w:spacing w:before="0"/>
              <w:ind w:left="0"/>
              <w:rPr>
                <w:spacing w:val="-3"/>
                <w:sz w:val="22"/>
                <w:szCs w:val="22"/>
              </w:rPr>
            </w:pPr>
            <w:r w:rsidRPr="00742E35">
              <w:rPr>
                <w:spacing w:val="-3"/>
                <w:sz w:val="22"/>
                <w:szCs w:val="22"/>
              </w:rPr>
              <w:t>P. Anderson</w:t>
            </w:r>
          </w:p>
        </w:tc>
        <w:tc>
          <w:tcPr>
            <w:tcW w:w="450" w:type="dxa"/>
          </w:tcPr>
          <w:p w14:paraId="3E58D4B4" w14:textId="77777777" w:rsidR="00F54F43" w:rsidRPr="00742E35" w:rsidRDefault="00F54F43" w:rsidP="00742E35">
            <w:pPr>
              <w:suppressAutoHyphens/>
              <w:spacing w:before="0"/>
              <w:ind w:left="0"/>
              <w:rPr>
                <w:spacing w:val="-3"/>
                <w:sz w:val="22"/>
                <w:szCs w:val="22"/>
              </w:rPr>
            </w:pPr>
            <w:r w:rsidRPr="00742E35">
              <w:rPr>
                <w:spacing w:val="-3"/>
                <w:sz w:val="22"/>
                <w:szCs w:val="22"/>
              </w:rPr>
              <w:t>1990</w:t>
            </w:r>
          </w:p>
        </w:tc>
        <w:tc>
          <w:tcPr>
            <w:tcW w:w="1546" w:type="dxa"/>
          </w:tcPr>
          <w:p w14:paraId="70E4E4A4" w14:textId="77777777" w:rsidR="00F54F43" w:rsidRPr="00742E35" w:rsidRDefault="00F54F43" w:rsidP="00742E35">
            <w:pPr>
              <w:suppressAutoHyphens/>
              <w:spacing w:before="0"/>
              <w:ind w:left="0"/>
              <w:rPr>
                <w:spacing w:val="-3"/>
                <w:sz w:val="22"/>
                <w:szCs w:val="22"/>
              </w:rPr>
            </w:pPr>
            <w:r w:rsidRPr="00742E35">
              <w:rPr>
                <w:spacing w:val="-3"/>
                <w:sz w:val="22"/>
                <w:szCs w:val="22"/>
              </w:rPr>
              <w:t>NWA</w:t>
            </w:r>
          </w:p>
        </w:tc>
      </w:tr>
      <w:tr w:rsidR="00F54F43" w:rsidRPr="00F54F43" w14:paraId="572DA315" w14:textId="77777777" w:rsidTr="00997255">
        <w:trPr>
          <w:trHeight w:val="144"/>
        </w:trPr>
        <w:tc>
          <w:tcPr>
            <w:tcW w:w="2155" w:type="dxa"/>
          </w:tcPr>
          <w:p w14:paraId="43A923B4" w14:textId="77777777" w:rsidR="00F54F43" w:rsidRPr="00742E35" w:rsidRDefault="00F54F43" w:rsidP="00742E35">
            <w:pPr>
              <w:suppressAutoHyphens/>
              <w:spacing w:before="0"/>
              <w:ind w:left="0"/>
              <w:rPr>
                <w:spacing w:val="-3"/>
                <w:sz w:val="22"/>
                <w:szCs w:val="22"/>
              </w:rPr>
            </w:pPr>
            <w:r w:rsidRPr="00742E35">
              <w:rPr>
                <w:spacing w:val="-3"/>
                <w:sz w:val="22"/>
                <w:szCs w:val="22"/>
              </w:rPr>
              <w:t>D. Tangney</w:t>
            </w:r>
          </w:p>
        </w:tc>
        <w:tc>
          <w:tcPr>
            <w:tcW w:w="450" w:type="dxa"/>
          </w:tcPr>
          <w:p w14:paraId="4ACB7BEB" w14:textId="77777777" w:rsidR="00F54F43" w:rsidRPr="00742E35" w:rsidRDefault="00F54F43" w:rsidP="00742E35">
            <w:pPr>
              <w:suppressAutoHyphens/>
              <w:spacing w:before="0"/>
              <w:ind w:left="0"/>
              <w:rPr>
                <w:spacing w:val="-3"/>
                <w:sz w:val="22"/>
                <w:szCs w:val="22"/>
              </w:rPr>
            </w:pPr>
            <w:r w:rsidRPr="00742E35">
              <w:rPr>
                <w:spacing w:val="-3"/>
                <w:sz w:val="22"/>
                <w:szCs w:val="22"/>
              </w:rPr>
              <w:t>1991</w:t>
            </w:r>
          </w:p>
        </w:tc>
        <w:tc>
          <w:tcPr>
            <w:tcW w:w="1546" w:type="dxa"/>
          </w:tcPr>
          <w:p w14:paraId="7B5DC3CE" w14:textId="77777777" w:rsidR="00F54F43" w:rsidRPr="00742E35" w:rsidRDefault="00F54F43" w:rsidP="00742E35">
            <w:pPr>
              <w:suppressAutoHyphens/>
              <w:spacing w:before="0"/>
              <w:ind w:left="0"/>
              <w:rPr>
                <w:spacing w:val="-3"/>
                <w:sz w:val="22"/>
                <w:szCs w:val="22"/>
              </w:rPr>
            </w:pPr>
            <w:r w:rsidRPr="00742E35">
              <w:rPr>
                <w:spacing w:val="-3"/>
                <w:sz w:val="22"/>
                <w:szCs w:val="22"/>
              </w:rPr>
              <w:t xml:space="preserve">UAL </w:t>
            </w:r>
          </w:p>
        </w:tc>
      </w:tr>
      <w:tr w:rsidR="00F54F43" w:rsidRPr="00F54F43" w14:paraId="60C7BAE9" w14:textId="77777777" w:rsidTr="00997255">
        <w:trPr>
          <w:trHeight w:val="144"/>
        </w:trPr>
        <w:tc>
          <w:tcPr>
            <w:tcW w:w="2155" w:type="dxa"/>
          </w:tcPr>
          <w:p w14:paraId="0CD6302D" w14:textId="77777777" w:rsidR="00F54F43" w:rsidRPr="00742E35" w:rsidRDefault="00F54F43" w:rsidP="00742E35">
            <w:pPr>
              <w:suppressAutoHyphens/>
              <w:spacing w:before="0"/>
              <w:ind w:left="0"/>
              <w:rPr>
                <w:spacing w:val="-3"/>
                <w:sz w:val="22"/>
                <w:szCs w:val="22"/>
              </w:rPr>
            </w:pPr>
            <w:r w:rsidRPr="00742E35">
              <w:rPr>
                <w:spacing w:val="-3"/>
                <w:sz w:val="22"/>
                <w:szCs w:val="22"/>
              </w:rPr>
              <w:t>B. Funk</w:t>
            </w:r>
          </w:p>
        </w:tc>
        <w:tc>
          <w:tcPr>
            <w:tcW w:w="450" w:type="dxa"/>
          </w:tcPr>
          <w:p w14:paraId="1002F622" w14:textId="77777777" w:rsidR="00F54F43" w:rsidRPr="00742E35" w:rsidRDefault="00F54F43" w:rsidP="00742E35">
            <w:pPr>
              <w:suppressAutoHyphens/>
              <w:spacing w:before="0"/>
              <w:ind w:left="0"/>
              <w:rPr>
                <w:spacing w:val="-3"/>
                <w:sz w:val="22"/>
                <w:szCs w:val="22"/>
              </w:rPr>
            </w:pPr>
            <w:r w:rsidRPr="00742E35">
              <w:rPr>
                <w:spacing w:val="-3"/>
                <w:sz w:val="22"/>
                <w:szCs w:val="22"/>
              </w:rPr>
              <w:t>1992</w:t>
            </w:r>
          </w:p>
        </w:tc>
        <w:tc>
          <w:tcPr>
            <w:tcW w:w="1546" w:type="dxa"/>
          </w:tcPr>
          <w:p w14:paraId="5CA92A47" w14:textId="77777777" w:rsidR="00F54F43" w:rsidRPr="00742E35" w:rsidRDefault="00F54F43" w:rsidP="00742E35">
            <w:pPr>
              <w:suppressAutoHyphens/>
              <w:spacing w:before="0"/>
              <w:ind w:left="0"/>
              <w:rPr>
                <w:spacing w:val="-3"/>
                <w:sz w:val="22"/>
                <w:szCs w:val="22"/>
              </w:rPr>
            </w:pPr>
            <w:r w:rsidRPr="00742E35">
              <w:rPr>
                <w:spacing w:val="-3"/>
                <w:sz w:val="22"/>
                <w:szCs w:val="22"/>
              </w:rPr>
              <w:t>AOPA</w:t>
            </w:r>
          </w:p>
        </w:tc>
      </w:tr>
      <w:tr w:rsidR="00F54F43" w:rsidRPr="00F54F43" w14:paraId="552CEFB5" w14:textId="77777777" w:rsidTr="00997255">
        <w:trPr>
          <w:trHeight w:val="144"/>
        </w:trPr>
        <w:tc>
          <w:tcPr>
            <w:tcW w:w="2155" w:type="dxa"/>
          </w:tcPr>
          <w:p w14:paraId="695A63AB" w14:textId="77777777" w:rsidR="00F54F43" w:rsidRPr="00742E35" w:rsidRDefault="00F54F43" w:rsidP="00742E35">
            <w:pPr>
              <w:suppressAutoHyphens/>
              <w:spacing w:before="0"/>
              <w:ind w:left="0"/>
              <w:rPr>
                <w:spacing w:val="-3"/>
                <w:sz w:val="22"/>
                <w:szCs w:val="22"/>
              </w:rPr>
            </w:pPr>
            <w:r w:rsidRPr="00742E35">
              <w:rPr>
                <w:spacing w:val="-3"/>
                <w:sz w:val="22"/>
                <w:szCs w:val="22"/>
              </w:rPr>
              <w:t>H. R. May</w:t>
            </w:r>
          </w:p>
        </w:tc>
        <w:tc>
          <w:tcPr>
            <w:tcW w:w="450" w:type="dxa"/>
          </w:tcPr>
          <w:p w14:paraId="4BAE8DF5" w14:textId="77777777" w:rsidR="00F54F43" w:rsidRPr="00742E35" w:rsidRDefault="00F54F43" w:rsidP="00742E35">
            <w:pPr>
              <w:suppressAutoHyphens/>
              <w:spacing w:before="0"/>
              <w:ind w:left="0"/>
              <w:rPr>
                <w:spacing w:val="-3"/>
                <w:sz w:val="22"/>
                <w:szCs w:val="22"/>
              </w:rPr>
            </w:pPr>
            <w:r w:rsidRPr="00742E35">
              <w:rPr>
                <w:spacing w:val="-3"/>
                <w:sz w:val="22"/>
                <w:szCs w:val="22"/>
              </w:rPr>
              <w:t>1993</w:t>
            </w:r>
          </w:p>
        </w:tc>
        <w:tc>
          <w:tcPr>
            <w:tcW w:w="1546" w:type="dxa"/>
          </w:tcPr>
          <w:p w14:paraId="0288CCFE"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5241687A" w14:textId="77777777" w:rsidTr="00997255">
        <w:trPr>
          <w:trHeight w:val="144"/>
        </w:trPr>
        <w:tc>
          <w:tcPr>
            <w:tcW w:w="2155" w:type="dxa"/>
          </w:tcPr>
          <w:p w14:paraId="37F4DEE1" w14:textId="77777777" w:rsidR="00F54F43" w:rsidRPr="00742E35" w:rsidRDefault="00F54F43" w:rsidP="00742E35">
            <w:pPr>
              <w:suppressAutoHyphens/>
              <w:spacing w:before="0"/>
              <w:ind w:left="0"/>
              <w:rPr>
                <w:spacing w:val="-3"/>
                <w:sz w:val="22"/>
                <w:szCs w:val="22"/>
              </w:rPr>
            </w:pPr>
            <w:r w:rsidRPr="00742E35">
              <w:rPr>
                <w:spacing w:val="-3"/>
                <w:sz w:val="22"/>
                <w:szCs w:val="22"/>
              </w:rPr>
              <w:t>D. Riddle</w:t>
            </w:r>
          </w:p>
        </w:tc>
        <w:tc>
          <w:tcPr>
            <w:tcW w:w="450" w:type="dxa"/>
          </w:tcPr>
          <w:p w14:paraId="48172C57" w14:textId="77777777" w:rsidR="00F54F43" w:rsidRPr="00742E35" w:rsidRDefault="00F54F43" w:rsidP="00742E35">
            <w:pPr>
              <w:suppressAutoHyphens/>
              <w:spacing w:before="0"/>
              <w:ind w:left="0"/>
              <w:rPr>
                <w:spacing w:val="-3"/>
                <w:sz w:val="22"/>
                <w:szCs w:val="22"/>
              </w:rPr>
            </w:pPr>
            <w:r w:rsidRPr="00742E35">
              <w:rPr>
                <w:spacing w:val="-3"/>
                <w:sz w:val="22"/>
                <w:szCs w:val="22"/>
              </w:rPr>
              <w:t>1994</w:t>
            </w:r>
          </w:p>
        </w:tc>
        <w:tc>
          <w:tcPr>
            <w:tcW w:w="1546" w:type="dxa"/>
          </w:tcPr>
          <w:p w14:paraId="3C0CCDD6" w14:textId="77777777" w:rsidR="00F54F43" w:rsidRPr="00742E35" w:rsidRDefault="00F54F43" w:rsidP="00742E35">
            <w:pPr>
              <w:suppressAutoHyphens/>
              <w:spacing w:before="0"/>
              <w:ind w:left="0"/>
              <w:rPr>
                <w:spacing w:val="-3"/>
                <w:sz w:val="22"/>
                <w:szCs w:val="22"/>
              </w:rPr>
            </w:pPr>
            <w:r w:rsidRPr="00742E35">
              <w:rPr>
                <w:spacing w:val="-3"/>
                <w:sz w:val="22"/>
                <w:szCs w:val="22"/>
              </w:rPr>
              <w:t>USA</w:t>
            </w:r>
          </w:p>
        </w:tc>
      </w:tr>
      <w:tr w:rsidR="00F54F43" w:rsidRPr="00F54F43" w14:paraId="44FB1E88" w14:textId="77777777" w:rsidTr="00997255">
        <w:trPr>
          <w:trHeight w:val="144"/>
        </w:trPr>
        <w:tc>
          <w:tcPr>
            <w:tcW w:w="2155" w:type="dxa"/>
          </w:tcPr>
          <w:p w14:paraId="3251F314" w14:textId="352EE214" w:rsidR="00F54F43" w:rsidRPr="00742E35" w:rsidRDefault="00063D6E" w:rsidP="00742E35">
            <w:pPr>
              <w:suppressAutoHyphens/>
              <w:spacing w:before="0"/>
              <w:ind w:left="0"/>
              <w:rPr>
                <w:spacing w:val="-3"/>
                <w:sz w:val="22"/>
                <w:szCs w:val="22"/>
              </w:rPr>
            </w:pPr>
            <w:r>
              <w:rPr>
                <w:spacing w:val="-3"/>
                <w:sz w:val="22"/>
                <w:szCs w:val="22"/>
              </w:rPr>
              <w:t xml:space="preserve">Tim </w:t>
            </w:r>
            <w:r w:rsidR="00F54F43" w:rsidRPr="00742E35">
              <w:rPr>
                <w:spacing w:val="-3"/>
                <w:sz w:val="22"/>
                <w:szCs w:val="22"/>
              </w:rPr>
              <w:t>Totten</w:t>
            </w:r>
          </w:p>
        </w:tc>
        <w:tc>
          <w:tcPr>
            <w:tcW w:w="450" w:type="dxa"/>
          </w:tcPr>
          <w:p w14:paraId="0CE7092E" w14:textId="77777777" w:rsidR="00F54F43" w:rsidRPr="00742E35" w:rsidRDefault="00F54F43" w:rsidP="00742E35">
            <w:pPr>
              <w:suppressAutoHyphens/>
              <w:spacing w:before="0"/>
              <w:ind w:left="0"/>
              <w:rPr>
                <w:spacing w:val="-3"/>
                <w:sz w:val="22"/>
                <w:szCs w:val="22"/>
              </w:rPr>
            </w:pPr>
            <w:r w:rsidRPr="00742E35">
              <w:rPr>
                <w:spacing w:val="-3"/>
                <w:sz w:val="22"/>
                <w:szCs w:val="22"/>
              </w:rPr>
              <w:t>1995</w:t>
            </w:r>
          </w:p>
        </w:tc>
        <w:tc>
          <w:tcPr>
            <w:tcW w:w="1546" w:type="dxa"/>
          </w:tcPr>
          <w:p w14:paraId="1657E50F" w14:textId="77777777" w:rsidR="00F54F43" w:rsidRPr="00742E35" w:rsidRDefault="00F54F43" w:rsidP="00742E35">
            <w:pPr>
              <w:suppressAutoHyphens/>
              <w:spacing w:before="0"/>
              <w:ind w:left="0"/>
              <w:rPr>
                <w:spacing w:val="-3"/>
                <w:sz w:val="22"/>
                <w:szCs w:val="22"/>
              </w:rPr>
            </w:pPr>
            <w:r w:rsidRPr="00742E35">
              <w:rPr>
                <w:spacing w:val="-3"/>
                <w:sz w:val="22"/>
                <w:szCs w:val="22"/>
              </w:rPr>
              <w:t>UPS</w:t>
            </w:r>
          </w:p>
        </w:tc>
      </w:tr>
      <w:tr w:rsidR="00F54F43" w:rsidRPr="00F54F43" w14:paraId="4BB74B7D" w14:textId="77777777" w:rsidTr="00997255">
        <w:trPr>
          <w:trHeight w:val="144"/>
        </w:trPr>
        <w:tc>
          <w:tcPr>
            <w:tcW w:w="2155" w:type="dxa"/>
          </w:tcPr>
          <w:p w14:paraId="70CF1614" w14:textId="77777777" w:rsidR="00F54F43" w:rsidRPr="00742E35" w:rsidRDefault="00F54F43" w:rsidP="00742E35">
            <w:pPr>
              <w:suppressAutoHyphens/>
              <w:spacing w:before="0"/>
              <w:ind w:left="0"/>
              <w:rPr>
                <w:spacing w:val="-3"/>
                <w:sz w:val="22"/>
                <w:szCs w:val="22"/>
              </w:rPr>
            </w:pPr>
            <w:r w:rsidRPr="00742E35">
              <w:rPr>
                <w:spacing w:val="-3"/>
                <w:sz w:val="22"/>
                <w:szCs w:val="22"/>
              </w:rPr>
              <w:t>Chris Bogg</w:t>
            </w:r>
          </w:p>
        </w:tc>
        <w:tc>
          <w:tcPr>
            <w:tcW w:w="450" w:type="dxa"/>
          </w:tcPr>
          <w:p w14:paraId="538EF2D4" w14:textId="77777777" w:rsidR="00F54F43" w:rsidRPr="00742E35" w:rsidRDefault="00F54F43" w:rsidP="00742E35">
            <w:pPr>
              <w:suppressAutoHyphens/>
              <w:spacing w:before="0"/>
              <w:ind w:left="0"/>
              <w:rPr>
                <w:spacing w:val="-3"/>
                <w:sz w:val="22"/>
                <w:szCs w:val="22"/>
              </w:rPr>
            </w:pPr>
            <w:r w:rsidRPr="00742E35">
              <w:rPr>
                <w:spacing w:val="-3"/>
                <w:sz w:val="22"/>
                <w:szCs w:val="22"/>
              </w:rPr>
              <w:t>1996</w:t>
            </w:r>
          </w:p>
        </w:tc>
        <w:tc>
          <w:tcPr>
            <w:tcW w:w="1546" w:type="dxa"/>
          </w:tcPr>
          <w:p w14:paraId="2E0688B5" w14:textId="77777777" w:rsidR="00F54F43" w:rsidRPr="00742E35" w:rsidRDefault="00F54F43" w:rsidP="00742E35">
            <w:pPr>
              <w:suppressAutoHyphens/>
              <w:spacing w:before="0"/>
              <w:ind w:left="0"/>
              <w:rPr>
                <w:spacing w:val="-3"/>
                <w:sz w:val="22"/>
                <w:szCs w:val="22"/>
              </w:rPr>
            </w:pPr>
            <w:r w:rsidRPr="00742E35">
              <w:rPr>
                <w:spacing w:val="-3"/>
                <w:sz w:val="22"/>
                <w:szCs w:val="22"/>
              </w:rPr>
              <w:t>AWE</w:t>
            </w:r>
          </w:p>
        </w:tc>
      </w:tr>
      <w:tr w:rsidR="00F54F43" w:rsidRPr="00F54F43" w14:paraId="54F6F5F0" w14:textId="77777777" w:rsidTr="00997255">
        <w:trPr>
          <w:trHeight w:val="144"/>
        </w:trPr>
        <w:tc>
          <w:tcPr>
            <w:tcW w:w="2155" w:type="dxa"/>
          </w:tcPr>
          <w:p w14:paraId="51D7DC0A" w14:textId="77777777" w:rsidR="00F54F43" w:rsidRPr="00742E35" w:rsidRDefault="00F54F43" w:rsidP="00742E35">
            <w:pPr>
              <w:suppressAutoHyphens/>
              <w:spacing w:before="0"/>
              <w:ind w:left="0"/>
              <w:rPr>
                <w:spacing w:val="-3"/>
                <w:sz w:val="22"/>
                <w:szCs w:val="22"/>
              </w:rPr>
            </w:pPr>
            <w:r w:rsidRPr="00742E35">
              <w:rPr>
                <w:spacing w:val="-3"/>
                <w:sz w:val="22"/>
                <w:szCs w:val="22"/>
              </w:rPr>
              <w:t>H. Robert May</w:t>
            </w:r>
          </w:p>
        </w:tc>
        <w:tc>
          <w:tcPr>
            <w:tcW w:w="450" w:type="dxa"/>
          </w:tcPr>
          <w:p w14:paraId="61215F78" w14:textId="77777777" w:rsidR="00F54F43" w:rsidRPr="00742E35" w:rsidRDefault="00F54F43" w:rsidP="00742E35">
            <w:pPr>
              <w:suppressAutoHyphens/>
              <w:spacing w:before="0"/>
              <w:ind w:left="0"/>
              <w:rPr>
                <w:spacing w:val="-3"/>
                <w:sz w:val="22"/>
                <w:szCs w:val="22"/>
              </w:rPr>
            </w:pPr>
            <w:r w:rsidRPr="00742E35">
              <w:rPr>
                <w:spacing w:val="-3"/>
                <w:sz w:val="22"/>
                <w:szCs w:val="22"/>
              </w:rPr>
              <w:t>1997</w:t>
            </w:r>
          </w:p>
        </w:tc>
        <w:tc>
          <w:tcPr>
            <w:tcW w:w="1546" w:type="dxa"/>
          </w:tcPr>
          <w:p w14:paraId="585877C0"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098296AA" w14:textId="77777777" w:rsidTr="00997255">
        <w:trPr>
          <w:trHeight w:val="144"/>
        </w:trPr>
        <w:tc>
          <w:tcPr>
            <w:tcW w:w="2155" w:type="dxa"/>
          </w:tcPr>
          <w:p w14:paraId="2145D553" w14:textId="77777777" w:rsidR="00F54F43" w:rsidRPr="00742E35" w:rsidRDefault="00F54F43" w:rsidP="00742E35">
            <w:pPr>
              <w:suppressAutoHyphens/>
              <w:spacing w:before="0"/>
              <w:ind w:left="0"/>
              <w:rPr>
                <w:spacing w:val="-3"/>
                <w:sz w:val="22"/>
                <w:szCs w:val="22"/>
              </w:rPr>
            </w:pPr>
            <w:r w:rsidRPr="00742E35">
              <w:rPr>
                <w:spacing w:val="-3"/>
                <w:sz w:val="22"/>
                <w:szCs w:val="22"/>
              </w:rPr>
              <w:t>P. Anderson</w:t>
            </w:r>
          </w:p>
        </w:tc>
        <w:tc>
          <w:tcPr>
            <w:tcW w:w="450" w:type="dxa"/>
          </w:tcPr>
          <w:p w14:paraId="0F15A287" w14:textId="77777777" w:rsidR="00F54F43" w:rsidRPr="00742E35" w:rsidRDefault="00F54F43" w:rsidP="00742E35">
            <w:pPr>
              <w:suppressAutoHyphens/>
              <w:spacing w:before="0"/>
              <w:ind w:left="0"/>
              <w:rPr>
                <w:spacing w:val="-3"/>
                <w:sz w:val="22"/>
                <w:szCs w:val="22"/>
              </w:rPr>
            </w:pPr>
            <w:r w:rsidRPr="00742E35">
              <w:rPr>
                <w:spacing w:val="-3"/>
                <w:sz w:val="22"/>
                <w:szCs w:val="22"/>
              </w:rPr>
              <w:t>1998</w:t>
            </w:r>
          </w:p>
        </w:tc>
        <w:tc>
          <w:tcPr>
            <w:tcW w:w="1546" w:type="dxa"/>
          </w:tcPr>
          <w:p w14:paraId="4C08D28F" w14:textId="77777777" w:rsidR="00F54F43" w:rsidRPr="00742E35" w:rsidRDefault="00F54F43" w:rsidP="00742E35">
            <w:pPr>
              <w:suppressAutoHyphens/>
              <w:spacing w:before="0"/>
              <w:ind w:left="0"/>
              <w:rPr>
                <w:spacing w:val="-3"/>
                <w:sz w:val="22"/>
                <w:szCs w:val="22"/>
              </w:rPr>
            </w:pPr>
            <w:r w:rsidRPr="00742E35">
              <w:rPr>
                <w:spacing w:val="-3"/>
                <w:sz w:val="22"/>
                <w:szCs w:val="22"/>
              </w:rPr>
              <w:t>NWA</w:t>
            </w:r>
          </w:p>
        </w:tc>
      </w:tr>
      <w:tr w:rsidR="00F54F43" w:rsidRPr="00F54F43" w14:paraId="29B20957" w14:textId="77777777" w:rsidTr="00997255">
        <w:trPr>
          <w:trHeight w:val="144"/>
        </w:trPr>
        <w:tc>
          <w:tcPr>
            <w:tcW w:w="2155" w:type="dxa"/>
          </w:tcPr>
          <w:p w14:paraId="71DA9BA5" w14:textId="77777777" w:rsidR="00F54F43" w:rsidRPr="00742E35" w:rsidRDefault="00F54F43" w:rsidP="00742E35">
            <w:pPr>
              <w:suppressAutoHyphens/>
              <w:spacing w:before="0"/>
              <w:ind w:left="0"/>
              <w:rPr>
                <w:spacing w:val="-3"/>
                <w:sz w:val="22"/>
                <w:szCs w:val="22"/>
              </w:rPr>
            </w:pPr>
            <w:r w:rsidRPr="00742E35">
              <w:rPr>
                <w:spacing w:val="-3"/>
                <w:sz w:val="22"/>
                <w:szCs w:val="22"/>
              </w:rPr>
              <w:t>T. King</w:t>
            </w:r>
          </w:p>
        </w:tc>
        <w:tc>
          <w:tcPr>
            <w:tcW w:w="450" w:type="dxa"/>
          </w:tcPr>
          <w:p w14:paraId="6A92095E" w14:textId="77777777" w:rsidR="00F54F43" w:rsidRPr="00742E35" w:rsidRDefault="00F54F43" w:rsidP="00742E35">
            <w:pPr>
              <w:suppressAutoHyphens/>
              <w:spacing w:before="0"/>
              <w:ind w:left="0"/>
              <w:rPr>
                <w:spacing w:val="-3"/>
                <w:sz w:val="22"/>
                <w:szCs w:val="22"/>
              </w:rPr>
            </w:pPr>
            <w:r w:rsidRPr="00742E35">
              <w:rPr>
                <w:spacing w:val="-3"/>
                <w:sz w:val="22"/>
                <w:szCs w:val="22"/>
              </w:rPr>
              <w:t>1999</w:t>
            </w:r>
          </w:p>
        </w:tc>
        <w:tc>
          <w:tcPr>
            <w:tcW w:w="1546" w:type="dxa"/>
          </w:tcPr>
          <w:p w14:paraId="7F7E41DF" w14:textId="77777777" w:rsidR="00F54F43" w:rsidRPr="00742E35" w:rsidRDefault="00F54F43" w:rsidP="00742E35">
            <w:pPr>
              <w:suppressAutoHyphens/>
              <w:spacing w:before="0"/>
              <w:ind w:left="0"/>
              <w:rPr>
                <w:spacing w:val="-3"/>
                <w:sz w:val="22"/>
                <w:szCs w:val="22"/>
              </w:rPr>
            </w:pPr>
            <w:r w:rsidRPr="00742E35">
              <w:rPr>
                <w:spacing w:val="-3"/>
                <w:sz w:val="22"/>
                <w:szCs w:val="22"/>
              </w:rPr>
              <w:t>DAL</w:t>
            </w:r>
          </w:p>
        </w:tc>
      </w:tr>
      <w:tr w:rsidR="00F54F43" w:rsidRPr="00F54F43" w14:paraId="0060638B" w14:textId="77777777" w:rsidTr="00997255">
        <w:trPr>
          <w:trHeight w:val="144"/>
        </w:trPr>
        <w:tc>
          <w:tcPr>
            <w:tcW w:w="2155" w:type="dxa"/>
          </w:tcPr>
          <w:p w14:paraId="2E1D15DD" w14:textId="77777777" w:rsidR="00F54F43" w:rsidRPr="00742E35" w:rsidRDefault="00F54F43" w:rsidP="00742E35">
            <w:pPr>
              <w:suppressAutoHyphens/>
              <w:spacing w:before="0"/>
              <w:ind w:left="0"/>
              <w:rPr>
                <w:spacing w:val="-3"/>
                <w:sz w:val="22"/>
                <w:szCs w:val="22"/>
              </w:rPr>
            </w:pPr>
            <w:r w:rsidRPr="00742E35">
              <w:rPr>
                <w:spacing w:val="-3"/>
                <w:sz w:val="22"/>
                <w:szCs w:val="22"/>
              </w:rPr>
              <w:t>M. Swaringen</w:t>
            </w:r>
          </w:p>
        </w:tc>
        <w:tc>
          <w:tcPr>
            <w:tcW w:w="450" w:type="dxa"/>
          </w:tcPr>
          <w:p w14:paraId="2CDC8F29" w14:textId="77777777" w:rsidR="00F54F43" w:rsidRPr="00742E35" w:rsidRDefault="00F54F43" w:rsidP="00742E35">
            <w:pPr>
              <w:suppressAutoHyphens/>
              <w:spacing w:before="0"/>
              <w:ind w:left="0"/>
              <w:rPr>
                <w:spacing w:val="-3"/>
                <w:sz w:val="22"/>
                <w:szCs w:val="22"/>
              </w:rPr>
            </w:pPr>
            <w:r w:rsidRPr="00742E35">
              <w:rPr>
                <w:spacing w:val="-3"/>
                <w:sz w:val="22"/>
                <w:szCs w:val="22"/>
              </w:rPr>
              <w:t>2000</w:t>
            </w:r>
          </w:p>
        </w:tc>
        <w:tc>
          <w:tcPr>
            <w:tcW w:w="1546" w:type="dxa"/>
          </w:tcPr>
          <w:p w14:paraId="246CE380" w14:textId="77777777" w:rsidR="00F54F43" w:rsidRPr="00742E35" w:rsidRDefault="00F54F43" w:rsidP="00742E35">
            <w:pPr>
              <w:suppressAutoHyphens/>
              <w:spacing w:before="0"/>
              <w:ind w:left="0"/>
              <w:rPr>
                <w:spacing w:val="-3"/>
                <w:sz w:val="22"/>
                <w:szCs w:val="22"/>
              </w:rPr>
            </w:pPr>
            <w:r w:rsidRPr="00742E35">
              <w:rPr>
                <w:spacing w:val="-3"/>
                <w:sz w:val="22"/>
                <w:szCs w:val="22"/>
              </w:rPr>
              <w:t>USA</w:t>
            </w:r>
          </w:p>
        </w:tc>
      </w:tr>
      <w:tr w:rsidR="00F54F43" w:rsidRPr="00F54F43" w14:paraId="67C7B2FC" w14:textId="77777777" w:rsidTr="00997255">
        <w:trPr>
          <w:trHeight w:val="144"/>
        </w:trPr>
        <w:tc>
          <w:tcPr>
            <w:tcW w:w="2155" w:type="dxa"/>
          </w:tcPr>
          <w:p w14:paraId="0CD78E43" w14:textId="153ABAF2" w:rsidR="00F54F43" w:rsidRPr="00742E35" w:rsidRDefault="00063D6E" w:rsidP="00063D6E">
            <w:pPr>
              <w:suppressAutoHyphens/>
              <w:spacing w:before="0"/>
              <w:ind w:left="0"/>
              <w:rPr>
                <w:spacing w:val="-3"/>
                <w:sz w:val="22"/>
                <w:szCs w:val="22"/>
              </w:rPr>
            </w:pPr>
            <w:r>
              <w:rPr>
                <w:spacing w:val="-3"/>
                <w:sz w:val="22"/>
                <w:szCs w:val="22"/>
              </w:rPr>
              <w:t>Bill</w:t>
            </w:r>
            <w:r w:rsidR="00F54F43" w:rsidRPr="00742E35">
              <w:rPr>
                <w:spacing w:val="-3"/>
                <w:sz w:val="22"/>
                <w:szCs w:val="22"/>
              </w:rPr>
              <w:t xml:space="preserve"> Stine</w:t>
            </w:r>
          </w:p>
        </w:tc>
        <w:tc>
          <w:tcPr>
            <w:tcW w:w="450" w:type="dxa"/>
          </w:tcPr>
          <w:p w14:paraId="44794DBF" w14:textId="77777777" w:rsidR="00F54F43" w:rsidRPr="00742E35" w:rsidRDefault="00F54F43" w:rsidP="00742E35">
            <w:pPr>
              <w:suppressAutoHyphens/>
              <w:spacing w:before="0"/>
              <w:ind w:left="0"/>
              <w:rPr>
                <w:spacing w:val="-3"/>
                <w:sz w:val="22"/>
                <w:szCs w:val="22"/>
              </w:rPr>
            </w:pPr>
            <w:r w:rsidRPr="00742E35">
              <w:rPr>
                <w:spacing w:val="-3"/>
                <w:sz w:val="22"/>
                <w:szCs w:val="22"/>
              </w:rPr>
              <w:t>2001</w:t>
            </w:r>
          </w:p>
        </w:tc>
        <w:tc>
          <w:tcPr>
            <w:tcW w:w="1546" w:type="dxa"/>
          </w:tcPr>
          <w:p w14:paraId="7CA88372"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6F90FCC" w14:textId="77777777" w:rsidTr="00997255">
        <w:trPr>
          <w:trHeight w:val="144"/>
        </w:trPr>
        <w:tc>
          <w:tcPr>
            <w:tcW w:w="2155" w:type="dxa"/>
          </w:tcPr>
          <w:p w14:paraId="732A5013" w14:textId="77777777" w:rsidR="00F54F43" w:rsidRPr="00742E35" w:rsidRDefault="00F54F43" w:rsidP="00742E35">
            <w:pPr>
              <w:suppressAutoHyphens/>
              <w:spacing w:before="0"/>
              <w:ind w:left="0"/>
              <w:rPr>
                <w:spacing w:val="-3"/>
                <w:sz w:val="22"/>
                <w:szCs w:val="22"/>
              </w:rPr>
            </w:pPr>
            <w:r w:rsidRPr="00742E35">
              <w:rPr>
                <w:spacing w:val="-3"/>
                <w:sz w:val="22"/>
                <w:szCs w:val="22"/>
              </w:rPr>
              <w:t>Tim Totten</w:t>
            </w:r>
          </w:p>
        </w:tc>
        <w:tc>
          <w:tcPr>
            <w:tcW w:w="450" w:type="dxa"/>
          </w:tcPr>
          <w:p w14:paraId="394EE3A3" w14:textId="77777777" w:rsidR="00F54F43" w:rsidRPr="00742E35" w:rsidRDefault="00F54F43" w:rsidP="00742E35">
            <w:pPr>
              <w:suppressAutoHyphens/>
              <w:spacing w:before="0"/>
              <w:ind w:left="0"/>
              <w:rPr>
                <w:spacing w:val="-3"/>
                <w:sz w:val="22"/>
                <w:szCs w:val="22"/>
              </w:rPr>
            </w:pPr>
            <w:r w:rsidRPr="00742E35">
              <w:rPr>
                <w:spacing w:val="-3"/>
                <w:sz w:val="22"/>
                <w:szCs w:val="22"/>
              </w:rPr>
              <w:t>2002</w:t>
            </w:r>
          </w:p>
        </w:tc>
        <w:tc>
          <w:tcPr>
            <w:tcW w:w="1546" w:type="dxa"/>
          </w:tcPr>
          <w:p w14:paraId="227FAC13" w14:textId="77777777" w:rsidR="00F54F43" w:rsidRPr="00742E35" w:rsidRDefault="00F54F43" w:rsidP="00742E35">
            <w:pPr>
              <w:suppressAutoHyphens/>
              <w:spacing w:before="0"/>
              <w:ind w:left="0"/>
              <w:rPr>
                <w:spacing w:val="-3"/>
                <w:sz w:val="22"/>
                <w:szCs w:val="22"/>
              </w:rPr>
            </w:pPr>
            <w:r w:rsidRPr="00742E35">
              <w:rPr>
                <w:spacing w:val="-3"/>
                <w:sz w:val="22"/>
                <w:szCs w:val="22"/>
              </w:rPr>
              <w:t>UPS</w:t>
            </w:r>
          </w:p>
        </w:tc>
      </w:tr>
      <w:tr w:rsidR="00F54F43" w:rsidRPr="00F54F43" w14:paraId="78D6766B" w14:textId="77777777" w:rsidTr="00997255">
        <w:trPr>
          <w:trHeight w:val="144"/>
        </w:trPr>
        <w:tc>
          <w:tcPr>
            <w:tcW w:w="2155" w:type="dxa"/>
          </w:tcPr>
          <w:p w14:paraId="6BDFD61B" w14:textId="77777777" w:rsidR="00F54F43" w:rsidRPr="00742E35" w:rsidRDefault="00F54F43" w:rsidP="00742E35">
            <w:pPr>
              <w:suppressAutoHyphens/>
              <w:spacing w:before="0"/>
              <w:ind w:left="0"/>
              <w:rPr>
                <w:spacing w:val="-3"/>
                <w:sz w:val="22"/>
                <w:szCs w:val="22"/>
              </w:rPr>
            </w:pPr>
            <w:r w:rsidRPr="00742E35">
              <w:rPr>
                <w:spacing w:val="-3"/>
                <w:sz w:val="22"/>
                <w:szCs w:val="22"/>
              </w:rPr>
              <w:t>Nathan Lemon</w:t>
            </w:r>
          </w:p>
        </w:tc>
        <w:tc>
          <w:tcPr>
            <w:tcW w:w="450" w:type="dxa"/>
          </w:tcPr>
          <w:p w14:paraId="0525B137" w14:textId="77777777" w:rsidR="00F54F43" w:rsidRPr="00742E35" w:rsidRDefault="00F54F43" w:rsidP="00742E35">
            <w:pPr>
              <w:suppressAutoHyphens/>
              <w:spacing w:before="0"/>
              <w:ind w:left="0"/>
              <w:rPr>
                <w:spacing w:val="-3"/>
                <w:sz w:val="22"/>
                <w:szCs w:val="22"/>
              </w:rPr>
            </w:pPr>
            <w:r w:rsidRPr="00742E35">
              <w:rPr>
                <w:spacing w:val="-3"/>
                <w:sz w:val="22"/>
                <w:szCs w:val="22"/>
              </w:rPr>
              <w:t>2003</w:t>
            </w:r>
          </w:p>
        </w:tc>
        <w:tc>
          <w:tcPr>
            <w:tcW w:w="1546" w:type="dxa"/>
          </w:tcPr>
          <w:p w14:paraId="120C3192" w14:textId="77777777" w:rsidR="00F54F43" w:rsidRPr="00742E35" w:rsidRDefault="00F54F43" w:rsidP="00742E35">
            <w:pPr>
              <w:suppressAutoHyphens/>
              <w:spacing w:before="0"/>
              <w:ind w:left="0"/>
              <w:rPr>
                <w:spacing w:val="-3"/>
                <w:sz w:val="22"/>
                <w:szCs w:val="22"/>
              </w:rPr>
            </w:pPr>
            <w:r w:rsidRPr="00742E35">
              <w:rPr>
                <w:spacing w:val="-3"/>
                <w:sz w:val="22"/>
                <w:szCs w:val="22"/>
              </w:rPr>
              <w:t>FDX</w:t>
            </w:r>
          </w:p>
        </w:tc>
      </w:tr>
      <w:tr w:rsidR="00F54F43" w:rsidRPr="00F54F43" w14:paraId="02A7294F" w14:textId="77777777" w:rsidTr="00997255">
        <w:trPr>
          <w:trHeight w:val="144"/>
        </w:trPr>
        <w:tc>
          <w:tcPr>
            <w:tcW w:w="2155" w:type="dxa"/>
          </w:tcPr>
          <w:p w14:paraId="5689D28B" w14:textId="77777777" w:rsidR="00F54F43" w:rsidRPr="00742E35" w:rsidRDefault="00F54F43" w:rsidP="00742E35">
            <w:pPr>
              <w:suppressAutoHyphens/>
              <w:spacing w:before="0"/>
              <w:ind w:left="0"/>
              <w:rPr>
                <w:spacing w:val="-3"/>
                <w:sz w:val="22"/>
                <w:szCs w:val="22"/>
              </w:rPr>
            </w:pPr>
            <w:r w:rsidRPr="00742E35">
              <w:rPr>
                <w:spacing w:val="-3"/>
                <w:sz w:val="22"/>
                <w:szCs w:val="22"/>
              </w:rPr>
              <w:t>Bill Winfrey</w:t>
            </w:r>
          </w:p>
        </w:tc>
        <w:tc>
          <w:tcPr>
            <w:tcW w:w="450" w:type="dxa"/>
          </w:tcPr>
          <w:p w14:paraId="005EF917" w14:textId="77777777" w:rsidR="00F54F43" w:rsidRPr="00742E35" w:rsidRDefault="00F54F43" w:rsidP="00742E35">
            <w:pPr>
              <w:suppressAutoHyphens/>
              <w:spacing w:before="0"/>
              <w:ind w:left="0"/>
              <w:rPr>
                <w:spacing w:val="-3"/>
                <w:sz w:val="22"/>
                <w:szCs w:val="22"/>
              </w:rPr>
            </w:pPr>
            <w:r w:rsidRPr="00742E35">
              <w:rPr>
                <w:spacing w:val="-3"/>
                <w:sz w:val="22"/>
                <w:szCs w:val="22"/>
              </w:rPr>
              <w:t>2004</w:t>
            </w:r>
          </w:p>
        </w:tc>
        <w:tc>
          <w:tcPr>
            <w:tcW w:w="1546" w:type="dxa"/>
          </w:tcPr>
          <w:p w14:paraId="56868B9F" w14:textId="77777777" w:rsidR="00F54F43" w:rsidRPr="00742E35" w:rsidRDefault="00F54F43" w:rsidP="00742E35">
            <w:pPr>
              <w:suppressAutoHyphens/>
              <w:spacing w:before="0"/>
              <w:ind w:left="0"/>
              <w:rPr>
                <w:spacing w:val="-3"/>
                <w:sz w:val="22"/>
                <w:szCs w:val="22"/>
              </w:rPr>
            </w:pPr>
            <w:r w:rsidRPr="00742E35">
              <w:rPr>
                <w:spacing w:val="-3"/>
                <w:sz w:val="22"/>
                <w:szCs w:val="22"/>
              </w:rPr>
              <w:t>DAL</w:t>
            </w:r>
          </w:p>
        </w:tc>
      </w:tr>
      <w:tr w:rsidR="00F54F43" w:rsidRPr="00F54F43" w14:paraId="370B496B" w14:textId="77777777" w:rsidTr="00997255">
        <w:trPr>
          <w:trHeight w:val="144"/>
        </w:trPr>
        <w:tc>
          <w:tcPr>
            <w:tcW w:w="2155" w:type="dxa"/>
          </w:tcPr>
          <w:p w14:paraId="61E875B1" w14:textId="77777777" w:rsidR="00F54F43" w:rsidRPr="00742E35" w:rsidRDefault="00F54F43" w:rsidP="00742E35">
            <w:pPr>
              <w:suppressAutoHyphens/>
              <w:spacing w:before="0"/>
              <w:ind w:left="0"/>
              <w:rPr>
                <w:spacing w:val="-3"/>
                <w:sz w:val="22"/>
                <w:szCs w:val="22"/>
              </w:rPr>
            </w:pPr>
            <w:r w:rsidRPr="00742E35">
              <w:rPr>
                <w:spacing w:val="-3"/>
                <w:sz w:val="22"/>
                <w:szCs w:val="22"/>
              </w:rPr>
              <w:t>Chris Kelly</w:t>
            </w:r>
          </w:p>
        </w:tc>
        <w:tc>
          <w:tcPr>
            <w:tcW w:w="450" w:type="dxa"/>
          </w:tcPr>
          <w:p w14:paraId="2DF7F7C6" w14:textId="77777777" w:rsidR="00F54F43" w:rsidRPr="00742E35" w:rsidRDefault="00F54F43" w:rsidP="00742E35">
            <w:pPr>
              <w:suppressAutoHyphens/>
              <w:spacing w:before="0"/>
              <w:ind w:left="0"/>
              <w:rPr>
                <w:spacing w:val="-3"/>
                <w:sz w:val="22"/>
                <w:szCs w:val="22"/>
              </w:rPr>
            </w:pPr>
            <w:r w:rsidRPr="00742E35">
              <w:rPr>
                <w:spacing w:val="-3"/>
                <w:sz w:val="22"/>
                <w:szCs w:val="22"/>
              </w:rPr>
              <w:t>2005</w:t>
            </w:r>
          </w:p>
        </w:tc>
        <w:tc>
          <w:tcPr>
            <w:tcW w:w="1546" w:type="dxa"/>
          </w:tcPr>
          <w:p w14:paraId="1CE923B3" w14:textId="77777777" w:rsidR="00F54F43" w:rsidRPr="00742E35" w:rsidRDefault="00F54F43" w:rsidP="00742E35">
            <w:pPr>
              <w:suppressAutoHyphens/>
              <w:spacing w:before="0"/>
              <w:ind w:left="0"/>
              <w:rPr>
                <w:spacing w:val="-3"/>
                <w:sz w:val="22"/>
                <w:szCs w:val="22"/>
              </w:rPr>
            </w:pPr>
            <w:r w:rsidRPr="00742E35">
              <w:rPr>
                <w:spacing w:val="-3"/>
                <w:sz w:val="22"/>
                <w:szCs w:val="22"/>
              </w:rPr>
              <w:t>COA</w:t>
            </w:r>
          </w:p>
        </w:tc>
      </w:tr>
      <w:tr w:rsidR="00F54F43" w:rsidRPr="00F54F43" w14:paraId="3CC62FAF" w14:textId="77777777" w:rsidTr="00997255">
        <w:trPr>
          <w:trHeight w:val="144"/>
        </w:trPr>
        <w:tc>
          <w:tcPr>
            <w:tcW w:w="2155" w:type="dxa"/>
          </w:tcPr>
          <w:p w14:paraId="470C5AF9" w14:textId="77777777" w:rsidR="00F54F43" w:rsidRPr="00742E35" w:rsidRDefault="00F54F43" w:rsidP="00742E35">
            <w:pPr>
              <w:suppressAutoHyphens/>
              <w:spacing w:before="0"/>
              <w:ind w:left="0"/>
              <w:rPr>
                <w:spacing w:val="-3"/>
                <w:sz w:val="22"/>
                <w:szCs w:val="22"/>
              </w:rPr>
            </w:pPr>
            <w:r w:rsidRPr="00742E35">
              <w:rPr>
                <w:spacing w:val="-3"/>
                <w:sz w:val="22"/>
                <w:szCs w:val="22"/>
              </w:rPr>
              <w:t>Robert Lee</w:t>
            </w:r>
          </w:p>
        </w:tc>
        <w:tc>
          <w:tcPr>
            <w:tcW w:w="450" w:type="dxa"/>
          </w:tcPr>
          <w:p w14:paraId="400AD8C6" w14:textId="77777777" w:rsidR="00F54F43" w:rsidRPr="00742E35" w:rsidRDefault="00F54F43" w:rsidP="00742E35">
            <w:pPr>
              <w:suppressAutoHyphens/>
              <w:spacing w:before="0"/>
              <w:ind w:left="0"/>
              <w:rPr>
                <w:spacing w:val="-3"/>
                <w:sz w:val="22"/>
                <w:szCs w:val="22"/>
              </w:rPr>
            </w:pPr>
            <w:r w:rsidRPr="00742E35">
              <w:rPr>
                <w:spacing w:val="-3"/>
                <w:sz w:val="22"/>
                <w:szCs w:val="22"/>
              </w:rPr>
              <w:t>2006</w:t>
            </w:r>
          </w:p>
        </w:tc>
        <w:tc>
          <w:tcPr>
            <w:tcW w:w="1546" w:type="dxa"/>
          </w:tcPr>
          <w:p w14:paraId="7B2B075B" w14:textId="77777777" w:rsidR="00F54F43" w:rsidRPr="00742E35" w:rsidRDefault="00F54F43" w:rsidP="00742E35">
            <w:pPr>
              <w:suppressAutoHyphens/>
              <w:spacing w:before="0"/>
              <w:ind w:left="0"/>
              <w:rPr>
                <w:spacing w:val="-3"/>
                <w:sz w:val="22"/>
                <w:szCs w:val="22"/>
              </w:rPr>
            </w:pPr>
            <w:r w:rsidRPr="00742E35">
              <w:rPr>
                <w:spacing w:val="-3"/>
                <w:sz w:val="22"/>
                <w:szCs w:val="22"/>
              </w:rPr>
              <w:t>UAL</w:t>
            </w:r>
          </w:p>
        </w:tc>
      </w:tr>
      <w:tr w:rsidR="00F54F43" w:rsidRPr="00F54F43" w14:paraId="3125A4D1" w14:textId="77777777" w:rsidTr="00997255">
        <w:trPr>
          <w:trHeight w:val="144"/>
        </w:trPr>
        <w:tc>
          <w:tcPr>
            <w:tcW w:w="2155" w:type="dxa"/>
          </w:tcPr>
          <w:p w14:paraId="1A202FB5" w14:textId="77777777" w:rsidR="00F54F43" w:rsidRPr="00742E35" w:rsidRDefault="00F54F43" w:rsidP="00742E35">
            <w:pPr>
              <w:suppressAutoHyphens/>
              <w:spacing w:before="0"/>
              <w:ind w:left="0"/>
              <w:rPr>
                <w:spacing w:val="-3"/>
                <w:sz w:val="22"/>
                <w:szCs w:val="22"/>
              </w:rPr>
            </w:pPr>
            <w:r w:rsidRPr="00742E35">
              <w:rPr>
                <w:spacing w:val="-3"/>
                <w:sz w:val="22"/>
                <w:szCs w:val="22"/>
              </w:rPr>
              <w:t>Rich Farr</w:t>
            </w:r>
          </w:p>
        </w:tc>
        <w:tc>
          <w:tcPr>
            <w:tcW w:w="450" w:type="dxa"/>
          </w:tcPr>
          <w:p w14:paraId="5FD2F224" w14:textId="77777777" w:rsidR="00F54F43" w:rsidRPr="00742E35" w:rsidRDefault="00F54F43" w:rsidP="00742E35">
            <w:pPr>
              <w:suppressAutoHyphens/>
              <w:spacing w:before="0"/>
              <w:ind w:left="0"/>
              <w:rPr>
                <w:spacing w:val="-3"/>
                <w:sz w:val="22"/>
                <w:szCs w:val="22"/>
              </w:rPr>
            </w:pPr>
            <w:r w:rsidRPr="00742E35">
              <w:rPr>
                <w:spacing w:val="-3"/>
                <w:sz w:val="22"/>
                <w:szCs w:val="22"/>
              </w:rPr>
              <w:t>2007</w:t>
            </w:r>
          </w:p>
        </w:tc>
        <w:tc>
          <w:tcPr>
            <w:tcW w:w="1546" w:type="dxa"/>
          </w:tcPr>
          <w:p w14:paraId="3AA0428B"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7505CC90" w14:textId="77777777" w:rsidTr="00997255">
        <w:trPr>
          <w:trHeight w:val="144"/>
        </w:trPr>
        <w:tc>
          <w:tcPr>
            <w:tcW w:w="2155" w:type="dxa"/>
          </w:tcPr>
          <w:p w14:paraId="0C30A2FF" w14:textId="77777777" w:rsidR="00F54F43" w:rsidRPr="00742E35" w:rsidRDefault="00F54F43" w:rsidP="00742E35">
            <w:pPr>
              <w:suppressAutoHyphens/>
              <w:spacing w:before="0"/>
              <w:ind w:left="0"/>
              <w:rPr>
                <w:spacing w:val="-3"/>
                <w:sz w:val="22"/>
                <w:szCs w:val="22"/>
              </w:rPr>
            </w:pPr>
            <w:r w:rsidRPr="00742E35">
              <w:rPr>
                <w:spacing w:val="-3"/>
                <w:sz w:val="22"/>
                <w:szCs w:val="22"/>
              </w:rPr>
              <w:t>Bill Stine</w:t>
            </w:r>
          </w:p>
        </w:tc>
        <w:tc>
          <w:tcPr>
            <w:tcW w:w="450" w:type="dxa"/>
          </w:tcPr>
          <w:p w14:paraId="40E9C589" w14:textId="77777777" w:rsidR="00F54F43" w:rsidRPr="00742E35" w:rsidRDefault="00F54F43" w:rsidP="00742E35">
            <w:pPr>
              <w:suppressAutoHyphens/>
              <w:spacing w:before="0"/>
              <w:ind w:left="0"/>
              <w:rPr>
                <w:spacing w:val="-3"/>
                <w:sz w:val="22"/>
                <w:szCs w:val="22"/>
              </w:rPr>
            </w:pPr>
            <w:r w:rsidRPr="00742E35">
              <w:rPr>
                <w:spacing w:val="-3"/>
                <w:sz w:val="22"/>
                <w:szCs w:val="22"/>
              </w:rPr>
              <w:t>2008</w:t>
            </w:r>
          </w:p>
        </w:tc>
        <w:tc>
          <w:tcPr>
            <w:tcW w:w="1546" w:type="dxa"/>
          </w:tcPr>
          <w:p w14:paraId="634BFBBF"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01E34BDA" w14:textId="77777777" w:rsidTr="00997255">
        <w:trPr>
          <w:trHeight w:val="144"/>
        </w:trPr>
        <w:tc>
          <w:tcPr>
            <w:tcW w:w="2155" w:type="dxa"/>
          </w:tcPr>
          <w:p w14:paraId="7A85AC04" w14:textId="77777777" w:rsidR="00F54F43" w:rsidRPr="00742E35" w:rsidRDefault="00F54F43" w:rsidP="00742E35">
            <w:pPr>
              <w:suppressAutoHyphens/>
              <w:spacing w:before="0"/>
              <w:ind w:left="0"/>
              <w:rPr>
                <w:spacing w:val="-3"/>
                <w:sz w:val="22"/>
                <w:szCs w:val="22"/>
              </w:rPr>
            </w:pPr>
            <w:r w:rsidRPr="00742E35">
              <w:rPr>
                <w:spacing w:val="-3"/>
                <w:sz w:val="22"/>
                <w:szCs w:val="22"/>
              </w:rPr>
              <w:t>Pete Talbot</w:t>
            </w:r>
          </w:p>
        </w:tc>
        <w:tc>
          <w:tcPr>
            <w:tcW w:w="450" w:type="dxa"/>
          </w:tcPr>
          <w:p w14:paraId="75251175" w14:textId="77777777" w:rsidR="00F54F43" w:rsidRPr="00742E35" w:rsidRDefault="00F54F43" w:rsidP="00742E35">
            <w:pPr>
              <w:suppressAutoHyphens/>
              <w:spacing w:before="0"/>
              <w:ind w:left="0"/>
              <w:rPr>
                <w:spacing w:val="-3"/>
                <w:sz w:val="22"/>
                <w:szCs w:val="22"/>
              </w:rPr>
            </w:pPr>
            <w:r w:rsidRPr="00742E35">
              <w:rPr>
                <w:spacing w:val="-3"/>
                <w:sz w:val="22"/>
                <w:szCs w:val="22"/>
              </w:rPr>
              <w:t>2009</w:t>
            </w:r>
          </w:p>
        </w:tc>
        <w:tc>
          <w:tcPr>
            <w:tcW w:w="1546" w:type="dxa"/>
          </w:tcPr>
          <w:p w14:paraId="2A1BA706" w14:textId="77777777" w:rsidR="00F54F43" w:rsidRPr="00742E35" w:rsidRDefault="00F54F43" w:rsidP="00742E35">
            <w:pPr>
              <w:suppressAutoHyphens/>
              <w:spacing w:before="0"/>
              <w:ind w:left="0"/>
              <w:rPr>
                <w:spacing w:val="-3"/>
                <w:sz w:val="22"/>
                <w:szCs w:val="22"/>
              </w:rPr>
            </w:pPr>
            <w:r w:rsidRPr="00742E35">
              <w:rPr>
                <w:spacing w:val="-3"/>
                <w:sz w:val="22"/>
                <w:szCs w:val="22"/>
              </w:rPr>
              <w:t>HSAC</w:t>
            </w:r>
          </w:p>
        </w:tc>
      </w:tr>
      <w:tr w:rsidR="00F54F43" w:rsidRPr="00F54F43" w14:paraId="4441D3A3" w14:textId="77777777" w:rsidTr="00997255">
        <w:trPr>
          <w:trHeight w:val="144"/>
        </w:trPr>
        <w:tc>
          <w:tcPr>
            <w:tcW w:w="2155" w:type="dxa"/>
          </w:tcPr>
          <w:p w14:paraId="07E1A64B" w14:textId="77777777" w:rsidR="00F54F43" w:rsidRPr="00742E35" w:rsidRDefault="00F54F43" w:rsidP="00742E35">
            <w:pPr>
              <w:suppressAutoHyphens/>
              <w:spacing w:before="0"/>
              <w:ind w:left="0"/>
              <w:rPr>
                <w:spacing w:val="-3"/>
                <w:sz w:val="22"/>
                <w:szCs w:val="22"/>
              </w:rPr>
            </w:pPr>
            <w:r w:rsidRPr="00742E35">
              <w:rPr>
                <w:spacing w:val="-3"/>
                <w:sz w:val="22"/>
                <w:szCs w:val="22"/>
              </w:rPr>
              <w:t>Paul Anderson</w:t>
            </w:r>
          </w:p>
        </w:tc>
        <w:tc>
          <w:tcPr>
            <w:tcW w:w="450" w:type="dxa"/>
          </w:tcPr>
          <w:p w14:paraId="76B53248" w14:textId="77777777" w:rsidR="00F54F43" w:rsidRPr="00742E35" w:rsidRDefault="00F54F43" w:rsidP="00742E35">
            <w:pPr>
              <w:suppressAutoHyphens/>
              <w:spacing w:before="0"/>
              <w:ind w:left="0"/>
              <w:rPr>
                <w:spacing w:val="-3"/>
                <w:sz w:val="22"/>
                <w:szCs w:val="22"/>
              </w:rPr>
            </w:pPr>
            <w:r w:rsidRPr="00742E35">
              <w:rPr>
                <w:spacing w:val="-3"/>
                <w:sz w:val="22"/>
                <w:szCs w:val="22"/>
              </w:rPr>
              <w:t>2010</w:t>
            </w:r>
          </w:p>
        </w:tc>
        <w:tc>
          <w:tcPr>
            <w:tcW w:w="1546" w:type="dxa"/>
          </w:tcPr>
          <w:p w14:paraId="2056FD58" w14:textId="77777777" w:rsidR="00F54F43" w:rsidRPr="00742E35" w:rsidRDefault="00F54F43" w:rsidP="00742E35">
            <w:pPr>
              <w:suppressAutoHyphens/>
              <w:spacing w:before="0"/>
              <w:ind w:left="0"/>
              <w:rPr>
                <w:spacing w:val="-3"/>
                <w:sz w:val="22"/>
                <w:szCs w:val="22"/>
              </w:rPr>
            </w:pPr>
            <w:r w:rsidRPr="00742E35">
              <w:rPr>
                <w:spacing w:val="-3"/>
                <w:sz w:val="22"/>
                <w:szCs w:val="22"/>
              </w:rPr>
              <w:t>NWA/DAL</w:t>
            </w:r>
          </w:p>
        </w:tc>
      </w:tr>
      <w:tr w:rsidR="00F54F43" w:rsidRPr="00F54F43" w14:paraId="46DED931" w14:textId="77777777" w:rsidTr="00997255">
        <w:trPr>
          <w:trHeight w:val="144"/>
        </w:trPr>
        <w:tc>
          <w:tcPr>
            <w:tcW w:w="2155" w:type="dxa"/>
          </w:tcPr>
          <w:p w14:paraId="2C60F6AC" w14:textId="77777777" w:rsidR="00F54F43" w:rsidRPr="00742E35" w:rsidRDefault="00F54F43" w:rsidP="00742E35">
            <w:pPr>
              <w:suppressAutoHyphens/>
              <w:spacing w:before="0"/>
              <w:ind w:left="0"/>
              <w:rPr>
                <w:spacing w:val="-3"/>
                <w:sz w:val="22"/>
                <w:szCs w:val="22"/>
              </w:rPr>
            </w:pPr>
            <w:r w:rsidRPr="00742E35">
              <w:rPr>
                <w:spacing w:val="-3"/>
                <w:sz w:val="22"/>
                <w:szCs w:val="22"/>
              </w:rPr>
              <w:t>John Gana</w:t>
            </w:r>
          </w:p>
        </w:tc>
        <w:tc>
          <w:tcPr>
            <w:tcW w:w="450" w:type="dxa"/>
          </w:tcPr>
          <w:p w14:paraId="1EE3F1E3" w14:textId="77777777" w:rsidR="00F54F43" w:rsidRPr="00742E35" w:rsidRDefault="00F54F43" w:rsidP="00742E35">
            <w:pPr>
              <w:suppressAutoHyphens/>
              <w:spacing w:before="0"/>
              <w:ind w:left="0"/>
              <w:rPr>
                <w:spacing w:val="-3"/>
                <w:sz w:val="22"/>
                <w:szCs w:val="22"/>
              </w:rPr>
            </w:pPr>
            <w:r w:rsidRPr="00742E35">
              <w:rPr>
                <w:spacing w:val="-3"/>
                <w:sz w:val="22"/>
                <w:szCs w:val="22"/>
              </w:rPr>
              <w:t>2011</w:t>
            </w:r>
          </w:p>
        </w:tc>
        <w:tc>
          <w:tcPr>
            <w:tcW w:w="1546" w:type="dxa"/>
          </w:tcPr>
          <w:p w14:paraId="29C35D4B" w14:textId="77777777" w:rsidR="00F54F43" w:rsidRPr="00742E35" w:rsidRDefault="00F54F43" w:rsidP="00742E35">
            <w:pPr>
              <w:suppressAutoHyphens/>
              <w:spacing w:before="0"/>
              <w:ind w:left="0"/>
              <w:rPr>
                <w:spacing w:val="-3"/>
                <w:sz w:val="22"/>
                <w:szCs w:val="22"/>
              </w:rPr>
            </w:pPr>
            <w:r w:rsidRPr="00742E35">
              <w:rPr>
                <w:spacing w:val="-3"/>
                <w:sz w:val="22"/>
                <w:szCs w:val="22"/>
              </w:rPr>
              <w:t>COA/UAL</w:t>
            </w:r>
          </w:p>
        </w:tc>
      </w:tr>
      <w:tr w:rsidR="00F54F43" w:rsidRPr="00F54F43" w14:paraId="64679494" w14:textId="77777777" w:rsidTr="00997255">
        <w:trPr>
          <w:trHeight w:val="144"/>
        </w:trPr>
        <w:tc>
          <w:tcPr>
            <w:tcW w:w="2155" w:type="dxa"/>
          </w:tcPr>
          <w:p w14:paraId="6E3F098F" w14:textId="77777777" w:rsidR="00F54F43" w:rsidRPr="00742E35" w:rsidRDefault="00F54F43" w:rsidP="00742E35">
            <w:pPr>
              <w:suppressAutoHyphens/>
              <w:spacing w:before="0"/>
              <w:ind w:left="0"/>
              <w:rPr>
                <w:spacing w:val="-3"/>
                <w:sz w:val="22"/>
                <w:szCs w:val="22"/>
              </w:rPr>
            </w:pPr>
            <w:r w:rsidRPr="00742E35">
              <w:rPr>
                <w:spacing w:val="-3"/>
                <w:sz w:val="22"/>
                <w:szCs w:val="22"/>
              </w:rPr>
              <w:t>Neal Young</w:t>
            </w:r>
          </w:p>
        </w:tc>
        <w:tc>
          <w:tcPr>
            <w:tcW w:w="450" w:type="dxa"/>
          </w:tcPr>
          <w:p w14:paraId="035EAE36" w14:textId="77777777" w:rsidR="00F54F43" w:rsidRPr="00742E35" w:rsidRDefault="00F54F43" w:rsidP="00742E35">
            <w:pPr>
              <w:suppressAutoHyphens/>
              <w:spacing w:before="0"/>
              <w:ind w:left="0"/>
              <w:rPr>
                <w:spacing w:val="-3"/>
                <w:sz w:val="22"/>
                <w:szCs w:val="22"/>
              </w:rPr>
            </w:pPr>
            <w:r w:rsidRPr="00742E35">
              <w:rPr>
                <w:spacing w:val="-3"/>
                <w:sz w:val="22"/>
                <w:szCs w:val="22"/>
              </w:rPr>
              <w:t>2012</w:t>
            </w:r>
          </w:p>
        </w:tc>
        <w:tc>
          <w:tcPr>
            <w:tcW w:w="1546" w:type="dxa"/>
          </w:tcPr>
          <w:p w14:paraId="624DF973" w14:textId="77777777" w:rsidR="00F54F43" w:rsidRPr="00742E35" w:rsidRDefault="00F54F43" w:rsidP="00742E35">
            <w:pPr>
              <w:suppressAutoHyphens/>
              <w:spacing w:before="0"/>
              <w:ind w:left="0"/>
              <w:rPr>
                <w:spacing w:val="-3"/>
                <w:sz w:val="22"/>
                <w:szCs w:val="22"/>
              </w:rPr>
            </w:pPr>
            <w:r w:rsidRPr="00742E35">
              <w:rPr>
                <w:spacing w:val="-3"/>
                <w:sz w:val="22"/>
                <w:szCs w:val="22"/>
              </w:rPr>
              <w:t>SWA</w:t>
            </w:r>
          </w:p>
        </w:tc>
      </w:tr>
      <w:tr w:rsidR="00742E35" w:rsidRPr="00F54F43" w14:paraId="48A4CD82" w14:textId="77777777" w:rsidTr="00997255">
        <w:trPr>
          <w:trHeight w:val="144"/>
          <w:ins w:id="10042" w:author="Author"/>
        </w:trPr>
        <w:tc>
          <w:tcPr>
            <w:tcW w:w="2155" w:type="dxa"/>
          </w:tcPr>
          <w:p w14:paraId="4EE6A353" w14:textId="311B95AE" w:rsidR="00742E35" w:rsidRPr="00742E35" w:rsidRDefault="00742E35" w:rsidP="00742E35">
            <w:pPr>
              <w:suppressAutoHyphens/>
              <w:spacing w:before="0"/>
              <w:ind w:left="0"/>
              <w:rPr>
                <w:ins w:id="10043" w:author="Author"/>
                <w:spacing w:val="-3"/>
                <w:sz w:val="22"/>
              </w:rPr>
            </w:pPr>
            <w:ins w:id="10044" w:author="Author">
              <w:r>
                <w:rPr>
                  <w:spacing w:val="-3"/>
                  <w:sz w:val="22"/>
                </w:rPr>
                <w:t xml:space="preserve">Vytas </w:t>
              </w:r>
              <w:r w:rsidRPr="00742E35">
                <w:rPr>
                  <w:spacing w:val="-3"/>
                  <w:sz w:val="22"/>
                </w:rPr>
                <w:t>Cerniauskas</w:t>
              </w:r>
            </w:ins>
          </w:p>
        </w:tc>
        <w:tc>
          <w:tcPr>
            <w:tcW w:w="450" w:type="dxa"/>
          </w:tcPr>
          <w:p w14:paraId="0114802C" w14:textId="68C5D7BB" w:rsidR="00742E35" w:rsidRPr="00742E35" w:rsidRDefault="00742E35" w:rsidP="00742E35">
            <w:pPr>
              <w:suppressAutoHyphens/>
              <w:spacing w:before="0"/>
              <w:ind w:left="0"/>
              <w:rPr>
                <w:ins w:id="10045" w:author="Author"/>
                <w:spacing w:val="-3"/>
                <w:sz w:val="22"/>
              </w:rPr>
            </w:pPr>
            <w:ins w:id="10046" w:author="Author">
              <w:r>
                <w:rPr>
                  <w:spacing w:val="-3"/>
                  <w:sz w:val="22"/>
                </w:rPr>
                <w:t>2013</w:t>
              </w:r>
            </w:ins>
          </w:p>
        </w:tc>
        <w:tc>
          <w:tcPr>
            <w:tcW w:w="1546" w:type="dxa"/>
          </w:tcPr>
          <w:p w14:paraId="0A85C35F" w14:textId="0E4A6846" w:rsidR="00742E35" w:rsidRPr="00742E35" w:rsidRDefault="00742E35" w:rsidP="00742E35">
            <w:pPr>
              <w:suppressAutoHyphens/>
              <w:spacing w:before="0"/>
              <w:ind w:left="0"/>
              <w:rPr>
                <w:ins w:id="10047" w:author="Author"/>
                <w:spacing w:val="-3"/>
                <w:sz w:val="22"/>
              </w:rPr>
            </w:pPr>
            <w:ins w:id="10048" w:author="Author">
              <w:r>
                <w:rPr>
                  <w:spacing w:val="-3"/>
                  <w:sz w:val="22"/>
                </w:rPr>
                <w:t>ACG/ASA</w:t>
              </w:r>
            </w:ins>
          </w:p>
        </w:tc>
      </w:tr>
      <w:tr w:rsidR="00742E35" w:rsidRPr="00F54F43" w14:paraId="2051564F" w14:textId="77777777" w:rsidTr="00997255">
        <w:trPr>
          <w:trHeight w:val="144"/>
          <w:ins w:id="10049" w:author="Author"/>
        </w:trPr>
        <w:tc>
          <w:tcPr>
            <w:tcW w:w="2155" w:type="dxa"/>
          </w:tcPr>
          <w:p w14:paraId="18B4D48C" w14:textId="4F9B000E" w:rsidR="00742E35" w:rsidRPr="00742E35" w:rsidRDefault="00742E35" w:rsidP="00742E35">
            <w:pPr>
              <w:suppressAutoHyphens/>
              <w:spacing w:before="0"/>
              <w:ind w:left="0"/>
              <w:rPr>
                <w:ins w:id="10050" w:author="Author"/>
                <w:spacing w:val="-3"/>
                <w:sz w:val="22"/>
              </w:rPr>
            </w:pPr>
            <w:ins w:id="10051" w:author="Author">
              <w:r>
                <w:rPr>
                  <w:spacing w:val="-3"/>
                  <w:sz w:val="22"/>
                </w:rPr>
                <w:t>Tim Totten</w:t>
              </w:r>
            </w:ins>
          </w:p>
        </w:tc>
        <w:tc>
          <w:tcPr>
            <w:tcW w:w="450" w:type="dxa"/>
          </w:tcPr>
          <w:p w14:paraId="6C4AC451" w14:textId="448AC1AA" w:rsidR="00742E35" w:rsidRPr="00742E35" w:rsidRDefault="00742E35" w:rsidP="00742E35">
            <w:pPr>
              <w:suppressAutoHyphens/>
              <w:spacing w:before="0"/>
              <w:ind w:left="0"/>
              <w:rPr>
                <w:ins w:id="10052" w:author="Author"/>
                <w:spacing w:val="-3"/>
                <w:sz w:val="22"/>
              </w:rPr>
            </w:pPr>
            <w:ins w:id="10053" w:author="Author">
              <w:r>
                <w:rPr>
                  <w:spacing w:val="-3"/>
                  <w:sz w:val="22"/>
                </w:rPr>
                <w:t>2014</w:t>
              </w:r>
            </w:ins>
          </w:p>
        </w:tc>
        <w:tc>
          <w:tcPr>
            <w:tcW w:w="1546" w:type="dxa"/>
          </w:tcPr>
          <w:p w14:paraId="0B5A3FE1" w14:textId="4CE12BA2" w:rsidR="00742E35" w:rsidRPr="00742E35" w:rsidRDefault="00742E35" w:rsidP="00742E35">
            <w:pPr>
              <w:suppressAutoHyphens/>
              <w:spacing w:before="0"/>
              <w:ind w:left="0"/>
              <w:rPr>
                <w:ins w:id="10054" w:author="Author"/>
                <w:spacing w:val="-3"/>
                <w:sz w:val="22"/>
              </w:rPr>
            </w:pPr>
            <w:ins w:id="10055" w:author="Author">
              <w:r>
                <w:rPr>
                  <w:spacing w:val="-3"/>
                  <w:sz w:val="22"/>
                </w:rPr>
                <w:t>UPS</w:t>
              </w:r>
            </w:ins>
          </w:p>
        </w:tc>
      </w:tr>
      <w:tr w:rsidR="00742E35" w:rsidRPr="00F54F43" w14:paraId="1A78ACAA" w14:textId="77777777" w:rsidTr="00997255">
        <w:trPr>
          <w:trHeight w:val="144"/>
          <w:ins w:id="10056" w:author="Author"/>
        </w:trPr>
        <w:tc>
          <w:tcPr>
            <w:tcW w:w="2155" w:type="dxa"/>
          </w:tcPr>
          <w:p w14:paraId="278BBC0F" w14:textId="5F77603D" w:rsidR="00742E35" w:rsidRPr="00742E35" w:rsidRDefault="00742E35" w:rsidP="00742E35">
            <w:pPr>
              <w:suppressAutoHyphens/>
              <w:spacing w:before="0"/>
              <w:ind w:left="0"/>
              <w:rPr>
                <w:ins w:id="10057" w:author="Author"/>
                <w:spacing w:val="-3"/>
                <w:sz w:val="22"/>
              </w:rPr>
            </w:pPr>
            <w:ins w:id="10058" w:author="Author">
              <w:r>
                <w:rPr>
                  <w:spacing w:val="-3"/>
                  <w:sz w:val="22"/>
                </w:rPr>
                <w:t>Terry Gambill</w:t>
              </w:r>
            </w:ins>
          </w:p>
        </w:tc>
        <w:tc>
          <w:tcPr>
            <w:tcW w:w="450" w:type="dxa"/>
          </w:tcPr>
          <w:p w14:paraId="36BA6630" w14:textId="13147371" w:rsidR="00742E35" w:rsidRDefault="00742E35" w:rsidP="00742E35">
            <w:pPr>
              <w:suppressAutoHyphens/>
              <w:spacing w:before="0"/>
              <w:ind w:left="0"/>
              <w:rPr>
                <w:ins w:id="10059" w:author="Author"/>
                <w:spacing w:val="-3"/>
                <w:sz w:val="22"/>
              </w:rPr>
            </w:pPr>
            <w:ins w:id="10060" w:author="Author">
              <w:r>
                <w:rPr>
                  <w:spacing w:val="-3"/>
                  <w:sz w:val="22"/>
                </w:rPr>
                <w:t>2015</w:t>
              </w:r>
            </w:ins>
          </w:p>
        </w:tc>
        <w:tc>
          <w:tcPr>
            <w:tcW w:w="1546" w:type="dxa"/>
          </w:tcPr>
          <w:p w14:paraId="27EF1801" w14:textId="30F8A16A" w:rsidR="00742E35" w:rsidRPr="00742E35" w:rsidRDefault="00742E35" w:rsidP="00742E35">
            <w:pPr>
              <w:suppressAutoHyphens/>
              <w:spacing w:before="0"/>
              <w:ind w:left="0"/>
              <w:rPr>
                <w:ins w:id="10061" w:author="Author"/>
                <w:spacing w:val="-3"/>
                <w:sz w:val="22"/>
              </w:rPr>
            </w:pPr>
            <w:ins w:id="10062" w:author="Author">
              <w:r>
                <w:rPr>
                  <w:spacing w:val="-3"/>
                  <w:sz w:val="22"/>
                </w:rPr>
                <w:t>PHI</w:t>
              </w:r>
            </w:ins>
          </w:p>
        </w:tc>
      </w:tr>
      <w:tr w:rsidR="00742E35" w:rsidRPr="00F54F43" w14:paraId="2ED8984C" w14:textId="77777777" w:rsidTr="00997255">
        <w:trPr>
          <w:trHeight w:val="144"/>
          <w:ins w:id="10063" w:author="Author"/>
        </w:trPr>
        <w:tc>
          <w:tcPr>
            <w:tcW w:w="2155" w:type="dxa"/>
          </w:tcPr>
          <w:p w14:paraId="5AF93BC9" w14:textId="7464A6B7" w:rsidR="00742E35" w:rsidRPr="00742E35" w:rsidRDefault="00742E35" w:rsidP="00742E35">
            <w:pPr>
              <w:suppressAutoHyphens/>
              <w:spacing w:before="0"/>
              <w:ind w:left="0"/>
              <w:rPr>
                <w:ins w:id="10064" w:author="Author"/>
                <w:spacing w:val="-3"/>
                <w:sz w:val="22"/>
              </w:rPr>
            </w:pPr>
            <w:ins w:id="10065" w:author="Author">
              <w:r>
                <w:rPr>
                  <w:spacing w:val="-3"/>
                  <w:sz w:val="22"/>
                </w:rPr>
                <w:t xml:space="preserve">Vytas </w:t>
              </w:r>
              <w:r w:rsidRPr="00742E35">
                <w:rPr>
                  <w:spacing w:val="-3"/>
                  <w:sz w:val="22"/>
                </w:rPr>
                <w:t>Cerniauskas</w:t>
              </w:r>
            </w:ins>
          </w:p>
        </w:tc>
        <w:tc>
          <w:tcPr>
            <w:tcW w:w="450" w:type="dxa"/>
          </w:tcPr>
          <w:p w14:paraId="267784DC" w14:textId="67A333CA" w:rsidR="00742E35" w:rsidRDefault="00742E35" w:rsidP="00742E35">
            <w:pPr>
              <w:suppressAutoHyphens/>
              <w:spacing w:before="0"/>
              <w:ind w:left="0"/>
              <w:rPr>
                <w:ins w:id="10066" w:author="Author"/>
                <w:spacing w:val="-3"/>
                <w:sz w:val="22"/>
              </w:rPr>
            </w:pPr>
            <w:ins w:id="10067" w:author="Author">
              <w:r>
                <w:rPr>
                  <w:spacing w:val="-3"/>
                  <w:sz w:val="22"/>
                </w:rPr>
                <w:t>2016</w:t>
              </w:r>
            </w:ins>
          </w:p>
        </w:tc>
        <w:tc>
          <w:tcPr>
            <w:tcW w:w="1546" w:type="dxa"/>
          </w:tcPr>
          <w:p w14:paraId="5230A28B" w14:textId="585E2831" w:rsidR="00742E35" w:rsidRPr="00742E35" w:rsidRDefault="00742E35" w:rsidP="00742E35">
            <w:pPr>
              <w:suppressAutoHyphens/>
              <w:spacing w:before="0"/>
              <w:ind w:left="0"/>
              <w:rPr>
                <w:ins w:id="10068" w:author="Author"/>
                <w:spacing w:val="-3"/>
                <w:sz w:val="22"/>
              </w:rPr>
            </w:pPr>
            <w:ins w:id="10069" w:author="Author">
              <w:r>
                <w:rPr>
                  <w:spacing w:val="-3"/>
                  <w:sz w:val="22"/>
                </w:rPr>
                <w:t>ACG/ASA</w:t>
              </w:r>
            </w:ins>
          </w:p>
        </w:tc>
      </w:tr>
    </w:tbl>
    <w:p w14:paraId="4F9E619D" w14:textId="77777777" w:rsidR="00997255" w:rsidRDefault="00997255" w:rsidP="002C1F83">
      <w:pPr>
        <w:rPr>
          <w:rFonts w:eastAsia="Times New Roman" w:cs="Times New Roman"/>
          <w:spacing w:val="-3"/>
          <w:szCs w:val="24"/>
        </w:rPr>
        <w:sectPr w:rsidR="00997255" w:rsidSect="00742E35">
          <w:type w:val="continuous"/>
          <w:pgSz w:w="12240" w:h="15840"/>
          <w:pgMar w:top="1440" w:right="1440" w:bottom="1440" w:left="1440" w:header="720" w:footer="720" w:gutter="0"/>
          <w:pgNumType w:start="1" w:chapStyle="9"/>
          <w:cols w:num="2" w:space="720"/>
        </w:sectPr>
      </w:pPr>
    </w:p>
    <w:p w14:paraId="577AA230" w14:textId="6425BB14" w:rsidR="00466D57" w:rsidRDefault="00466D57" w:rsidP="00F3575D">
      <w:pPr>
        <w:pStyle w:val="Heading1"/>
        <w:rPr>
          <w:ins w:id="10070" w:author="Author"/>
        </w:rPr>
      </w:pPr>
      <w:bookmarkStart w:id="10071" w:name="_Toc463358429"/>
      <w:commentRangeStart w:id="10072"/>
      <w:ins w:id="10073" w:author="Author">
        <w:r>
          <w:lastRenderedPageBreak/>
          <w:t>Appendi</w:t>
        </w:r>
        <w:del w:id="10074" w:author="Author">
          <w:r w:rsidDel="00F34684">
            <w:delText>x X</w:delText>
          </w:r>
        </w:del>
        <w:r w:rsidR="00F34684">
          <w:t>ces</w:t>
        </w:r>
        <w:bookmarkEnd w:id="10071"/>
        <w:commentRangeEnd w:id="10072"/>
        <w:r w:rsidR="00283A9B">
          <w:rPr>
            <w:rStyle w:val="CommentReference"/>
            <w:rFonts w:eastAsia="Times New Roman" w:cs="Times New Roman"/>
            <w:b w:val="0"/>
            <w:caps w:val="0"/>
            <w:u w:val="none"/>
          </w:rPr>
          <w:commentReference w:id="10072"/>
        </w:r>
      </w:ins>
    </w:p>
    <w:p w14:paraId="16ACDD7D" w14:textId="56E491DC" w:rsidR="00466D57" w:rsidRDefault="00466D57" w:rsidP="00466D57">
      <w:pPr>
        <w:rPr>
          <w:ins w:id="10075" w:author="Author"/>
        </w:rPr>
      </w:pPr>
    </w:p>
    <w:p w14:paraId="19BC7B2B" w14:textId="69B9EB48" w:rsidR="00F34684" w:rsidRPr="00F3575D" w:rsidRDefault="00F34684" w:rsidP="00F3575D">
      <w:pPr>
        <w:pStyle w:val="Heading2"/>
        <w:rPr>
          <w:ins w:id="10076" w:author="Author"/>
          <w:highlight w:val="yellow"/>
        </w:rPr>
      </w:pPr>
      <w:bookmarkStart w:id="10077" w:name="_Toc463358430"/>
      <w:ins w:id="10078" w:author="Author">
        <w:r w:rsidRPr="00F3575D">
          <w:rPr>
            <w:highlight w:val="yellow"/>
          </w:rPr>
          <w:t>Appendix X</w:t>
        </w:r>
        <w:bookmarkEnd w:id="10077"/>
      </w:ins>
    </w:p>
    <w:p w14:paraId="00B9B3EB" w14:textId="77777777" w:rsidR="00466D57" w:rsidRDefault="00466D57" w:rsidP="00466D57">
      <w:pPr>
        <w:rPr>
          <w:ins w:id="10079" w:author="Author"/>
        </w:rPr>
      </w:pPr>
    </w:p>
    <w:p w14:paraId="6F37F7FD" w14:textId="77777777" w:rsidR="00466D57" w:rsidRDefault="00466D57" w:rsidP="00466D57">
      <w:pPr>
        <w:jc w:val="center"/>
        <w:rPr>
          <w:ins w:id="10080" w:author="Author"/>
          <w:b/>
        </w:rPr>
      </w:pPr>
      <w:ins w:id="10081" w:author="Author">
        <w:r>
          <w:rPr>
            <w:b/>
          </w:rPr>
          <w:t>License Application and Coordination Form</w:t>
        </w:r>
      </w:ins>
    </w:p>
    <w:p w14:paraId="513198E6" w14:textId="77777777" w:rsidR="00466D57" w:rsidRDefault="00466D57" w:rsidP="00466D57">
      <w:pPr>
        <w:rPr>
          <w:ins w:id="10082" w:author="Author"/>
          <w:b/>
        </w:rPr>
      </w:pPr>
    </w:p>
    <w:p w14:paraId="76C39BD3" w14:textId="77777777" w:rsidR="00466D57" w:rsidRDefault="00466D57" w:rsidP="00466D57">
      <w:pPr>
        <w:rPr>
          <w:ins w:id="10083" w:author="Author"/>
          <w:b/>
        </w:rPr>
      </w:pPr>
      <w:ins w:id="10084" w:author="Author">
        <w:r>
          <w:rPr>
            <w:b/>
          </w:rPr>
          <w:t>Applicant:</w:t>
        </w:r>
      </w:ins>
    </w:p>
    <w:p w14:paraId="493DD98D" w14:textId="77777777" w:rsidR="00466D57" w:rsidRDefault="00466D57" w:rsidP="00466D57">
      <w:pPr>
        <w:pStyle w:val="ListParagraph"/>
        <w:numPr>
          <w:ilvl w:val="0"/>
          <w:numId w:val="62"/>
        </w:numPr>
        <w:spacing w:after="160" w:line="256" w:lineRule="auto"/>
        <w:rPr>
          <w:ins w:id="10085" w:author="Author"/>
        </w:rPr>
      </w:pPr>
      <w:ins w:id="10086" w:author="Author">
        <w:r>
          <w:t>Name, Company, Telephone No., Fax No. and E-mail address.</w:t>
        </w:r>
      </w:ins>
    </w:p>
    <w:p w14:paraId="64CFBF47" w14:textId="77777777" w:rsidR="00466D57" w:rsidRDefault="00466D57" w:rsidP="00466D57">
      <w:pPr>
        <w:rPr>
          <w:ins w:id="10087" w:author="Author"/>
          <w:b/>
        </w:rPr>
      </w:pPr>
      <w:ins w:id="10088" w:author="Author">
        <w:r>
          <w:rPr>
            <w:b/>
          </w:rPr>
          <w:t>Classification of Applicant:</w:t>
        </w:r>
      </w:ins>
    </w:p>
    <w:p w14:paraId="77EE11ED" w14:textId="77777777" w:rsidR="00466D57" w:rsidRDefault="00466D57" w:rsidP="00466D57">
      <w:pPr>
        <w:pStyle w:val="ListParagraph"/>
        <w:numPr>
          <w:ilvl w:val="0"/>
          <w:numId w:val="62"/>
        </w:numPr>
        <w:spacing w:after="160" w:line="256" w:lineRule="auto"/>
        <w:rPr>
          <w:ins w:id="10089" w:author="Author"/>
        </w:rPr>
      </w:pPr>
      <w:ins w:id="10090" w:author="Author">
        <w:r>
          <w:t>Part 121, Part 129, Part 135, Air Taxi, Business Aviation, FBO or Other</w:t>
        </w:r>
      </w:ins>
    </w:p>
    <w:p w14:paraId="03329E7F" w14:textId="77777777" w:rsidR="00466D57" w:rsidRDefault="00466D57" w:rsidP="00466D57">
      <w:pPr>
        <w:rPr>
          <w:ins w:id="10091" w:author="Author"/>
          <w:b/>
        </w:rPr>
      </w:pPr>
      <w:ins w:id="10092" w:author="Author">
        <w:r>
          <w:rPr>
            <w:b/>
          </w:rPr>
          <w:t>Purpose of Station:</w:t>
        </w:r>
      </w:ins>
    </w:p>
    <w:p w14:paraId="6FF0C8C6" w14:textId="77777777" w:rsidR="00466D57" w:rsidRDefault="00466D57" w:rsidP="00466D57">
      <w:pPr>
        <w:pStyle w:val="ListParagraph"/>
        <w:numPr>
          <w:ilvl w:val="0"/>
          <w:numId w:val="62"/>
        </w:numPr>
        <w:spacing w:after="160" w:line="256" w:lineRule="auto"/>
        <w:rPr>
          <w:ins w:id="10093" w:author="Author"/>
        </w:rPr>
      </w:pPr>
      <w:ins w:id="10094" w:author="Author">
        <w:r>
          <w:t>Ramp Control (Non-movement area only), Enroute Com., Terminal Com., Helicopter, Fixed Wing and Jet</w:t>
        </w:r>
      </w:ins>
    </w:p>
    <w:p w14:paraId="03534E37" w14:textId="77777777" w:rsidR="00466D57" w:rsidRDefault="00466D57" w:rsidP="00466D57">
      <w:pPr>
        <w:rPr>
          <w:ins w:id="10095" w:author="Author"/>
          <w:b/>
        </w:rPr>
      </w:pPr>
      <w:ins w:id="10096" w:author="Author">
        <w:r>
          <w:rPr>
            <w:b/>
          </w:rPr>
          <w:t xml:space="preserve">Coordination Altitude: </w:t>
        </w:r>
      </w:ins>
    </w:p>
    <w:p w14:paraId="5F020835" w14:textId="77777777" w:rsidR="00466D57" w:rsidRDefault="00466D57" w:rsidP="00466D57">
      <w:pPr>
        <w:pStyle w:val="ListParagraph"/>
        <w:numPr>
          <w:ilvl w:val="0"/>
          <w:numId w:val="62"/>
        </w:numPr>
        <w:spacing w:after="160" w:line="256" w:lineRule="auto"/>
        <w:rPr>
          <w:ins w:id="10097" w:author="Author"/>
        </w:rPr>
      </w:pPr>
      <w:ins w:id="10098" w:author="Author">
        <w:r>
          <w:t>Ramp (Ground Level), Helicopter (Under 2,000 feet AGL), LL Enroute (Below 15,000 MSL) or Other</w:t>
        </w:r>
      </w:ins>
    </w:p>
    <w:p w14:paraId="6C01C73F" w14:textId="77777777" w:rsidR="00466D57" w:rsidRDefault="00466D57" w:rsidP="00466D57">
      <w:pPr>
        <w:rPr>
          <w:ins w:id="10099" w:author="Author"/>
          <w:b/>
        </w:rPr>
      </w:pPr>
      <w:ins w:id="10100" w:author="Author">
        <w:r>
          <w:rPr>
            <w:b/>
          </w:rPr>
          <w:t>Local Point of Contact:</w:t>
        </w:r>
      </w:ins>
    </w:p>
    <w:p w14:paraId="5B482761" w14:textId="77777777" w:rsidR="00466D57" w:rsidRDefault="00466D57" w:rsidP="00466D57">
      <w:pPr>
        <w:pStyle w:val="ListParagraph"/>
        <w:numPr>
          <w:ilvl w:val="0"/>
          <w:numId w:val="62"/>
        </w:numPr>
        <w:spacing w:after="160" w:line="256" w:lineRule="auto"/>
        <w:rPr>
          <w:ins w:id="10101" w:author="Author"/>
        </w:rPr>
      </w:pPr>
      <w:ins w:id="10102" w:author="Author">
        <w:r>
          <w:t>Name and contact information of person responsible for maintenance and operation of station:</w:t>
        </w:r>
      </w:ins>
    </w:p>
    <w:p w14:paraId="7A1BA17B" w14:textId="77777777" w:rsidR="00466D57" w:rsidRDefault="00466D57" w:rsidP="00466D57">
      <w:pPr>
        <w:rPr>
          <w:ins w:id="10103" w:author="Author"/>
        </w:rPr>
      </w:pPr>
      <w:ins w:id="10104" w:author="Author">
        <w:r>
          <w:rPr>
            <w:b/>
          </w:rPr>
          <w:t>Exact Location of transmitter:</w:t>
        </w:r>
        <w:r>
          <w:t xml:space="preserve"> </w:t>
        </w:r>
      </w:ins>
    </w:p>
    <w:p w14:paraId="03850056" w14:textId="77777777" w:rsidR="00466D57" w:rsidRDefault="00466D57" w:rsidP="00466D57">
      <w:pPr>
        <w:pStyle w:val="ListParagraph"/>
        <w:numPr>
          <w:ilvl w:val="0"/>
          <w:numId w:val="62"/>
        </w:numPr>
        <w:spacing w:after="160" w:line="256" w:lineRule="auto"/>
        <w:rPr>
          <w:ins w:id="10105" w:author="Author"/>
        </w:rPr>
      </w:pPr>
      <w:ins w:id="10106" w:author="Author">
        <w:r>
          <w:t>Airport, building name and room number, street address, city and state</w:t>
        </w:r>
      </w:ins>
    </w:p>
    <w:p w14:paraId="206AA661" w14:textId="77777777" w:rsidR="00466D57" w:rsidRDefault="00466D57" w:rsidP="00466D57">
      <w:pPr>
        <w:rPr>
          <w:ins w:id="10107" w:author="Author"/>
          <w:b/>
        </w:rPr>
      </w:pPr>
      <w:ins w:id="10108" w:author="Author">
        <w:r>
          <w:rPr>
            <w:b/>
          </w:rPr>
          <w:t>Station Equipment:</w:t>
        </w:r>
      </w:ins>
    </w:p>
    <w:p w14:paraId="0D8F2E7F" w14:textId="77777777" w:rsidR="00466D57" w:rsidRDefault="00466D57" w:rsidP="00466D57">
      <w:pPr>
        <w:pStyle w:val="ListParagraph"/>
        <w:numPr>
          <w:ilvl w:val="0"/>
          <w:numId w:val="62"/>
        </w:numPr>
        <w:spacing w:after="160" w:line="256" w:lineRule="auto"/>
        <w:rPr>
          <w:ins w:id="10109" w:author="Author"/>
        </w:rPr>
      </w:pPr>
      <w:ins w:id="10110" w:author="Author">
        <w:r>
          <w:t>Manufacturer, Model and FCC Type Acceptance Number</w:t>
        </w:r>
      </w:ins>
    </w:p>
    <w:p w14:paraId="48F76792" w14:textId="77777777" w:rsidR="00466D57" w:rsidRDefault="00466D57" w:rsidP="00466D57">
      <w:pPr>
        <w:rPr>
          <w:ins w:id="10111" w:author="Author"/>
          <w:b/>
        </w:rPr>
      </w:pPr>
      <w:ins w:id="10112" w:author="Author">
        <w:r>
          <w:rPr>
            <w:b/>
          </w:rPr>
          <w:t>Establishment of Eligibility:</w:t>
        </w:r>
      </w:ins>
    </w:p>
    <w:p w14:paraId="6B453CCB" w14:textId="77777777" w:rsidR="00466D57" w:rsidRDefault="00466D57" w:rsidP="00466D57">
      <w:pPr>
        <w:pStyle w:val="ListParagraph"/>
        <w:numPr>
          <w:ilvl w:val="0"/>
          <w:numId w:val="62"/>
        </w:numPr>
        <w:spacing w:after="160" w:line="256" w:lineRule="auto"/>
        <w:rPr>
          <w:ins w:id="10113" w:author="Author"/>
        </w:rPr>
      </w:pPr>
      <w:ins w:id="10114" w:author="Author">
        <w:r>
          <w:t>Type of communications to be performed</w:t>
        </w:r>
      </w:ins>
    </w:p>
    <w:p w14:paraId="5A3A207F" w14:textId="77777777" w:rsidR="00466D57" w:rsidRDefault="00466D57" w:rsidP="00466D57">
      <w:pPr>
        <w:rPr>
          <w:ins w:id="10115" w:author="Author"/>
          <w:b/>
        </w:rPr>
      </w:pPr>
      <w:ins w:id="10116" w:author="Author">
        <w:r>
          <w:rPr>
            <w:b/>
          </w:rPr>
          <w:t>Primary Control Point:</w:t>
        </w:r>
      </w:ins>
    </w:p>
    <w:p w14:paraId="521429A1" w14:textId="77777777" w:rsidR="00466D57" w:rsidRDefault="00466D57" w:rsidP="00466D57">
      <w:pPr>
        <w:pStyle w:val="ListParagraph"/>
        <w:numPr>
          <w:ilvl w:val="0"/>
          <w:numId w:val="62"/>
        </w:numPr>
        <w:spacing w:after="160" w:line="256" w:lineRule="auto"/>
        <w:rPr>
          <w:ins w:id="10117" w:author="Author"/>
        </w:rPr>
      </w:pPr>
      <w:ins w:id="10118" w:author="Author">
        <w:r>
          <w:t>Location information if needed</w:t>
        </w:r>
      </w:ins>
    </w:p>
    <w:p w14:paraId="6A8DEFA9" w14:textId="77777777" w:rsidR="00466D57" w:rsidRDefault="00466D57" w:rsidP="00466D57">
      <w:pPr>
        <w:rPr>
          <w:ins w:id="10119" w:author="Author"/>
          <w:b/>
        </w:rPr>
      </w:pPr>
      <w:ins w:id="10120" w:author="Author">
        <w:r>
          <w:rPr>
            <w:b/>
          </w:rPr>
          <w:t>Antenna Configuration:</w:t>
        </w:r>
      </w:ins>
    </w:p>
    <w:p w14:paraId="623025FF" w14:textId="77777777" w:rsidR="00466D57" w:rsidRDefault="00466D57" w:rsidP="00466D57">
      <w:pPr>
        <w:pStyle w:val="ListParagraph"/>
        <w:numPr>
          <w:ilvl w:val="0"/>
          <w:numId w:val="62"/>
        </w:numPr>
        <w:spacing w:after="160" w:line="256" w:lineRule="auto"/>
        <w:rPr>
          <w:ins w:id="10121" w:author="Author"/>
        </w:rPr>
      </w:pPr>
      <w:ins w:id="10122" w:author="Author">
        <w:r>
          <w:t>Type of structure, Distance and Direction to Nearest Airport</w:t>
        </w:r>
      </w:ins>
    </w:p>
    <w:p w14:paraId="6C2E8E49" w14:textId="77777777" w:rsidR="00466D57" w:rsidRDefault="00466D57" w:rsidP="00466D57">
      <w:pPr>
        <w:pStyle w:val="ListParagraph"/>
        <w:numPr>
          <w:ilvl w:val="0"/>
          <w:numId w:val="62"/>
        </w:numPr>
        <w:spacing w:after="160" w:line="256" w:lineRule="auto"/>
        <w:rPr>
          <w:ins w:id="10123" w:author="Author"/>
        </w:rPr>
      </w:pPr>
      <w:ins w:id="10124" w:author="Author">
        <w:r>
          <w:t>Antenna geographic coordinates (Accurate to within one second arc)</w:t>
        </w:r>
      </w:ins>
    </w:p>
    <w:p w14:paraId="511580E0" w14:textId="7C2EF959" w:rsidR="00466D57" w:rsidRDefault="00466D57" w:rsidP="00466D57">
      <w:pPr>
        <w:pStyle w:val="ListParagraph"/>
        <w:numPr>
          <w:ilvl w:val="0"/>
          <w:numId w:val="62"/>
        </w:numPr>
        <w:spacing w:after="160" w:line="256" w:lineRule="auto"/>
        <w:rPr>
          <w:ins w:id="10125" w:author="Author"/>
        </w:rPr>
      </w:pPr>
      <w:ins w:id="10126" w:author="Author">
        <w:r>
          <w:t>Elevation</w:t>
        </w:r>
      </w:ins>
    </w:p>
    <w:p w14:paraId="025EA87D" w14:textId="5BB6B295" w:rsidR="00F3575D" w:rsidRDefault="00F3575D" w:rsidP="00F3575D">
      <w:pPr>
        <w:pStyle w:val="Heading2"/>
        <w:numPr>
          <w:ilvl w:val="0"/>
          <w:numId w:val="0"/>
        </w:numPr>
        <w:rPr>
          <w:highlight w:val="yellow"/>
        </w:rPr>
      </w:pPr>
      <w:r>
        <w:rPr>
          <w:highlight w:val="yellow"/>
        </w:rPr>
        <w:br w:type="page"/>
      </w:r>
    </w:p>
    <w:p w14:paraId="4BD66AA9" w14:textId="72DC2404" w:rsidR="00ED1DEE" w:rsidRPr="00F3575D" w:rsidRDefault="00ED1DEE" w:rsidP="00F3575D">
      <w:pPr>
        <w:pStyle w:val="Heading2"/>
        <w:rPr>
          <w:ins w:id="10127" w:author="Author"/>
          <w:highlight w:val="yellow"/>
        </w:rPr>
      </w:pPr>
      <w:bookmarkStart w:id="10128" w:name="_Toc463358431"/>
      <w:ins w:id="10129" w:author="Author">
        <w:r w:rsidRPr="00F3575D">
          <w:rPr>
            <w:highlight w:val="yellow"/>
          </w:rPr>
          <w:lastRenderedPageBreak/>
          <w:t>Appendix XI</w:t>
        </w:r>
        <w:bookmarkEnd w:id="10128"/>
      </w:ins>
    </w:p>
    <w:p w14:paraId="7BC6B9DF" w14:textId="77777777" w:rsidR="00ED1DEE" w:rsidRDefault="00ED1DEE" w:rsidP="00466D57">
      <w:pPr>
        <w:jc w:val="center"/>
        <w:rPr>
          <w:ins w:id="10130" w:author="Author"/>
          <w:rFonts w:cs="Times New Roman"/>
          <w:b/>
        </w:rPr>
      </w:pPr>
    </w:p>
    <w:p w14:paraId="24D28228" w14:textId="77777777" w:rsidR="00466D57" w:rsidRDefault="00466D57" w:rsidP="00466D57">
      <w:pPr>
        <w:jc w:val="center"/>
        <w:rPr>
          <w:ins w:id="10131" w:author="Author"/>
          <w:rFonts w:cs="Times New Roman"/>
          <w:b/>
        </w:rPr>
      </w:pPr>
      <w:ins w:id="10132" w:author="Author">
        <w:r>
          <w:rPr>
            <w:rFonts w:cs="Times New Roman"/>
            <w:b/>
          </w:rPr>
          <w:t>List of items on the Radio Station Inspection Report</w:t>
        </w:r>
      </w:ins>
    </w:p>
    <w:p w14:paraId="3AD7F2E7" w14:textId="77777777" w:rsidR="00466D57" w:rsidRDefault="00466D57" w:rsidP="00466D57">
      <w:pPr>
        <w:jc w:val="center"/>
        <w:rPr>
          <w:ins w:id="10133" w:author="Author"/>
          <w:rFonts w:cs="Times New Roman"/>
          <w:b/>
        </w:rPr>
      </w:pPr>
    </w:p>
    <w:p w14:paraId="098E4E81" w14:textId="77777777" w:rsidR="00466D57" w:rsidRDefault="00466D57" w:rsidP="00466D57">
      <w:pPr>
        <w:rPr>
          <w:ins w:id="10134" w:author="Author"/>
          <w:rFonts w:cs="Times New Roman"/>
        </w:rPr>
      </w:pPr>
    </w:p>
    <w:p w14:paraId="33666263" w14:textId="77777777" w:rsidR="00466D57" w:rsidRDefault="00466D57" w:rsidP="00466D57">
      <w:pPr>
        <w:rPr>
          <w:ins w:id="10135" w:author="Author"/>
          <w:u w:val="single"/>
        </w:rPr>
      </w:pPr>
      <w:ins w:id="10136" w:author="Author">
        <w:r>
          <w:rPr>
            <w:u w:val="single"/>
          </w:rPr>
          <w:t>Radio Station Inspection Report</w:t>
        </w:r>
      </w:ins>
    </w:p>
    <w:p w14:paraId="79D93A4A" w14:textId="77777777" w:rsidR="00466D57" w:rsidRDefault="00466D57" w:rsidP="00466D57">
      <w:pPr>
        <w:rPr>
          <w:ins w:id="10137" w:author="Author"/>
          <w:u w:val="single"/>
        </w:rPr>
      </w:pPr>
    </w:p>
    <w:p w14:paraId="1D9E3048" w14:textId="77777777" w:rsidR="00466D57" w:rsidRDefault="00466D57" w:rsidP="00466D57">
      <w:pPr>
        <w:pStyle w:val="ListParagraph"/>
        <w:numPr>
          <w:ilvl w:val="0"/>
          <w:numId w:val="63"/>
        </w:numPr>
        <w:spacing w:after="160" w:line="256" w:lineRule="auto"/>
        <w:rPr>
          <w:ins w:id="10138" w:author="Author"/>
        </w:rPr>
      </w:pPr>
      <w:ins w:id="10139" w:author="Author">
        <w:r>
          <w:t>ASRI Station Representative Listed in ASRI Records</w:t>
        </w:r>
      </w:ins>
    </w:p>
    <w:p w14:paraId="58AEF653" w14:textId="77777777" w:rsidR="00466D57" w:rsidRDefault="00466D57" w:rsidP="00466D57">
      <w:pPr>
        <w:pStyle w:val="ListParagraph"/>
        <w:numPr>
          <w:ilvl w:val="0"/>
          <w:numId w:val="63"/>
        </w:numPr>
        <w:spacing w:after="160" w:line="256" w:lineRule="auto"/>
        <w:rPr>
          <w:ins w:id="10140" w:author="Author"/>
        </w:rPr>
      </w:pPr>
      <w:ins w:id="10141" w:author="Author">
        <w:r>
          <w:t>ASRI Station Point of Contact Listed in ASRI Records</w:t>
        </w:r>
      </w:ins>
    </w:p>
    <w:p w14:paraId="4B2CA285" w14:textId="77777777" w:rsidR="00466D57" w:rsidRDefault="00466D57" w:rsidP="00466D57">
      <w:pPr>
        <w:pStyle w:val="ListParagraph"/>
        <w:numPr>
          <w:ilvl w:val="0"/>
          <w:numId w:val="63"/>
        </w:numPr>
        <w:spacing w:after="160" w:line="256" w:lineRule="auto"/>
        <w:rPr>
          <w:ins w:id="10142" w:author="Author"/>
        </w:rPr>
      </w:pPr>
      <w:ins w:id="10143" w:author="Author">
        <w:r>
          <w:t>Company Employee on Duty During Inspection</w:t>
        </w:r>
      </w:ins>
    </w:p>
    <w:p w14:paraId="0A63B664" w14:textId="77777777" w:rsidR="00466D57" w:rsidRDefault="00466D57" w:rsidP="00466D57">
      <w:pPr>
        <w:pStyle w:val="ListParagraph"/>
        <w:numPr>
          <w:ilvl w:val="0"/>
          <w:numId w:val="63"/>
        </w:numPr>
        <w:spacing w:after="160" w:line="256" w:lineRule="auto"/>
        <w:rPr>
          <w:ins w:id="10144" w:author="Author"/>
        </w:rPr>
      </w:pPr>
      <w:ins w:id="10145" w:author="Author">
        <w:r>
          <w:t>Altitude Restriction RL, LL, HL</w:t>
        </w:r>
      </w:ins>
    </w:p>
    <w:p w14:paraId="2E58C749" w14:textId="77777777" w:rsidR="00466D57" w:rsidRDefault="00466D57" w:rsidP="00466D57">
      <w:pPr>
        <w:pStyle w:val="ListParagraph"/>
        <w:numPr>
          <w:ilvl w:val="0"/>
          <w:numId w:val="63"/>
        </w:numPr>
        <w:spacing w:after="160" w:line="256" w:lineRule="auto"/>
        <w:rPr>
          <w:ins w:id="10146" w:author="Author"/>
        </w:rPr>
      </w:pPr>
      <w:ins w:id="10147" w:author="Author">
        <w:r>
          <w:t>The Visit Covered by this Report – Control Point, Transmitter Location</w:t>
        </w:r>
      </w:ins>
    </w:p>
    <w:p w14:paraId="1EE214C3" w14:textId="77777777" w:rsidR="00466D57" w:rsidRDefault="00466D57" w:rsidP="00466D57">
      <w:pPr>
        <w:pStyle w:val="ListParagraph"/>
        <w:numPr>
          <w:ilvl w:val="0"/>
          <w:numId w:val="63"/>
        </w:numPr>
        <w:spacing w:after="160" w:line="256" w:lineRule="auto"/>
        <w:rPr>
          <w:ins w:id="10148" w:author="Author"/>
        </w:rPr>
      </w:pPr>
      <w:ins w:id="10149" w:author="Author">
        <w:r>
          <w:t>Frequency(ies)</w:t>
        </w:r>
      </w:ins>
    </w:p>
    <w:p w14:paraId="62433D20" w14:textId="77777777" w:rsidR="00466D57" w:rsidRDefault="00466D57" w:rsidP="00466D57">
      <w:pPr>
        <w:spacing w:after="160" w:line="256" w:lineRule="auto"/>
        <w:rPr>
          <w:ins w:id="10150" w:author="Author"/>
        </w:rPr>
      </w:pPr>
    </w:p>
    <w:p w14:paraId="488CEEFC" w14:textId="77777777" w:rsidR="00466D57" w:rsidRDefault="00466D57" w:rsidP="00466D57">
      <w:pPr>
        <w:rPr>
          <w:ins w:id="10151" w:author="Author"/>
          <w:u w:val="single"/>
        </w:rPr>
      </w:pPr>
      <w:ins w:id="10152" w:author="Author">
        <w:r>
          <w:rPr>
            <w:u w:val="single"/>
          </w:rPr>
          <w:t>Items Observed and Comments</w:t>
        </w:r>
      </w:ins>
    </w:p>
    <w:p w14:paraId="61B904C6" w14:textId="77777777" w:rsidR="00466D57" w:rsidRDefault="00466D57" w:rsidP="00466D57">
      <w:pPr>
        <w:rPr>
          <w:ins w:id="10153" w:author="Author"/>
          <w:u w:val="single"/>
        </w:rPr>
      </w:pPr>
    </w:p>
    <w:p w14:paraId="11F907DC" w14:textId="77777777" w:rsidR="00466D57" w:rsidRDefault="00466D57" w:rsidP="00466D57">
      <w:pPr>
        <w:pStyle w:val="ListParagraph"/>
        <w:numPr>
          <w:ilvl w:val="0"/>
          <w:numId w:val="64"/>
        </w:numPr>
        <w:spacing w:after="160" w:line="256" w:lineRule="auto"/>
        <w:rPr>
          <w:ins w:id="10154" w:author="Author"/>
        </w:rPr>
      </w:pPr>
      <w:ins w:id="10155" w:author="Author">
        <w:r>
          <w:t>FCC Radio Station License or Temporary Authorization Available and Current</w:t>
        </w:r>
      </w:ins>
    </w:p>
    <w:p w14:paraId="19AF33ED" w14:textId="77777777" w:rsidR="00466D57" w:rsidRDefault="00466D57" w:rsidP="00466D57">
      <w:pPr>
        <w:pStyle w:val="ListParagraph"/>
        <w:numPr>
          <w:ilvl w:val="0"/>
          <w:numId w:val="64"/>
        </w:numPr>
        <w:spacing w:after="160" w:line="256" w:lineRule="auto"/>
        <w:rPr>
          <w:ins w:id="10156" w:author="Author"/>
        </w:rPr>
      </w:pPr>
      <w:ins w:id="10157" w:author="Author">
        <w:r>
          <w:t>Radio Station License Posted in ASRI (or Other Acceptable) Container at Control Point</w:t>
        </w:r>
      </w:ins>
    </w:p>
    <w:p w14:paraId="7167DCFE" w14:textId="77777777" w:rsidR="00466D57" w:rsidRDefault="00466D57" w:rsidP="00466D57">
      <w:pPr>
        <w:pStyle w:val="ListParagraph"/>
        <w:numPr>
          <w:ilvl w:val="0"/>
          <w:numId w:val="64"/>
        </w:numPr>
        <w:spacing w:after="160" w:line="256" w:lineRule="auto"/>
        <w:rPr>
          <w:ins w:id="10158" w:author="Author"/>
        </w:rPr>
      </w:pPr>
      <w:ins w:id="10159" w:author="Author">
        <w:r>
          <w:t xml:space="preserve">Remote Control Point(s) </w:t>
        </w:r>
      </w:ins>
    </w:p>
    <w:p w14:paraId="3895EA92" w14:textId="77777777" w:rsidR="00466D57" w:rsidRDefault="00466D57" w:rsidP="00466D57">
      <w:pPr>
        <w:pStyle w:val="ListParagraph"/>
        <w:numPr>
          <w:ilvl w:val="0"/>
          <w:numId w:val="64"/>
        </w:numPr>
        <w:spacing w:after="160" w:line="256" w:lineRule="auto"/>
        <w:rPr>
          <w:ins w:id="10160" w:author="Author"/>
        </w:rPr>
      </w:pPr>
      <w:ins w:id="10161" w:author="Author">
        <w:r>
          <w:t>Current Edition of ASRI Ground Station Manual</w:t>
        </w:r>
      </w:ins>
    </w:p>
    <w:p w14:paraId="6A54A4E6" w14:textId="77777777" w:rsidR="00466D57" w:rsidRDefault="00466D57" w:rsidP="00466D57">
      <w:pPr>
        <w:pStyle w:val="ListParagraph"/>
        <w:numPr>
          <w:ilvl w:val="0"/>
          <w:numId w:val="64"/>
        </w:numPr>
        <w:spacing w:after="160" w:line="256" w:lineRule="auto"/>
        <w:rPr>
          <w:ins w:id="10162" w:author="Author"/>
        </w:rPr>
      </w:pPr>
      <w:ins w:id="10163" w:author="Author">
        <w:r>
          <w:t>Station Representative Properly Appointed and Current</w:t>
        </w:r>
      </w:ins>
    </w:p>
    <w:p w14:paraId="4C46FECB" w14:textId="77777777" w:rsidR="00466D57" w:rsidRDefault="00466D57" w:rsidP="00466D57">
      <w:pPr>
        <w:pStyle w:val="ListParagraph"/>
        <w:numPr>
          <w:ilvl w:val="0"/>
          <w:numId w:val="64"/>
        </w:numPr>
        <w:spacing w:after="160" w:line="256" w:lineRule="auto"/>
        <w:rPr>
          <w:ins w:id="10164" w:author="Author"/>
        </w:rPr>
      </w:pPr>
      <w:ins w:id="10165" w:author="Author">
        <w:r>
          <w:t>Current or Operational POC</w:t>
        </w:r>
      </w:ins>
    </w:p>
    <w:p w14:paraId="5AA99985" w14:textId="77777777" w:rsidR="00466D57" w:rsidRDefault="00466D57" w:rsidP="00466D57">
      <w:pPr>
        <w:pStyle w:val="ListParagraph"/>
        <w:numPr>
          <w:ilvl w:val="0"/>
          <w:numId w:val="64"/>
        </w:numPr>
        <w:spacing w:after="160" w:line="256" w:lineRule="auto"/>
        <w:rPr>
          <w:ins w:id="10166" w:author="Author"/>
        </w:rPr>
      </w:pPr>
      <w:ins w:id="10167" w:author="Author">
        <w:r>
          <w:t>ASRI “Restricted Area” Sign(s) or “Authorized Persons Only” Decal(s) Displayed</w:t>
        </w:r>
      </w:ins>
    </w:p>
    <w:p w14:paraId="3773731C" w14:textId="77777777" w:rsidR="00466D57" w:rsidRDefault="00466D57" w:rsidP="00466D57">
      <w:pPr>
        <w:pStyle w:val="ListParagraph"/>
        <w:numPr>
          <w:ilvl w:val="0"/>
          <w:numId w:val="64"/>
        </w:numPr>
        <w:spacing w:after="160" w:line="256" w:lineRule="auto"/>
        <w:rPr>
          <w:ins w:id="10168" w:author="Author"/>
        </w:rPr>
      </w:pPr>
      <w:ins w:id="10169" w:author="Author">
        <w:r>
          <w:t>Access to Station and Control Points by Authorized Persons Adequately Controlled</w:t>
        </w:r>
      </w:ins>
    </w:p>
    <w:p w14:paraId="6313D34F" w14:textId="77777777" w:rsidR="00466D57" w:rsidRDefault="00466D57" w:rsidP="00466D57">
      <w:pPr>
        <w:pStyle w:val="ListParagraph"/>
        <w:numPr>
          <w:ilvl w:val="0"/>
          <w:numId w:val="64"/>
        </w:numPr>
        <w:spacing w:after="160" w:line="256" w:lineRule="auto"/>
        <w:rPr>
          <w:ins w:id="10170" w:author="Author"/>
        </w:rPr>
      </w:pPr>
      <w:ins w:id="10171" w:author="Author">
        <w:r>
          <w:t>Transmitter Identification Attached to Transmitter</w:t>
        </w:r>
      </w:ins>
    </w:p>
    <w:p w14:paraId="0A9E6B3F" w14:textId="77777777" w:rsidR="00466D57" w:rsidRDefault="00466D57" w:rsidP="00466D57">
      <w:pPr>
        <w:pStyle w:val="ListParagraph"/>
        <w:numPr>
          <w:ilvl w:val="0"/>
          <w:numId w:val="64"/>
        </w:numPr>
        <w:spacing w:after="160" w:line="256" w:lineRule="auto"/>
        <w:rPr>
          <w:ins w:id="10172" w:author="Author"/>
        </w:rPr>
      </w:pPr>
      <w:ins w:id="10173" w:author="Author">
        <w:r>
          <w:t>Transmitter Type Accepted/Approved for Use as a Ground Station. Frequency Stability .002% or Less</w:t>
        </w:r>
      </w:ins>
    </w:p>
    <w:p w14:paraId="7A8518CA" w14:textId="77777777" w:rsidR="00466D57" w:rsidRDefault="00466D57" w:rsidP="00466D57">
      <w:pPr>
        <w:pStyle w:val="ListParagraph"/>
        <w:numPr>
          <w:ilvl w:val="0"/>
          <w:numId w:val="64"/>
        </w:numPr>
        <w:spacing w:after="160" w:line="256" w:lineRule="auto"/>
        <w:rPr>
          <w:ins w:id="10174" w:author="Author"/>
        </w:rPr>
      </w:pPr>
      <w:ins w:id="10175" w:author="Author">
        <w:r>
          <w:t>Station Operating on Licensed Frequency and Operating Frequency Posted on Transmitter</w:t>
        </w:r>
      </w:ins>
    </w:p>
    <w:p w14:paraId="5F14F378" w14:textId="53397FFF" w:rsidR="00466D57" w:rsidRDefault="00466D57" w:rsidP="00466D57">
      <w:pPr>
        <w:pStyle w:val="ListParagraph"/>
        <w:numPr>
          <w:ilvl w:val="0"/>
          <w:numId w:val="64"/>
        </w:numPr>
        <w:spacing w:after="160" w:line="256" w:lineRule="auto"/>
        <w:rPr>
          <w:ins w:id="10176" w:author="Author"/>
        </w:rPr>
      </w:pPr>
      <w:ins w:id="10177" w:author="Author">
        <w:r>
          <w:t>Transmitter</w:t>
        </w:r>
        <w:r w:rsidR="006E7230">
          <w:t>/Antenna</w:t>
        </w:r>
        <w:r>
          <w:t xml:space="preserve"> Latitude and Longitude </w:t>
        </w:r>
      </w:ins>
    </w:p>
    <w:p w14:paraId="41CD26A0" w14:textId="6315EA20" w:rsidR="00466D57" w:rsidRDefault="00466D57" w:rsidP="00466D57">
      <w:pPr>
        <w:pStyle w:val="ListParagraph"/>
        <w:numPr>
          <w:ilvl w:val="0"/>
          <w:numId w:val="64"/>
        </w:numPr>
        <w:spacing w:after="160" w:line="256" w:lineRule="auto"/>
        <w:rPr>
          <w:ins w:id="10178" w:author="Author"/>
        </w:rPr>
      </w:pPr>
      <w:ins w:id="10179" w:author="Author">
        <w:r>
          <w:t>Transmitter Location Description</w:t>
        </w:r>
      </w:ins>
    </w:p>
    <w:p w14:paraId="764F8E68" w14:textId="77777777" w:rsidR="00466D57" w:rsidRDefault="00466D57" w:rsidP="00466D57">
      <w:pPr>
        <w:pStyle w:val="ListParagraph"/>
        <w:numPr>
          <w:ilvl w:val="0"/>
          <w:numId w:val="64"/>
        </w:numPr>
        <w:spacing w:after="160" w:line="256" w:lineRule="auto"/>
        <w:rPr>
          <w:ins w:id="10180" w:author="Author"/>
        </w:rPr>
      </w:pPr>
      <w:ins w:id="10181" w:author="Author">
        <w:r>
          <w:t>Control/Dispatch Station Location Description</w:t>
        </w:r>
      </w:ins>
    </w:p>
    <w:p w14:paraId="27F5AED6" w14:textId="77777777" w:rsidR="003A0581" w:rsidRPr="005B4D66" w:rsidRDefault="003A0581" w:rsidP="00997255">
      <w:pPr>
        <w:rPr>
          <w:rFonts w:cs="Times New Roman"/>
        </w:rPr>
      </w:pPr>
    </w:p>
    <w:sectPr w:rsidR="003A0581" w:rsidRPr="005B4D66" w:rsidSect="00742E35">
      <w:headerReference w:type="even" r:id="rId69"/>
      <w:headerReference w:type="default" r:id="rId70"/>
      <w:footerReference w:type="default" r:id="rId71"/>
      <w:headerReference w:type="first" r:id="rId7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Author" w:initials="A">
    <w:p w14:paraId="6B0FC6B7" w14:textId="62063504" w:rsidR="00BF6301" w:rsidRDefault="00BF6301" w:rsidP="00A37BC8">
      <w:pPr>
        <w:pStyle w:val="CommentText"/>
        <w:ind w:left="0"/>
      </w:pPr>
      <w:r>
        <w:rPr>
          <w:rStyle w:val="CommentReference"/>
        </w:rPr>
        <w:annotationRef/>
      </w:r>
      <w:r>
        <w:t>Onerous for full yearly review</w:t>
      </w:r>
      <w:r w:rsidR="00356D0D">
        <w:t>, so changed to an ‘as required’ basis</w:t>
      </w:r>
    </w:p>
  </w:comment>
  <w:comment w:id="26" w:author="Author" w:initials="A">
    <w:p w14:paraId="678B7C07" w14:textId="77777777" w:rsidR="00BF6301" w:rsidRDefault="00BF6301">
      <w:pPr>
        <w:pStyle w:val="CommentText"/>
      </w:pPr>
      <w:r>
        <w:rPr>
          <w:rStyle w:val="CommentReference"/>
        </w:rPr>
        <w:annotationRef/>
      </w:r>
      <w:r>
        <w:t>To be updated once structure complete</w:t>
      </w:r>
    </w:p>
  </w:comment>
  <w:comment w:id="35" w:author="Author" w:initials="A">
    <w:p w14:paraId="5731D07C" w14:textId="7F6D72A2" w:rsidR="00BF6301" w:rsidRDefault="00BF6301">
      <w:pPr>
        <w:pStyle w:val="CommentText"/>
      </w:pPr>
      <w:r>
        <w:rPr>
          <w:rStyle w:val="CommentReference"/>
        </w:rPr>
        <w:annotationRef/>
      </w:r>
      <w:r>
        <w:rPr>
          <w:rStyle w:val="CommentReference"/>
        </w:rPr>
        <w:t>Resolution to be updated and approved by ASRI BoD</w:t>
      </w:r>
    </w:p>
  </w:comment>
  <w:comment w:id="60" w:author="Author" w:initials="A">
    <w:p w14:paraId="3C5D655E" w14:textId="77777777" w:rsidR="00BF6301" w:rsidRDefault="00BF6301" w:rsidP="006B6EC4">
      <w:pPr>
        <w:pStyle w:val="CommentText"/>
      </w:pPr>
      <w:r>
        <w:rPr>
          <w:rStyle w:val="CommentReference"/>
        </w:rPr>
        <w:annotationRef/>
      </w:r>
      <w:r>
        <w:t>Changes</w:t>
      </w:r>
    </w:p>
    <w:p w14:paraId="6606894F" w14:textId="77777777" w:rsidR="00BF6301" w:rsidRDefault="00BF6301" w:rsidP="006B6EC4">
      <w:pPr>
        <w:pStyle w:val="CommentText"/>
        <w:numPr>
          <w:ilvl w:val="0"/>
          <w:numId w:val="72"/>
        </w:numPr>
      </w:pPr>
      <w:r>
        <w:t>Clarified language</w:t>
      </w:r>
    </w:p>
    <w:p w14:paraId="23CE8473" w14:textId="77777777" w:rsidR="00BF6301" w:rsidRDefault="00BF6301" w:rsidP="006B6EC4">
      <w:pPr>
        <w:pStyle w:val="CommentText"/>
        <w:numPr>
          <w:ilvl w:val="0"/>
          <w:numId w:val="72"/>
        </w:numPr>
      </w:pPr>
      <w:r>
        <w:t>Added anti-trust/competition laws</w:t>
      </w:r>
    </w:p>
  </w:comment>
  <w:comment w:id="77" w:author="Author" w:initials="A">
    <w:p w14:paraId="44BC0712" w14:textId="77777777" w:rsidR="00BF6301" w:rsidRDefault="00BF6301" w:rsidP="006B6EC4">
      <w:pPr>
        <w:pStyle w:val="CommentText"/>
      </w:pPr>
      <w:r>
        <w:rPr>
          <w:rStyle w:val="CommentReference"/>
        </w:rPr>
        <w:annotationRef/>
      </w:r>
      <w:r>
        <w:t>Changes:</w:t>
      </w:r>
    </w:p>
    <w:p w14:paraId="3E19AFA5" w14:textId="0F8FCCF4" w:rsidR="00BF6301" w:rsidRDefault="00BF6301" w:rsidP="00BF6301">
      <w:pPr>
        <w:pStyle w:val="CommentText"/>
        <w:numPr>
          <w:ilvl w:val="0"/>
          <w:numId w:val="54"/>
        </w:numPr>
      </w:pPr>
      <w:r>
        <w:t>Clarified that BoD is required for approval of all membership categories, except observer.</w:t>
      </w:r>
    </w:p>
  </w:comment>
  <w:comment w:id="123" w:author="Author" w:initials="A">
    <w:p w14:paraId="7A7434DD" w14:textId="77777777" w:rsidR="00BF6301" w:rsidRDefault="00BF6301" w:rsidP="006B6EC4">
      <w:pPr>
        <w:pStyle w:val="CommentText"/>
      </w:pPr>
      <w:r>
        <w:rPr>
          <w:rStyle w:val="CommentReference"/>
        </w:rPr>
        <w:annotationRef/>
      </w:r>
      <w:r>
        <w:t>Changes:</w:t>
      </w:r>
    </w:p>
    <w:p w14:paraId="571D0004" w14:textId="77777777" w:rsidR="00BF6301" w:rsidRDefault="00BF6301" w:rsidP="006B6EC4">
      <w:pPr>
        <w:pStyle w:val="CommentText"/>
        <w:numPr>
          <w:ilvl w:val="0"/>
          <w:numId w:val="54"/>
        </w:numPr>
      </w:pPr>
      <w:r>
        <w:t>Consolidated with meeting conduct requirements</w:t>
      </w:r>
    </w:p>
  </w:comment>
  <w:comment w:id="149" w:author="Author" w:initials="A">
    <w:p w14:paraId="0E966B81" w14:textId="77777777" w:rsidR="00BF6301" w:rsidRDefault="00BF6301" w:rsidP="006B6EC4">
      <w:pPr>
        <w:pStyle w:val="CommentText"/>
      </w:pPr>
      <w:r>
        <w:rPr>
          <w:rStyle w:val="CommentReference"/>
        </w:rPr>
        <w:annotationRef/>
      </w:r>
      <w:r>
        <w:t>Changes:</w:t>
      </w:r>
    </w:p>
    <w:p w14:paraId="3BA6E35E" w14:textId="77777777" w:rsidR="00BF6301" w:rsidRDefault="00BF6301" w:rsidP="006B6EC4">
      <w:pPr>
        <w:pStyle w:val="CommentText"/>
        <w:numPr>
          <w:ilvl w:val="0"/>
          <w:numId w:val="61"/>
        </w:numPr>
      </w:pPr>
      <w:r>
        <w:t>Editorial changes to clarify responsibilities</w:t>
      </w:r>
    </w:p>
    <w:p w14:paraId="0C6D6D23" w14:textId="77777777" w:rsidR="00BF6301" w:rsidRDefault="00BF6301" w:rsidP="006B6EC4">
      <w:pPr>
        <w:pStyle w:val="CommentText"/>
        <w:numPr>
          <w:ilvl w:val="0"/>
          <w:numId w:val="61"/>
        </w:numPr>
      </w:pPr>
      <w:r>
        <w:t>Added process should the Exec Sec not be available</w:t>
      </w:r>
    </w:p>
  </w:comment>
  <w:comment w:id="167" w:author="Author" w:initials="A">
    <w:p w14:paraId="5D007EFA" w14:textId="77777777" w:rsidR="00BF6301" w:rsidRDefault="00BF6301" w:rsidP="006B6EC4">
      <w:pPr>
        <w:pStyle w:val="CommentText"/>
        <w:ind w:left="0"/>
      </w:pPr>
      <w:r>
        <w:rPr>
          <w:rStyle w:val="CommentReference"/>
        </w:rPr>
        <w:annotationRef/>
      </w:r>
      <w:r>
        <w:t>Changes:</w:t>
      </w:r>
    </w:p>
    <w:p w14:paraId="77141D8D" w14:textId="77777777" w:rsidR="00BF6301" w:rsidRDefault="00BF6301" w:rsidP="006B6EC4">
      <w:pPr>
        <w:pStyle w:val="CommentText"/>
        <w:numPr>
          <w:ilvl w:val="0"/>
          <w:numId w:val="29"/>
        </w:numPr>
      </w:pPr>
      <w:r>
        <w:t>Moved here to consolidate information from subsequent sections</w:t>
      </w:r>
    </w:p>
    <w:p w14:paraId="59BE972B" w14:textId="77777777" w:rsidR="00BF6301" w:rsidRDefault="00BF6301" w:rsidP="006B6EC4">
      <w:pPr>
        <w:pStyle w:val="CommentText"/>
        <w:numPr>
          <w:ilvl w:val="0"/>
          <w:numId w:val="29"/>
        </w:numPr>
      </w:pPr>
      <w:r>
        <w:t>Updated to reflect current streamlined process</w:t>
      </w:r>
    </w:p>
  </w:comment>
  <w:comment w:id="182" w:author="Author" w:initials="A">
    <w:p w14:paraId="7C88AC78" w14:textId="418D7C1B" w:rsidR="00BF6301" w:rsidRDefault="00BF6301" w:rsidP="006B6EC4">
      <w:pPr>
        <w:pStyle w:val="CommentText"/>
      </w:pPr>
      <w:r>
        <w:rPr>
          <w:rStyle w:val="CommentReference"/>
        </w:rPr>
        <w:annotationRef/>
      </w:r>
      <w:r>
        <w:t>Changes:</w:t>
      </w:r>
    </w:p>
    <w:p w14:paraId="7FBA2AA7" w14:textId="0644128F" w:rsidR="00BF6301" w:rsidRDefault="00BF6301" w:rsidP="00BF6301">
      <w:pPr>
        <w:pStyle w:val="CommentText"/>
        <w:numPr>
          <w:ilvl w:val="0"/>
          <w:numId w:val="78"/>
        </w:numPr>
      </w:pPr>
      <w:r>
        <w:t>Moved from below section to consolidate in subject area</w:t>
      </w:r>
    </w:p>
    <w:p w14:paraId="2403474C" w14:textId="3FB78D9E" w:rsidR="00BF6301" w:rsidRDefault="00BF6301" w:rsidP="00BF6301">
      <w:pPr>
        <w:pStyle w:val="CommentText"/>
        <w:numPr>
          <w:ilvl w:val="0"/>
          <w:numId w:val="78"/>
        </w:numPr>
      </w:pPr>
      <w:r>
        <w:t>Clarified procedure if chairmen or secretary are unavailable</w:t>
      </w:r>
    </w:p>
  </w:comment>
  <w:comment w:id="199" w:author="Author" w:initials="A">
    <w:p w14:paraId="71999F6A" w14:textId="2D858C16" w:rsidR="00BF6301" w:rsidRDefault="00BF6301">
      <w:pPr>
        <w:pStyle w:val="CommentText"/>
      </w:pPr>
      <w:r>
        <w:rPr>
          <w:rStyle w:val="CommentReference"/>
        </w:rPr>
        <w:annotationRef/>
      </w:r>
    </w:p>
  </w:comment>
  <w:comment w:id="206" w:author="Author" w:initials="A">
    <w:p w14:paraId="7078F7ED" w14:textId="7E3EBA64" w:rsidR="00BF6301" w:rsidRPr="00BF6301" w:rsidRDefault="00BF6301" w:rsidP="00BF6301">
      <w:pPr>
        <w:pStyle w:val="CommentText"/>
        <w:ind w:left="0"/>
        <w:rPr>
          <w:rStyle w:val="CommentReference"/>
          <w:sz w:val="20"/>
          <w:szCs w:val="24"/>
        </w:rPr>
      </w:pPr>
      <w:r>
        <w:rPr>
          <w:rStyle w:val="CommentReference"/>
        </w:rPr>
        <w:annotationRef/>
      </w:r>
      <w:r>
        <w:rPr>
          <w:rStyle w:val="CommentReference"/>
          <w:sz w:val="20"/>
          <w:szCs w:val="24"/>
        </w:rPr>
        <w:t>Chnages</w:t>
      </w:r>
    </w:p>
    <w:p w14:paraId="36D57701" w14:textId="00484B2F" w:rsidR="00BF6301" w:rsidRPr="00A2427A" w:rsidRDefault="00BF6301" w:rsidP="006B6EC4">
      <w:pPr>
        <w:pStyle w:val="CommentText"/>
        <w:numPr>
          <w:ilvl w:val="0"/>
          <w:numId w:val="30"/>
        </w:numPr>
        <w:rPr>
          <w:rStyle w:val="CommentReference"/>
          <w:sz w:val="20"/>
          <w:szCs w:val="24"/>
        </w:rPr>
      </w:pPr>
      <w:r>
        <w:rPr>
          <w:rStyle w:val="CommentReference"/>
        </w:rPr>
        <w:t>Editorial</w:t>
      </w:r>
    </w:p>
    <w:p w14:paraId="36431F7B" w14:textId="77777777" w:rsidR="00BF6301" w:rsidRDefault="00BF6301" w:rsidP="006B6EC4">
      <w:pPr>
        <w:pStyle w:val="CommentText"/>
        <w:numPr>
          <w:ilvl w:val="0"/>
          <w:numId w:val="30"/>
        </w:numPr>
      </w:pPr>
      <w:r>
        <w:rPr>
          <w:rStyle w:val="CommentReference"/>
        </w:rPr>
        <w:t>Included remote meetings</w:t>
      </w:r>
    </w:p>
  </w:comment>
  <w:comment w:id="252" w:author="Author" w:initials="A">
    <w:p w14:paraId="0EC83BEB" w14:textId="38056EE1" w:rsidR="00BF6301" w:rsidRDefault="00BF6301">
      <w:pPr>
        <w:pStyle w:val="CommentText"/>
      </w:pPr>
      <w:r>
        <w:rPr>
          <w:rStyle w:val="CommentReference"/>
        </w:rPr>
        <w:annotationRef/>
      </w:r>
      <w:r>
        <w:t>Incorporated into other areas</w:t>
      </w:r>
    </w:p>
  </w:comment>
  <w:comment w:id="275" w:author="Author" w:initials="A">
    <w:p w14:paraId="481B7B6A" w14:textId="77777777" w:rsidR="00BF6301" w:rsidRDefault="00BF6301" w:rsidP="006B6EC4">
      <w:pPr>
        <w:pStyle w:val="CommentText"/>
        <w:ind w:left="0"/>
      </w:pPr>
      <w:r>
        <w:rPr>
          <w:rStyle w:val="CommentReference"/>
        </w:rPr>
        <w:annotationRef/>
      </w:r>
      <w:r>
        <w:t>Changes:</w:t>
      </w:r>
    </w:p>
    <w:p w14:paraId="615A6128" w14:textId="77777777" w:rsidR="00BF6301" w:rsidRDefault="00BF6301" w:rsidP="006B6EC4">
      <w:pPr>
        <w:pStyle w:val="CommentText"/>
        <w:numPr>
          <w:ilvl w:val="0"/>
          <w:numId w:val="30"/>
        </w:numPr>
      </w:pPr>
      <w:r>
        <w:t>Summarized original text given that parts are now in section 2</w:t>
      </w:r>
    </w:p>
    <w:p w14:paraId="4612499F" w14:textId="1FE19781" w:rsidR="00BF6301" w:rsidRDefault="00BF6301" w:rsidP="00BF6301">
      <w:pPr>
        <w:pStyle w:val="CommentText"/>
        <w:numPr>
          <w:ilvl w:val="0"/>
          <w:numId w:val="30"/>
        </w:numPr>
      </w:pPr>
      <w:r>
        <w:t>Direct employee requirement for primary Member</w:t>
      </w:r>
    </w:p>
  </w:comment>
  <w:comment w:id="320" w:author="Author" w:initials="A">
    <w:p w14:paraId="7E3CB266" w14:textId="0BFA5875" w:rsidR="00BF6301" w:rsidRDefault="00BF6301">
      <w:pPr>
        <w:pStyle w:val="CommentText"/>
      </w:pPr>
      <w:r>
        <w:rPr>
          <w:rStyle w:val="CommentReference"/>
        </w:rPr>
        <w:annotationRef/>
      </w:r>
      <w:r>
        <w:t>Changes:</w:t>
      </w:r>
    </w:p>
    <w:p w14:paraId="1E2048BD" w14:textId="4E6AE65B" w:rsidR="00BF6301" w:rsidRDefault="00BF6301" w:rsidP="00BF6301">
      <w:pPr>
        <w:pStyle w:val="CommentText"/>
        <w:numPr>
          <w:ilvl w:val="0"/>
          <w:numId w:val="79"/>
        </w:numPr>
      </w:pPr>
      <w:r>
        <w:t>Clarified text</w:t>
      </w:r>
    </w:p>
    <w:p w14:paraId="76141250" w14:textId="32142DEF" w:rsidR="00BF6301" w:rsidRDefault="00BF6301" w:rsidP="00BF6301">
      <w:pPr>
        <w:pStyle w:val="CommentText"/>
        <w:numPr>
          <w:ilvl w:val="0"/>
          <w:numId w:val="79"/>
        </w:numPr>
      </w:pPr>
      <w:r>
        <w:t>Reduced inactive status to only 2 consecutive absences from scheduled meetings</w:t>
      </w:r>
    </w:p>
  </w:comment>
  <w:comment w:id="331" w:author="Author" w:initials="A">
    <w:p w14:paraId="469F40C3" w14:textId="77777777" w:rsidR="00BF6301" w:rsidRDefault="00BF6301" w:rsidP="006B6EC4">
      <w:pPr>
        <w:pStyle w:val="CommentText"/>
      </w:pPr>
      <w:r>
        <w:rPr>
          <w:rStyle w:val="CommentReference"/>
        </w:rPr>
        <w:annotationRef/>
      </w:r>
      <w:r>
        <w:t>Changes:</w:t>
      </w:r>
    </w:p>
    <w:p w14:paraId="6684572C" w14:textId="77777777" w:rsidR="00BF6301" w:rsidRDefault="00BF6301" w:rsidP="006B6EC4">
      <w:pPr>
        <w:pStyle w:val="CommentText"/>
        <w:numPr>
          <w:ilvl w:val="0"/>
          <w:numId w:val="49"/>
        </w:numPr>
      </w:pPr>
      <w:r>
        <w:t>Separate section</w:t>
      </w:r>
    </w:p>
    <w:p w14:paraId="7E11271F" w14:textId="77777777" w:rsidR="00BF6301" w:rsidRDefault="00BF6301" w:rsidP="006B6EC4">
      <w:pPr>
        <w:pStyle w:val="CommentText"/>
        <w:numPr>
          <w:ilvl w:val="0"/>
          <w:numId w:val="49"/>
        </w:numPr>
      </w:pPr>
      <w:r>
        <w:t>Clarified who can be a proxy</w:t>
      </w:r>
    </w:p>
    <w:p w14:paraId="7316BEEE" w14:textId="77777777" w:rsidR="00BF6301" w:rsidRDefault="00BF6301" w:rsidP="006B6EC4">
      <w:pPr>
        <w:pStyle w:val="CommentText"/>
        <w:numPr>
          <w:ilvl w:val="0"/>
          <w:numId w:val="49"/>
        </w:numPr>
      </w:pPr>
      <w:r>
        <w:t>Clarified responsibilities of nominating member for a proxy.</w:t>
      </w:r>
    </w:p>
  </w:comment>
  <w:comment w:id="411" w:author="Author" w:initials="A">
    <w:p w14:paraId="4AA7953D" w14:textId="77777777" w:rsidR="00BF6301" w:rsidRDefault="00BF6301" w:rsidP="006B6EC4">
      <w:pPr>
        <w:pStyle w:val="CommentText"/>
        <w:ind w:left="0"/>
      </w:pPr>
      <w:r>
        <w:rPr>
          <w:rStyle w:val="CommentReference"/>
        </w:rPr>
        <w:annotationRef/>
      </w:r>
      <w:r>
        <w:t>Changes:</w:t>
      </w:r>
    </w:p>
    <w:p w14:paraId="23E47DD8" w14:textId="0913802B" w:rsidR="00BF6301" w:rsidRDefault="00BF6301" w:rsidP="006B6EC4">
      <w:pPr>
        <w:pStyle w:val="CommentText"/>
        <w:numPr>
          <w:ilvl w:val="0"/>
          <w:numId w:val="27"/>
        </w:numPr>
      </w:pPr>
      <w:r>
        <w:t>Incorporated all other membership classes into Guest (have not been used in years)</w:t>
      </w:r>
    </w:p>
    <w:p w14:paraId="1A152AD7" w14:textId="0F319748" w:rsidR="00BF6301" w:rsidRDefault="00BF6301" w:rsidP="00BF6301">
      <w:pPr>
        <w:pStyle w:val="CommentText"/>
        <w:ind w:left="0"/>
      </w:pPr>
    </w:p>
  </w:comment>
  <w:comment w:id="441" w:author="Author" w:initials="A">
    <w:p w14:paraId="3919403D" w14:textId="77777777" w:rsidR="00BF6301" w:rsidRDefault="00BF6301" w:rsidP="006B6EC4">
      <w:pPr>
        <w:pStyle w:val="CommentText"/>
      </w:pPr>
      <w:r>
        <w:rPr>
          <w:rStyle w:val="CommentReference"/>
        </w:rPr>
        <w:annotationRef/>
      </w:r>
      <w:r>
        <w:t>Changes:</w:t>
      </w:r>
    </w:p>
    <w:p w14:paraId="18C23E9A" w14:textId="77777777" w:rsidR="00BF6301" w:rsidRDefault="00BF6301" w:rsidP="006B6EC4">
      <w:pPr>
        <w:pStyle w:val="CommentText"/>
        <w:numPr>
          <w:ilvl w:val="0"/>
          <w:numId w:val="50"/>
        </w:numPr>
      </w:pPr>
      <w:r>
        <w:t>Included guest speakers in the observer role given the similarities</w:t>
      </w:r>
    </w:p>
  </w:comment>
  <w:comment w:id="474" w:author="Author" w:initials="A">
    <w:p w14:paraId="6EE856A2" w14:textId="77777777" w:rsidR="00BF6301" w:rsidRDefault="00BF6301" w:rsidP="006B6EC4">
      <w:pPr>
        <w:pStyle w:val="CommentText"/>
      </w:pPr>
      <w:r>
        <w:rPr>
          <w:rStyle w:val="CommentReference"/>
        </w:rPr>
        <w:annotationRef/>
      </w:r>
      <w:r>
        <w:t>Changes:</w:t>
      </w:r>
    </w:p>
    <w:p w14:paraId="625089FF" w14:textId="77777777" w:rsidR="00BF6301" w:rsidRDefault="00BF6301" w:rsidP="006B6EC4">
      <w:pPr>
        <w:pStyle w:val="CommentText"/>
        <w:numPr>
          <w:ilvl w:val="0"/>
          <w:numId w:val="50"/>
        </w:numPr>
      </w:pPr>
      <w:r>
        <w:t>Consolidated from the above sections, as it is more appropriate here.  Clarified:</w:t>
      </w:r>
    </w:p>
    <w:p w14:paraId="46CAF34C" w14:textId="77777777" w:rsidR="00BF6301" w:rsidRDefault="00BF6301" w:rsidP="006B6EC4">
      <w:pPr>
        <w:pStyle w:val="CommentText"/>
        <w:numPr>
          <w:ilvl w:val="0"/>
          <w:numId w:val="26"/>
        </w:numPr>
      </w:pPr>
      <w:r>
        <w:t>The approval process</w:t>
      </w:r>
    </w:p>
    <w:p w14:paraId="72E48785" w14:textId="77777777" w:rsidR="00BF6301" w:rsidRDefault="00BF6301" w:rsidP="006B6EC4">
      <w:pPr>
        <w:pStyle w:val="CommentText"/>
        <w:numPr>
          <w:ilvl w:val="0"/>
          <w:numId w:val="26"/>
        </w:numPr>
      </w:pPr>
      <w:r>
        <w:t>ASRI BoD ratification</w:t>
      </w:r>
    </w:p>
    <w:p w14:paraId="442FDC26" w14:textId="77777777" w:rsidR="00BF6301" w:rsidRDefault="00BF6301" w:rsidP="006B6EC4">
      <w:pPr>
        <w:pStyle w:val="CommentText"/>
        <w:numPr>
          <w:ilvl w:val="0"/>
          <w:numId w:val="26"/>
        </w:numPr>
      </w:pPr>
      <w:r>
        <w:t>Request letter reconfirms existing personnel</w:t>
      </w:r>
    </w:p>
    <w:p w14:paraId="7B1D67C1" w14:textId="77777777" w:rsidR="00BF6301" w:rsidRDefault="00BF6301" w:rsidP="006B6EC4">
      <w:pPr>
        <w:pStyle w:val="CommentText"/>
        <w:numPr>
          <w:ilvl w:val="0"/>
          <w:numId w:val="26"/>
        </w:numPr>
      </w:pPr>
      <w:r>
        <w:t>Added requirements to be present at the time of the vote.</w:t>
      </w:r>
    </w:p>
  </w:comment>
  <w:comment w:id="503" w:author="Author" w:initials="A">
    <w:p w14:paraId="32226208" w14:textId="77777777" w:rsidR="00BF6301" w:rsidRDefault="00BF6301" w:rsidP="006B6EC4">
      <w:pPr>
        <w:pStyle w:val="CommentText"/>
      </w:pPr>
      <w:r>
        <w:rPr>
          <w:rStyle w:val="CommentReference"/>
        </w:rPr>
        <w:annotationRef/>
      </w:r>
      <w:r>
        <w:t>Now redundant given other membership categories</w:t>
      </w:r>
    </w:p>
  </w:comment>
  <w:comment w:id="526" w:author="Author" w:initials="A">
    <w:p w14:paraId="6C179DC0" w14:textId="77777777" w:rsidR="00BF6301" w:rsidRDefault="00BF6301" w:rsidP="006B6EC4">
      <w:pPr>
        <w:pStyle w:val="CommentText"/>
      </w:pPr>
      <w:r>
        <w:rPr>
          <w:rStyle w:val="CommentReference"/>
        </w:rPr>
        <w:annotationRef/>
      </w:r>
      <w:r>
        <w:t>Moved to the online list to ensure it is up to date</w:t>
      </w:r>
    </w:p>
  </w:comment>
  <w:comment w:id="552" w:author="Author" w:initials="A">
    <w:p w14:paraId="3A278543" w14:textId="553E9F23" w:rsidR="00BF6301" w:rsidRDefault="00BF6301">
      <w:pPr>
        <w:pStyle w:val="CommentText"/>
      </w:pPr>
      <w:r>
        <w:rPr>
          <w:rStyle w:val="CommentReference"/>
        </w:rPr>
        <w:annotationRef/>
      </w:r>
      <w:r>
        <w:t>Changes:</w:t>
      </w:r>
    </w:p>
    <w:p w14:paraId="092958AB" w14:textId="5D21D26F" w:rsidR="00BF6301" w:rsidRDefault="00BF6301" w:rsidP="00BF6301">
      <w:pPr>
        <w:pStyle w:val="CommentText"/>
        <w:numPr>
          <w:ilvl w:val="0"/>
          <w:numId w:val="80"/>
        </w:numPr>
      </w:pPr>
      <w:r>
        <w:t>Consolidated text from multiple sections into one coherent piece</w:t>
      </w:r>
    </w:p>
    <w:p w14:paraId="7592CF4D" w14:textId="77777777" w:rsidR="00BF6301" w:rsidRDefault="00BF6301" w:rsidP="00BF6301">
      <w:pPr>
        <w:pStyle w:val="CommentText"/>
        <w:numPr>
          <w:ilvl w:val="0"/>
          <w:numId w:val="80"/>
        </w:numPr>
      </w:pPr>
    </w:p>
  </w:comment>
  <w:comment w:id="572" w:author="Author" w:initials="A">
    <w:p w14:paraId="4288B31A" w14:textId="312C4ACA" w:rsidR="00BF6301" w:rsidRDefault="00BF6301">
      <w:pPr>
        <w:pStyle w:val="CommentText"/>
      </w:pPr>
      <w:r>
        <w:rPr>
          <w:rStyle w:val="CommentReference"/>
        </w:rPr>
        <w:annotationRef/>
      </w:r>
      <w:r>
        <w:t>Changes:</w:t>
      </w:r>
    </w:p>
    <w:p w14:paraId="0B3DFF0D" w14:textId="4F998196" w:rsidR="00BF6301" w:rsidRDefault="00BF6301" w:rsidP="00BF6301">
      <w:pPr>
        <w:pStyle w:val="CommentText"/>
        <w:numPr>
          <w:ilvl w:val="0"/>
          <w:numId w:val="81"/>
        </w:numPr>
      </w:pPr>
      <w:r>
        <w:t>Previous text not coherent, rewrite of same process</w:t>
      </w:r>
    </w:p>
  </w:comment>
  <w:comment w:id="581" w:author="Author" w:initials="A">
    <w:p w14:paraId="6746D2A3" w14:textId="77777777" w:rsidR="00BF6301" w:rsidRDefault="00BF6301" w:rsidP="00BF6301">
      <w:pPr>
        <w:pStyle w:val="CommentText"/>
      </w:pPr>
      <w:r>
        <w:rPr>
          <w:rStyle w:val="CommentReference"/>
        </w:rPr>
        <w:annotationRef/>
      </w:r>
      <w:r>
        <w:t>Changes:</w:t>
      </w:r>
    </w:p>
    <w:p w14:paraId="6F2E5CC3" w14:textId="22071C19" w:rsidR="00BF6301" w:rsidRDefault="00BF6301" w:rsidP="00BF6301">
      <w:pPr>
        <w:pStyle w:val="CommentText"/>
        <w:numPr>
          <w:ilvl w:val="0"/>
          <w:numId w:val="81"/>
        </w:numPr>
      </w:pPr>
      <w:r>
        <w:t>Clarified special or online meeting status for creation, formal status, and voting</w:t>
      </w:r>
    </w:p>
  </w:comment>
  <w:comment w:id="603" w:author="Author" w:initials="A">
    <w:p w14:paraId="610BCE93" w14:textId="77777777" w:rsidR="00BF6301" w:rsidRDefault="00BF6301" w:rsidP="006B6EC4">
      <w:pPr>
        <w:pStyle w:val="CommentText"/>
      </w:pPr>
      <w:r>
        <w:rPr>
          <w:rStyle w:val="CommentReference"/>
        </w:rPr>
        <w:annotationRef/>
      </w:r>
      <w:r>
        <w:t>Changes:</w:t>
      </w:r>
    </w:p>
    <w:p w14:paraId="1D00D91D" w14:textId="77777777" w:rsidR="00BF6301" w:rsidRDefault="00BF6301" w:rsidP="006B6EC4">
      <w:pPr>
        <w:pStyle w:val="CommentText"/>
        <w:numPr>
          <w:ilvl w:val="0"/>
          <w:numId w:val="52"/>
        </w:numPr>
      </w:pPr>
      <w:r>
        <w:t>Moved up to section concerning chairman</w:t>
      </w:r>
    </w:p>
  </w:comment>
  <w:comment w:id="622" w:author="Author" w:initials="A">
    <w:p w14:paraId="4495DCBD" w14:textId="77777777" w:rsidR="00BF6301" w:rsidRDefault="00BF6301" w:rsidP="006B6EC4">
      <w:pPr>
        <w:pStyle w:val="CommentText"/>
      </w:pPr>
      <w:r>
        <w:rPr>
          <w:rStyle w:val="CommentReference"/>
        </w:rPr>
        <w:annotationRef/>
      </w:r>
      <w:r>
        <w:t>Changes:</w:t>
      </w:r>
    </w:p>
    <w:p w14:paraId="44422922" w14:textId="77777777" w:rsidR="00BF6301" w:rsidRDefault="00BF6301" w:rsidP="006B6EC4">
      <w:pPr>
        <w:pStyle w:val="CommentText"/>
        <w:numPr>
          <w:ilvl w:val="0"/>
          <w:numId w:val="51"/>
        </w:numPr>
      </w:pPr>
      <w:r>
        <w:t>Included a get out clause if Quorum not present (i.e. we do not have to cancel the meeting)</w:t>
      </w:r>
    </w:p>
  </w:comment>
  <w:comment w:id="647" w:author="Author" w:initials="A">
    <w:p w14:paraId="3930DB76" w14:textId="77777777" w:rsidR="00BF6301" w:rsidRDefault="00BF6301" w:rsidP="006B6EC4">
      <w:pPr>
        <w:pStyle w:val="CommentText"/>
        <w:ind w:left="0"/>
      </w:pPr>
      <w:r>
        <w:rPr>
          <w:rStyle w:val="CommentReference"/>
        </w:rPr>
        <w:annotationRef/>
      </w:r>
      <w:r>
        <w:t>Changes:</w:t>
      </w:r>
    </w:p>
    <w:p w14:paraId="22601D1A" w14:textId="77777777" w:rsidR="00BF6301" w:rsidRDefault="00BF6301" w:rsidP="006B6EC4">
      <w:pPr>
        <w:pStyle w:val="CommentText"/>
        <w:numPr>
          <w:ilvl w:val="0"/>
          <w:numId w:val="28"/>
        </w:numPr>
      </w:pPr>
      <w:r>
        <w:t>Clarified text</w:t>
      </w:r>
    </w:p>
    <w:p w14:paraId="5C49431D" w14:textId="77777777" w:rsidR="00BF6301" w:rsidRDefault="00BF6301" w:rsidP="006B6EC4">
      <w:pPr>
        <w:pStyle w:val="CommentText"/>
        <w:numPr>
          <w:ilvl w:val="0"/>
          <w:numId w:val="28"/>
        </w:numPr>
      </w:pPr>
      <w:r>
        <w:t>Moved proxy process description up to full membership section</w:t>
      </w:r>
    </w:p>
  </w:comment>
  <w:comment w:id="648" w:author="Author" w:initials="A">
    <w:p w14:paraId="53312569" w14:textId="3562F90F" w:rsidR="00BF6301" w:rsidRDefault="00BF6301">
      <w:pPr>
        <w:pStyle w:val="CommentText"/>
        <w:rPr>
          <w:rStyle w:val="CommentReference"/>
        </w:rPr>
      </w:pPr>
      <w:r>
        <w:rPr>
          <w:rStyle w:val="CommentReference"/>
        </w:rPr>
        <w:annotationRef/>
      </w:r>
      <w:r>
        <w:rPr>
          <w:rStyle w:val="CommentReference"/>
        </w:rPr>
        <w:t>Changes:</w:t>
      </w:r>
    </w:p>
    <w:p w14:paraId="30F97BB5" w14:textId="670D5A28" w:rsidR="00BF6301" w:rsidRDefault="00BF6301" w:rsidP="00BF6301">
      <w:pPr>
        <w:pStyle w:val="CommentText"/>
        <w:numPr>
          <w:ilvl w:val="0"/>
          <w:numId w:val="82"/>
        </w:numPr>
      </w:pPr>
      <w:r>
        <w:t>Re-written entire section given ambiguous language used in previous version</w:t>
      </w:r>
    </w:p>
    <w:p w14:paraId="06489012" w14:textId="590AC193" w:rsidR="00BF6301" w:rsidRDefault="00BF6301" w:rsidP="00BF6301">
      <w:pPr>
        <w:pStyle w:val="CommentText"/>
        <w:numPr>
          <w:ilvl w:val="0"/>
          <w:numId w:val="82"/>
        </w:numPr>
      </w:pPr>
      <w:r>
        <w:t>Clarified majority voting requirements for formal motions</w:t>
      </w:r>
    </w:p>
    <w:p w14:paraId="373FE054" w14:textId="0E183908" w:rsidR="00BF6301" w:rsidRDefault="00BF6301" w:rsidP="00F125B8">
      <w:pPr>
        <w:pStyle w:val="CommentText"/>
        <w:numPr>
          <w:ilvl w:val="0"/>
          <w:numId w:val="82"/>
        </w:numPr>
      </w:pPr>
      <w:r>
        <w:t>Specified informal motions process</w:t>
      </w:r>
    </w:p>
  </w:comment>
  <w:comment w:id="704" w:author="Author" w:initials="A">
    <w:p w14:paraId="01A0931E" w14:textId="77777777" w:rsidR="00BF6301" w:rsidRDefault="00BF6301" w:rsidP="006B6EC4">
      <w:pPr>
        <w:pStyle w:val="CommentText"/>
        <w:ind w:left="0"/>
      </w:pPr>
      <w:r>
        <w:rPr>
          <w:rStyle w:val="CommentReference"/>
        </w:rPr>
        <w:annotationRef/>
      </w:r>
      <w:r>
        <w:t>Changes:</w:t>
      </w:r>
    </w:p>
    <w:p w14:paraId="0838A8BD" w14:textId="77777777" w:rsidR="00BF6301" w:rsidRDefault="00BF6301" w:rsidP="006B6EC4">
      <w:pPr>
        <w:pStyle w:val="CommentText"/>
        <w:numPr>
          <w:ilvl w:val="0"/>
          <w:numId w:val="28"/>
        </w:numPr>
      </w:pPr>
      <w:r>
        <w:t>Clarified majority requirements for formal motions</w:t>
      </w:r>
    </w:p>
    <w:p w14:paraId="00AE0F0A" w14:textId="77777777" w:rsidR="00BF6301" w:rsidRDefault="00BF6301" w:rsidP="006B6EC4">
      <w:pPr>
        <w:pStyle w:val="CommentText"/>
        <w:numPr>
          <w:ilvl w:val="0"/>
          <w:numId w:val="28"/>
        </w:numPr>
      </w:pPr>
      <w:r>
        <w:t>Specified written requirements for proposals</w:t>
      </w:r>
    </w:p>
  </w:comment>
  <w:comment w:id="755" w:author="Author" w:initials="A">
    <w:p w14:paraId="1C64612E" w14:textId="77777777" w:rsidR="00E87EF6" w:rsidRDefault="00BF6301" w:rsidP="006B6EC4">
      <w:pPr>
        <w:pStyle w:val="CommentText"/>
      </w:pPr>
      <w:r>
        <w:rPr>
          <w:rStyle w:val="CommentReference"/>
        </w:rPr>
        <w:annotationRef/>
      </w:r>
      <w:r w:rsidR="00E87EF6">
        <w:t>Changes:</w:t>
      </w:r>
    </w:p>
    <w:p w14:paraId="3083B056" w14:textId="6FC36280" w:rsidR="00BF6301" w:rsidRDefault="00E87EF6" w:rsidP="00E87EF6">
      <w:pPr>
        <w:pStyle w:val="CommentText"/>
        <w:numPr>
          <w:ilvl w:val="0"/>
          <w:numId w:val="83"/>
        </w:numPr>
      </w:pPr>
      <w:r>
        <w:t xml:space="preserve">Clarified email voting procedure and split </w:t>
      </w:r>
      <w:r w:rsidR="00BF6301">
        <w:t>into dedicated section</w:t>
      </w:r>
    </w:p>
  </w:comment>
  <w:comment w:id="789" w:author="Author" w:initials="A">
    <w:p w14:paraId="5F8359F9" w14:textId="22612228" w:rsidR="00BF6301" w:rsidRDefault="00BF6301" w:rsidP="00E87EF6">
      <w:pPr>
        <w:pStyle w:val="CommentText"/>
        <w:ind w:left="0"/>
      </w:pPr>
      <w:r>
        <w:rPr>
          <w:rStyle w:val="CommentReference"/>
        </w:rPr>
        <w:annotationRef/>
      </w:r>
      <w:r w:rsidR="00E87EF6">
        <w:t>Added new section for process to overturn previous AFC policies and</w:t>
      </w:r>
      <w:r>
        <w:t xml:space="preserve"> majority requirements</w:t>
      </w:r>
    </w:p>
  </w:comment>
  <w:comment w:id="837" w:author="Author" w:initials="A">
    <w:p w14:paraId="215E2F96" w14:textId="3735A2BC" w:rsidR="00E87EF6" w:rsidRDefault="00E87EF6">
      <w:pPr>
        <w:pStyle w:val="CommentText"/>
      </w:pPr>
      <w:r>
        <w:rPr>
          <w:rStyle w:val="CommentReference"/>
        </w:rPr>
        <w:annotationRef/>
      </w:r>
      <w:r>
        <w:t>Changes:</w:t>
      </w:r>
    </w:p>
    <w:p w14:paraId="472D3E9D" w14:textId="7137B6B0" w:rsidR="00E87EF6" w:rsidRDefault="00E87EF6" w:rsidP="00E87EF6">
      <w:pPr>
        <w:pStyle w:val="CommentText"/>
        <w:numPr>
          <w:ilvl w:val="0"/>
          <w:numId w:val="83"/>
        </w:numPr>
      </w:pPr>
      <w:r>
        <w:t>Updated to reflect current minutes’ structure and recording methods</w:t>
      </w:r>
    </w:p>
  </w:comment>
  <w:comment w:id="861" w:author="Author" w:initials="A">
    <w:p w14:paraId="16329935" w14:textId="77777777" w:rsidR="00BF6301" w:rsidRDefault="00BF6301" w:rsidP="006B6EC4">
      <w:pPr>
        <w:pStyle w:val="CommentText"/>
      </w:pPr>
      <w:r>
        <w:rPr>
          <w:rStyle w:val="CommentReference"/>
        </w:rPr>
        <w:annotationRef/>
      </w:r>
      <w:r>
        <w:t>Changes:</w:t>
      </w:r>
    </w:p>
    <w:p w14:paraId="2E2C43D9" w14:textId="77777777" w:rsidR="00BF6301" w:rsidRDefault="00BF6301" w:rsidP="006B6EC4">
      <w:pPr>
        <w:pStyle w:val="CommentText"/>
        <w:numPr>
          <w:ilvl w:val="0"/>
          <w:numId w:val="48"/>
        </w:numPr>
      </w:pPr>
      <w:r>
        <w:t>Updated to reflect current standing agenda structure</w:t>
      </w:r>
    </w:p>
    <w:p w14:paraId="73339B25" w14:textId="77777777" w:rsidR="00BF6301" w:rsidRDefault="00BF6301" w:rsidP="006B6EC4">
      <w:pPr>
        <w:pStyle w:val="CommentText"/>
        <w:numPr>
          <w:ilvl w:val="0"/>
          <w:numId w:val="48"/>
        </w:numPr>
      </w:pPr>
      <w:r>
        <w:t>Added text about no marketing or sales messages</w:t>
      </w:r>
    </w:p>
  </w:comment>
  <w:comment w:id="883" w:author="Author" w:initials="A">
    <w:p w14:paraId="3EE20CA0" w14:textId="18AB124F" w:rsidR="00E87EF6" w:rsidRDefault="00E87EF6">
      <w:pPr>
        <w:pStyle w:val="CommentText"/>
      </w:pPr>
      <w:r>
        <w:rPr>
          <w:rStyle w:val="CommentReference"/>
        </w:rPr>
        <w:annotationRef/>
      </w:r>
      <w:r>
        <w:t>New section:</w:t>
      </w:r>
    </w:p>
    <w:p w14:paraId="75EA2914" w14:textId="1547D9C6" w:rsidR="00E87EF6" w:rsidRDefault="00E87EF6" w:rsidP="00E87EF6">
      <w:pPr>
        <w:pStyle w:val="CommentText"/>
        <w:numPr>
          <w:ilvl w:val="0"/>
          <w:numId w:val="84"/>
        </w:numPr>
      </w:pPr>
      <w:r>
        <w:t>Was made reference to in previous version, but did not specifically call out the required conduct in meetings</w:t>
      </w:r>
    </w:p>
    <w:p w14:paraId="007A4E69" w14:textId="73ADB16B" w:rsidR="00E87EF6" w:rsidRDefault="00E87EF6" w:rsidP="00E87EF6">
      <w:pPr>
        <w:pStyle w:val="CommentText"/>
        <w:numPr>
          <w:ilvl w:val="0"/>
          <w:numId w:val="84"/>
        </w:numPr>
      </w:pPr>
      <w:r>
        <w:t>Specific mention of avoiding sales or anti-trust issues.</w:t>
      </w:r>
    </w:p>
  </w:comment>
  <w:comment w:id="910" w:author="Author" w:initials="A">
    <w:p w14:paraId="6083BFA0" w14:textId="77777777" w:rsidR="00BF6301" w:rsidRDefault="00BF6301" w:rsidP="006B6EC4">
      <w:pPr>
        <w:pStyle w:val="CommentText"/>
      </w:pPr>
      <w:r>
        <w:rPr>
          <w:rStyle w:val="CommentReference"/>
        </w:rPr>
        <w:annotationRef/>
      </w:r>
      <w:r>
        <w:t>New section for Listserv.  Incudes:</w:t>
      </w:r>
    </w:p>
    <w:p w14:paraId="395B402E" w14:textId="77777777" w:rsidR="00BF6301" w:rsidRDefault="00BF6301" w:rsidP="006B6EC4">
      <w:pPr>
        <w:pStyle w:val="CommentText"/>
        <w:numPr>
          <w:ilvl w:val="0"/>
          <w:numId w:val="53"/>
        </w:numPr>
      </w:pPr>
      <w:r>
        <w:t>Individuals authorized to be on the list</w:t>
      </w:r>
    </w:p>
    <w:p w14:paraId="7CBA037E" w14:textId="77777777" w:rsidR="00BF6301" w:rsidRDefault="00BF6301" w:rsidP="006B6EC4">
      <w:pPr>
        <w:pStyle w:val="CommentText"/>
        <w:numPr>
          <w:ilvl w:val="0"/>
          <w:numId w:val="53"/>
        </w:numPr>
      </w:pPr>
      <w:r>
        <w:t>Generic rules on usage and management</w:t>
      </w:r>
    </w:p>
  </w:comment>
  <w:comment w:id="938" w:author="Author" w:initials="A">
    <w:p w14:paraId="0724F05D" w14:textId="77777777" w:rsidR="00BF6301" w:rsidRDefault="00BF6301" w:rsidP="006B6EC4">
      <w:pPr>
        <w:pStyle w:val="CommentText"/>
      </w:pPr>
      <w:r>
        <w:rPr>
          <w:rStyle w:val="CommentReference"/>
        </w:rPr>
        <w:annotationRef/>
      </w:r>
      <w:r>
        <w:t>Changes:</w:t>
      </w:r>
    </w:p>
    <w:p w14:paraId="2F25CF5E" w14:textId="77777777" w:rsidR="00BF6301" w:rsidRDefault="00BF6301" w:rsidP="006B6EC4">
      <w:pPr>
        <w:pStyle w:val="CommentText"/>
        <w:numPr>
          <w:ilvl w:val="0"/>
          <w:numId w:val="48"/>
        </w:numPr>
      </w:pPr>
      <w:r>
        <w:t>Moved to consolidate with AFC officers section</w:t>
      </w:r>
    </w:p>
  </w:comment>
  <w:comment w:id="998" w:author="Author" w:initials="A">
    <w:p w14:paraId="2346EF3B" w14:textId="77777777" w:rsidR="00E87EF6" w:rsidRDefault="00BF6301" w:rsidP="006B6EC4">
      <w:pPr>
        <w:pStyle w:val="CommentText"/>
      </w:pPr>
      <w:r>
        <w:rPr>
          <w:rStyle w:val="CommentReference"/>
        </w:rPr>
        <w:annotationRef/>
      </w:r>
      <w:r w:rsidR="00E87EF6">
        <w:t>Changes:</w:t>
      </w:r>
    </w:p>
    <w:p w14:paraId="3E02C6BF" w14:textId="6ADB19D2" w:rsidR="00E87EF6" w:rsidRDefault="00E87EF6" w:rsidP="00E87EF6">
      <w:pPr>
        <w:pStyle w:val="CommentText"/>
        <w:numPr>
          <w:ilvl w:val="0"/>
          <w:numId w:val="48"/>
        </w:numPr>
      </w:pPr>
      <w:r>
        <w:t>Incorporated from multiple previous sections into a consolidated introduction for better comprehension</w:t>
      </w:r>
    </w:p>
    <w:p w14:paraId="589109BC" w14:textId="764E89A0" w:rsidR="00BF6301" w:rsidRDefault="00BF6301" w:rsidP="00E87EF6">
      <w:pPr>
        <w:pStyle w:val="CommentText"/>
        <w:numPr>
          <w:ilvl w:val="0"/>
          <w:numId w:val="48"/>
        </w:numPr>
      </w:pPr>
      <w:r>
        <w:t>Updated to reflect Part 87 language</w:t>
      </w:r>
    </w:p>
  </w:comment>
  <w:comment w:id="1122" w:author="Author" w:initials="A">
    <w:p w14:paraId="115DDCC0" w14:textId="6964F2D6" w:rsidR="00E87EF6" w:rsidRDefault="00E87EF6" w:rsidP="00E87EF6">
      <w:pPr>
        <w:pStyle w:val="CommentText"/>
        <w:ind w:left="0"/>
      </w:pPr>
      <w:r>
        <w:rPr>
          <w:rStyle w:val="CommentReference"/>
        </w:rPr>
        <w:annotationRef/>
      </w:r>
      <w:r>
        <w:t>Changes:</w:t>
      </w:r>
    </w:p>
    <w:p w14:paraId="60C4FAF8" w14:textId="08464C39" w:rsidR="00E87EF6" w:rsidRDefault="00E87EF6" w:rsidP="00E87EF6">
      <w:pPr>
        <w:pStyle w:val="CommentText"/>
        <w:numPr>
          <w:ilvl w:val="0"/>
          <w:numId w:val="85"/>
        </w:numPr>
      </w:pPr>
      <w:r>
        <w:t>Consolidated definitions from several sections to make text more coherent and updated.</w:t>
      </w:r>
    </w:p>
    <w:p w14:paraId="0BE6EA12" w14:textId="1E2C9C96" w:rsidR="00E87EF6" w:rsidRDefault="00E87EF6" w:rsidP="00E87EF6">
      <w:pPr>
        <w:pStyle w:val="CommentText"/>
        <w:numPr>
          <w:ilvl w:val="0"/>
          <w:numId w:val="85"/>
        </w:numPr>
      </w:pPr>
      <w:r>
        <w:t>Defined all acceptable communications within AES Spectrum</w:t>
      </w:r>
    </w:p>
  </w:comment>
  <w:comment w:id="1353" w:author="Author" w:initials="A">
    <w:p w14:paraId="37BEE9F1" w14:textId="29C70771" w:rsidR="00E87EF6" w:rsidRDefault="00E87EF6">
      <w:pPr>
        <w:pStyle w:val="CommentText"/>
      </w:pPr>
      <w:r>
        <w:rPr>
          <w:rStyle w:val="CommentReference"/>
        </w:rPr>
        <w:annotationRef/>
      </w:r>
      <w:r>
        <w:t>Changes:</w:t>
      </w:r>
    </w:p>
    <w:p w14:paraId="53753AF0" w14:textId="284B03AE" w:rsidR="00E87EF6" w:rsidRDefault="00E87EF6" w:rsidP="00E87EF6">
      <w:pPr>
        <w:pStyle w:val="CommentText"/>
        <w:numPr>
          <w:ilvl w:val="0"/>
          <w:numId w:val="85"/>
        </w:numPr>
      </w:pPr>
      <w:r>
        <w:t>Moved up from later section given its relevance to this section</w:t>
      </w:r>
    </w:p>
    <w:p w14:paraId="0871755B" w14:textId="062304E7" w:rsidR="00E87EF6" w:rsidRDefault="00E87EF6" w:rsidP="00E87EF6">
      <w:pPr>
        <w:pStyle w:val="CommentText"/>
        <w:numPr>
          <w:ilvl w:val="0"/>
          <w:numId w:val="85"/>
        </w:numPr>
      </w:pPr>
      <w:r>
        <w:t>Updated with current DataComm status</w:t>
      </w:r>
    </w:p>
  </w:comment>
  <w:comment w:id="1476" w:author="Author" w:initials="A">
    <w:p w14:paraId="50B0C0A6" w14:textId="77777777" w:rsidR="00E87EF6" w:rsidRDefault="00E87EF6">
      <w:pPr>
        <w:pStyle w:val="CommentText"/>
      </w:pPr>
      <w:r>
        <w:rPr>
          <w:rStyle w:val="CommentReference"/>
        </w:rPr>
        <w:annotationRef/>
      </w:r>
      <w:r>
        <w:t>Addition:</w:t>
      </w:r>
    </w:p>
    <w:p w14:paraId="44E1F595" w14:textId="3FEA33C7" w:rsidR="00E87EF6" w:rsidRDefault="00E87EF6" w:rsidP="00E87EF6">
      <w:pPr>
        <w:pStyle w:val="CommentText"/>
        <w:numPr>
          <w:ilvl w:val="0"/>
          <w:numId w:val="85"/>
        </w:numPr>
      </w:pPr>
      <w:r>
        <w:t>Added from the ASRI Ground Station Manual, as no mention in the current policy</w:t>
      </w:r>
    </w:p>
  </w:comment>
  <w:comment w:id="1503" w:author="Author" w:initials="A">
    <w:p w14:paraId="0F08F9D3" w14:textId="1B5CA031" w:rsidR="00E87EF6" w:rsidRDefault="00E87EF6">
      <w:pPr>
        <w:pStyle w:val="CommentText"/>
      </w:pPr>
      <w:r>
        <w:rPr>
          <w:rStyle w:val="CommentReference"/>
        </w:rPr>
        <w:annotationRef/>
      </w:r>
      <w:r>
        <w:t>Changes:</w:t>
      </w:r>
    </w:p>
    <w:p w14:paraId="372BC2B6" w14:textId="371C8611" w:rsidR="00E87EF6" w:rsidRDefault="00E87EF6" w:rsidP="00E87EF6">
      <w:pPr>
        <w:pStyle w:val="CommentText"/>
        <w:numPr>
          <w:ilvl w:val="0"/>
          <w:numId w:val="85"/>
        </w:numPr>
      </w:pPr>
      <w:r>
        <w:t>Moved a lot of terms into the glossary section except those of most relevance</w:t>
      </w:r>
    </w:p>
  </w:comment>
  <w:comment w:id="1557" w:author="Author" w:initials="A">
    <w:p w14:paraId="147E12BD" w14:textId="5BC73852" w:rsidR="00E87EF6" w:rsidRDefault="00E87EF6">
      <w:pPr>
        <w:pStyle w:val="CommentText"/>
      </w:pPr>
      <w:r>
        <w:rPr>
          <w:rStyle w:val="CommentReference"/>
        </w:rPr>
        <w:annotationRef/>
      </w:r>
      <w:r>
        <w:t>Moved to a later section to aid comprehension</w:t>
      </w:r>
    </w:p>
  </w:comment>
  <w:comment w:id="1628" w:author="Author" w:initials="A">
    <w:p w14:paraId="0AEBFA2D" w14:textId="4151EE67" w:rsidR="00412F96" w:rsidRDefault="00412F96">
      <w:pPr>
        <w:pStyle w:val="CommentText"/>
      </w:pPr>
      <w:r>
        <w:rPr>
          <w:rStyle w:val="CommentReference"/>
        </w:rPr>
        <w:annotationRef/>
      </w:r>
      <w:r>
        <w:t>Changes:</w:t>
      </w:r>
    </w:p>
    <w:p w14:paraId="7F33ADDF" w14:textId="0DA9A447" w:rsidR="00412F96" w:rsidRDefault="00412F96" w:rsidP="00412F96">
      <w:pPr>
        <w:pStyle w:val="CommentText"/>
        <w:numPr>
          <w:ilvl w:val="0"/>
          <w:numId w:val="85"/>
        </w:numPr>
      </w:pPr>
      <w:r>
        <w:t>Added relevant power levels for each DOC altitude class</w:t>
      </w:r>
    </w:p>
    <w:p w14:paraId="400FF695" w14:textId="5F75FEEC" w:rsidR="00412F96" w:rsidRDefault="00412F96" w:rsidP="00412F96">
      <w:pPr>
        <w:pStyle w:val="CommentText"/>
        <w:numPr>
          <w:ilvl w:val="0"/>
          <w:numId w:val="85"/>
        </w:numPr>
      </w:pPr>
      <w:r>
        <w:t>Clarified required position data.</w:t>
      </w:r>
    </w:p>
    <w:p w14:paraId="4CC17CF9" w14:textId="36AC3B8F" w:rsidR="00412F96" w:rsidRDefault="00412F96" w:rsidP="00412F96">
      <w:pPr>
        <w:pStyle w:val="CommentText"/>
        <w:numPr>
          <w:ilvl w:val="0"/>
          <w:numId w:val="85"/>
        </w:numPr>
      </w:pPr>
      <w:r>
        <w:t>Correct DOC separation distance tables (heights unchanged)</w:t>
      </w:r>
    </w:p>
  </w:comment>
  <w:comment w:id="1742" w:author="Author" w:initials="A">
    <w:p w14:paraId="3F03D9D5" w14:textId="4B0AB394" w:rsidR="00412F96" w:rsidRDefault="00412F96">
      <w:pPr>
        <w:pStyle w:val="CommentText"/>
      </w:pPr>
      <w:r>
        <w:rPr>
          <w:rStyle w:val="CommentReference"/>
        </w:rPr>
        <w:annotationRef/>
      </w:r>
      <w:r>
        <w:t>Moved to an earlier section</w:t>
      </w:r>
    </w:p>
  </w:comment>
  <w:comment w:id="2055" w:author="Author" w:initials="A">
    <w:p w14:paraId="5C64A0E9" w14:textId="170FDFE9" w:rsidR="00BF6301" w:rsidRDefault="00BF6301">
      <w:pPr>
        <w:pStyle w:val="CommentText"/>
      </w:pPr>
      <w:r>
        <w:rPr>
          <w:rStyle w:val="CommentReference"/>
        </w:rPr>
        <w:annotationRef/>
      </w:r>
      <w:r>
        <w:t>Addition</w:t>
      </w:r>
    </w:p>
    <w:p w14:paraId="0AA36461" w14:textId="6477071C" w:rsidR="00BF6301" w:rsidRDefault="00BF6301" w:rsidP="006B6EC4">
      <w:pPr>
        <w:pStyle w:val="CommentText"/>
        <w:numPr>
          <w:ilvl w:val="0"/>
          <w:numId w:val="48"/>
        </w:numPr>
      </w:pPr>
      <w:r>
        <w:t>Inserted from AFC Ground Manual with clarifying text</w:t>
      </w:r>
    </w:p>
  </w:comment>
  <w:comment w:id="2104" w:author="Author" w:initials="A">
    <w:p w14:paraId="57BD0EE3" w14:textId="77777777" w:rsidR="00412F96" w:rsidRDefault="00412F96" w:rsidP="00412F96">
      <w:pPr>
        <w:pStyle w:val="CommentText"/>
      </w:pPr>
      <w:r>
        <w:rPr>
          <w:rStyle w:val="CommentReference"/>
        </w:rPr>
        <w:annotationRef/>
      </w:r>
      <w:r>
        <w:t>Addition:</w:t>
      </w:r>
    </w:p>
    <w:p w14:paraId="04495516" w14:textId="0AF0EF5D" w:rsidR="00412F96" w:rsidRDefault="00412F96" w:rsidP="00412F96">
      <w:pPr>
        <w:pStyle w:val="CommentText"/>
        <w:numPr>
          <w:ilvl w:val="0"/>
          <w:numId w:val="48"/>
        </w:numPr>
      </w:pPr>
      <w:r>
        <w:t>Added from the ASRI Ground Station Manual, as no mention in the current policy</w:t>
      </w:r>
    </w:p>
  </w:comment>
  <w:comment w:id="2139" w:author="Author" w:initials="A">
    <w:p w14:paraId="53C8C986" w14:textId="77777777" w:rsidR="00BF6301" w:rsidRDefault="00BF6301" w:rsidP="0074074C">
      <w:pPr>
        <w:pStyle w:val="CommentText"/>
      </w:pPr>
      <w:r>
        <w:rPr>
          <w:rStyle w:val="CommentReference"/>
        </w:rPr>
        <w:annotationRef/>
      </w:r>
      <w:r>
        <w:t>Addition</w:t>
      </w:r>
    </w:p>
    <w:p w14:paraId="6A48155D" w14:textId="58E7F7F1" w:rsidR="00BF6301" w:rsidRDefault="00BF6301" w:rsidP="0074074C">
      <w:pPr>
        <w:pStyle w:val="CommentText"/>
        <w:numPr>
          <w:ilvl w:val="0"/>
          <w:numId w:val="48"/>
        </w:numPr>
      </w:pPr>
      <w:r>
        <w:t>Inserted from AFC Ground Manual with clarifying text</w:t>
      </w:r>
    </w:p>
  </w:comment>
  <w:comment w:id="2160" w:author="Author" w:initials="A">
    <w:p w14:paraId="0F3AE8F2" w14:textId="0FE48A47" w:rsidR="00BF6301" w:rsidRDefault="00BF6301">
      <w:pPr>
        <w:pStyle w:val="CommentText"/>
      </w:pPr>
      <w:r>
        <w:rPr>
          <w:rStyle w:val="CommentReference"/>
        </w:rPr>
        <w:annotationRef/>
      </w:r>
      <w:r>
        <w:t>Changes</w:t>
      </w:r>
    </w:p>
    <w:p w14:paraId="72DC17E1" w14:textId="3F18EFE0" w:rsidR="00BF6301" w:rsidRDefault="00BF6301" w:rsidP="006B6EC4">
      <w:pPr>
        <w:pStyle w:val="CommentText"/>
        <w:numPr>
          <w:ilvl w:val="0"/>
          <w:numId w:val="48"/>
        </w:numPr>
      </w:pPr>
      <w:r>
        <w:t>Updated to clarify process and requirements</w:t>
      </w:r>
    </w:p>
    <w:p w14:paraId="3AB72C3B" w14:textId="00F5DBA8" w:rsidR="00BF6301" w:rsidRDefault="00BF6301" w:rsidP="006B6EC4">
      <w:pPr>
        <w:pStyle w:val="CommentText"/>
        <w:numPr>
          <w:ilvl w:val="0"/>
          <w:numId w:val="48"/>
        </w:numPr>
      </w:pPr>
      <w:r>
        <w:t>Streamlined calculation requirements to a more realistic process</w:t>
      </w:r>
    </w:p>
  </w:comment>
  <w:comment w:id="2161" w:author="Author" w:initials="A">
    <w:p w14:paraId="37C8A2AF" w14:textId="23572E23" w:rsidR="00B642D1" w:rsidRDefault="00B642D1">
      <w:pPr>
        <w:pStyle w:val="CommentText"/>
      </w:pPr>
      <w:r>
        <w:rPr>
          <w:rStyle w:val="CommentReference"/>
        </w:rPr>
        <w:annotationRef/>
      </w:r>
      <w:r>
        <w:t>Changes:</w:t>
      </w:r>
    </w:p>
    <w:p w14:paraId="6291BA79" w14:textId="6DD1404F" w:rsidR="00B642D1" w:rsidRDefault="00B642D1" w:rsidP="00B642D1">
      <w:pPr>
        <w:pStyle w:val="CommentText"/>
        <w:numPr>
          <w:ilvl w:val="0"/>
          <w:numId w:val="93"/>
        </w:numPr>
      </w:pPr>
      <w:r>
        <w:t xml:space="preserve">Simplified required equation based on AFC feedback and removed the ambiguity.  </w:t>
      </w:r>
    </w:p>
  </w:comment>
  <w:comment w:id="2198" w:author="Author" w:initials="A">
    <w:p w14:paraId="6ACF0846" w14:textId="1B3A2980" w:rsidR="00412F96" w:rsidRDefault="00412F96">
      <w:pPr>
        <w:pStyle w:val="CommentText"/>
      </w:pPr>
      <w:r>
        <w:rPr>
          <w:rStyle w:val="CommentReference"/>
        </w:rPr>
        <w:annotationRef/>
      </w:r>
      <w:r>
        <w:t>Addition:</w:t>
      </w:r>
    </w:p>
    <w:p w14:paraId="2156E0E7" w14:textId="416D8DD6" w:rsidR="00412F96" w:rsidRDefault="00412F96" w:rsidP="00412F96">
      <w:pPr>
        <w:pStyle w:val="CommentText"/>
        <w:numPr>
          <w:ilvl w:val="0"/>
          <w:numId w:val="87"/>
        </w:numPr>
      </w:pPr>
      <w:r>
        <w:t>Guidance added for congested environments</w:t>
      </w:r>
    </w:p>
  </w:comment>
  <w:comment w:id="2208" w:author="Author" w:initials="A">
    <w:p w14:paraId="0174541E" w14:textId="48E02244" w:rsidR="00412F96" w:rsidRDefault="00412F96" w:rsidP="00412F96">
      <w:pPr>
        <w:pStyle w:val="CommentText"/>
      </w:pPr>
      <w:r>
        <w:rPr>
          <w:rStyle w:val="CommentReference"/>
        </w:rPr>
        <w:annotationRef/>
      </w:r>
      <w:r>
        <w:t>Change:</w:t>
      </w:r>
    </w:p>
    <w:p w14:paraId="567707E8" w14:textId="0E41E504" w:rsidR="00412F96" w:rsidRDefault="00412F96" w:rsidP="00412F96">
      <w:pPr>
        <w:pStyle w:val="CommentText"/>
        <w:numPr>
          <w:ilvl w:val="0"/>
          <w:numId w:val="86"/>
        </w:numPr>
      </w:pPr>
      <w:r>
        <w:t>Clarified policy wording</w:t>
      </w:r>
    </w:p>
  </w:comment>
  <w:comment w:id="2317" w:author="Author" w:initials="A">
    <w:p w14:paraId="23C8B11D" w14:textId="60B00C5E" w:rsidR="00BF6301" w:rsidRDefault="00BF6301">
      <w:pPr>
        <w:pStyle w:val="CommentText"/>
      </w:pPr>
      <w:r>
        <w:rPr>
          <w:rStyle w:val="CommentReference"/>
        </w:rPr>
        <w:annotationRef/>
      </w:r>
      <w:r>
        <w:t>Changes:</w:t>
      </w:r>
    </w:p>
    <w:p w14:paraId="24740B78" w14:textId="7A1AAE1A" w:rsidR="00BF6301" w:rsidRDefault="00BF6301" w:rsidP="008900D3">
      <w:pPr>
        <w:pStyle w:val="CommentText"/>
        <w:numPr>
          <w:ilvl w:val="0"/>
          <w:numId w:val="75"/>
        </w:numPr>
      </w:pPr>
      <w:r>
        <w:t>Removed as all US areas are now congested by the original metric</w:t>
      </w:r>
    </w:p>
    <w:p w14:paraId="0FCEFB3E" w14:textId="471E45FD" w:rsidR="00BF6301" w:rsidRDefault="00BF6301" w:rsidP="008900D3">
      <w:pPr>
        <w:pStyle w:val="CommentText"/>
        <w:numPr>
          <w:ilvl w:val="0"/>
          <w:numId w:val="75"/>
        </w:numPr>
      </w:pPr>
      <w:r>
        <w:t>Additional process is deemed unfeasible given the resources of users and ASRI.</w:t>
      </w:r>
    </w:p>
  </w:comment>
  <w:comment w:id="2386" w:author="Author" w:initials="A">
    <w:p w14:paraId="2605C186" w14:textId="2D1DBACB" w:rsidR="00BF6301" w:rsidRDefault="00BF6301">
      <w:pPr>
        <w:pStyle w:val="CommentText"/>
      </w:pPr>
      <w:r>
        <w:rPr>
          <w:rStyle w:val="CommentReference"/>
        </w:rPr>
        <w:annotationRef/>
      </w:r>
      <w:r>
        <w:t>Added coordinates to text.</w:t>
      </w:r>
    </w:p>
  </w:comment>
  <w:comment w:id="2432" w:author="Author" w:initials="A">
    <w:p w14:paraId="3259B8A4" w14:textId="77777777" w:rsidR="00BF6301" w:rsidRDefault="00BF6301">
      <w:pPr>
        <w:pStyle w:val="CommentText"/>
      </w:pPr>
      <w:r>
        <w:rPr>
          <w:rStyle w:val="CommentReference"/>
        </w:rPr>
        <w:annotationRef/>
      </w:r>
      <w:r>
        <w:t>Permanent National de-icing channel no longer in operation due to congestion.</w:t>
      </w:r>
    </w:p>
  </w:comment>
  <w:comment w:id="2521" w:author="Author" w:initials="A">
    <w:p w14:paraId="1106E05D" w14:textId="06CF24EC" w:rsidR="00412F96" w:rsidRDefault="00412F96">
      <w:pPr>
        <w:pStyle w:val="CommentText"/>
      </w:pPr>
      <w:r>
        <w:rPr>
          <w:rStyle w:val="CommentReference"/>
        </w:rPr>
        <w:annotationRef/>
      </w:r>
      <w:r>
        <w:t>Changes:</w:t>
      </w:r>
    </w:p>
    <w:p w14:paraId="53C8334C" w14:textId="1465BEA0" w:rsidR="00412F96" w:rsidRDefault="00412F96" w:rsidP="00412F96">
      <w:pPr>
        <w:pStyle w:val="CommentText"/>
        <w:numPr>
          <w:ilvl w:val="0"/>
          <w:numId w:val="88"/>
        </w:numPr>
      </w:pPr>
      <w:r>
        <w:t>Minor changes and clarifications to reflect current processes</w:t>
      </w:r>
    </w:p>
  </w:comment>
  <w:comment w:id="2592" w:author="Author" w:initials="A">
    <w:p w14:paraId="7ED28400" w14:textId="7DC5253B" w:rsidR="00BF6301" w:rsidRDefault="00BF6301">
      <w:pPr>
        <w:pStyle w:val="CommentText"/>
      </w:pPr>
      <w:r>
        <w:rPr>
          <w:rStyle w:val="CommentReference"/>
        </w:rPr>
        <w:annotationRef/>
      </w:r>
      <w:r>
        <w:t>Addition:</w:t>
      </w:r>
    </w:p>
    <w:p w14:paraId="10D146B4" w14:textId="0147D08F" w:rsidR="00BF6301" w:rsidRDefault="00BF6301" w:rsidP="00A93E31">
      <w:pPr>
        <w:pStyle w:val="CommentText"/>
        <w:numPr>
          <w:ilvl w:val="0"/>
          <w:numId w:val="76"/>
        </w:numPr>
      </w:pPr>
      <w:r>
        <w:t>Incorporated latency metrics work from VDLM2 subgroup</w:t>
      </w:r>
    </w:p>
  </w:comment>
  <w:comment w:id="2649" w:author="Author" w:initials="A">
    <w:p w14:paraId="60B2D3CA" w14:textId="5F963F65" w:rsidR="00412F96" w:rsidRDefault="00412F96">
      <w:pPr>
        <w:pStyle w:val="CommentText"/>
      </w:pPr>
      <w:r>
        <w:rPr>
          <w:rStyle w:val="CommentReference"/>
        </w:rPr>
        <w:annotationRef/>
      </w:r>
      <w:r>
        <w:t>Change:</w:t>
      </w:r>
    </w:p>
    <w:p w14:paraId="220ADEDC" w14:textId="040AD404" w:rsidR="00412F96" w:rsidRDefault="00412F96" w:rsidP="00412F96">
      <w:pPr>
        <w:pStyle w:val="CommentText"/>
        <w:numPr>
          <w:ilvl w:val="0"/>
          <w:numId w:val="76"/>
        </w:numPr>
      </w:pPr>
      <w:r>
        <w:t>Removed lengthy tables and replaced with a brief and simple description</w:t>
      </w:r>
    </w:p>
  </w:comment>
  <w:comment w:id="2904" w:author="Author" w:initials="A">
    <w:p w14:paraId="1D35369A" w14:textId="104850ED" w:rsidR="00BF6301" w:rsidRDefault="00BF6301">
      <w:pPr>
        <w:pStyle w:val="CommentText"/>
      </w:pPr>
      <w:r>
        <w:rPr>
          <w:rStyle w:val="CommentReference"/>
        </w:rPr>
        <w:annotationRef/>
      </w:r>
      <w:r>
        <w:t>8.33k spacing plan removed from 136 band at this time.  Awaiting AFC plan before implementing.</w:t>
      </w:r>
    </w:p>
  </w:comment>
  <w:comment w:id="2945" w:author="Author" w:initials="A">
    <w:p w14:paraId="61490BF6" w14:textId="26BB0ADB" w:rsidR="00412F96" w:rsidRDefault="00412F96">
      <w:pPr>
        <w:pStyle w:val="CommentText"/>
      </w:pPr>
      <w:r>
        <w:rPr>
          <w:rStyle w:val="CommentReference"/>
        </w:rPr>
        <w:annotationRef/>
      </w:r>
      <w:r>
        <w:t>Change:</w:t>
      </w:r>
    </w:p>
    <w:p w14:paraId="709C3D83" w14:textId="238467E2" w:rsidR="00412F96" w:rsidRDefault="00412F96" w:rsidP="00412F96">
      <w:pPr>
        <w:pStyle w:val="CommentText"/>
        <w:numPr>
          <w:ilvl w:val="0"/>
          <w:numId w:val="76"/>
        </w:numPr>
      </w:pPr>
      <w:r>
        <w:t>Moved to start of this chapter</w:t>
      </w:r>
    </w:p>
  </w:comment>
  <w:comment w:id="2989" w:author="Author" w:initials="A">
    <w:p w14:paraId="1141A097" w14:textId="10457CEC" w:rsidR="00412F96" w:rsidRDefault="00412F96">
      <w:pPr>
        <w:pStyle w:val="CommentText"/>
      </w:pPr>
      <w:r>
        <w:rPr>
          <w:rStyle w:val="CommentReference"/>
        </w:rPr>
        <w:annotationRef/>
      </w:r>
      <w:r>
        <w:t>Change:</w:t>
      </w:r>
    </w:p>
    <w:p w14:paraId="61002961" w14:textId="467D5B04" w:rsidR="00412F96" w:rsidRDefault="00412F96" w:rsidP="00412F96">
      <w:pPr>
        <w:pStyle w:val="CommentText"/>
        <w:numPr>
          <w:ilvl w:val="0"/>
          <w:numId w:val="76"/>
        </w:numPr>
      </w:pPr>
      <w:r>
        <w:t>Updated with new VDLM2 channel plan</w:t>
      </w:r>
    </w:p>
  </w:comment>
  <w:comment w:id="3168" w:author="Author" w:initials="A">
    <w:p w14:paraId="6088DE1A" w14:textId="60117F5E" w:rsidR="00412F96" w:rsidRDefault="00412F96">
      <w:pPr>
        <w:pStyle w:val="CommentText"/>
      </w:pPr>
      <w:r>
        <w:rPr>
          <w:rStyle w:val="CommentReference"/>
        </w:rPr>
        <w:annotationRef/>
      </w:r>
      <w:r>
        <w:t>Changes</w:t>
      </w:r>
    </w:p>
    <w:p w14:paraId="174F93CD" w14:textId="6CBC806D" w:rsidR="00412F96" w:rsidRDefault="00412F96" w:rsidP="00412F96">
      <w:pPr>
        <w:pStyle w:val="CommentText"/>
        <w:numPr>
          <w:ilvl w:val="0"/>
          <w:numId w:val="76"/>
        </w:numPr>
      </w:pPr>
      <w:r>
        <w:t>Minor modifications to chapter to update this text, but underlying technical details still correct (i.e. physics hasn’t changed)</w:t>
      </w:r>
    </w:p>
  </w:comment>
  <w:comment w:id="3327" w:author="Author" w:initials="A">
    <w:p w14:paraId="7E77B36A" w14:textId="77777777" w:rsidR="00BF6301" w:rsidRDefault="00BF6301" w:rsidP="00F3575D">
      <w:pPr>
        <w:pStyle w:val="CommentText"/>
      </w:pPr>
      <w:r>
        <w:rPr>
          <w:rStyle w:val="CommentReference"/>
        </w:rPr>
        <w:annotationRef/>
      </w:r>
      <w:r>
        <w:t>Changes:</w:t>
      </w:r>
    </w:p>
    <w:p w14:paraId="512AF1E0" w14:textId="7DADC6F6" w:rsidR="00BF6301" w:rsidRDefault="00BF6301" w:rsidP="00F3575D">
      <w:pPr>
        <w:pStyle w:val="CommentText"/>
        <w:numPr>
          <w:ilvl w:val="0"/>
          <w:numId w:val="48"/>
        </w:numPr>
      </w:pPr>
      <w:r>
        <w:t xml:space="preserve">Updated to current </w:t>
      </w:r>
      <w:r w:rsidR="00412F96">
        <w:t xml:space="preserve">HF </w:t>
      </w:r>
      <w:r>
        <w:t>assignments</w:t>
      </w:r>
    </w:p>
  </w:comment>
  <w:comment w:id="3454" w:author="Author" w:initials="A">
    <w:p w14:paraId="13190058" w14:textId="3D8DCCF5" w:rsidR="00BF6301" w:rsidRDefault="00BF6301">
      <w:pPr>
        <w:pStyle w:val="CommentText"/>
      </w:pPr>
      <w:r>
        <w:rPr>
          <w:rStyle w:val="CommentReference"/>
        </w:rPr>
        <w:annotationRef/>
      </w:r>
      <w:r>
        <w:t xml:space="preserve">Updated with new map provided by ARINC.  Added frequency table on the next page. </w:t>
      </w:r>
    </w:p>
  </w:comment>
  <w:comment w:id="3504" w:author="Author" w:initials="A">
    <w:p w14:paraId="12948EE5" w14:textId="4C5C7A76" w:rsidR="00BF6301" w:rsidRDefault="00BF6301">
      <w:pPr>
        <w:pStyle w:val="CommentText"/>
      </w:pPr>
      <w:r>
        <w:rPr>
          <w:rStyle w:val="CommentReference"/>
        </w:rPr>
        <w:annotationRef/>
      </w:r>
      <w:r>
        <w:t>Addition</w:t>
      </w:r>
    </w:p>
    <w:p w14:paraId="12D2E559" w14:textId="25E09E95" w:rsidR="00861868" w:rsidRDefault="00861868" w:rsidP="00861868">
      <w:pPr>
        <w:pStyle w:val="CommentText"/>
        <w:numPr>
          <w:ilvl w:val="0"/>
          <w:numId w:val="48"/>
        </w:numPr>
      </w:pPr>
      <w:r>
        <w:t>Significant re-write/replacement of old section as it was out of date and lacked relevance</w:t>
      </w:r>
    </w:p>
    <w:p w14:paraId="1E2260C8" w14:textId="2200BDC5" w:rsidR="00BF6301" w:rsidRDefault="00BF6301" w:rsidP="005B291A">
      <w:pPr>
        <w:pStyle w:val="CommentText"/>
        <w:numPr>
          <w:ilvl w:val="0"/>
          <w:numId w:val="48"/>
        </w:numPr>
      </w:pPr>
      <w:r>
        <w:t>New section summarizing spectrum management process</w:t>
      </w:r>
      <w:r w:rsidR="00861868">
        <w:t xml:space="preserve"> (based on ICAO policy summary)</w:t>
      </w:r>
    </w:p>
    <w:p w14:paraId="24FF7474" w14:textId="5F0C3D98" w:rsidR="00BF6301" w:rsidRDefault="00BF6301" w:rsidP="005B291A">
      <w:pPr>
        <w:pStyle w:val="CommentText"/>
        <w:numPr>
          <w:ilvl w:val="0"/>
          <w:numId w:val="48"/>
        </w:numPr>
      </w:pPr>
      <w:r>
        <w:t>Links to ICAO handbook for more details</w:t>
      </w:r>
    </w:p>
  </w:comment>
  <w:comment w:id="4199" w:author="Author" w:initials="A">
    <w:p w14:paraId="21E9974D" w14:textId="77777777" w:rsidR="00BF6301" w:rsidRDefault="00BF6301" w:rsidP="00AE6075">
      <w:pPr>
        <w:pStyle w:val="CommentText"/>
      </w:pPr>
      <w:r>
        <w:rPr>
          <w:rStyle w:val="CommentReference"/>
        </w:rPr>
        <w:annotationRef/>
      </w:r>
      <w:r>
        <w:t>Updated ATU table of frequencies to show 12.5 kHz spacing</w:t>
      </w:r>
    </w:p>
  </w:comment>
  <w:comment w:id="4537" w:author="Author" w:initials="A">
    <w:p w14:paraId="0E4B16A9" w14:textId="18EE046B" w:rsidR="00861868" w:rsidRDefault="00861868">
      <w:pPr>
        <w:pStyle w:val="CommentText"/>
      </w:pPr>
      <w:r>
        <w:rPr>
          <w:rStyle w:val="CommentReference"/>
        </w:rPr>
        <w:annotationRef/>
      </w:r>
      <w:r>
        <w:t>Changes:</w:t>
      </w:r>
    </w:p>
    <w:p w14:paraId="4434D14F" w14:textId="77777777" w:rsidR="00861868" w:rsidRDefault="00861868" w:rsidP="0074623E">
      <w:pPr>
        <w:pStyle w:val="CommentText"/>
        <w:numPr>
          <w:ilvl w:val="0"/>
          <w:numId w:val="89"/>
        </w:numPr>
      </w:pPr>
      <w:r>
        <w:t>Full re-write from previous 33 pages of text</w:t>
      </w:r>
    </w:p>
    <w:p w14:paraId="4044EAB8" w14:textId="427C6504" w:rsidR="00861868" w:rsidRDefault="00861868" w:rsidP="0074623E">
      <w:pPr>
        <w:pStyle w:val="CommentText"/>
        <w:numPr>
          <w:ilvl w:val="0"/>
          <w:numId w:val="89"/>
        </w:numPr>
      </w:pPr>
      <w:r>
        <w:t>Updated and condensed organization details into short summaries with relevant web links</w:t>
      </w:r>
    </w:p>
    <w:p w14:paraId="393C1EAC" w14:textId="1E01233D" w:rsidR="00861868" w:rsidRDefault="00861868" w:rsidP="0074623E">
      <w:pPr>
        <w:pStyle w:val="CommentText"/>
        <w:numPr>
          <w:ilvl w:val="0"/>
          <w:numId w:val="89"/>
        </w:numPr>
      </w:pPr>
      <w:r>
        <w:t>Updated AEEC text given SAE ownership</w:t>
      </w:r>
    </w:p>
  </w:comment>
  <w:comment w:id="6474" w:author="Author" w:initials="A">
    <w:p w14:paraId="01BCBF15" w14:textId="116B8DA1" w:rsidR="00861868" w:rsidRDefault="00BF6301">
      <w:pPr>
        <w:pStyle w:val="CommentText"/>
      </w:pPr>
      <w:r>
        <w:rPr>
          <w:rStyle w:val="CommentReference"/>
        </w:rPr>
        <w:annotationRef/>
      </w:r>
      <w:r w:rsidR="00861868">
        <w:t>Changes:</w:t>
      </w:r>
    </w:p>
    <w:p w14:paraId="76CDBDFE" w14:textId="77777777" w:rsidR="00861868" w:rsidRDefault="00861868" w:rsidP="004D1A60">
      <w:pPr>
        <w:pStyle w:val="CommentText"/>
        <w:numPr>
          <w:ilvl w:val="0"/>
          <w:numId w:val="90"/>
        </w:numPr>
      </w:pPr>
      <w:r>
        <w:t>Complete rewrite given most terms were not actually used in the manual</w:t>
      </w:r>
    </w:p>
    <w:p w14:paraId="746CB80E" w14:textId="4F068E88" w:rsidR="00BF6301" w:rsidRDefault="00861868" w:rsidP="004D1A60">
      <w:pPr>
        <w:pStyle w:val="CommentText"/>
        <w:numPr>
          <w:ilvl w:val="0"/>
          <w:numId w:val="90"/>
        </w:numPr>
      </w:pPr>
      <w:r>
        <w:t>Will be</w:t>
      </w:r>
      <w:r w:rsidR="00BF6301">
        <w:t xml:space="preserve"> updated </w:t>
      </w:r>
      <w:r>
        <w:t xml:space="preserve">by executive secretary </w:t>
      </w:r>
      <w:r w:rsidR="00BF6301">
        <w:t>once document is complete and all changes finalized.</w:t>
      </w:r>
    </w:p>
  </w:comment>
  <w:comment w:id="8920" w:author="Author" w:initials="A">
    <w:p w14:paraId="2C4D4DF6" w14:textId="3E38719C" w:rsidR="00861868" w:rsidRDefault="00861868">
      <w:pPr>
        <w:pStyle w:val="CommentText"/>
      </w:pPr>
      <w:r>
        <w:rPr>
          <w:rStyle w:val="CommentReference"/>
        </w:rPr>
        <w:annotationRef/>
      </w:r>
      <w:r>
        <w:t>Changes:</w:t>
      </w:r>
    </w:p>
    <w:p w14:paraId="166B35E8" w14:textId="0DE76B54" w:rsidR="00861868" w:rsidRDefault="00861868" w:rsidP="00861868">
      <w:pPr>
        <w:pStyle w:val="CommentText"/>
        <w:numPr>
          <w:ilvl w:val="0"/>
          <w:numId w:val="91"/>
        </w:numPr>
      </w:pPr>
      <w:r>
        <w:t>Some sections moved from main text into here for readability sake</w:t>
      </w:r>
    </w:p>
  </w:comment>
  <w:comment w:id="9082" w:author="Author" w:initials="A">
    <w:p w14:paraId="42E85633" w14:textId="77777777" w:rsidR="00BF6301" w:rsidRDefault="00BF6301" w:rsidP="002B7493">
      <w:pPr>
        <w:pStyle w:val="CommentText"/>
      </w:pPr>
      <w:r>
        <w:rPr>
          <w:rStyle w:val="CommentReference"/>
        </w:rPr>
        <w:annotationRef/>
      </w:r>
      <w:r>
        <w:t>Maybe add to the assignment section</w:t>
      </w:r>
    </w:p>
  </w:comment>
  <w:comment w:id="9266" w:author="Author" w:initials="A">
    <w:p w14:paraId="75590F9A" w14:textId="77777777" w:rsidR="00861868" w:rsidRDefault="00861868">
      <w:pPr>
        <w:pStyle w:val="CommentText"/>
      </w:pPr>
      <w:r>
        <w:rPr>
          <w:rStyle w:val="CommentReference"/>
        </w:rPr>
        <w:annotationRef/>
      </w:r>
      <w:r>
        <w:t>Deleted:</w:t>
      </w:r>
    </w:p>
    <w:p w14:paraId="48787DAA" w14:textId="77777777" w:rsidR="00861868" w:rsidRDefault="00861868" w:rsidP="00283A9B">
      <w:pPr>
        <w:pStyle w:val="CommentText"/>
        <w:numPr>
          <w:ilvl w:val="0"/>
          <w:numId w:val="91"/>
        </w:numPr>
      </w:pPr>
      <w:r>
        <w:t>Section had little relevance in the context of the manual.</w:t>
      </w:r>
    </w:p>
    <w:p w14:paraId="478B5AAE" w14:textId="5AE385D6" w:rsidR="00283A9B" w:rsidRDefault="00283A9B" w:rsidP="00283A9B">
      <w:pPr>
        <w:pStyle w:val="CommentText"/>
        <w:numPr>
          <w:ilvl w:val="0"/>
          <w:numId w:val="91"/>
        </w:numPr>
      </w:pPr>
      <w:r>
        <w:t>All information will be replicated into a separate document of historical AFC resolutions</w:t>
      </w:r>
    </w:p>
  </w:comment>
  <w:comment w:id="10008" w:author="Author" w:initials="A">
    <w:p w14:paraId="6301BDB4" w14:textId="77777777" w:rsidR="00283A9B" w:rsidRDefault="00283A9B">
      <w:pPr>
        <w:pStyle w:val="CommentText"/>
      </w:pPr>
      <w:r>
        <w:rPr>
          <w:rStyle w:val="CommentReference"/>
        </w:rPr>
        <w:annotationRef/>
      </w:r>
      <w:r>
        <w:t>Changes:</w:t>
      </w:r>
    </w:p>
    <w:p w14:paraId="1B358A88" w14:textId="05407387" w:rsidR="00283A9B" w:rsidRDefault="00283A9B" w:rsidP="00283A9B">
      <w:pPr>
        <w:pStyle w:val="CommentText"/>
        <w:numPr>
          <w:ilvl w:val="0"/>
          <w:numId w:val="92"/>
        </w:numPr>
      </w:pPr>
      <w:r>
        <w:t>Relevant membership updates added</w:t>
      </w:r>
    </w:p>
  </w:comment>
  <w:comment w:id="10016" w:author="Author" w:initials="A">
    <w:p w14:paraId="6A5F38B3" w14:textId="77777777" w:rsidR="00283A9B" w:rsidRDefault="00283A9B">
      <w:pPr>
        <w:pStyle w:val="CommentText"/>
      </w:pPr>
      <w:r>
        <w:rPr>
          <w:rStyle w:val="CommentReference"/>
        </w:rPr>
        <w:annotationRef/>
      </w:r>
      <w:r>
        <w:t>Changes:</w:t>
      </w:r>
    </w:p>
    <w:p w14:paraId="3538A72D" w14:textId="7A98D136" w:rsidR="00283A9B" w:rsidRDefault="00283A9B" w:rsidP="00283A9B">
      <w:pPr>
        <w:pStyle w:val="CommentText"/>
        <w:numPr>
          <w:ilvl w:val="0"/>
          <w:numId w:val="92"/>
        </w:numPr>
      </w:pPr>
      <w:r>
        <w:t xml:space="preserve">Removed tracking of which previous members had died, as well as being potentially onerous, it was a little too macabre for the executive secretary.  </w:t>
      </w:r>
    </w:p>
  </w:comment>
  <w:comment w:id="10072" w:author="Author" w:initials="A">
    <w:p w14:paraId="05099597" w14:textId="258BF213" w:rsidR="00283A9B" w:rsidRDefault="00283A9B" w:rsidP="00283A9B">
      <w:pPr>
        <w:pStyle w:val="CommentText"/>
      </w:pPr>
      <w:r>
        <w:rPr>
          <w:rStyle w:val="CommentReference"/>
        </w:rPr>
        <w:annotationRef/>
      </w:r>
      <w:r>
        <w:t>Addition of relevant appendices for Chapter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0FC6B7" w15:done="0"/>
  <w15:commentEx w15:paraId="678B7C07" w15:done="0"/>
  <w15:commentEx w15:paraId="5731D07C" w15:done="0"/>
  <w15:commentEx w15:paraId="23CE8473" w15:done="0"/>
  <w15:commentEx w15:paraId="3E19AFA5" w15:done="0"/>
  <w15:commentEx w15:paraId="571D0004" w15:done="0"/>
  <w15:commentEx w15:paraId="0C6D6D23" w15:done="0"/>
  <w15:commentEx w15:paraId="59BE972B" w15:done="0"/>
  <w15:commentEx w15:paraId="2403474C" w15:done="0"/>
  <w15:commentEx w15:paraId="71999F6A" w15:done="0"/>
  <w15:commentEx w15:paraId="36431F7B" w15:done="0"/>
  <w15:commentEx w15:paraId="0EC83BEB" w15:done="0"/>
  <w15:commentEx w15:paraId="4612499F" w15:done="0"/>
  <w15:commentEx w15:paraId="76141250" w15:done="0"/>
  <w15:commentEx w15:paraId="7316BEEE" w15:done="0"/>
  <w15:commentEx w15:paraId="1A152AD7" w15:done="0"/>
  <w15:commentEx w15:paraId="18C23E9A" w15:done="0"/>
  <w15:commentEx w15:paraId="7B1D67C1" w15:done="0"/>
  <w15:commentEx w15:paraId="32226208" w15:done="0"/>
  <w15:commentEx w15:paraId="6C179DC0" w15:done="0"/>
  <w15:commentEx w15:paraId="7592CF4D" w15:done="0"/>
  <w15:commentEx w15:paraId="0B3DFF0D" w15:done="0"/>
  <w15:commentEx w15:paraId="6F2E5CC3" w15:done="0"/>
  <w15:commentEx w15:paraId="1D00D91D" w15:done="0"/>
  <w15:commentEx w15:paraId="44422922" w15:done="0"/>
  <w15:commentEx w15:paraId="5C49431D" w15:done="0"/>
  <w15:commentEx w15:paraId="373FE054" w15:done="0"/>
  <w15:commentEx w15:paraId="00AE0F0A" w15:done="0"/>
  <w15:commentEx w15:paraId="3083B056" w15:done="0"/>
  <w15:commentEx w15:paraId="5F8359F9" w15:done="0"/>
  <w15:commentEx w15:paraId="472D3E9D" w15:done="0"/>
  <w15:commentEx w15:paraId="73339B25" w15:done="0"/>
  <w15:commentEx w15:paraId="007A4E69" w15:done="0"/>
  <w15:commentEx w15:paraId="7CBA037E" w15:done="0"/>
  <w15:commentEx w15:paraId="2F25CF5E" w15:done="0"/>
  <w15:commentEx w15:paraId="589109BC" w15:done="0"/>
  <w15:commentEx w15:paraId="0BE6EA12" w15:done="0"/>
  <w15:commentEx w15:paraId="0871755B" w15:done="0"/>
  <w15:commentEx w15:paraId="44E1F595" w15:done="0"/>
  <w15:commentEx w15:paraId="372BC2B6" w15:done="0"/>
  <w15:commentEx w15:paraId="147E12BD" w15:done="0"/>
  <w15:commentEx w15:paraId="4CC17CF9" w15:done="0"/>
  <w15:commentEx w15:paraId="3F03D9D5" w15:done="0"/>
  <w15:commentEx w15:paraId="0AA36461" w15:done="0"/>
  <w15:commentEx w15:paraId="04495516" w15:done="0"/>
  <w15:commentEx w15:paraId="6A48155D" w15:done="0"/>
  <w15:commentEx w15:paraId="3AB72C3B" w15:done="0"/>
  <w15:commentEx w15:paraId="6291BA79" w15:done="0"/>
  <w15:commentEx w15:paraId="2156E0E7" w15:done="0"/>
  <w15:commentEx w15:paraId="567707E8" w15:done="0"/>
  <w15:commentEx w15:paraId="0FCEFB3E" w15:done="0"/>
  <w15:commentEx w15:paraId="2605C186" w15:done="0"/>
  <w15:commentEx w15:paraId="3259B8A4" w15:done="0"/>
  <w15:commentEx w15:paraId="53C8334C" w15:done="0"/>
  <w15:commentEx w15:paraId="10D146B4" w15:done="0"/>
  <w15:commentEx w15:paraId="220ADEDC" w15:done="0"/>
  <w15:commentEx w15:paraId="1D35369A" w15:done="0"/>
  <w15:commentEx w15:paraId="709C3D83" w15:done="0"/>
  <w15:commentEx w15:paraId="61002961" w15:done="0"/>
  <w15:commentEx w15:paraId="174F93CD" w15:done="0"/>
  <w15:commentEx w15:paraId="512AF1E0" w15:done="0"/>
  <w15:commentEx w15:paraId="13190058" w15:done="0"/>
  <w15:commentEx w15:paraId="24FF7474" w15:done="0"/>
  <w15:commentEx w15:paraId="21E9974D" w15:done="0"/>
  <w15:commentEx w15:paraId="393C1EAC" w15:done="0"/>
  <w15:commentEx w15:paraId="746CB80E" w15:done="0"/>
  <w15:commentEx w15:paraId="166B35E8" w15:done="0"/>
  <w15:commentEx w15:paraId="42E85633" w15:done="0"/>
  <w15:commentEx w15:paraId="478B5AAE" w15:done="0"/>
  <w15:commentEx w15:paraId="1B358A88" w15:done="0"/>
  <w15:commentEx w15:paraId="3538A72D" w15:done="0"/>
  <w15:commentEx w15:paraId="0509959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C0615" w14:textId="77777777" w:rsidR="00BF6301" w:rsidRDefault="00BF6301" w:rsidP="006206E2">
      <w:r>
        <w:separator/>
      </w:r>
    </w:p>
  </w:endnote>
  <w:endnote w:type="continuationSeparator" w:id="0">
    <w:p w14:paraId="54DAE830" w14:textId="77777777" w:rsidR="00BF6301" w:rsidRDefault="00BF6301" w:rsidP="0062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Tms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76452" w14:textId="77777777" w:rsidR="00B642D1" w:rsidRDefault="00B6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309191"/>
      <w:docPartObj>
        <w:docPartGallery w:val="Page Numbers (Bottom of Page)"/>
        <w:docPartUnique/>
      </w:docPartObj>
    </w:sdtPr>
    <w:sdtEndPr>
      <w:rPr>
        <w:rFonts w:eastAsiaTheme="minorHAnsi" w:cstheme="minorBidi"/>
        <w:noProof/>
        <w:sz w:val="24"/>
        <w:szCs w:val="22"/>
      </w:rPr>
    </w:sdtEndPr>
    <w:sdtContent>
      <w:p w14:paraId="2308B8F6" w14:textId="6EB56AEE" w:rsidR="00356D0D" w:rsidRDefault="00BF6301" w:rsidP="00A80222">
        <w:pPr>
          <w:pStyle w:val="Footer"/>
          <w:jc w:val="center"/>
          <w:rPr>
            <w:ins w:id="28" w:author="Author"/>
          </w:rPr>
        </w:pPr>
        <w:r>
          <w:fldChar w:fldCharType="begin"/>
        </w:r>
        <w:r>
          <w:instrText xml:space="preserve"> PAGE  \* roman  \* MERGEFORMAT </w:instrText>
        </w:r>
        <w:r>
          <w:fldChar w:fldCharType="separate"/>
        </w:r>
        <w:r w:rsidR="00B642D1">
          <w:rPr>
            <w:noProof/>
          </w:rPr>
          <w:t>xi</w:t>
        </w:r>
        <w:r>
          <w:fldChar w:fldCharType="end"/>
        </w:r>
      </w:p>
      <w:p w14:paraId="1CB86388" w14:textId="1D9DB2D4" w:rsidR="00BF6301" w:rsidRPr="00624EFD" w:rsidRDefault="00356D0D" w:rsidP="00356D0D">
        <w:pPr>
          <w:jc w:val="center"/>
        </w:pPr>
        <w:ins w:id="29" w:author="Author">
          <w:r w:rsidRPr="00A80222">
            <w:rPr>
              <w:b/>
            </w:rPr>
            <w:t>CONFIDENTIAL TO AFC MEMBERSHIP</w:t>
          </w:r>
        </w:ins>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6F0CA" w14:textId="77777777" w:rsidR="00B642D1" w:rsidRDefault="00B642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9FFA8" w14:textId="77777777" w:rsidR="00BF6301" w:rsidRDefault="00BF6301" w:rsidP="00A80222">
    <w:pPr>
      <w:jc w:val="center"/>
    </w:pPr>
  </w:p>
  <w:p w14:paraId="34776EBC" w14:textId="25807DDD" w:rsidR="00BF6301" w:rsidRDefault="00BF6301" w:rsidP="00A80222">
    <w:pPr>
      <w:jc w:val="center"/>
    </w:pPr>
    <w:r>
      <w:fldChar w:fldCharType="begin"/>
    </w:r>
    <w:r>
      <w:instrText xml:space="preserve"> PAGE   \* MERGEFORMAT </w:instrText>
    </w:r>
    <w:r>
      <w:fldChar w:fldCharType="separate"/>
    </w:r>
    <w:r w:rsidR="00B642D1">
      <w:rPr>
        <w:noProof/>
      </w:rPr>
      <w:t>1-18</w:t>
    </w:r>
    <w:r>
      <w:fldChar w:fldCharType="end"/>
    </w:r>
  </w:p>
  <w:p w14:paraId="773FB047" w14:textId="57C06796" w:rsidR="00BF6301" w:rsidRPr="00A80222" w:rsidRDefault="00BF6301" w:rsidP="00A80222">
    <w:pPr>
      <w:jc w:val="center"/>
      <w:rPr>
        <w:b/>
      </w:rPr>
    </w:pPr>
    <w:r w:rsidRPr="00A80222">
      <w:rPr>
        <w:b/>
      </w:rPr>
      <w:t>CONFIDENTIAL TO AFC MEMBERSHIP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CDE4" w14:textId="77777777" w:rsidR="00356D0D" w:rsidRDefault="00356D0D" w:rsidP="00A80222">
    <w:pPr>
      <w:jc w:val="center"/>
    </w:pPr>
  </w:p>
  <w:p w14:paraId="53CF585A" w14:textId="497119E5" w:rsidR="00356D0D" w:rsidRDefault="00356D0D" w:rsidP="00A80222">
    <w:pPr>
      <w:jc w:val="center"/>
    </w:pPr>
    <w:r>
      <w:fldChar w:fldCharType="begin"/>
    </w:r>
    <w:r>
      <w:instrText xml:space="preserve"> PAGE   \* MERGEFORMAT </w:instrText>
    </w:r>
    <w:r>
      <w:fldChar w:fldCharType="separate"/>
    </w:r>
    <w:r w:rsidR="00B642D1">
      <w:rPr>
        <w:noProof/>
      </w:rPr>
      <w:t>2-6</w:t>
    </w:r>
    <w:r>
      <w:fldChar w:fldCharType="end"/>
    </w:r>
  </w:p>
  <w:p w14:paraId="547D5B32" w14:textId="77777777" w:rsidR="00356D0D" w:rsidRPr="00A80222" w:rsidRDefault="00356D0D" w:rsidP="00A80222">
    <w:pPr>
      <w:jc w:val="center"/>
      <w:rPr>
        <w:b/>
      </w:rPr>
    </w:pPr>
    <w:r w:rsidRPr="00A80222">
      <w:rPr>
        <w:b/>
      </w:rPr>
      <w:t>CONFIDENTIAL TO AFC MEMBERSHIP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7C784" w14:textId="2405DA37" w:rsidR="00BF6301" w:rsidRPr="00624EFD" w:rsidRDefault="00BF6301" w:rsidP="00624EFD">
    <w:pPr>
      <w:pStyle w:val="Footer"/>
    </w:pPr>
    <w:r>
      <w:t>May 24, 2012 61604 Rev. B</w:t>
    </w:r>
    <w:r>
      <w:ptab w:relativeTo="margin" w:alignment="center" w:leader="none"/>
    </w:r>
    <w:r>
      <w:ptab w:relativeTo="margin" w:alignment="right" w:leader="none"/>
    </w:r>
    <w:r>
      <w:t>C-</w:t>
    </w:r>
    <w:r>
      <w:fldChar w:fldCharType="begin"/>
    </w:r>
    <w:r>
      <w:instrText xml:space="preserve"> PAGE  \* Arabic  \* MERGEFORMAT </w:instrText>
    </w:r>
    <w:r>
      <w:fldChar w:fldCharType="separate"/>
    </w:r>
    <w:r w:rsidR="00B642D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6EAB7" w14:textId="77777777" w:rsidR="00BF6301" w:rsidRDefault="00BF6301" w:rsidP="006206E2">
      <w:r>
        <w:separator/>
      </w:r>
    </w:p>
  </w:footnote>
  <w:footnote w:type="continuationSeparator" w:id="0">
    <w:p w14:paraId="3C170A55" w14:textId="77777777" w:rsidR="00BF6301" w:rsidRDefault="00BF6301" w:rsidP="006206E2">
      <w:r>
        <w:continuationSeparator/>
      </w:r>
    </w:p>
  </w:footnote>
  <w:footnote w:id="1">
    <w:p w14:paraId="4F69FE35" w14:textId="77777777" w:rsidR="00BF6301" w:rsidRDefault="00BF6301" w:rsidP="006B6EC4">
      <w:pPr>
        <w:pStyle w:val="FootnoteText"/>
        <w:rPr>
          <w:ins w:id="193" w:author="Author"/>
        </w:rPr>
      </w:pPr>
      <w:ins w:id="194" w:author="Author">
        <w:r>
          <w:rPr>
            <w:rStyle w:val="FootnoteReference"/>
          </w:rPr>
          <w:footnoteRef/>
        </w:r>
        <w:r>
          <w:t xml:space="preserve"> Valid only for the meeting they are elected.</w:t>
        </w:r>
      </w:ins>
    </w:p>
  </w:footnote>
  <w:footnote w:id="2">
    <w:p w14:paraId="304A26E6" w14:textId="77777777" w:rsidR="00BF6301" w:rsidRDefault="00BF6301" w:rsidP="006B6EC4">
      <w:pPr>
        <w:pStyle w:val="FootnoteText"/>
      </w:pPr>
      <w:ins w:id="304" w:author="Author">
        <w:r>
          <w:rPr>
            <w:rStyle w:val="FootnoteReference"/>
          </w:rPr>
          <w:footnoteRef/>
        </w:r>
        <w:r>
          <w:t xml:space="preserve"> An organization with AFC membership is only eligible for 1 vote</w:t>
        </w:r>
        <w:r w:rsidRPr="005B4D66">
          <w:t>, no matter how many members are in attendance</w:t>
        </w:r>
        <w:r>
          <w:t xml:space="preserve"> from the same organization</w:t>
        </w:r>
      </w:ins>
    </w:p>
  </w:footnote>
  <w:footnote w:id="3">
    <w:p w14:paraId="27C311C2" w14:textId="77777777" w:rsidR="00BF6301" w:rsidRDefault="00BF6301" w:rsidP="006B6EC4">
      <w:pPr>
        <w:pStyle w:val="FootnoteText"/>
      </w:pPr>
      <w:ins w:id="342" w:author="Author">
        <w:r>
          <w:rPr>
            <w:rStyle w:val="FootnoteReference"/>
          </w:rPr>
          <w:footnoteRef/>
        </w:r>
        <w:r>
          <w:t xml:space="preserve"> A single attendee to a meeting can hold multiple proxies if</w:t>
        </w:r>
        <w:del w:id="343" w:author="Author">
          <w:r w:rsidDel="00861CF3">
            <w:delText xml:space="preserve"> so</w:delText>
          </w:r>
        </w:del>
        <w:r>
          <w:t xml:space="preserve"> nominated by different AFC Full Members.</w:t>
        </w:r>
      </w:ins>
    </w:p>
  </w:footnote>
  <w:footnote w:id="4">
    <w:p w14:paraId="018D0EE8" w14:textId="77777777" w:rsidR="00BF6301" w:rsidDel="00822C2A" w:rsidRDefault="00BF6301" w:rsidP="006B6EC4">
      <w:pPr>
        <w:pStyle w:val="FootnoteText"/>
        <w:rPr>
          <w:del w:id="362" w:author="Author"/>
        </w:rPr>
      </w:pPr>
      <w:del w:id="363" w:author="Author">
        <w:r w:rsidDel="00822C2A">
          <w:rPr>
            <w:rStyle w:val="FootnoteReference"/>
          </w:rPr>
          <w:footnoteRef/>
        </w:r>
        <w:r w:rsidDel="00822C2A">
          <w:delText xml:space="preserve"> Attendance of SWG, other Special meetings, or by proxy, will not be considered in determination of inactive status.</w:delText>
        </w:r>
      </w:del>
    </w:p>
  </w:footnote>
  <w:footnote w:id="5">
    <w:p w14:paraId="1B817C14" w14:textId="77777777" w:rsidR="00BF6301" w:rsidRDefault="00BF6301" w:rsidP="006B6EC4">
      <w:pPr>
        <w:pStyle w:val="FootnoteText"/>
        <w:rPr>
          <w:ins w:id="797" w:author="Author"/>
        </w:rPr>
      </w:pPr>
      <w:ins w:id="798" w:author="Author">
        <w:r>
          <w:rPr>
            <w:rStyle w:val="FootnoteReference"/>
          </w:rPr>
          <w:footnoteRef/>
        </w:r>
        <w:r>
          <w:t xml:space="preserve"> Except for editorial corrections to previously approved AFC meeting minutes, these may be changed through a standard Formal Motion.  </w:t>
        </w:r>
        <w:del w:id="799" w:author="Author">
          <w:r w:rsidDel="005F0DC2">
            <w:delText xml:space="preserve">See section </w:delText>
          </w:r>
          <w:r w:rsidRPr="00782C7F" w:rsidDel="005F0DC2">
            <w:rPr>
              <w:highlight w:val="yellow"/>
            </w:rPr>
            <w:delText>1.4.8</w:delText>
          </w:r>
          <w:r w:rsidDel="005F0DC2">
            <w:delText>.</w:delText>
          </w:r>
        </w:del>
      </w:ins>
    </w:p>
  </w:footnote>
  <w:footnote w:id="6">
    <w:p w14:paraId="5181BBAB" w14:textId="77777777" w:rsidR="00BF6301" w:rsidRDefault="00BF6301" w:rsidP="006B6EC4">
      <w:pPr>
        <w:pStyle w:val="FootnoteText"/>
      </w:pPr>
      <w:ins w:id="927" w:author="Author">
        <w:r>
          <w:rPr>
            <w:rStyle w:val="FootnoteReference"/>
          </w:rPr>
          <w:footnoteRef/>
        </w:r>
        <w:r>
          <w:t xml:space="preserve"> Either intentionally, or unintentionally.</w:t>
        </w:r>
      </w:ins>
    </w:p>
  </w:footnote>
  <w:footnote w:id="7">
    <w:p w14:paraId="7909817F" w14:textId="77777777" w:rsidR="00BF6301" w:rsidRDefault="00BF6301" w:rsidP="006B6EC4">
      <w:pPr>
        <w:pStyle w:val="FootnoteText"/>
      </w:pPr>
      <w:r>
        <w:rPr>
          <w:rStyle w:val="FootnoteReference"/>
        </w:rPr>
        <w:footnoteRef/>
      </w:r>
      <w:r>
        <w:t xml:space="preserve"> The FCC Third Report and Order in WT Docket No. 01-289 dated June 1, 2010, amended Part 87 of the Commission’s Rules to permit the use of 8.33 kHz channel spacing in the aeronautical enroute service and by flight test stations.</w:t>
      </w:r>
      <w:ins w:id="1028" w:author="Author">
        <w:r>
          <w:t xml:space="preserve">  </w:t>
        </w:r>
      </w:ins>
    </w:p>
  </w:footnote>
  <w:footnote w:id="8">
    <w:p w14:paraId="7CB9DCB8" w14:textId="77777777" w:rsidR="00BF6301" w:rsidRDefault="00BF6301" w:rsidP="006B6EC4">
      <w:pPr>
        <w:pStyle w:val="FootnoteText"/>
      </w:pPr>
      <w:ins w:id="1030" w:author="Author">
        <w:r>
          <w:rPr>
            <w:rStyle w:val="FootnoteReference"/>
          </w:rPr>
          <w:footnoteRef/>
        </w:r>
        <w:r>
          <w:t xml:space="preserve"> Only voice communications are able to use 8.33 kHz assignments.</w:t>
        </w:r>
      </w:ins>
    </w:p>
  </w:footnote>
  <w:footnote w:id="9">
    <w:p w14:paraId="01557B27" w14:textId="77777777" w:rsidR="00BF6301" w:rsidRDefault="00BF6301" w:rsidP="006B6EC4">
      <w:pPr>
        <w:pStyle w:val="FootnoteText"/>
      </w:pPr>
      <w:ins w:id="1132" w:author="Author">
        <w:r>
          <w:rPr>
            <w:rStyle w:val="FootnoteReference"/>
          </w:rPr>
          <w:footnoteRef/>
        </w:r>
        <w:r>
          <w:t xml:space="preserve"> 117.975-137.000 MHz</w:t>
        </w:r>
      </w:ins>
    </w:p>
  </w:footnote>
  <w:footnote w:id="10">
    <w:p w14:paraId="476247D5" w14:textId="77777777" w:rsidR="00BF6301" w:rsidDel="00622694" w:rsidRDefault="00BF6301" w:rsidP="006B6EC4">
      <w:pPr>
        <w:pStyle w:val="FootnoteText"/>
        <w:tabs>
          <w:tab w:val="left" w:pos="-720"/>
        </w:tabs>
        <w:suppressAutoHyphens/>
        <w:rPr>
          <w:ins w:id="1140" w:author="Author"/>
          <w:del w:id="1141" w:author="Author"/>
          <w:spacing w:val="-3"/>
        </w:rPr>
      </w:pPr>
      <w:ins w:id="1142" w:author="Author">
        <w:r>
          <w:rPr>
            <w:rStyle w:val="FootnoteReference"/>
            <w:spacing w:val="-3"/>
          </w:rPr>
          <w:footnoteRef/>
        </w:r>
        <w:r>
          <w:rPr>
            <w:spacing w:val="-3"/>
          </w:rPr>
          <w:t>As required by the Federal Air Regulations for U.S. operations certificated under 14 CFR Part 121.</w:t>
        </w:r>
      </w:ins>
    </w:p>
    <w:p w14:paraId="206A86DB" w14:textId="77777777" w:rsidR="00BF6301" w:rsidRDefault="00BF6301" w:rsidP="006B6EC4">
      <w:pPr>
        <w:pStyle w:val="FootnoteText"/>
        <w:tabs>
          <w:tab w:val="left" w:pos="-720"/>
        </w:tabs>
        <w:suppressAutoHyphens/>
        <w:rPr>
          <w:ins w:id="1143" w:author="Author"/>
          <w:spacing w:val="-3"/>
        </w:rPr>
      </w:pPr>
    </w:p>
  </w:footnote>
  <w:footnote w:id="11">
    <w:p w14:paraId="31C441A6" w14:textId="77777777" w:rsidR="00BF6301" w:rsidRDefault="00BF6301" w:rsidP="006B6EC4">
      <w:pPr>
        <w:pStyle w:val="FootnoteText"/>
        <w:tabs>
          <w:tab w:val="left" w:pos="-720"/>
        </w:tabs>
        <w:suppressAutoHyphens/>
        <w:rPr>
          <w:ins w:id="1144" w:author="Author"/>
          <w:spacing w:val="-3"/>
        </w:rPr>
      </w:pPr>
      <w:ins w:id="1145" w:author="Author">
        <w:r>
          <w:rPr>
            <w:rStyle w:val="FootnoteReference"/>
            <w:spacing w:val="-3"/>
          </w:rPr>
          <w:footnoteRef/>
        </w:r>
        <w:r>
          <w:rPr>
            <w:spacing w:val="-3"/>
          </w:rPr>
          <w:t>47 CFR Part 87.261(a)</w:t>
        </w:r>
      </w:ins>
    </w:p>
  </w:footnote>
  <w:footnote w:id="12">
    <w:p w14:paraId="511738B9" w14:textId="77777777" w:rsidR="00BF6301" w:rsidRDefault="00BF6301" w:rsidP="006B6EC4">
      <w:pPr>
        <w:pStyle w:val="FootnoteText"/>
        <w:tabs>
          <w:tab w:val="left" w:pos="-720"/>
        </w:tabs>
        <w:suppressAutoHyphens/>
        <w:spacing w:after="240"/>
        <w:rPr>
          <w:ins w:id="1175" w:author="Author"/>
          <w:spacing w:val="-3"/>
        </w:rPr>
      </w:pPr>
      <w:ins w:id="1176" w:author="Author">
        <w:r>
          <w:rPr>
            <w:rStyle w:val="FootnoteReference"/>
            <w:spacing w:val="-3"/>
          </w:rPr>
          <w:footnoteRef/>
        </w:r>
        <w:r>
          <w:rPr>
            <w:spacing w:val="-3"/>
          </w:rPr>
          <w:t>47 CFR Part 87.265</w:t>
        </w:r>
      </w:ins>
    </w:p>
  </w:footnote>
  <w:footnote w:id="13">
    <w:p w14:paraId="02E7ECA0" w14:textId="77777777" w:rsidR="00BF6301" w:rsidRDefault="00BF6301" w:rsidP="006B6EC4">
      <w:pPr>
        <w:pStyle w:val="FootnoteText"/>
        <w:tabs>
          <w:tab w:val="left" w:pos="-720"/>
        </w:tabs>
        <w:suppressAutoHyphens/>
        <w:rPr>
          <w:ins w:id="1211" w:author="Author"/>
          <w:spacing w:val="-3"/>
        </w:rPr>
      </w:pPr>
      <w:ins w:id="1212" w:author="Author">
        <w:r>
          <w:rPr>
            <w:rStyle w:val="FootnoteReference"/>
            <w:spacing w:val="-3"/>
          </w:rPr>
          <w:footnoteRef/>
        </w:r>
        <w:r>
          <w:rPr>
            <w:spacing w:val="-3"/>
          </w:rPr>
          <w:t>Annex 10 to the ICAO Convention, Volume 1 Part II, Ch. 1</w:t>
        </w:r>
      </w:ins>
    </w:p>
    <w:p w14:paraId="166D5A51" w14:textId="77777777" w:rsidR="00BF6301" w:rsidRDefault="00BF6301" w:rsidP="006B6EC4">
      <w:pPr>
        <w:pStyle w:val="FootnoteText"/>
        <w:tabs>
          <w:tab w:val="left" w:pos="-720"/>
        </w:tabs>
        <w:suppressAutoHyphens/>
        <w:rPr>
          <w:ins w:id="1213" w:author="Author"/>
          <w:spacing w:val="-3"/>
        </w:rPr>
      </w:pPr>
    </w:p>
  </w:footnote>
  <w:footnote w:id="14">
    <w:p w14:paraId="7C2EA500" w14:textId="0364B583" w:rsidR="00BF6301" w:rsidRPr="00DD0670" w:rsidRDefault="00BF6301" w:rsidP="006B6EC4">
      <w:pPr>
        <w:pStyle w:val="FootnoteText"/>
        <w:tabs>
          <w:tab w:val="left" w:pos="-720"/>
        </w:tabs>
        <w:suppressAutoHyphens/>
        <w:spacing w:after="240"/>
        <w:rPr>
          <w:ins w:id="1303" w:author="Author"/>
        </w:rPr>
      </w:pPr>
      <w:ins w:id="1304" w:author="Author">
        <w:r>
          <w:rPr>
            <w:rStyle w:val="FootnoteReference"/>
            <w:spacing w:val="-3"/>
          </w:rPr>
          <w:footnoteRef/>
        </w:r>
      </w:ins>
      <w:r>
        <w:t xml:space="preserve"> </w:t>
      </w:r>
      <w:ins w:id="1305" w:author="Author">
        <w:r w:rsidRPr="00DD0670">
          <w:t>Although some air carriers have agreed to perform certain ramp control communications in "non-movement areas," (as defined by the FAA) there is no agreement as to whether this is an ATS or AOC function.</w:t>
        </w:r>
      </w:ins>
    </w:p>
  </w:footnote>
  <w:footnote w:id="15">
    <w:p w14:paraId="0B48EE27" w14:textId="4A35F53C" w:rsidR="00BF6301" w:rsidRPr="006B6EC4" w:rsidRDefault="00BF6301" w:rsidP="00DD0670">
      <w:pPr>
        <w:pStyle w:val="FootnoteText"/>
        <w:rPr>
          <w:ins w:id="1358" w:author="Author"/>
          <w:rFonts w:cs="Arial"/>
        </w:rPr>
      </w:pPr>
      <w:ins w:id="1359" w:author="Author">
        <w:r w:rsidRPr="00960510">
          <w:rPr>
            <w:rStyle w:val="FootnoteReference"/>
            <w:rFonts w:cs="Arial"/>
          </w:rPr>
          <w:footnoteRef/>
        </w:r>
        <w:r w:rsidRPr="00960510">
          <w:rPr>
            <w:rFonts w:cs="Arial"/>
          </w:rPr>
          <w:t xml:space="preserve"> </w:t>
        </w:r>
        <w:r w:rsidRPr="00DD0670">
          <w:t xml:space="preserve">47 CFR § 2.106 - US Footnote 244: </w:t>
        </w:r>
      </w:ins>
      <w:r>
        <w:t>“</w:t>
      </w:r>
      <w:ins w:id="1360" w:author="Author">
        <w:r w:rsidRPr="00DD0670">
          <w:rPr>
            <w:i/>
          </w:rPr>
          <w:t>The band 136–137 MHz is allocated to the non-Federal aeronautical mobile (R) service on a primary basis, and is subject to pertinent international treaties and agreements. The frequencies 136, 136.025, 136.05, 136.075, 136.1, 136.125, 136.15, 136.175, 136.2, 136.225, 136.25, 136.275, 136.3, 136.325, 136.35, 136.375, 136.4, 136.425, 136.45, and 136.475 MHz</w:t>
        </w:r>
        <w:r w:rsidRPr="00DD0670">
          <w:rPr>
            <w:rFonts w:cs="Arial"/>
            <w:i/>
          </w:rPr>
          <w:t xml:space="preserve"> are available on a shared basis to the Federal Aviation Administration for air traffic control purposes, such as automatic weather observation stations (AWOS), automatic terminal information services (ATIS), flight information services-broadcast (FIS-B), and airport control tower communications, Dated 10 October 2010</w:t>
        </w:r>
      </w:ins>
      <w:r w:rsidRPr="00DD0670">
        <w:rPr>
          <w:rFonts w:cs="Arial"/>
          <w:i/>
        </w:rPr>
        <w:t>”</w:t>
      </w:r>
      <w:ins w:id="1361" w:author="Author">
        <w:r w:rsidRPr="00DD0670">
          <w:rPr>
            <w:rFonts w:cs="Arial"/>
            <w:i/>
          </w:rPr>
          <w:t>.</w:t>
        </w:r>
      </w:ins>
    </w:p>
  </w:footnote>
  <w:footnote w:id="16">
    <w:p w14:paraId="716638BE" w14:textId="77777777" w:rsidR="00BF6301" w:rsidDel="00A1708B" w:rsidRDefault="00BF6301" w:rsidP="006206E2">
      <w:pPr>
        <w:pStyle w:val="FootnoteText"/>
        <w:tabs>
          <w:tab w:val="left" w:pos="-720"/>
        </w:tabs>
        <w:suppressAutoHyphens/>
        <w:spacing w:after="240"/>
        <w:rPr>
          <w:del w:id="1543" w:author="Author"/>
          <w:spacing w:val="-3"/>
        </w:rPr>
      </w:pPr>
      <w:del w:id="1544" w:author="Author">
        <w:r w:rsidDel="00A1708B">
          <w:rPr>
            <w:rStyle w:val="FootnoteReference"/>
            <w:spacing w:val="-3"/>
          </w:rPr>
          <w:footnoteRef/>
        </w:r>
        <w:r w:rsidDel="00A1708B">
          <w:rPr>
            <w:spacing w:val="-3"/>
          </w:rPr>
          <w:delText>Note that the ATS Ramp Control function is permitted on AOC channels due to its relationship to "Safety-of-Flight".</w:delText>
        </w:r>
      </w:del>
    </w:p>
  </w:footnote>
  <w:footnote w:id="17">
    <w:p w14:paraId="799BBE57" w14:textId="77777777" w:rsidR="00BF6301" w:rsidDel="00C71C6A" w:rsidRDefault="00BF6301" w:rsidP="006206E2">
      <w:pPr>
        <w:pStyle w:val="FootnoteText"/>
        <w:tabs>
          <w:tab w:val="left" w:pos="-720"/>
        </w:tabs>
        <w:suppressAutoHyphens/>
        <w:rPr>
          <w:del w:id="1577" w:author="Author"/>
          <w:spacing w:val="-3"/>
        </w:rPr>
      </w:pPr>
      <w:del w:id="1578" w:author="Author">
        <w:r w:rsidDel="00C71C6A">
          <w:rPr>
            <w:rStyle w:val="FootnoteReference"/>
            <w:spacing w:val="-3"/>
          </w:rPr>
          <w:footnoteRef/>
        </w:r>
        <w:r w:rsidDel="00C71C6A">
          <w:rPr>
            <w:spacing w:val="-3"/>
          </w:rPr>
          <w:delText>Ground personnel refers to the Operations, Maintenance, Ramp Parking, Ground Handling and other personnel charged with servicing the aircraft.</w:delText>
        </w:r>
      </w:del>
    </w:p>
    <w:p w14:paraId="66E21068" w14:textId="77777777" w:rsidR="00BF6301" w:rsidDel="00C71C6A" w:rsidRDefault="00BF6301" w:rsidP="006206E2">
      <w:pPr>
        <w:pStyle w:val="FootnoteText"/>
        <w:tabs>
          <w:tab w:val="left" w:pos="-720"/>
        </w:tabs>
        <w:suppressAutoHyphens/>
        <w:spacing w:after="240"/>
        <w:rPr>
          <w:del w:id="1579" w:author="Author"/>
          <w:spacing w:val="-3"/>
        </w:rPr>
      </w:pPr>
    </w:p>
  </w:footnote>
  <w:footnote w:id="18">
    <w:p w14:paraId="099C48EA" w14:textId="77777777" w:rsidR="00BF6301" w:rsidRDefault="00BF6301" w:rsidP="006206E2">
      <w:pPr>
        <w:pStyle w:val="FootnoteText"/>
        <w:tabs>
          <w:tab w:val="left" w:pos="-720"/>
        </w:tabs>
        <w:suppressAutoHyphens/>
        <w:spacing w:after="240"/>
        <w:rPr>
          <w:spacing w:val="-3"/>
        </w:rPr>
      </w:pPr>
      <w:r>
        <w:rPr>
          <w:rStyle w:val="FootnoteReference"/>
          <w:spacing w:val="-3"/>
        </w:rPr>
        <w:footnoteRef/>
      </w:r>
      <w:r>
        <w:rPr>
          <w:spacing w:val="-3"/>
        </w:rPr>
        <w:t>47 CFR Part 87.261(b)</w:t>
      </w:r>
    </w:p>
  </w:footnote>
  <w:footnote w:id="19">
    <w:p w14:paraId="4BA5F866" w14:textId="77777777" w:rsidR="00BF6301" w:rsidRDefault="00BF6301" w:rsidP="006206E2">
      <w:pPr>
        <w:pStyle w:val="FootnoteText"/>
        <w:tabs>
          <w:tab w:val="left" w:pos="-720"/>
        </w:tabs>
        <w:suppressAutoHyphens/>
        <w:spacing w:after="240"/>
        <w:rPr>
          <w:spacing w:val="-3"/>
        </w:rPr>
      </w:pPr>
      <w:r>
        <w:rPr>
          <w:rStyle w:val="FootnoteReference"/>
          <w:spacing w:val="-3"/>
        </w:rPr>
        <w:footnoteRef/>
      </w:r>
      <w:r>
        <w:rPr>
          <w:spacing w:val="-3"/>
        </w:rPr>
        <w:t>All coordination altitudes are relative to mean sea level, except for ramp/terminal (RT) and helicopter (HO), which are referenced to ground level.</w:t>
      </w:r>
    </w:p>
  </w:footnote>
  <w:footnote w:id="20">
    <w:p w14:paraId="39372E28" w14:textId="77777777" w:rsidR="00BF6301" w:rsidDel="00C71C6A" w:rsidRDefault="00BF6301" w:rsidP="006206E2">
      <w:pPr>
        <w:pStyle w:val="FootnoteText"/>
        <w:tabs>
          <w:tab w:val="left" w:pos="-720"/>
        </w:tabs>
        <w:suppressAutoHyphens/>
        <w:rPr>
          <w:del w:id="1762" w:author="Author"/>
          <w:spacing w:val="-3"/>
        </w:rPr>
      </w:pPr>
      <w:del w:id="1763" w:author="Author">
        <w:r w:rsidDel="00C71C6A">
          <w:rPr>
            <w:rStyle w:val="FootnoteReference"/>
            <w:spacing w:val="-3"/>
          </w:rPr>
          <w:footnoteRef/>
        </w:r>
        <w:r w:rsidDel="00C71C6A">
          <w:rPr>
            <w:spacing w:val="-3"/>
          </w:rPr>
          <w:delText>Annex 10 to the ICAO Convention, Volume 1 Part II, Ch. 1</w:delText>
        </w:r>
      </w:del>
    </w:p>
    <w:p w14:paraId="14F28ADA" w14:textId="77777777" w:rsidR="00BF6301" w:rsidDel="00C71C6A" w:rsidRDefault="00BF6301" w:rsidP="006206E2">
      <w:pPr>
        <w:pStyle w:val="FootnoteText"/>
        <w:tabs>
          <w:tab w:val="left" w:pos="-720"/>
        </w:tabs>
        <w:suppressAutoHyphens/>
        <w:rPr>
          <w:del w:id="1764" w:author="Author"/>
          <w:spacing w:val="-3"/>
        </w:rPr>
      </w:pPr>
    </w:p>
  </w:footnote>
  <w:footnote w:id="21">
    <w:p w14:paraId="37C58A43" w14:textId="77777777" w:rsidR="00BF6301" w:rsidDel="00C71C6A" w:rsidRDefault="00BF6301" w:rsidP="006206E2">
      <w:pPr>
        <w:pStyle w:val="FootnoteText"/>
        <w:tabs>
          <w:tab w:val="left" w:pos="-720"/>
        </w:tabs>
        <w:suppressAutoHyphens/>
        <w:rPr>
          <w:del w:id="1772" w:author="Author"/>
          <w:spacing w:val="-3"/>
        </w:rPr>
      </w:pPr>
      <w:del w:id="1773" w:author="Author">
        <w:r w:rsidDel="00C71C6A">
          <w:rPr>
            <w:rStyle w:val="FootnoteReference"/>
            <w:spacing w:val="-3"/>
          </w:rPr>
          <w:footnoteRef/>
        </w:r>
        <w:r w:rsidDel="00C71C6A">
          <w:rPr>
            <w:spacing w:val="-3"/>
          </w:rPr>
          <w:delText>As required by the Federal Air Regulations for U.S. operations certificated under 14 CFR Part 121.</w:delText>
        </w:r>
      </w:del>
    </w:p>
    <w:p w14:paraId="3056079B" w14:textId="77777777" w:rsidR="00BF6301" w:rsidDel="00C71C6A" w:rsidRDefault="00BF6301" w:rsidP="006206E2">
      <w:pPr>
        <w:pStyle w:val="FootnoteText"/>
        <w:tabs>
          <w:tab w:val="left" w:pos="-720"/>
        </w:tabs>
        <w:suppressAutoHyphens/>
        <w:rPr>
          <w:del w:id="1774" w:author="Author"/>
          <w:spacing w:val="-3"/>
        </w:rPr>
      </w:pPr>
    </w:p>
  </w:footnote>
  <w:footnote w:id="22">
    <w:p w14:paraId="6F6E81EC" w14:textId="77777777" w:rsidR="00BF6301" w:rsidDel="00C71C6A" w:rsidRDefault="00BF6301" w:rsidP="006206E2">
      <w:pPr>
        <w:pStyle w:val="FootnoteText"/>
        <w:tabs>
          <w:tab w:val="left" w:pos="-720"/>
        </w:tabs>
        <w:suppressAutoHyphens/>
        <w:rPr>
          <w:del w:id="1775" w:author="Author"/>
          <w:spacing w:val="-3"/>
        </w:rPr>
      </w:pPr>
      <w:del w:id="1776" w:author="Author">
        <w:r w:rsidDel="00C71C6A">
          <w:rPr>
            <w:rStyle w:val="FootnoteReference"/>
            <w:spacing w:val="-3"/>
          </w:rPr>
          <w:footnoteRef/>
        </w:r>
        <w:r w:rsidDel="00C71C6A">
          <w:rPr>
            <w:spacing w:val="-3"/>
          </w:rPr>
          <w:delText>47 CFR Part 87.261(a)</w:delText>
        </w:r>
      </w:del>
    </w:p>
  </w:footnote>
  <w:footnote w:id="23">
    <w:p w14:paraId="7D7B38E9" w14:textId="77777777" w:rsidR="00BF6301" w:rsidDel="00C71C6A" w:rsidRDefault="00BF6301" w:rsidP="006206E2">
      <w:pPr>
        <w:pStyle w:val="FootnoteText"/>
        <w:tabs>
          <w:tab w:val="left" w:pos="-720"/>
        </w:tabs>
        <w:suppressAutoHyphens/>
        <w:spacing w:after="240"/>
        <w:rPr>
          <w:del w:id="1788" w:author="Author"/>
          <w:spacing w:val="-3"/>
        </w:rPr>
      </w:pPr>
      <w:del w:id="1789" w:author="Author">
        <w:r w:rsidDel="00C71C6A">
          <w:rPr>
            <w:rStyle w:val="FootnoteReference"/>
            <w:spacing w:val="-3"/>
          </w:rPr>
          <w:footnoteRef/>
        </w:r>
        <w:r w:rsidDel="00C71C6A">
          <w:rPr>
            <w:spacing w:val="-3"/>
          </w:rPr>
          <w:delText>47 CFR Part 87.265</w:delText>
        </w:r>
      </w:del>
    </w:p>
  </w:footnote>
  <w:footnote w:id="24">
    <w:p w14:paraId="7B433E59" w14:textId="77777777" w:rsidR="00BF6301" w:rsidDel="00C71C6A" w:rsidRDefault="00BF6301" w:rsidP="006206E2">
      <w:pPr>
        <w:pStyle w:val="FootnoteText"/>
        <w:tabs>
          <w:tab w:val="left" w:pos="-720"/>
        </w:tabs>
        <w:suppressAutoHyphens/>
        <w:spacing w:after="240"/>
        <w:rPr>
          <w:del w:id="1922" w:author="Author"/>
          <w:spacing w:val="-3"/>
        </w:rPr>
      </w:pPr>
      <w:del w:id="1923" w:author="Author">
        <w:r w:rsidDel="00C71C6A">
          <w:rPr>
            <w:rStyle w:val="FootnoteReference"/>
            <w:spacing w:val="-3"/>
          </w:rPr>
          <w:footnoteRef/>
        </w:r>
        <w:r w:rsidDel="00C71C6A">
          <w:rPr>
            <w:spacing w:val="-3"/>
          </w:rPr>
          <w:delText>Although some air carriers have agreed to perform certain ramp control communications in "non-movement areas," (as defined by the FAA) there is no agreement as to whether this is an ATS or AOC function.</w:delText>
        </w:r>
      </w:del>
    </w:p>
  </w:footnote>
  <w:footnote w:id="25">
    <w:p w14:paraId="28282046" w14:textId="452BF652" w:rsidR="00BF6301" w:rsidRDefault="00BF6301">
      <w:pPr>
        <w:pStyle w:val="FootnoteText"/>
      </w:pPr>
      <w:ins w:id="2151" w:author="Author">
        <w:r>
          <w:rPr>
            <w:rStyle w:val="FootnoteReference"/>
          </w:rPr>
          <w:footnoteRef/>
        </w:r>
        <w:r>
          <w:t xml:space="preserve"> Though existing users with faulty equipment receiving interference will be required to first repair the equipment at their own expense before the new assignee is required to pay for modifications.  </w:t>
        </w:r>
      </w:ins>
    </w:p>
  </w:footnote>
  <w:footnote w:id="26">
    <w:p w14:paraId="26AAC551" w14:textId="724EFCE5" w:rsidR="00BF6301" w:rsidRDefault="00BF6301">
      <w:pPr>
        <w:pStyle w:val="FootnoteText"/>
      </w:pPr>
      <w:ins w:id="2216" w:author="Author">
        <w:r>
          <w:rPr>
            <w:rStyle w:val="FootnoteReference"/>
          </w:rPr>
          <w:footnoteRef/>
        </w:r>
        <w:r>
          <w:t xml:space="preserve"> </w:t>
        </w:r>
        <w:del w:id="2217" w:author="Author">
          <w:r w:rsidDel="00A87ED1">
            <w:delText xml:space="preserve">Paying ASRI to maintain </w:delText>
          </w:r>
        </w:del>
        <w:r>
          <w:t>Users of a single license are not required to submit GSARS reports.</w:t>
        </w:r>
        <w:del w:id="2218" w:author="Author">
          <w:r w:rsidDel="00A87ED1">
            <w:delText xml:space="preserve"> on a continuous basis is considered formal notification that the license is in use and required by that organization.</w:delText>
          </w:r>
        </w:del>
        <w:r>
          <w:t xml:space="preserve">  However, ASRI may investigate single frequency users to ensure they are operating as licensed.</w:t>
        </w:r>
      </w:ins>
    </w:p>
  </w:footnote>
  <w:footnote w:id="27">
    <w:p w14:paraId="5DBBD856" w14:textId="77777777" w:rsidR="00BF6301" w:rsidRDefault="00BF6301" w:rsidP="006206E2">
      <w:pPr>
        <w:pStyle w:val="FootnoteText"/>
      </w:pPr>
      <w:r>
        <w:rPr>
          <w:rStyle w:val="FootnoteReference"/>
        </w:rPr>
        <w:footnoteRef/>
      </w:r>
      <w:r>
        <w:t xml:space="preserve"> A frequency </w:t>
      </w:r>
      <w:r w:rsidRPr="005B4D66">
        <w:t>is considered to be underutilized when its loading does not exceed 10% as measured in accordance with Section 2.7.2.</w:t>
      </w:r>
    </w:p>
  </w:footnote>
  <w:footnote w:id="28">
    <w:p w14:paraId="0A674CC3" w14:textId="77777777" w:rsidR="00BF6301" w:rsidRDefault="00BF6301" w:rsidP="006206E2">
      <w:pPr>
        <w:pStyle w:val="FootnoteText"/>
      </w:pPr>
      <w:r>
        <w:rPr>
          <w:rStyle w:val="FootnoteReference"/>
        </w:rPr>
        <w:footnoteRef/>
      </w:r>
      <w:r>
        <w:t xml:space="preserve"> The system operator is encouraged to monitor all system frequencies within line-of-sight of the test point to support determination of the most appropriate frequency.</w:t>
      </w:r>
    </w:p>
    <w:p w14:paraId="37F88F6F" w14:textId="77777777" w:rsidR="00BF6301" w:rsidRDefault="00BF6301" w:rsidP="006206E2">
      <w:pPr>
        <w:pStyle w:val="FootnoteText"/>
      </w:pPr>
    </w:p>
  </w:footnote>
  <w:footnote w:id="29">
    <w:p w14:paraId="55A370D0" w14:textId="0DA5ECF7" w:rsidR="00BF6301" w:rsidRPr="006206E2" w:rsidRDefault="00BF6301" w:rsidP="00322B66">
      <w:pPr>
        <w:tabs>
          <w:tab w:val="left" w:pos="-720"/>
          <w:tab w:val="left" w:pos="0"/>
          <w:tab w:val="left" w:pos="720"/>
        </w:tabs>
        <w:suppressAutoHyphens/>
      </w:pPr>
      <w:r w:rsidRPr="006206E2">
        <w:rPr>
          <w:rStyle w:val="FootnoteReference"/>
          <w:rFonts w:cs="Times New Roman"/>
        </w:rPr>
        <w:footnoteRef/>
      </w:r>
      <w:r w:rsidRPr="006206E2">
        <w:rPr>
          <w:rFonts w:cs="Times New Roman"/>
        </w:rPr>
        <w:t xml:space="preserve"> </w:t>
      </w:r>
      <w:del w:id="2578" w:author="Author">
        <w:r w:rsidRPr="006206E2" w:rsidDel="00ED34D9">
          <w:rPr>
            <w:rFonts w:cs="Times New Roman"/>
            <w:sz w:val="20"/>
          </w:rPr>
          <w:delText xml:space="preserve">ARINC comment:  </w:delText>
        </w:r>
      </w:del>
      <w:r w:rsidRPr="006206E2">
        <w:rPr>
          <w:rFonts w:cs="Times New Roman"/>
          <w:sz w:val="20"/>
        </w:rPr>
        <w:t>Due to hidden terminals, enroute performance degrades from CSMA performance to near aloha performance.  Peak throughput on aloha channels is 18% of presented load and occurs when the normalized presented load is 50%.  The RF utilization at this peak is 39.4%. It is conceivable that the technical justification of the original voice channel requirement of 40% came from this value of 39.4%.  It should be noted that as channel loading approaches this peak, delays become long, which may be acceptable for AOC traffic.  On the other hand, ATC traffic usually has delay requirements which would preclude using an enroute channel operating anywhere near this peak load.  The Aloha model may be overly pessimistic for VDL due to factors such as the capture performance of the avionics, but this has never been validated in the field.</w:t>
      </w:r>
    </w:p>
  </w:footnote>
  <w:footnote w:id="30">
    <w:p w14:paraId="7A2BAD15" w14:textId="1A215A24" w:rsidR="00BF6301" w:rsidRPr="00ED34D9" w:rsidDel="00D510F4" w:rsidRDefault="00BF6301" w:rsidP="00322B66">
      <w:pPr>
        <w:tabs>
          <w:tab w:val="left" w:pos="-720"/>
          <w:tab w:val="left" w:pos="0"/>
          <w:tab w:val="left" w:pos="720"/>
        </w:tabs>
        <w:suppressAutoHyphens/>
        <w:rPr>
          <w:del w:id="2579" w:author="Author"/>
          <w:rFonts w:cs="Arial"/>
        </w:rPr>
      </w:pPr>
      <w:r w:rsidRPr="00ED34D9">
        <w:rPr>
          <w:rStyle w:val="FootnoteReference"/>
          <w:rFonts w:cs="Arial"/>
        </w:rPr>
        <w:footnoteRef/>
      </w:r>
      <w:r w:rsidRPr="00ED34D9">
        <w:rPr>
          <w:rFonts w:cs="Arial"/>
          <w:sz w:val="20"/>
        </w:rPr>
        <w:t xml:space="preserve"> </w:t>
      </w:r>
      <w:del w:id="2580" w:author="Author">
        <w:r w:rsidRPr="00ED34D9" w:rsidDel="00ED34D9">
          <w:rPr>
            <w:rFonts w:cs="Arial"/>
            <w:sz w:val="20"/>
          </w:rPr>
          <w:delText xml:space="preserve">SITA comment:  </w:delText>
        </w:r>
      </w:del>
      <w:r w:rsidRPr="00ED34D9">
        <w:rPr>
          <w:rFonts w:cs="Arial"/>
          <w:spacing w:val="-3"/>
          <w:sz w:val="20"/>
        </w:rPr>
        <w:t xml:space="preserve">The performance of a VDL Mode 2 data link channel has already been analyzed in great detail through simulation by various organizations. The simulation </w:t>
      </w:r>
      <w:del w:id="2581" w:author="Author">
        <w:r w:rsidRPr="00ED34D9" w:rsidDel="00D510F4">
          <w:rPr>
            <w:rFonts w:cs="Arial"/>
            <w:spacing w:val="-3"/>
            <w:sz w:val="20"/>
          </w:rPr>
          <w:delText>scenerios</w:delText>
        </w:r>
      </w:del>
      <w:ins w:id="2582" w:author="Author">
        <w:r w:rsidRPr="00ED34D9">
          <w:rPr>
            <w:rFonts w:cs="Arial"/>
            <w:spacing w:val="-3"/>
            <w:sz w:val="20"/>
          </w:rPr>
          <w:t>scenarios</w:t>
        </w:r>
      </w:ins>
      <w:r w:rsidRPr="00ED34D9">
        <w:rPr>
          <w:rFonts w:cs="Arial"/>
          <w:spacing w:val="-3"/>
          <w:sz w:val="20"/>
        </w:rPr>
        <w:t xml:space="preserve"> for VDL Mode 2 channel operations at different traffic levels supported both a small terminal area as well as a wider en</w:t>
      </w:r>
      <w:del w:id="2583" w:author="Author">
        <w:r w:rsidRPr="00ED34D9" w:rsidDel="00D510F4">
          <w:rPr>
            <w:rFonts w:cs="Arial"/>
            <w:spacing w:val="-3"/>
            <w:sz w:val="20"/>
          </w:rPr>
          <w:delText>-</w:delText>
        </w:r>
      </w:del>
      <w:r w:rsidRPr="00ED34D9">
        <w:rPr>
          <w:rFonts w:cs="Arial"/>
          <w:spacing w:val="-3"/>
          <w:sz w:val="20"/>
        </w:rPr>
        <w:t>route area. The most demanding case was for an en</w:t>
      </w:r>
      <w:del w:id="2584" w:author="Author">
        <w:r w:rsidRPr="00ED34D9" w:rsidDel="00D510F4">
          <w:rPr>
            <w:rFonts w:cs="Arial"/>
            <w:spacing w:val="-3"/>
            <w:sz w:val="20"/>
          </w:rPr>
          <w:delText>-</w:delText>
        </w:r>
      </w:del>
      <w:r w:rsidRPr="00ED34D9">
        <w:rPr>
          <w:rFonts w:cs="Arial"/>
          <w:spacing w:val="-3"/>
          <w:sz w:val="20"/>
        </w:rPr>
        <w:t>route VDL Mode 2 channel providing service to 150-200 aircraft. The results indicated that as long as the channel utilization was below 50%, the performance requirements were met consistently.</w:t>
      </w:r>
      <w:ins w:id="2585" w:author="Author">
        <w:r>
          <w:rPr>
            <w:rFonts w:cs="Arial"/>
            <w:spacing w:val="-3"/>
            <w:sz w:val="20"/>
          </w:rPr>
          <w:t xml:space="preserve">  </w:t>
        </w:r>
      </w:ins>
    </w:p>
    <w:p w14:paraId="789BF071" w14:textId="514A4ED3" w:rsidR="00BF6301" w:rsidRPr="00D510F4" w:rsidRDefault="00BF6301" w:rsidP="006206E2">
      <w:pPr>
        <w:tabs>
          <w:tab w:val="left" w:pos="-720"/>
          <w:tab w:val="left" w:pos="0"/>
          <w:tab w:val="left" w:pos="720"/>
        </w:tabs>
        <w:suppressAutoHyphens/>
        <w:rPr>
          <w:rFonts w:cs="Arial"/>
          <w:sz w:val="20"/>
        </w:rPr>
      </w:pPr>
      <w:del w:id="2586" w:author="Author">
        <w:r w:rsidRPr="00D510F4" w:rsidDel="00D510F4">
          <w:rPr>
            <w:rStyle w:val="FootnoteReference"/>
            <w:rFonts w:cs="Arial"/>
          </w:rPr>
          <w:footnoteRef/>
        </w:r>
        <w:r w:rsidRPr="00D510F4" w:rsidDel="00D510F4">
          <w:rPr>
            <w:rFonts w:cs="Arial"/>
            <w:sz w:val="20"/>
          </w:rPr>
          <w:delText xml:space="preserve"> SITA comment:  </w:delText>
        </w:r>
      </w:del>
      <w:r w:rsidRPr="00D510F4">
        <w:rPr>
          <w:rFonts w:cs="Arial"/>
          <w:spacing w:val="-3"/>
          <w:sz w:val="20"/>
        </w:rPr>
        <w:t xml:space="preserve">It should be noted that the simulation results also indicated that when a VDL Mode 2 channel is restricted to providing data link services in a terminal area only (aircraft at the airport) the performance requirements are met even when the channel is utilized as much as 75%. However, </w:t>
      </w:r>
      <w:del w:id="2587" w:author="Author">
        <w:r w:rsidRPr="00D510F4" w:rsidDel="00D510F4">
          <w:rPr>
            <w:rFonts w:cs="Arial"/>
            <w:spacing w:val="-3"/>
            <w:sz w:val="20"/>
          </w:rPr>
          <w:delText>this criteria</w:delText>
        </w:r>
      </w:del>
      <w:ins w:id="2588" w:author="Author">
        <w:r w:rsidRPr="00D510F4">
          <w:rPr>
            <w:rFonts w:cs="Arial"/>
            <w:spacing w:val="-3"/>
            <w:sz w:val="20"/>
          </w:rPr>
          <w:t>this criterion</w:t>
        </w:r>
      </w:ins>
      <w:r w:rsidRPr="00D510F4">
        <w:rPr>
          <w:rFonts w:cs="Arial"/>
          <w:spacing w:val="-3"/>
          <w:sz w:val="20"/>
        </w:rPr>
        <w:t xml:space="preserve"> cannot be applied to the one VDL Mode 2 channel in use today, that is the Common Signaling Channel (CSC), because the CSC is used for services in terminal areas as well as enroute. Since the enroute usage is more sensitive to channel loading, due to CSMA inefficiencies such as hidden transmitter for example, the more stringent enroute metrics must be used.</w:t>
      </w:r>
    </w:p>
  </w:footnote>
  <w:footnote w:id="31">
    <w:p w14:paraId="11641BF6" w14:textId="2F233351" w:rsidR="00BF6301" w:rsidRPr="00A80222" w:rsidRDefault="00BF6301" w:rsidP="002D76D9">
      <w:pPr>
        <w:pStyle w:val="FootnoteText"/>
        <w:rPr>
          <w:ins w:id="2597" w:author="Author"/>
        </w:rPr>
      </w:pPr>
      <w:ins w:id="2598" w:author="Author">
        <w:r>
          <w:rPr>
            <w:rStyle w:val="FootnoteReference"/>
          </w:rPr>
          <w:footnoteRef/>
        </w:r>
        <w:r>
          <w:t xml:space="preserve"> </w:t>
        </w:r>
        <w:r w:rsidRPr="00A93E31">
          <w:t>In order to ensure that each CSP has sufficient spectrum to maintain adequate network performance to support ATS operations while maintaining efficient spectrum usage, the following spectrum request criteria are used.  The DataComm message latency requirement is the principal driver for additional VDL-2 spectrum.   The message latency statistic employed as a metric for spectrum request is the 95% message latency for each service volume.  Whe</w:t>
        </w:r>
        <w:r w:rsidRPr="006527FE">
          <w:t>n the 95% message latency breaches 9 seconds in any given service volume, the CSP is out of compliance for that service volume and air traffic operations are affected.  The spectrum request criteria permit the CSPs to procure spectrum and deploy appropriate hardware before message latency exceeds the Data</w:t>
        </w:r>
        <w:del w:id="2599" w:author="Author">
          <w:r w:rsidRPr="00A80222" w:rsidDel="00D510F4">
            <w:delText xml:space="preserve"> </w:delText>
          </w:r>
        </w:del>
        <w:r w:rsidRPr="00A80222">
          <w:t>Comm requirement, while ensuring efficient use of the limited spectrum.</w:t>
        </w:r>
      </w:ins>
    </w:p>
    <w:p w14:paraId="4891580D" w14:textId="77777777" w:rsidR="00BF6301" w:rsidRDefault="00BF6301">
      <w:pPr>
        <w:pStyle w:val="FootnoteText"/>
      </w:pPr>
    </w:p>
  </w:footnote>
  <w:footnote w:id="32">
    <w:p w14:paraId="0AEBC098" w14:textId="77777777" w:rsidR="00BF6301" w:rsidRDefault="00BF6301" w:rsidP="006206E2">
      <w:pPr>
        <w:pStyle w:val="FootnoteText"/>
      </w:pPr>
      <w:r>
        <w:rPr>
          <w:rStyle w:val="FootnoteReference"/>
        </w:rPr>
        <w:footnoteRef/>
      </w:r>
      <w:r>
        <w:t xml:space="preserve"> Attachment 1, to Letter of Agreement, Andre Lapointe, Acting Deputy Minister of Communications, Canada to Charles D. Ferris, Chairman, Federal Communications Commission, dated December 20, 1977.</w:t>
      </w:r>
    </w:p>
  </w:footnote>
  <w:footnote w:id="33">
    <w:p w14:paraId="114840D7" w14:textId="77777777" w:rsidR="00BF6301" w:rsidRDefault="00BF6301" w:rsidP="006206E2">
      <w:pPr>
        <w:pStyle w:val="FootnoteText"/>
      </w:pPr>
    </w:p>
  </w:footnote>
  <w:footnote w:id="34">
    <w:p w14:paraId="1BEC45BC" w14:textId="0A4C50CC" w:rsidR="00BF6301" w:rsidRDefault="00BF6301" w:rsidP="006206E2">
      <w:pPr>
        <w:pStyle w:val="FootnoteText"/>
      </w:pPr>
      <w:r>
        <w:rPr>
          <w:rStyle w:val="FootnoteReference"/>
        </w:rPr>
        <w:t>21</w:t>
      </w:r>
      <w:r>
        <w:t xml:space="preserve"> “Treaties and Other International Acts” Series 5205; An agreement between the U.S. and Canada dated October 24, 1962, revised by letter adopted by the FCC on September 14, 1977.</w:t>
      </w:r>
    </w:p>
  </w:footnote>
  <w:footnote w:id="35">
    <w:p w14:paraId="60712FE3" w14:textId="77777777" w:rsidR="00BF6301" w:rsidRDefault="00BF6301" w:rsidP="006206E2">
      <w:pPr>
        <w:pStyle w:val="FootnoteText"/>
      </w:pPr>
    </w:p>
  </w:footnote>
  <w:footnote w:id="36">
    <w:p w14:paraId="714708E7" w14:textId="77777777" w:rsidR="00BF6301" w:rsidRDefault="00BF6301" w:rsidP="006206E2">
      <w:pPr>
        <w:pStyle w:val="FootnoteText"/>
      </w:pPr>
      <w:r>
        <w:rPr>
          <w:rStyle w:val="FootnoteReference"/>
        </w:rPr>
        <w:t>22</w:t>
      </w:r>
      <w:r>
        <w:t xml:space="preserve"> All coordination altitudes are relative to mean sea level, except for ramp/terminal (RT), which is the local ground level. </w:t>
      </w:r>
    </w:p>
  </w:footnote>
  <w:footnote w:id="37">
    <w:p w14:paraId="4AAED447" w14:textId="77777777" w:rsidR="00BF6301" w:rsidRPr="006B6EC4" w:rsidDel="00DD0670" w:rsidRDefault="00BF6301">
      <w:pPr>
        <w:pStyle w:val="FootnoteText"/>
        <w:rPr>
          <w:del w:id="2956" w:author="Author"/>
          <w:rFonts w:cs="Arial"/>
        </w:rPr>
      </w:pPr>
      <w:ins w:id="2957" w:author="Author">
        <w:del w:id="2958" w:author="Author">
          <w:r w:rsidRPr="00960510" w:rsidDel="00DD0670">
            <w:rPr>
              <w:rStyle w:val="FootnoteReference"/>
              <w:rFonts w:cs="Arial"/>
            </w:rPr>
            <w:footnoteRef/>
          </w:r>
          <w:r w:rsidRPr="00960510" w:rsidDel="00DD0670">
            <w:rPr>
              <w:rFonts w:cs="Arial"/>
            </w:rPr>
            <w:delText xml:space="preserve"> </w:delText>
          </w:r>
          <w:r w:rsidRPr="00272DE1" w:rsidDel="00DD0670">
            <w:rPr>
              <w:rFonts w:cs="Arial"/>
            </w:rPr>
            <w:delText>47 CFR § 2.106 - US Footnote 244: The band 136–137 MHz is allocated to the non-Federal aeronautical mobile</w:delText>
          </w:r>
          <w:r w:rsidRPr="006B6EC4" w:rsidDel="00DD0670">
            <w:rPr>
              <w:rFonts w:cs="Arial"/>
            </w:rPr>
            <w:delText xml:space="preserve"> (R) service on a primary basis, and is subject to pertinent international treaties and agreements. The frequencies 136, 136.025, 136.05, 136.075, 136.1, 136.125, 136.15, 136.175, 136.2, 136.225, 136.25, 136.275, 136.3, 136.325, 136.35, 136.375, 136.4, 136.425, 136.45, and 136.475 MHz are available on a shared basis to the Federal Aviation Administration for air traffic control purposes, such as automatic weather observation stations (AWOS), automatic terminal information services (ATIS), flight information services-broadcast (FIS-B), and airport control tower communications, Dated 10 October 2010.</w:delText>
          </w:r>
        </w:del>
      </w:ins>
    </w:p>
  </w:footnote>
  <w:footnote w:id="38">
    <w:p w14:paraId="1130919B" w14:textId="6C676FFC" w:rsidR="00BF6301" w:rsidRDefault="00BF6301" w:rsidP="002802C0">
      <w:pPr>
        <w:pStyle w:val="FootnoteText"/>
        <w:rPr>
          <w:ins w:id="3177" w:author="Author"/>
        </w:rPr>
      </w:pPr>
      <w:ins w:id="3178" w:author="Author">
        <w:r>
          <w:rPr>
            <w:rStyle w:val="FootnoteReference"/>
          </w:rPr>
          <w:footnoteRef/>
        </w:r>
        <w:r>
          <w:t xml:space="preserve"> ASRI will make every effort to avoid interference in the planning of assignments.  However, this is not always possible, and new licensees accept that the interference environment may require additional measure to ensure effective radio operation.  </w:t>
        </w:r>
      </w:ins>
    </w:p>
  </w:footnote>
  <w:footnote w:id="39">
    <w:p w14:paraId="5C65A065" w14:textId="77777777" w:rsidR="00BF6301" w:rsidRDefault="00BF6301"/>
  </w:footnote>
  <w:footnote w:id="40">
    <w:p w14:paraId="111F623E" w14:textId="77777777" w:rsidR="00BF6301" w:rsidRDefault="00BF6301"/>
  </w:footnote>
  <w:footnote w:id="41">
    <w:p w14:paraId="4E007472" w14:textId="77777777" w:rsidR="00BF6301" w:rsidRDefault="00BF6301" w:rsidP="00C71C6A">
      <w:pPr>
        <w:pStyle w:val="FootnoteText"/>
        <w:tabs>
          <w:tab w:val="left" w:pos="-720"/>
        </w:tabs>
        <w:suppressAutoHyphens/>
        <w:rPr>
          <w:ins w:id="9243" w:author="Author"/>
          <w:spacing w:val="-3"/>
        </w:rPr>
      </w:pPr>
      <w:ins w:id="9244" w:author="Author">
        <w:r>
          <w:rPr>
            <w:rStyle w:val="FootnoteReference"/>
            <w:spacing w:val="-3"/>
          </w:rPr>
          <w:footnoteRef/>
        </w:r>
        <w:r>
          <w:rPr>
            <w:spacing w:val="-3"/>
          </w:rPr>
          <w:t>Ground personnel refers to the Operations, Maintenance, Ramp Parking, Ground Handling and other personnel charged with servicing the aircraft.</w:t>
        </w:r>
      </w:ins>
    </w:p>
    <w:p w14:paraId="02800732" w14:textId="77777777" w:rsidR="00BF6301" w:rsidRDefault="00BF6301" w:rsidP="00C71C6A">
      <w:pPr>
        <w:pStyle w:val="FootnoteText"/>
        <w:tabs>
          <w:tab w:val="left" w:pos="-720"/>
        </w:tabs>
        <w:suppressAutoHyphens/>
        <w:spacing w:after="240"/>
        <w:rPr>
          <w:ins w:id="9245" w:author="Author"/>
          <w:spacing w:val="-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11259" w14:textId="77777777" w:rsidR="00B642D1" w:rsidRDefault="00B642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3BDB4" w14:textId="77777777" w:rsidR="00BF6301" w:rsidRDefault="00B642D1">
    <w:pPr>
      <w:pStyle w:val="Header"/>
    </w:pPr>
    <w:r>
      <w:rPr>
        <w:noProof/>
      </w:rPr>
      <w:pict w14:anchorId="2525C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1" o:spid="_x0000_s2068" type="#_x0000_t136" style="position:absolute;left:0;text-align:left;margin-left:0;margin-top:0;width:412.4pt;height:247.4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9DAA" w14:textId="77777777" w:rsidR="00BF6301" w:rsidRPr="00A80222" w:rsidRDefault="00BF6301" w:rsidP="00241A03">
    <w:pPr>
      <w:jc w:val="center"/>
      <w:rPr>
        <w:b/>
      </w:rPr>
    </w:pPr>
    <w:r w:rsidRPr="00A80222">
      <w:rPr>
        <w:b/>
      </w:rPr>
      <w:t>CONFIDENTIAL TO AFC MEMBERSHIP</w:t>
    </w:r>
  </w:p>
  <w:p w14:paraId="1A234B4C" w14:textId="77777777" w:rsidR="00BF6301" w:rsidRDefault="00B642D1">
    <w:pPr>
      <w:pStyle w:val="Header"/>
    </w:pPr>
    <w:r>
      <w:rPr>
        <w:noProof/>
      </w:rPr>
      <w:pict w14:anchorId="3596D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2" o:spid="_x0000_s2069" type="#_x0000_t136" style="position:absolute;left:0;text-align:left;margin-left:0;margin-top:0;width:412.4pt;height:247.4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C9D4" w14:textId="77777777" w:rsidR="00BF6301" w:rsidRDefault="00B642D1">
    <w:pPr>
      <w:pStyle w:val="Header"/>
    </w:pPr>
    <w:r>
      <w:rPr>
        <w:noProof/>
      </w:rPr>
      <w:pict w14:anchorId="766D5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0" o:spid="_x0000_s2067" type="#_x0000_t136" style="position:absolute;left:0;text-align:left;margin-left:0;margin-top:0;width:412.4pt;height:247.4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0EB6" w14:textId="77777777" w:rsidR="00BF6301" w:rsidRDefault="00B642D1">
    <w:pPr>
      <w:pStyle w:val="Header"/>
    </w:pPr>
    <w:r>
      <w:rPr>
        <w:noProof/>
      </w:rPr>
      <w:pict w14:anchorId="195E2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left:0;text-align:left;margin-left:0;margin-top:0;width:412.4pt;height:247.4pt;rotation:315;z-index:-2515394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3C57F" w14:textId="77777777" w:rsidR="00BF6301" w:rsidRDefault="00B642D1">
    <w:pPr>
      <w:pStyle w:val="Header"/>
    </w:pPr>
    <w:r>
      <w:rPr>
        <w:noProof/>
      </w:rPr>
      <w:pict w14:anchorId="05D95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left:0;text-align:left;margin-left:0;margin-top:0;width:412.4pt;height:247.4pt;rotation:315;z-index:-251540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5137" w14:textId="77777777" w:rsidR="00BF6301" w:rsidRDefault="00B642D1">
    <w:pPr>
      <w:pStyle w:val="Header"/>
    </w:pPr>
    <w:r>
      <w:rPr>
        <w:noProof/>
      </w:rPr>
      <w:pict w14:anchorId="207E6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3" o:spid="_x0000_s2080" type="#_x0000_t136" style="position:absolute;left:0;text-align:left;margin-left:0;margin-top:0;width:412.4pt;height:247.4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9EE6" w14:textId="77777777" w:rsidR="00BF6301" w:rsidRDefault="00B642D1">
    <w:pPr>
      <w:pStyle w:val="Header"/>
    </w:pPr>
    <w:r>
      <w:rPr>
        <w:noProof/>
      </w:rPr>
      <w:pict w14:anchorId="61649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2" o:spid="_x0000_s2079" type="#_x0000_t136" style="position:absolute;left:0;text-align:left;margin-left:0;margin-top:0;width:412.4pt;height:247.4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DECB" w14:textId="77777777" w:rsidR="00BF6301" w:rsidRDefault="00B642D1">
    <w:pPr>
      <w:pStyle w:val="Header"/>
    </w:pPr>
    <w:r>
      <w:rPr>
        <w:noProof/>
      </w:rPr>
      <w:pict w14:anchorId="5E165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9" o:spid="_x0000_s2086" type="#_x0000_t136" style="position:absolute;left:0;text-align:left;margin-left:0;margin-top:0;width:412.4pt;height:247.4pt;rotation:315;z-index:-2515814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2CA6" w14:textId="77777777" w:rsidR="00BF6301" w:rsidRDefault="00B642D1">
    <w:pPr>
      <w:pStyle w:val="Header"/>
    </w:pPr>
    <w:r>
      <w:rPr>
        <w:noProof/>
      </w:rPr>
      <w:pict w14:anchorId="07C95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8" o:spid="_x0000_s2085" type="#_x0000_t136" style="position:absolute;left:0;text-align:left;margin-left:0;margin-top:0;width:412.4pt;height:247.4pt;rotation:315;z-index:-2515834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12F5D" w14:textId="77777777" w:rsidR="00BF6301" w:rsidRDefault="00B642D1">
    <w:pPr>
      <w:pStyle w:val="Header"/>
    </w:pPr>
    <w:r>
      <w:rPr>
        <w:noProof/>
      </w:rPr>
      <w:pict w14:anchorId="513EC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2" o:spid="_x0000_s2089" type="#_x0000_t136" style="position:absolute;left:0;text-align:left;margin-left:0;margin-top:0;width:412.4pt;height:247.4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A2310" w14:textId="170EBF6E" w:rsidR="00BF6301" w:rsidRDefault="00BF6301" w:rsidP="00A80222">
    <w:pPr>
      <w:jc w:val="center"/>
      <w:rPr>
        <w:b/>
      </w:rPr>
    </w:pPr>
    <w:r w:rsidRPr="00A80222">
      <w:rPr>
        <w:b/>
      </w:rPr>
      <w:t>CONFIDENTIAL TO AFC MEMBERSHIP</w:t>
    </w:r>
  </w:p>
  <w:p w14:paraId="2BD28DDE" w14:textId="77777777" w:rsidR="00BF6301" w:rsidRPr="00A80222" w:rsidRDefault="00BF6301" w:rsidP="00A80222">
    <w:pPr>
      <w:jc w:val="center"/>
      <w:rPr>
        <w: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A689" w14:textId="77777777" w:rsidR="00BF6301" w:rsidRDefault="00B642D1">
    <w:pPr>
      <w:pStyle w:val="Header"/>
    </w:pPr>
    <w:r>
      <w:rPr>
        <w:noProof/>
      </w:rPr>
      <w:pict w14:anchorId="32F27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1" o:spid="_x0000_s2088" type="#_x0000_t136" style="position:absolute;left:0;text-align:left;margin-left:0;margin-top:0;width:412.4pt;height:247.4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D5EC" w14:textId="77777777" w:rsidR="00BF6301" w:rsidRDefault="00B642D1">
    <w:pPr>
      <w:pStyle w:val="Header"/>
    </w:pPr>
    <w:r>
      <w:rPr>
        <w:noProof/>
      </w:rPr>
      <w:pict w14:anchorId="35F70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8" o:spid="_x0000_s2095" type="#_x0000_t136" style="position:absolute;left:0;text-align:left;margin-left:0;margin-top:0;width:412.4pt;height:247.4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30A9" w14:textId="77777777" w:rsidR="00BF6301" w:rsidRDefault="00B642D1">
    <w:pPr>
      <w:pStyle w:val="Header"/>
    </w:pPr>
    <w:r>
      <w:rPr>
        <w:noProof/>
      </w:rPr>
      <w:pict w14:anchorId="28E75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7" o:spid="_x0000_s2094" type="#_x0000_t136" style="position:absolute;left:0;text-align:left;margin-left:0;margin-top:0;width:412.4pt;height:247.4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9711" w14:textId="77777777" w:rsidR="00BF6301" w:rsidRDefault="00B642D1">
    <w:pPr>
      <w:pStyle w:val="Header"/>
    </w:pPr>
    <w:r>
      <w:rPr>
        <w:noProof/>
      </w:rPr>
      <w:pict w14:anchorId="4E0F6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1" o:spid="_x0000_s2098" type="#_x0000_t136" style="position:absolute;left:0;text-align:left;margin-left:0;margin-top:0;width:412.4pt;height:247.4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B1296" w14:textId="77777777" w:rsidR="00BF6301" w:rsidRDefault="00B642D1">
    <w:pPr>
      <w:pStyle w:val="Header"/>
    </w:pPr>
    <w:r>
      <w:rPr>
        <w:noProof/>
      </w:rPr>
      <w:pict w14:anchorId="3E232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0" o:spid="_x0000_s2097" type="#_x0000_t136" style="position:absolute;left:0;text-align:left;margin-left:0;margin-top:0;width:412.4pt;height:247.4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BDE5" w14:textId="77777777" w:rsidR="00BF6301" w:rsidRDefault="00B642D1">
    <w:pPr>
      <w:pStyle w:val="Header"/>
    </w:pPr>
    <w:r>
      <w:rPr>
        <w:noProof/>
      </w:rPr>
      <w:pict w14:anchorId="3C196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7" o:spid="_x0000_s2104" type="#_x0000_t136" style="position:absolute;left:0;text-align:left;margin-left:0;margin-top:0;width:412.4pt;height:247.4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8504" w14:textId="77777777" w:rsidR="00BF6301" w:rsidRDefault="00B642D1">
    <w:pPr>
      <w:pStyle w:val="Header"/>
    </w:pPr>
    <w:r>
      <w:rPr>
        <w:noProof/>
      </w:rPr>
      <w:pict w14:anchorId="36B93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8" o:spid="_x0000_s2105" type="#_x0000_t136" style="position:absolute;left:0;text-align:left;margin-left:0;margin-top:0;width:412.4pt;height:247.4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FFD6" w14:textId="77777777" w:rsidR="00BF6301" w:rsidRDefault="00B642D1">
    <w:pPr>
      <w:pStyle w:val="Header"/>
    </w:pPr>
    <w:r>
      <w:rPr>
        <w:noProof/>
      </w:rPr>
      <w:pict w14:anchorId="7A887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6" o:spid="_x0000_s2103" type="#_x0000_t136" style="position:absolute;left:0;text-align:left;margin-left:0;margin-top:0;width:412.4pt;height:247.4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B4107" w14:textId="77777777" w:rsidR="00B642D1" w:rsidRDefault="00B642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00679" w14:textId="77777777" w:rsidR="00BF6301" w:rsidRDefault="00B642D1">
    <w:pPr>
      <w:pStyle w:val="Header"/>
    </w:pPr>
    <w:r>
      <w:rPr>
        <w:noProof/>
      </w:rPr>
      <w:pict w14:anchorId="493E2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5" o:spid="_x0000_s2062" type="#_x0000_t136" style="position:absolute;left:0;text-align:left;margin-left:0;margin-top:0;width:412.4pt;height:247.4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4A016" w14:textId="77777777" w:rsidR="00BF6301" w:rsidRPr="00A80222" w:rsidRDefault="00BF6301" w:rsidP="005C78E0">
    <w:pPr>
      <w:jc w:val="center"/>
      <w:rPr>
        <w:b/>
      </w:rPr>
    </w:pPr>
    <w:r w:rsidRPr="00A80222">
      <w:rPr>
        <w:b/>
      </w:rPr>
      <w:t>CONFIDENTIAL TO AFC MEMBERSHIP</w:t>
    </w:r>
  </w:p>
  <w:p w14:paraId="6A8D2E16" w14:textId="77777777" w:rsidR="00BF6301" w:rsidRDefault="00B642D1">
    <w:pPr>
      <w:pStyle w:val="Header"/>
    </w:pPr>
    <w:r>
      <w:rPr>
        <w:noProof/>
      </w:rPr>
      <w:pict w14:anchorId="70EA6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6" o:spid="_x0000_s2063" type="#_x0000_t136" style="position:absolute;left:0;text-align:left;margin-left:0;margin-top:0;width:412.4pt;height:247.4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01008" w14:textId="77777777" w:rsidR="00BF6301" w:rsidRDefault="00B642D1">
    <w:pPr>
      <w:pStyle w:val="Header"/>
    </w:pPr>
    <w:r>
      <w:rPr>
        <w:noProof/>
      </w:rPr>
      <w:pict w14:anchorId="6ABCC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4" o:spid="_x0000_s2061" type="#_x0000_t136" style="position:absolute;left:0;text-align:left;margin-left:0;margin-top:0;width:412.4pt;height:247.4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86776" w14:textId="77777777" w:rsidR="00BF6301" w:rsidRDefault="00B642D1">
    <w:pPr>
      <w:pStyle w:val="Header"/>
    </w:pPr>
    <w:r>
      <w:rPr>
        <w:noProof/>
      </w:rPr>
      <w:pict w14:anchorId="678AF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8" o:spid="_x0000_s2065" type="#_x0000_t136" style="position:absolute;left:0;text-align:left;margin-left:0;margin-top:0;width:412.4pt;height:247.4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1531" w14:textId="77777777" w:rsidR="00BF6301" w:rsidRDefault="00B642D1">
    <w:pPr>
      <w:pStyle w:val="Header"/>
    </w:pPr>
    <w:r>
      <w:rPr>
        <w:noProof/>
      </w:rPr>
      <w:pict w14:anchorId="5841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9" o:spid="_x0000_s2066" type="#_x0000_t136" style="position:absolute;left:0;text-align:left;margin-left:0;margin-top:0;width:412.4pt;height:247.4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FA245" w14:textId="77777777" w:rsidR="00BF6301" w:rsidRDefault="00B642D1">
    <w:pPr>
      <w:pStyle w:val="Header"/>
    </w:pPr>
    <w:r>
      <w:rPr>
        <w:noProof/>
      </w:rPr>
      <w:pict w14:anchorId="64B23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7" o:spid="_x0000_s2064" type="#_x0000_t136" style="position:absolute;left:0;text-align:left;margin-left:0;margin-top:0;width:412.4pt;height:247.4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81254A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8C26FF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52A33D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45AFF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402F30"/>
    <w:multiLevelType w:val="hybridMultilevel"/>
    <w:tmpl w:val="3E1AD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A44B1D"/>
    <w:multiLevelType w:val="hybridMultilevel"/>
    <w:tmpl w:val="0368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13577"/>
    <w:multiLevelType w:val="hybridMultilevel"/>
    <w:tmpl w:val="8B524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7A490B"/>
    <w:multiLevelType w:val="hybridMultilevel"/>
    <w:tmpl w:val="D092FBEA"/>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57D31D8"/>
    <w:multiLevelType w:val="hybridMultilevel"/>
    <w:tmpl w:val="C65C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F664D"/>
    <w:multiLevelType w:val="hybridMultilevel"/>
    <w:tmpl w:val="C6180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30561"/>
    <w:multiLevelType w:val="hybridMultilevel"/>
    <w:tmpl w:val="BB8211D4"/>
    <w:lvl w:ilvl="0" w:tplc="5C58FC7C">
      <w:start w:val="1"/>
      <w:numFmt w:val="decimal"/>
      <w:lvlText w:val="%1."/>
      <w:lvlJc w:val="left"/>
      <w:pPr>
        <w:tabs>
          <w:tab w:val="num" w:pos="1440"/>
        </w:tabs>
        <w:ind w:left="1440" w:hanging="360"/>
      </w:pPr>
      <w:rPr>
        <w:rFonts w:ascii="Arial" w:eastAsia="Times New Roman" w:hAnsi="Arial"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7BA1C91"/>
    <w:multiLevelType w:val="hybridMultilevel"/>
    <w:tmpl w:val="FB4E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D6494"/>
    <w:multiLevelType w:val="hybridMultilevel"/>
    <w:tmpl w:val="A27A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407786"/>
    <w:multiLevelType w:val="hybridMultilevel"/>
    <w:tmpl w:val="2B5C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94F44"/>
    <w:multiLevelType w:val="hybridMultilevel"/>
    <w:tmpl w:val="35F45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B642D4D"/>
    <w:multiLevelType w:val="hybridMultilevel"/>
    <w:tmpl w:val="1C4A8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BE3AEB"/>
    <w:multiLevelType w:val="hybridMultilevel"/>
    <w:tmpl w:val="2B62B42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7" w15:restartNumberingAfterBreak="0">
    <w:nsid w:val="0FC24151"/>
    <w:multiLevelType w:val="hybridMultilevel"/>
    <w:tmpl w:val="94924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04B4265"/>
    <w:multiLevelType w:val="hybridMultilevel"/>
    <w:tmpl w:val="DC624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696264F"/>
    <w:multiLevelType w:val="hybridMultilevel"/>
    <w:tmpl w:val="449C7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A171E98"/>
    <w:multiLevelType w:val="hybridMultilevel"/>
    <w:tmpl w:val="53EA97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1BE6071D"/>
    <w:multiLevelType w:val="hybridMultilevel"/>
    <w:tmpl w:val="CD340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706F47"/>
    <w:multiLevelType w:val="hybridMultilevel"/>
    <w:tmpl w:val="6DF0F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FF121A1"/>
    <w:multiLevelType w:val="hybridMultilevel"/>
    <w:tmpl w:val="BDDA0C6E"/>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3250CE5"/>
    <w:multiLevelType w:val="hybridMultilevel"/>
    <w:tmpl w:val="C2FE0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35B2243"/>
    <w:multiLevelType w:val="hybridMultilevel"/>
    <w:tmpl w:val="18AC0158"/>
    <w:lvl w:ilvl="0" w:tplc="04090001">
      <w:start w:val="1"/>
      <w:numFmt w:val="bullet"/>
      <w:lvlText w:val=""/>
      <w:lvlJc w:val="left"/>
      <w:pPr>
        <w:tabs>
          <w:tab w:val="num" w:pos="965"/>
        </w:tabs>
        <w:ind w:left="965" w:hanging="360"/>
      </w:pPr>
      <w:rPr>
        <w:rFonts w:ascii="Symbol" w:hAnsi="Symbol" w:hint="default"/>
      </w:rPr>
    </w:lvl>
    <w:lvl w:ilvl="1" w:tplc="04090003">
      <w:start w:val="1"/>
      <w:numFmt w:val="bullet"/>
      <w:lvlText w:val="o"/>
      <w:lvlJc w:val="left"/>
      <w:pPr>
        <w:tabs>
          <w:tab w:val="num" w:pos="1685"/>
        </w:tabs>
        <w:ind w:left="1685" w:hanging="360"/>
      </w:pPr>
      <w:rPr>
        <w:rFonts w:ascii="Courier New" w:hAnsi="Courier New" w:cs="Courier New" w:hint="default"/>
      </w:rPr>
    </w:lvl>
    <w:lvl w:ilvl="2" w:tplc="04090005">
      <w:start w:val="1"/>
      <w:numFmt w:val="bullet"/>
      <w:lvlText w:val=""/>
      <w:lvlJc w:val="left"/>
      <w:pPr>
        <w:tabs>
          <w:tab w:val="num" w:pos="2405"/>
        </w:tabs>
        <w:ind w:left="2405" w:hanging="360"/>
      </w:pPr>
      <w:rPr>
        <w:rFonts w:ascii="Wingdings" w:hAnsi="Wingdings" w:hint="default"/>
      </w:rPr>
    </w:lvl>
    <w:lvl w:ilvl="3" w:tplc="04090001">
      <w:start w:val="1"/>
      <w:numFmt w:val="bullet"/>
      <w:lvlText w:val=""/>
      <w:lvlJc w:val="left"/>
      <w:pPr>
        <w:tabs>
          <w:tab w:val="num" w:pos="3125"/>
        </w:tabs>
        <w:ind w:left="3125" w:hanging="360"/>
      </w:pPr>
      <w:rPr>
        <w:rFonts w:ascii="Symbol" w:hAnsi="Symbol" w:hint="default"/>
      </w:rPr>
    </w:lvl>
    <w:lvl w:ilvl="4" w:tplc="04090003">
      <w:start w:val="1"/>
      <w:numFmt w:val="bullet"/>
      <w:lvlText w:val="o"/>
      <w:lvlJc w:val="left"/>
      <w:pPr>
        <w:tabs>
          <w:tab w:val="num" w:pos="3845"/>
        </w:tabs>
        <w:ind w:left="3845" w:hanging="360"/>
      </w:pPr>
      <w:rPr>
        <w:rFonts w:ascii="Courier New" w:hAnsi="Courier New" w:cs="Courier New" w:hint="default"/>
      </w:rPr>
    </w:lvl>
    <w:lvl w:ilvl="5" w:tplc="04090005">
      <w:start w:val="1"/>
      <w:numFmt w:val="bullet"/>
      <w:lvlText w:val=""/>
      <w:lvlJc w:val="left"/>
      <w:pPr>
        <w:tabs>
          <w:tab w:val="num" w:pos="4565"/>
        </w:tabs>
        <w:ind w:left="4565" w:hanging="360"/>
      </w:pPr>
      <w:rPr>
        <w:rFonts w:ascii="Wingdings" w:hAnsi="Wingdings" w:hint="default"/>
      </w:rPr>
    </w:lvl>
    <w:lvl w:ilvl="6" w:tplc="04090001">
      <w:start w:val="1"/>
      <w:numFmt w:val="bullet"/>
      <w:lvlText w:val=""/>
      <w:lvlJc w:val="left"/>
      <w:pPr>
        <w:tabs>
          <w:tab w:val="num" w:pos="5285"/>
        </w:tabs>
        <w:ind w:left="5285" w:hanging="360"/>
      </w:pPr>
      <w:rPr>
        <w:rFonts w:ascii="Symbol" w:hAnsi="Symbol" w:hint="default"/>
      </w:rPr>
    </w:lvl>
    <w:lvl w:ilvl="7" w:tplc="04090003">
      <w:start w:val="1"/>
      <w:numFmt w:val="bullet"/>
      <w:lvlText w:val="o"/>
      <w:lvlJc w:val="left"/>
      <w:pPr>
        <w:tabs>
          <w:tab w:val="num" w:pos="6005"/>
        </w:tabs>
        <w:ind w:left="6005" w:hanging="360"/>
      </w:pPr>
      <w:rPr>
        <w:rFonts w:ascii="Courier New" w:hAnsi="Courier New" w:cs="Courier New" w:hint="default"/>
      </w:rPr>
    </w:lvl>
    <w:lvl w:ilvl="8" w:tplc="04090005">
      <w:start w:val="1"/>
      <w:numFmt w:val="bullet"/>
      <w:lvlText w:val=""/>
      <w:lvlJc w:val="left"/>
      <w:pPr>
        <w:tabs>
          <w:tab w:val="num" w:pos="6725"/>
        </w:tabs>
        <w:ind w:left="6725" w:hanging="360"/>
      </w:pPr>
      <w:rPr>
        <w:rFonts w:ascii="Wingdings" w:hAnsi="Wingdings" w:hint="default"/>
      </w:rPr>
    </w:lvl>
  </w:abstractNum>
  <w:abstractNum w:abstractNumId="26" w15:restartNumberingAfterBreak="0">
    <w:nsid w:val="258172B2"/>
    <w:multiLevelType w:val="hybridMultilevel"/>
    <w:tmpl w:val="EF92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2D15E3"/>
    <w:multiLevelType w:val="hybridMultilevel"/>
    <w:tmpl w:val="C5A024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372B8E"/>
    <w:multiLevelType w:val="hybridMultilevel"/>
    <w:tmpl w:val="1B6C6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A16334"/>
    <w:multiLevelType w:val="hybridMultilevel"/>
    <w:tmpl w:val="25DC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E46879"/>
    <w:multiLevelType w:val="hybridMultilevel"/>
    <w:tmpl w:val="75C47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C4A5A5F"/>
    <w:multiLevelType w:val="multilevel"/>
    <w:tmpl w:val="F7BC895A"/>
    <w:lvl w:ilvl="0">
      <w:start w:val="1"/>
      <w:numFmt w:val="decimal"/>
      <w:pStyle w:val="Heading1"/>
      <w:lvlText w:val="%1."/>
      <w:lvlJc w:val="left"/>
      <w:pPr>
        <w:ind w:left="2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2CCE20FD"/>
    <w:multiLevelType w:val="hybridMultilevel"/>
    <w:tmpl w:val="624A3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E843A60"/>
    <w:multiLevelType w:val="hybridMultilevel"/>
    <w:tmpl w:val="6DC48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F632ABB"/>
    <w:multiLevelType w:val="hybridMultilevel"/>
    <w:tmpl w:val="21E4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CF5BD2"/>
    <w:multiLevelType w:val="hybridMultilevel"/>
    <w:tmpl w:val="995E2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0167DD4"/>
    <w:multiLevelType w:val="hybridMultilevel"/>
    <w:tmpl w:val="EE4203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6674B9"/>
    <w:multiLevelType w:val="hybridMultilevel"/>
    <w:tmpl w:val="3CE6A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4DB69A1"/>
    <w:multiLevelType w:val="multilevel"/>
    <w:tmpl w:val="619AC436"/>
    <w:lvl w:ilvl="0">
      <w:start w:val="1"/>
      <w:numFmt w:val="lowerLetter"/>
      <w:lvlText w:val="%1)"/>
      <w:lvlJc w:val="left"/>
      <w:pPr>
        <w:ind w:left="72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6F87A7B"/>
    <w:multiLevelType w:val="hybridMultilevel"/>
    <w:tmpl w:val="F7841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70E568D"/>
    <w:multiLevelType w:val="hybridMultilevel"/>
    <w:tmpl w:val="89B09E5E"/>
    <w:lvl w:ilvl="0" w:tplc="B3729880">
      <w:start w:val="3"/>
      <w:numFmt w:val="lowerLetter"/>
      <w:lvlText w:val="%1."/>
      <w:lvlJc w:val="left"/>
      <w:pPr>
        <w:tabs>
          <w:tab w:val="num" w:pos="1080"/>
        </w:tabs>
        <w:ind w:left="1080" w:hanging="360"/>
      </w:pPr>
    </w:lvl>
    <w:lvl w:ilvl="1" w:tplc="212E46FA">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379F0604"/>
    <w:multiLevelType w:val="hybridMultilevel"/>
    <w:tmpl w:val="FC38B8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4437D9"/>
    <w:multiLevelType w:val="hybridMultilevel"/>
    <w:tmpl w:val="EB909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90E079C"/>
    <w:multiLevelType w:val="hybridMultilevel"/>
    <w:tmpl w:val="87822232"/>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256959"/>
    <w:multiLevelType w:val="hybridMultilevel"/>
    <w:tmpl w:val="6C56A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BD92BD0"/>
    <w:multiLevelType w:val="hybridMultilevel"/>
    <w:tmpl w:val="0884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391AEB"/>
    <w:multiLevelType w:val="hybridMultilevel"/>
    <w:tmpl w:val="A6C43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D680C19"/>
    <w:multiLevelType w:val="singleLevel"/>
    <w:tmpl w:val="BD0603AE"/>
    <w:lvl w:ilvl="0">
      <w:start w:val="2"/>
      <w:numFmt w:val="decimal"/>
      <w:lvlText w:val="%1."/>
      <w:lvlJc w:val="left"/>
      <w:pPr>
        <w:tabs>
          <w:tab w:val="num" w:pos="1650"/>
        </w:tabs>
        <w:ind w:left="1650" w:hanging="540"/>
      </w:pPr>
    </w:lvl>
  </w:abstractNum>
  <w:abstractNum w:abstractNumId="48" w15:restartNumberingAfterBreak="0">
    <w:nsid w:val="3DAC3344"/>
    <w:multiLevelType w:val="hybridMultilevel"/>
    <w:tmpl w:val="F5A4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DF3565B"/>
    <w:multiLevelType w:val="hybridMultilevel"/>
    <w:tmpl w:val="842CF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EB561A7"/>
    <w:multiLevelType w:val="singleLevel"/>
    <w:tmpl w:val="5C662172"/>
    <w:lvl w:ilvl="0">
      <w:start w:val="1"/>
      <w:numFmt w:val="bullet"/>
      <w:pStyle w:val="lastbullet"/>
      <w:lvlText w:val=""/>
      <w:lvlJc w:val="left"/>
      <w:pPr>
        <w:tabs>
          <w:tab w:val="num" w:pos="1872"/>
        </w:tabs>
        <w:ind w:left="1872" w:hanging="432"/>
      </w:pPr>
      <w:rPr>
        <w:rFonts w:ascii="Symbol" w:hAnsi="Symbol" w:hint="default"/>
      </w:rPr>
    </w:lvl>
  </w:abstractNum>
  <w:abstractNum w:abstractNumId="51" w15:restartNumberingAfterBreak="0">
    <w:nsid w:val="414E14EA"/>
    <w:multiLevelType w:val="singleLevel"/>
    <w:tmpl w:val="B97AEDDE"/>
    <w:lvl w:ilvl="0">
      <w:start w:val="1"/>
      <w:numFmt w:val="decimal"/>
      <w:pStyle w:val="numberedlist"/>
      <w:lvlText w:val="%1."/>
      <w:lvlJc w:val="left"/>
      <w:pPr>
        <w:tabs>
          <w:tab w:val="num" w:pos="360"/>
        </w:tabs>
        <w:ind w:left="360" w:hanging="360"/>
      </w:pPr>
    </w:lvl>
  </w:abstractNum>
  <w:abstractNum w:abstractNumId="52" w15:restartNumberingAfterBreak="0">
    <w:nsid w:val="46075051"/>
    <w:multiLevelType w:val="hybridMultilevel"/>
    <w:tmpl w:val="E2822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A15968"/>
    <w:multiLevelType w:val="singleLevel"/>
    <w:tmpl w:val="B6B030A0"/>
    <w:lvl w:ilvl="0">
      <w:start w:val="1"/>
      <w:numFmt w:val="bullet"/>
      <w:pStyle w:val="bullets"/>
      <w:lvlText w:val=""/>
      <w:lvlJc w:val="left"/>
      <w:pPr>
        <w:tabs>
          <w:tab w:val="num" w:pos="864"/>
        </w:tabs>
        <w:ind w:left="864" w:hanging="389"/>
      </w:pPr>
      <w:rPr>
        <w:rFonts w:ascii="Symbol" w:hAnsi="Symbol" w:hint="default"/>
      </w:rPr>
    </w:lvl>
  </w:abstractNum>
  <w:abstractNum w:abstractNumId="54" w15:restartNumberingAfterBreak="0">
    <w:nsid w:val="48854E80"/>
    <w:multiLevelType w:val="hybridMultilevel"/>
    <w:tmpl w:val="1E12E3FC"/>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0F038C"/>
    <w:multiLevelType w:val="hybridMultilevel"/>
    <w:tmpl w:val="02D0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DCE290F"/>
    <w:multiLevelType w:val="singleLevel"/>
    <w:tmpl w:val="47560F2E"/>
    <w:lvl w:ilvl="0">
      <w:start w:val="1"/>
      <w:numFmt w:val="decimal"/>
      <w:pStyle w:val="tabletext2"/>
      <w:lvlText w:val="%1."/>
      <w:lvlJc w:val="left"/>
      <w:pPr>
        <w:tabs>
          <w:tab w:val="num" w:pos="360"/>
        </w:tabs>
        <w:ind w:left="360" w:hanging="360"/>
      </w:pPr>
    </w:lvl>
  </w:abstractNum>
  <w:abstractNum w:abstractNumId="57" w15:restartNumberingAfterBreak="0">
    <w:nsid w:val="4EA71E93"/>
    <w:multiLevelType w:val="hybridMultilevel"/>
    <w:tmpl w:val="2CA8A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F13522B"/>
    <w:multiLevelType w:val="hybridMultilevel"/>
    <w:tmpl w:val="021E8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01902F3"/>
    <w:multiLevelType w:val="multilevel"/>
    <w:tmpl w:val="AB42B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276760"/>
    <w:multiLevelType w:val="hybridMultilevel"/>
    <w:tmpl w:val="22C67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ED646D"/>
    <w:multiLevelType w:val="hybridMultilevel"/>
    <w:tmpl w:val="ED963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599295C"/>
    <w:multiLevelType w:val="hybridMultilevel"/>
    <w:tmpl w:val="DF5ECC6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D15E5F"/>
    <w:multiLevelType w:val="hybridMultilevel"/>
    <w:tmpl w:val="569C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4110AA"/>
    <w:multiLevelType w:val="hybridMultilevel"/>
    <w:tmpl w:val="00B8C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E4B2788"/>
    <w:multiLevelType w:val="hybridMultilevel"/>
    <w:tmpl w:val="DF60F728"/>
    <w:lvl w:ilvl="0" w:tplc="1980A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A82E1A"/>
    <w:multiLevelType w:val="hybridMultilevel"/>
    <w:tmpl w:val="94D658E2"/>
    <w:lvl w:ilvl="0" w:tplc="5D0888AC">
      <w:start w:val="1"/>
      <w:numFmt w:val="bullet"/>
      <w:lvlText w:val="•"/>
      <w:lvlJc w:val="left"/>
      <w:pPr>
        <w:tabs>
          <w:tab w:val="num" w:pos="1800"/>
        </w:tabs>
        <w:ind w:left="1800" w:hanging="360"/>
      </w:pPr>
      <w:rPr>
        <w:rFonts w:ascii="Times New Roman" w:hAnsi="Times New Roman" w:hint="default"/>
      </w:rPr>
    </w:lvl>
    <w:lvl w:ilvl="1" w:tplc="B2808322">
      <w:start w:val="928"/>
      <w:numFmt w:val="bullet"/>
      <w:lvlText w:val="–"/>
      <w:lvlJc w:val="left"/>
      <w:pPr>
        <w:tabs>
          <w:tab w:val="num" w:pos="2520"/>
        </w:tabs>
        <w:ind w:left="2520" w:hanging="360"/>
      </w:pPr>
      <w:rPr>
        <w:rFonts w:ascii="Times New Roman" w:hAnsi="Times New Roman" w:hint="default"/>
      </w:rPr>
    </w:lvl>
    <w:lvl w:ilvl="2" w:tplc="29BC948C">
      <w:start w:val="928"/>
      <w:numFmt w:val="bullet"/>
      <w:lvlText w:val="•"/>
      <w:lvlJc w:val="left"/>
      <w:pPr>
        <w:tabs>
          <w:tab w:val="num" w:pos="3240"/>
        </w:tabs>
        <w:ind w:left="3240" w:hanging="360"/>
      </w:pPr>
      <w:rPr>
        <w:rFonts w:ascii="Times New Roman" w:hAnsi="Times New Roman" w:hint="default"/>
      </w:rPr>
    </w:lvl>
    <w:lvl w:ilvl="3" w:tplc="28FE10A0" w:tentative="1">
      <w:start w:val="1"/>
      <w:numFmt w:val="bullet"/>
      <w:lvlText w:val="•"/>
      <w:lvlJc w:val="left"/>
      <w:pPr>
        <w:tabs>
          <w:tab w:val="num" w:pos="3960"/>
        </w:tabs>
        <w:ind w:left="3960" w:hanging="360"/>
      </w:pPr>
      <w:rPr>
        <w:rFonts w:ascii="Times New Roman" w:hAnsi="Times New Roman" w:hint="default"/>
      </w:rPr>
    </w:lvl>
    <w:lvl w:ilvl="4" w:tplc="3948C982" w:tentative="1">
      <w:start w:val="1"/>
      <w:numFmt w:val="bullet"/>
      <w:lvlText w:val="•"/>
      <w:lvlJc w:val="left"/>
      <w:pPr>
        <w:tabs>
          <w:tab w:val="num" w:pos="4680"/>
        </w:tabs>
        <w:ind w:left="4680" w:hanging="360"/>
      </w:pPr>
      <w:rPr>
        <w:rFonts w:ascii="Times New Roman" w:hAnsi="Times New Roman" w:hint="default"/>
      </w:rPr>
    </w:lvl>
    <w:lvl w:ilvl="5" w:tplc="39C6E3D2" w:tentative="1">
      <w:start w:val="1"/>
      <w:numFmt w:val="bullet"/>
      <w:lvlText w:val="•"/>
      <w:lvlJc w:val="left"/>
      <w:pPr>
        <w:tabs>
          <w:tab w:val="num" w:pos="5400"/>
        </w:tabs>
        <w:ind w:left="5400" w:hanging="360"/>
      </w:pPr>
      <w:rPr>
        <w:rFonts w:ascii="Times New Roman" w:hAnsi="Times New Roman" w:hint="default"/>
      </w:rPr>
    </w:lvl>
    <w:lvl w:ilvl="6" w:tplc="865E6D30" w:tentative="1">
      <w:start w:val="1"/>
      <w:numFmt w:val="bullet"/>
      <w:lvlText w:val="•"/>
      <w:lvlJc w:val="left"/>
      <w:pPr>
        <w:tabs>
          <w:tab w:val="num" w:pos="6120"/>
        </w:tabs>
        <w:ind w:left="6120" w:hanging="360"/>
      </w:pPr>
      <w:rPr>
        <w:rFonts w:ascii="Times New Roman" w:hAnsi="Times New Roman" w:hint="default"/>
      </w:rPr>
    </w:lvl>
    <w:lvl w:ilvl="7" w:tplc="60400304" w:tentative="1">
      <w:start w:val="1"/>
      <w:numFmt w:val="bullet"/>
      <w:lvlText w:val="•"/>
      <w:lvlJc w:val="left"/>
      <w:pPr>
        <w:tabs>
          <w:tab w:val="num" w:pos="6840"/>
        </w:tabs>
        <w:ind w:left="6840" w:hanging="360"/>
      </w:pPr>
      <w:rPr>
        <w:rFonts w:ascii="Times New Roman" w:hAnsi="Times New Roman" w:hint="default"/>
      </w:rPr>
    </w:lvl>
    <w:lvl w:ilvl="8" w:tplc="17D219F4" w:tentative="1">
      <w:start w:val="1"/>
      <w:numFmt w:val="bullet"/>
      <w:lvlText w:val="•"/>
      <w:lvlJc w:val="left"/>
      <w:pPr>
        <w:tabs>
          <w:tab w:val="num" w:pos="7560"/>
        </w:tabs>
        <w:ind w:left="7560" w:hanging="360"/>
      </w:pPr>
      <w:rPr>
        <w:rFonts w:ascii="Times New Roman" w:hAnsi="Times New Roman" w:hint="default"/>
      </w:rPr>
    </w:lvl>
  </w:abstractNum>
  <w:abstractNum w:abstractNumId="67" w15:restartNumberingAfterBreak="0">
    <w:nsid w:val="5FF21315"/>
    <w:multiLevelType w:val="hybridMultilevel"/>
    <w:tmpl w:val="A3045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06604ED"/>
    <w:multiLevelType w:val="hybridMultilevel"/>
    <w:tmpl w:val="5720C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2F75F3B"/>
    <w:multiLevelType w:val="hybridMultilevel"/>
    <w:tmpl w:val="2DAC7D20"/>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52917C9"/>
    <w:multiLevelType w:val="singleLevel"/>
    <w:tmpl w:val="600ADEE8"/>
    <w:lvl w:ilvl="0">
      <w:start w:val="10"/>
      <w:numFmt w:val="lowerLetter"/>
      <w:lvlText w:val="%1."/>
      <w:lvlJc w:val="left"/>
      <w:pPr>
        <w:tabs>
          <w:tab w:val="num" w:pos="720"/>
        </w:tabs>
        <w:ind w:left="720" w:hanging="420"/>
      </w:pPr>
    </w:lvl>
  </w:abstractNum>
  <w:abstractNum w:abstractNumId="71" w15:restartNumberingAfterBreak="0">
    <w:nsid w:val="684A213F"/>
    <w:multiLevelType w:val="hybridMultilevel"/>
    <w:tmpl w:val="51546AFC"/>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6AD83FAB"/>
    <w:multiLevelType w:val="multilevel"/>
    <w:tmpl w:val="97926518"/>
    <w:styleLink w:val="AFCManual"/>
    <w:lvl w:ilvl="0">
      <w:start w:val="1"/>
      <w:numFmt w:val="decimal"/>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B613613"/>
    <w:multiLevelType w:val="hybridMultilevel"/>
    <w:tmpl w:val="5AD29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DF0783"/>
    <w:multiLevelType w:val="hybridMultilevel"/>
    <w:tmpl w:val="DA823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D2A284B"/>
    <w:multiLevelType w:val="singleLevel"/>
    <w:tmpl w:val="E5242EC2"/>
    <w:lvl w:ilvl="0">
      <w:start w:val="1"/>
      <w:numFmt w:val="bullet"/>
      <w:pStyle w:val="StyleNote10pt"/>
      <w:lvlText w:val=""/>
      <w:lvlJc w:val="left"/>
      <w:pPr>
        <w:tabs>
          <w:tab w:val="num" w:pos="1080"/>
        </w:tabs>
        <w:ind w:left="1080" w:hanging="360"/>
      </w:pPr>
      <w:rPr>
        <w:rFonts w:ascii="Wingdings" w:hAnsi="Wingdings" w:hint="default"/>
        <w:sz w:val="28"/>
        <w:szCs w:val="28"/>
      </w:rPr>
    </w:lvl>
  </w:abstractNum>
  <w:abstractNum w:abstractNumId="76" w15:restartNumberingAfterBreak="0">
    <w:nsid w:val="6D2A4066"/>
    <w:multiLevelType w:val="multilevel"/>
    <w:tmpl w:val="619AC436"/>
    <w:lvl w:ilvl="0">
      <w:start w:val="1"/>
      <w:numFmt w:val="lowerLetter"/>
      <w:lvlText w:val="%1)"/>
      <w:lvlJc w:val="left"/>
      <w:pPr>
        <w:ind w:left="72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0693657"/>
    <w:multiLevelType w:val="hybridMultilevel"/>
    <w:tmpl w:val="D1125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07175BF"/>
    <w:multiLevelType w:val="hybridMultilevel"/>
    <w:tmpl w:val="F6BC2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448449B"/>
    <w:multiLevelType w:val="hybridMultilevel"/>
    <w:tmpl w:val="8618E458"/>
    <w:lvl w:ilvl="0" w:tplc="31388F36">
      <w:start w:val="2"/>
      <w:numFmt w:val="lowerLetter"/>
      <w:lvlText w:val="%1."/>
      <w:lvlJc w:val="left"/>
      <w:pPr>
        <w:tabs>
          <w:tab w:val="num" w:pos="1485"/>
        </w:tabs>
        <w:ind w:left="1485" w:hanging="405"/>
      </w:pPr>
    </w:lvl>
    <w:lvl w:ilvl="1" w:tplc="B1129736">
      <w:start w:val="2"/>
      <w:numFmt w:val="upperLetter"/>
      <w:lvlText w:val="%2."/>
      <w:lvlJc w:val="left"/>
      <w:pPr>
        <w:tabs>
          <w:tab w:val="num" w:pos="2520"/>
        </w:tabs>
        <w:ind w:left="2520" w:hanging="72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0" w15:restartNumberingAfterBreak="0">
    <w:nsid w:val="75062A54"/>
    <w:multiLevelType w:val="hybridMultilevel"/>
    <w:tmpl w:val="3974A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5602490"/>
    <w:multiLevelType w:val="hybridMultilevel"/>
    <w:tmpl w:val="CE82E4FA"/>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9F163C"/>
    <w:multiLevelType w:val="hybridMultilevel"/>
    <w:tmpl w:val="545A7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6C12385"/>
    <w:multiLevelType w:val="hybridMultilevel"/>
    <w:tmpl w:val="E26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1E5E19"/>
    <w:multiLevelType w:val="hybridMultilevel"/>
    <w:tmpl w:val="5D446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C1349C1"/>
    <w:multiLevelType w:val="hybridMultilevel"/>
    <w:tmpl w:val="8F6A7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C7017F5"/>
    <w:multiLevelType w:val="hybridMultilevel"/>
    <w:tmpl w:val="6E82C87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87" w15:restartNumberingAfterBreak="0">
    <w:nsid w:val="7E4A248F"/>
    <w:multiLevelType w:val="hybridMultilevel"/>
    <w:tmpl w:val="996A262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E43619"/>
    <w:multiLevelType w:val="hybridMultilevel"/>
    <w:tmpl w:val="4008D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F860E11"/>
    <w:multiLevelType w:val="hybridMultilevel"/>
    <w:tmpl w:val="EAA8F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lvlOverride w:ilvl="0">
      <w:startOverride w:val="1"/>
    </w:lvlOverride>
  </w:num>
  <w:num w:numId="3">
    <w:abstractNumId w:val="1"/>
  </w:num>
  <w:num w:numId="4">
    <w:abstractNumId w:val="0"/>
    <w:lvlOverride w:ilvl="0">
      <w:startOverride w:val="1"/>
    </w:lvlOverride>
  </w:num>
  <w:num w:numId="5">
    <w:abstractNumId w:val="53"/>
  </w:num>
  <w:num w:numId="6">
    <w:abstractNumId w:val="50"/>
  </w:num>
  <w:num w:numId="7">
    <w:abstractNumId w:val="51"/>
    <w:lvlOverride w:ilvl="0">
      <w:startOverride w:val="1"/>
    </w:lvlOverride>
  </w:num>
  <w:num w:numId="8">
    <w:abstractNumId w:val="75"/>
  </w:num>
  <w:num w:numId="9">
    <w:abstractNumId w:val="56"/>
    <w:lvlOverride w:ilvl="0">
      <w:startOverride w:val="1"/>
    </w:lvlOverride>
  </w:num>
  <w:num w:numId="10">
    <w:abstractNumId w:val="70"/>
    <w:lvlOverride w:ilvl="0">
      <w:startOverride w:val="10"/>
    </w:lvlOverride>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10"/>
    <w:lvlOverride w:ilvl="0">
      <w:startOverride w:val="1"/>
    </w:lvlOverride>
    <w:lvlOverride w:ilvl="1"/>
    <w:lvlOverride w:ilvl="2"/>
    <w:lvlOverride w:ilvl="3"/>
    <w:lvlOverride w:ilvl="4"/>
    <w:lvlOverride w:ilvl="5"/>
    <w:lvlOverride w:ilvl="6"/>
    <w:lvlOverride w:ilvl="7"/>
    <w:lvlOverride w:ilvl="8"/>
  </w:num>
  <w:num w:numId="13">
    <w:abstractNumId w:val="23"/>
    <w:lvlOverride w:ilvl="0">
      <w:startOverride w:val="1"/>
    </w:lvlOverride>
    <w:lvlOverride w:ilvl="1"/>
    <w:lvlOverride w:ilvl="2"/>
    <w:lvlOverride w:ilvl="3"/>
    <w:lvlOverride w:ilvl="4"/>
    <w:lvlOverride w:ilvl="5"/>
    <w:lvlOverride w:ilvl="6"/>
    <w:lvlOverride w:ilvl="7"/>
    <w:lvlOverride w:ilvl="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1"/>
    <w:lvlOverride w:ilvl="0">
      <w:startOverride w:val="1"/>
    </w:lvlOverride>
    <w:lvlOverride w:ilvl="1"/>
    <w:lvlOverride w:ilvl="2"/>
    <w:lvlOverride w:ilvl="3"/>
    <w:lvlOverride w:ilvl="4"/>
    <w:lvlOverride w:ilvl="5"/>
    <w:lvlOverride w:ilvl="6"/>
    <w:lvlOverride w:ilvl="7"/>
    <w:lvlOverride w:ilvl="8"/>
  </w:num>
  <w:num w:numId="16">
    <w:abstractNumId w:val="69"/>
    <w:lvlOverride w:ilvl="0">
      <w:startOverride w:val="1"/>
    </w:lvlOverride>
    <w:lvlOverride w:ilvl="1"/>
    <w:lvlOverride w:ilvl="2"/>
    <w:lvlOverride w:ilvl="3"/>
    <w:lvlOverride w:ilvl="4"/>
    <w:lvlOverride w:ilvl="5"/>
    <w:lvlOverride w:ilvl="6"/>
    <w:lvlOverride w:ilvl="7"/>
    <w:lvlOverride w:ilvl="8"/>
  </w:num>
  <w:num w:numId="17">
    <w:abstractNumId w:val="7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59"/>
  </w:num>
  <w:num w:numId="21">
    <w:abstractNumId w:val="47"/>
    <w:lvlOverride w:ilvl="0">
      <w:startOverride w:val="2"/>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72"/>
  </w:num>
  <w:num w:numId="25">
    <w:abstractNumId w:val="31"/>
  </w:num>
  <w:num w:numId="26">
    <w:abstractNumId w:val="86"/>
  </w:num>
  <w:num w:numId="27">
    <w:abstractNumId w:val="6"/>
  </w:num>
  <w:num w:numId="28">
    <w:abstractNumId w:val="67"/>
  </w:num>
  <w:num w:numId="29">
    <w:abstractNumId w:val="48"/>
  </w:num>
  <w:num w:numId="30">
    <w:abstractNumId w:val="17"/>
  </w:num>
  <w:num w:numId="31">
    <w:abstractNumId w:val="38"/>
  </w:num>
  <w:num w:numId="32">
    <w:abstractNumId w:val="43"/>
  </w:num>
  <w:num w:numId="33">
    <w:abstractNumId w:val="81"/>
  </w:num>
  <w:num w:numId="34">
    <w:abstractNumId w:val="62"/>
  </w:num>
  <w:num w:numId="35">
    <w:abstractNumId w:val="87"/>
  </w:num>
  <w:num w:numId="36">
    <w:abstractNumId w:val="54"/>
  </w:num>
  <w:num w:numId="37">
    <w:abstractNumId w:val="66"/>
  </w:num>
  <w:num w:numId="38">
    <w:abstractNumId w:val="15"/>
  </w:num>
  <w:num w:numId="39">
    <w:abstractNumId w:val="36"/>
  </w:num>
  <w:num w:numId="40">
    <w:abstractNumId w:val="41"/>
  </w:num>
  <w:num w:numId="41">
    <w:abstractNumId w:val="27"/>
  </w:num>
  <w:num w:numId="42">
    <w:abstractNumId w:val="78"/>
  </w:num>
  <w:num w:numId="43">
    <w:abstractNumId w:val="73"/>
  </w:num>
  <w:num w:numId="44">
    <w:abstractNumId w:val="46"/>
  </w:num>
  <w:num w:numId="45">
    <w:abstractNumId w:val="83"/>
  </w:num>
  <w:num w:numId="46">
    <w:abstractNumId w:val="52"/>
  </w:num>
  <w:num w:numId="47">
    <w:abstractNumId w:val="68"/>
  </w:num>
  <w:num w:numId="48">
    <w:abstractNumId w:val="39"/>
  </w:num>
  <w:num w:numId="49">
    <w:abstractNumId w:val="4"/>
  </w:num>
  <w:num w:numId="50">
    <w:abstractNumId w:val="55"/>
  </w:num>
  <w:num w:numId="51">
    <w:abstractNumId w:val="30"/>
  </w:num>
  <w:num w:numId="52">
    <w:abstractNumId w:val="44"/>
  </w:num>
  <w:num w:numId="53">
    <w:abstractNumId w:val="82"/>
  </w:num>
  <w:num w:numId="54">
    <w:abstractNumId w:val="24"/>
  </w:num>
  <w:num w:numId="55">
    <w:abstractNumId w:val="9"/>
  </w:num>
  <w:num w:numId="56">
    <w:abstractNumId w:val="33"/>
  </w:num>
  <w:num w:numId="57">
    <w:abstractNumId w:val="7"/>
  </w:num>
  <w:num w:numId="58">
    <w:abstractNumId w:val="45"/>
  </w:num>
  <w:num w:numId="59">
    <w:abstractNumId w:val="34"/>
  </w:num>
  <w:num w:numId="60">
    <w:abstractNumId w:val="13"/>
  </w:num>
  <w:num w:numId="61">
    <w:abstractNumId w:val="19"/>
  </w:num>
  <w:num w:numId="62">
    <w:abstractNumId w:val="49"/>
  </w:num>
  <w:num w:numId="63">
    <w:abstractNumId w:val="35"/>
  </w:num>
  <w:num w:numId="64">
    <w:abstractNumId w:val="88"/>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 w:numId="67">
    <w:abstractNumId w:val="29"/>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26"/>
  </w:num>
  <w:num w:numId="71">
    <w:abstractNumId w:val="65"/>
  </w:num>
  <w:num w:numId="72">
    <w:abstractNumId w:val="77"/>
  </w:num>
  <w:num w:numId="73">
    <w:abstractNumId w:val="63"/>
  </w:num>
  <w:num w:numId="74">
    <w:abstractNumId w:val="28"/>
  </w:num>
  <w:num w:numId="75">
    <w:abstractNumId w:val="14"/>
  </w:num>
  <w:num w:numId="76">
    <w:abstractNumId w:val="42"/>
  </w:num>
  <w:num w:numId="77">
    <w:abstractNumId w:val="12"/>
  </w:num>
  <w:num w:numId="78">
    <w:abstractNumId w:val="84"/>
  </w:num>
  <w:num w:numId="79">
    <w:abstractNumId w:val="58"/>
  </w:num>
  <w:num w:numId="80">
    <w:abstractNumId w:val="32"/>
  </w:num>
  <w:num w:numId="81">
    <w:abstractNumId w:val="64"/>
  </w:num>
  <w:num w:numId="82">
    <w:abstractNumId w:val="61"/>
  </w:num>
  <w:num w:numId="83">
    <w:abstractNumId w:val="21"/>
  </w:num>
  <w:num w:numId="84">
    <w:abstractNumId w:val="74"/>
  </w:num>
  <w:num w:numId="85">
    <w:abstractNumId w:val="5"/>
  </w:num>
  <w:num w:numId="86">
    <w:abstractNumId w:val="18"/>
  </w:num>
  <w:num w:numId="87">
    <w:abstractNumId w:val="57"/>
  </w:num>
  <w:num w:numId="88">
    <w:abstractNumId w:val="37"/>
  </w:num>
  <w:num w:numId="89">
    <w:abstractNumId w:val="85"/>
  </w:num>
  <w:num w:numId="90">
    <w:abstractNumId w:val="60"/>
  </w:num>
  <w:num w:numId="91">
    <w:abstractNumId w:val="22"/>
  </w:num>
  <w:num w:numId="92">
    <w:abstractNumId w:val="89"/>
  </w:num>
  <w:num w:numId="93">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trackRevisions/>
  <w:defaultTabStop w:val="864"/>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E2"/>
    <w:rsid w:val="00016E57"/>
    <w:rsid w:val="000225C3"/>
    <w:rsid w:val="00031E57"/>
    <w:rsid w:val="00033DFD"/>
    <w:rsid w:val="00040C8C"/>
    <w:rsid w:val="00042024"/>
    <w:rsid w:val="000458CF"/>
    <w:rsid w:val="00045D3F"/>
    <w:rsid w:val="000479B3"/>
    <w:rsid w:val="0005195E"/>
    <w:rsid w:val="000526EE"/>
    <w:rsid w:val="00061075"/>
    <w:rsid w:val="00063D6E"/>
    <w:rsid w:val="00065AC6"/>
    <w:rsid w:val="00070CA9"/>
    <w:rsid w:val="00093E1C"/>
    <w:rsid w:val="000A5875"/>
    <w:rsid w:val="000C4A28"/>
    <w:rsid w:val="000C513B"/>
    <w:rsid w:val="000D271D"/>
    <w:rsid w:val="00101766"/>
    <w:rsid w:val="00106933"/>
    <w:rsid w:val="001233B8"/>
    <w:rsid w:val="00135935"/>
    <w:rsid w:val="0014003A"/>
    <w:rsid w:val="00141336"/>
    <w:rsid w:val="00143A7A"/>
    <w:rsid w:val="001678E2"/>
    <w:rsid w:val="00172909"/>
    <w:rsid w:val="00173D22"/>
    <w:rsid w:val="001860B0"/>
    <w:rsid w:val="001C1159"/>
    <w:rsid w:val="001C2CAB"/>
    <w:rsid w:val="001C5E1D"/>
    <w:rsid w:val="001D1370"/>
    <w:rsid w:val="001D2622"/>
    <w:rsid w:val="001E6BC1"/>
    <w:rsid w:val="001E7FC0"/>
    <w:rsid w:val="001F13B8"/>
    <w:rsid w:val="001F34FA"/>
    <w:rsid w:val="00204D31"/>
    <w:rsid w:val="00214358"/>
    <w:rsid w:val="00214FAC"/>
    <w:rsid w:val="00217097"/>
    <w:rsid w:val="00223553"/>
    <w:rsid w:val="00241A03"/>
    <w:rsid w:val="0024441C"/>
    <w:rsid w:val="00245636"/>
    <w:rsid w:val="00260A8B"/>
    <w:rsid w:val="00272DE1"/>
    <w:rsid w:val="002802C0"/>
    <w:rsid w:val="00280349"/>
    <w:rsid w:val="00283A9B"/>
    <w:rsid w:val="00284481"/>
    <w:rsid w:val="00286238"/>
    <w:rsid w:val="002975A8"/>
    <w:rsid w:val="002A12B2"/>
    <w:rsid w:val="002B2258"/>
    <w:rsid w:val="002B3CF8"/>
    <w:rsid w:val="002B7493"/>
    <w:rsid w:val="002C137B"/>
    <w:rsid w:val="002C1F83"/>
    <w:rsid w:val="002C30E6"/>
    <w:rsid w:val="002C4F09"/>
    <w:rsid w:val="002D1B87"/>
    <w:rsid w:val="002D2B3F"/>
    <w:rsid w:val="002D76D9"/>
    <w:rsid w:val="002E7D81"/>
    <w:rsid w:val="002F707B"/>
    <w:rsid w:val="003014B1"/>
    <w:rsid w:val="00302D43"/>
    <w:rsid w:val="00303484"/>
    <w:rsid w:val="0030531A"/>
    <w:rsid w:val="00305638"/>
    <w:rsid w:val="00307E95"/>
    <w:rsid w:val="00310AB1"/>
    <w:rsid w:val="00310C9B"/>
    <w:rsid w:val="00316F18"/>
    <w:rsid w:val="00317515"/>
    <w:rsid w:val="00322B66"/>
    <w:rsid w:val="00323AF3"/>
    <w:rsid w:val="00337378"/>
    <w:rsid w:val="00346A0B"/>
    <w:rsid w:val="003477B3"/>
    <w:rsid w:val="003563FD"/>
    <w:rsid w:val="00356AE7"/>
    <w:rsid w:val="00356D0D"/>
    <w:rsid w:val="00370780"/>
    <w:rsid w:val="003A0581"/>
    <w:rsid w:val="003B045E"/>
    <w:rsid w:val="003C06FE"/>
    <w:rsid w:val="003D1BF6"/>
    <w:rsid w:val="003D627D"/>
    <w:rsid w:val="003E08C3"/>
    <w:rsid w:val="003E1893"/>
    <w:rsid w:val="003E1D93"/>
    <w:rsid w:val="003E591E"/>
    <w:rsid w:val="003E6DA0"/>
    <w:rsid w:val="003F1646"/>
    <w:rsid w:val="003F3969"/>
    <w:rsid w:val="003F7FE5"/>
    <w:rsid w:val="004042C0"/>
    <w:rsid w:val="00404347"/>
    <w:rsid w:val="00412F96"/>
    <w:rsid w:val="0041303E"/>
    <w:rsid w:val="00414A01"/>
    <w:rsid w:val="00417285"/>
    <w:rsid w:val="00417B33"/>
    <w:rsid w:val="00420DA5"/>
    <w:rsid w:val="00420DED"/>
    <w:rsid w:val="00435C92"/>
    <w:rsid w:val="0044768C"/>
    <w:rsid w:val="0045390E"/>
    <w:rsid w:val="004544F5"/>
    <w:rsid w:val="004637BF"/>
    <w:rsid w:val="0046635B"/>
    <w:rsid w:val="00466D57"/>
    <w:rsid w:val="0048197B"/>
    <w:rsid w:val="00481F4F"/>
    <w:rsid w:val="00484DCD"/>
    <w:rsid w:val="00484FAF"/>
    <w:rsid w:val="00491D1E"/>
    <w:rsid w:val="004A486F"/>
    <w:rsid w:val="004B7CFD"/>
    <w:rsid w:val="004C4603"/>
    <w:rsid w:val="004C6E47"/>
    <w:rsid w:val="004F3EDA"/>
    <w:rsid w:val="004F6604"/>
    <w:rsid w:val="00501C5B"/>
    <w:rsid w:val="00503D2D"/>
    <w:rsid w:val="00507FD0"/>
    <w:rsid w:val="00515009"/>
    <w:rsid w:val="0052047A"/>
    <w:rsid w:val="00521ECD"/>
    <w:rsid w:val="005308F5"/>
    <w:rsid w:val="00535900"/>
    <w:rsid w:val="005454F4"/>
    <w:rsid w:val="0055105F"/>
    <w:rsid w:val="00580E58"/>
    <w:rsid w:val="00581E2A"/>
    <w:rsid w:val="00585093"/>
    <w:rsid w:val="005918C0"/>
    <w:rsid w:val="00591FF2"/>
    <w:rsid w:val="005B291A"/>
    <w:rsid w:val="005B4D66"/>
    <w:rsid w:val="005B70B3"/>
    <w:rsid w:val="005C78E0"/>
    <w:rsid w:val="005D2F48"/>
    <w:rsid w:val="005F0AD4"/>
    <w:rsid w:val="005F5411"/>
    <w:rsid w:val="00601560"/>
    <w:rsid w:val="0060722B"/>
    <w:rsid w:val="00612FE6"/>
    <w:rsid w:val="006206E2"/>
    <w:rsid w:val="00623EBB"/>
    <w:rsid w:val="006241C7"/>
    <w:rsid w:val="00624EFD"/>
    <w:rsid w:val="006319F7"/>
    <w:rsid w:val="006430AD"/>
    <w:rsid w:val="00651F71"/>
    <w:rsid w:val="006527FE"/>
    <w:rsid w:val="00665B00"/>
    <w:rsid w:val="00666D0F"/>
    <w:rsid w:val="00672F9C"/>
    <w:rsid w:val="00683662"/>
    <w:rsid w:val="006A4394"/>
    <w:rsid w:val="006A5E6D"/>
    <w:rsid w:val="006B6EC4"/>
    <w:rsid w:val="006B7A34"/>
    <w:rsid w:val="006D0C3F"/>
    <w:rsid w:val="006D47E8"/>
    <w:rsid w:val="006D4C7C"/>
    <w:rsid w:val="006D66B0"/>
    <w:rsid w:val="006E4413"/>
    <w:rsid w:val="006E7230"/>
    <w:rsid w:val="006F396E"/>
    <w:rsid w:val="006F3B09"/>
    <w:rsid w:val="006F6148"/>
    <w:rsid w:val="007013FE"/>
    <w:rsid w:val="00712415"/>
    <w:rsid w:val="007137BC"/>
    <w:rsid w:val="007237EC"/>
    <w:rsid w:val="0073723B"/>
    <w:rsid w:val="0074074C"/>
    <w:rsid w:val="00742E35"/>
    <w:rsid w:val="00743EEB"/>
    <w:rsid w:val="00744DC5"/>
    <w:rsid w:val="007452B4"/>
    <w:rsid w:val="00754FA2"/>
    <w:rsid w:val="00755B57"/>
    <w:rsid w:val="0075723F"/>
    <w:rsid w:val="0076320C"/>
    <w:rsid w:val="00765E2C"/>
    <w:rsid w:val="007732E1"/>
    <w:rsid w:val="00774E7E"/>
    <w:rsid w:val="00777090"/>
    <w:rsid w:val="007807CD"/>
    <w:rsid w:val="00782991"/>
    <w:rsid w:val="00794CCF"/>
    <w:rsid w:val="007A1825"/>
    <w:rsid w:val="007B0664"/>
    <w:rsid w:val="007B7C2C"/>
    <w:rsid w:val="007C258B"/>
    <w:rsid w:val="007C4B2B"/>
    <w:rsid w:val="007E666C"/>
    <w:rsid w:val="008065B9"/>
    <w:rsid w:val="00806E7D"/>
    <w:rsid w:val="008152A1"/>
    <w:rsid w:val="00822460"/>
    <w:rsid w:val="00822C2A"/>
    <w:rsid w:val="0082426E"/>
    <w:rsid w:val="008272DB"/>
    <w:rsid w:val="00831BCD"/>
    <w:rsid w:val="00832801"/>
    <w:rsid w:val="00834004"/>
    <w:rsid w:val="00837CFF"/>
    <w:rsid w:val="008448AA"/>
    <w:rsid w:val="00852BF9"/>
    <w:rsid w:val="00856DD9"/>
    <w:rsid w:val="00861868"/>
    <w:rsid w:val="00861CF3"/>
    <w:rsid w:val="00872ED9"/>
    <w:rsid w:val="008900D3"/>
    <w:rsid w:val="008A0C02"/>
    <w:rsid w:val="008C17D9"/>
    <w:rsid w:val="008C417C"/>
    <w:rsid w:val="008D6F49"/>
    <w:rsid w:val="008E31EB"/>
    <w:rsid w:val="008F4032"/>
    <w:rsid w:val="008F7FAE"/>
    <w:rsid w:val="00924C99"/>
    <w:rsid w:val="00926153"/>
    <w:rsid w:val="009301DD"/>
    <w:rsid w:val="00936FFF"/>
    <w:rsid w:val="00951027"/>
    <w:rsid w:val="009515DB"/>
    <w:rsid w:val="00953112"/>
    <w:rsid w:val="00955D0B"/>
    <w:rsid w:val="0096010F"/>
    <w:rsid w:val="00960510"/>
    <w:rsid w:val="009665C5"/>
    <w:rsid w:val="00975CF7"/>
    <w:rsid w:val="00995065"/>
    <w:rsid w:val="00997255"/>
    <w:rsid w:val="009A1844"/>
    <w:rsid w:val="009A264B"/>
    <w:rsid w:val="009A7BE2"/>
    <w:rsid w:val="009B02B5"/>
    <w:rsid w:val="009C52E0"/>
    <w:rsid w:val="009C7CDB"/>
    <w:rsid w:val="009D42CF"/>
    <w:rsid w:val="009D6A0F"/>
    <w:rsid w:val="009E0E01"/>
    <w:rsid w:val="009E4478"/>
    <w:rsid w:val="009E7BAC"/>
    <w:rsid w:val="009F33BC"/>
    <w:rsid w:val="009F5773"/>
    <w:rsid w:val="00A04000"/>
    <w:rsid w:val="00A111AA"/>
    <w:rsid w:val="00A1708B"/>
    <w:rsid w:val="00A2427A"/>
    <w:rsid w:val="00A24921"/>
    <w:rsid w:val="00A25C0A"/>
    <w:rsid w:val="00A26C97"/>
    <w:rsid w:val="00A35632"/>
    <w:rsid w:val="00A37BC8"/>
    <w:rsid w:val="00A45190"/>
    <w:rsid w:val="00A45ACD"/>
    <w:rsid w:val="00A50970"/>
    <w:rsid w:val="00A550FF"/>
    <w:rsid w:val="00A556A7"/>
    <w:rsid w:val="00A649EB"/>
    <w:rsid w:val="00A761BD"/>
    <w:rsid w:val="00A775F3"/>
    <w:rsid w:val="00A80222"/>
    <w:rsid w:val="00A87ED1"/>
    <w:rsid w:val="00A93E31"/>
    <w:rsid w:val="00AB0B45"/>
    <w:rsid w:val="00AB566F"/>
    <w:rsid w:val="00AC343C"/>
    <w:rsid w:val="00AC481A"/>
    <w:rsid w:val="00AD40B2"/>
    <w:rsid w:val="00AE37B5"/>
    <w:rsid w:val="00AE6075"/>
    <w:rsid w:val="00AE7AF3"/>
    <w:rsid w:val="00B16342"/>
    <w:rsid w:val="00B20314"/>
    <w:rsid w:val="00B226C3"/>
    <w:rsid w:val="00B22C62"/>
    <w:rsid w:val="00B27190"/>
    <w:rsid w:val="00B43DCB"/>
    <w:rsid w:val="00B4593A"/>
    <w:rsid w:val="00B46329"/>
    <w:rsid w:val="00B52BA3"/>
    <w:rsid w:val="00B60C8C"/>
    <w:rsid w:val="00B642D1"/>
    <w:rsid w:val="00B66B52"/>
    <w:rsid w:val="00B75393"/>
    <w:rsid w:val="00B80D9E"/>
    <w:rsid w:val="00B86236"/>
    <w:rsid w:val="00B8625C"/>
    <w:rsid w:val="00B91AE6"/>
    <w:rsid w:val="00B94D54"/>
    <w:rsid w:val="00B94E70"/>
    <w:rsid w:val="00B957A5"/>
    <w:rsid w:val="00BA01D6"/>
    <w:rsid w:val="00BA673D"/>
    <w:rsid w:val="00BB2D9A"/>
    <w:rsid w:val="00BD4AB5"/>
    <w:rsid w:val="00BE1B3F"/>
    <w:rsid w:val="00BE43B7"/>
    <w:rsid w:val="00BF6301"/>
    <w:rsid w:val="00C13DFF"/>
    <w:rsid w:val="00C24322"/>
    <w:rsid w:val="00C43573"/>
    <w:rsid w:val="00C52ED4"/>
    <w:rsid w:val="00C536A0"/>
    <w:rsid w:val="00C653FD"/>
    <w:rsid w:val="00C71C6A"/>
    <w:rsid w:val="00C71E8E"/>
    <w:rsid w:val="00C908DB"/>
    <w:rsid w:val="00CB4A18"/>
    <w:rsid w:val="00CB734A"/>
    <w:rsid w:val="00CC2E83"/>
    <w:rsid w:val="00CC3D03"/>
    <w:rsid w:val="00CD630E"/>
    <w:rsid w:val="00CE1490"/>
    <w:rsid w:val="00CE38BE"/>
    <w:rsid w:val="00CF7DBF"/>
    <w:rsid w:val="00D03AAD"/>
    <w:rsid w:val="00D05595"/>
    <w:rsid w:val="00D12653"/>
    <w:rsid w:val="00D3445F"/>
    <w:rsid w:val="00D41607"/>
    <w:rsid w:val="00D510F4"/>
    <w:rsid w:val="00D525B9"/>
    <w:rsid w:val="00D557E1"/>
    <w:rsid w:val="00D56D86"/>
    <w:rsid w:val="00D813B4"/>
    <w:rsid w:val="00D93348"/>
    <w:rsid w:val="00DB1C77"/>
    <w:rsid w:val="00DB6836"/>
    <w:rsid w:val="00DC2A68"/>
    <w:rsid w:val="00DD02AB"/>
    <w:rsid w:val="00DD0670"/>
    <w:rsid w:val="00DD408E"/>
    <w:rsid w:val="00DD74D5"/>
    <w:rsid w:val="00DE3625"/>
    <w:rsid w:val="00DE45E6"/>
    <w:rsid w:val="00DE56C3"/>
    <w:rsid w:val="00DF3B6A"/>
    <w:rsid w:val="00E03F27"/>
    <w:rsid w:val="00E06084"/>
    <w:rsid w:val="00E06594"/>
    <w:rsid w:val="00E15B93"/>
    <w:rsid w:val="00E22F1A"/>
    <w:rsid w:val="00E320C7"/>
    <w:rsid w:val="00E35773"/>
    <w:rsid w:val="00E41322"/>
    <w:rsid w:val="00E446BC"/>
    <w:rsid w:val="00E4699C"/>
    <w:rsid w:val="00E4777C"/>
    <w:rsid w:val="00E513E1"/>
    <w:rsid w:val="00E55FBD"/>
    <w:rsid w:val="00E60FFA"/>
    <w:rsid w:val="00E67963"/>
    <w:rsid w:val="00E77325"/>
    <w:rsid w:val="00E80A38"/>
    <w:rsid w:val="00E81B62"/>
    <w:rsid w:val="00E87EF6"/>
    <w:rsid w:val="00E95766"/>
    <w:rsid w:val="00ED1DEE"/>
    <w:rsid w:val="00ED28C9"/>
    <w:rsid w:val="00ED34D9"/>
    <w:rsid w:val="00ED6501"/>
    <w:rsid w:val="00EE347C"/>
    <w:rsid w:val="00EE4453"/>
    <w:rsid w:val="00EE6564"/>
    <w:rsid w:val="00F04BD1"/>
    <w:rsid w:val="00F06F29"/>
    <w:rsid w:val="00F20D13"/>
    <w:rsid w:val="00F315A7"/>
    <w:rsid w:val="00F33347"/>
    <w:rsid w:val="00F34684"/>
    <w:rsid w:val="00F3575D"/>
    <w:rsid w:val="00F428BD"/>
    <w:rsid w:val="00F446E4"/>
    <w:rsid w:val="00F454DB"/>
    <w:rsid w:val="00F46A70"/>
    <w:rsid w:val="00F5353F"/>
    <w:rsid w:val="00F54C1C"/>
    <w:rsid w:val="00F54F43"/>
    <w:rsid w:val="00F70791"/>
    <w:rsid w:val="00F8199A"/>
    <w:rsid w:val="00F81B83"/>
    <w:rsid w:val="00F81EEC"/>
    <w:rsid w:val="00F8666E"/>
    <w:rsid w:val="00FA1E38"/>
    <w:rsid w:val="00FA4473"/>
    <w:rsid w:val="00FA663C"/>
    <w:rsid w:val="00FA6D8F"/>
    <w:rsid w:val="00FB2487"/>
    <w:rsid w:val="00FB5C44"/>
    <w:rsid w:val="00FC2D75"/>
    <w:rsid w:val="00FC5C3F"/>
    <w:rsid w:val="00FC6834"/>
    <w:rsid w:val="00FD0B43"/>
    <w:rsid w:val="00FE0C83"/>
    <w:rsid w:val="00FE2FE9"/>
    <w:rsid w:val="00FF0ECC"/>
    <w:rsid w:val="00FF236A"/>
    <w:rsid w:val="00FF65B3"/>
    <w:rsid w:val="00FF66F5"/>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4:docId w14:val="5D98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0670"/>
    <w:pPr>
      <w:spacing w:after="0" w:line="240" w:lineRule="auto"/>
    </w:pPr>
    <w:rPr>
      <w:rFonts w:ascii="Arial" w:hAnsi="Arial"/>
      <w:sz w:val="24"/>
    </w:rPr>
  </w:style>
  <w:style w:type="paragraph" w:styleId="Heading1">
    <w:name w:val="heading 1"/>
    <w:basedOn w:val="Normal"/>
    <w:next w:val="Normal"/>
    <w:link w:val="Heading1Char"/>
    <w:qFormat/>
    <w:rsid w:val="00A80222"/>
    <w:pPr>
      <w:numPr>
        <w:numId w:val="25"/>
      </w:numPr>
      <w:ind w:left="0"/>
      <w:outlineLvl w:val="0"/>
    </w:pPr>
    <w:rPr>
      <w:b/>
      <w:caps/>
      <w:sz w:val="72"/>
      <w:u w:val="single"/>
    </w:rPr>
  </w:style>
  <w:style w:type="paragraph" w:styleId="Heading2">
    <w:name w:val="heading 2"/>
    <w:basedOn w:val="Normal"/>
    <w:next w:val="Normal"/>
    <w:link w:val="Heading2Char"/>
    <w:unhideWhenUsed/>
    <w:qFormat/>
    <w:rsid w:val="00E320C7"/>
    <w:pPr>
      <w:numPr>
        <w:ilvl w:val="1"/>
        <w:numId w:val="25"/>
      </w:numPr>
      <w:outlineLvl w:val="1"/>
    </w:pPr>
    <w:rPr>
      <w:b/>
      <w:caps/>
      <w:sz w:val="32"/>
    </w:rPr>
  </w:style>
  <w:style w:type="paragraph" w:styleId="Heading3">
    <w:name w:val="heading 3"/>
    <w:basedOn w:val="Normal"/>
    <w:next w:val="Normal"/>
    <w:link w:val="Heading3Char"/>
    <w:unhideWhenUsed/>
    <w:qFormat/>
    <w:rsid w:val="00A775F3"/>
    <w:pPr>
      <w:numPr>
        <w:ilvl w:val="2"/>
        <w:numId w:val="25"/>
      </w:numPr>
      <w:outlineLvl w:val="2"/>
    </w:pPr>
    <w:rPr>
      <w:rFonts w:eastAsia="Times New Roman" w:cs="Times New Roman"/>
      <w:b/>
      <w:sz w:val="28"/>
      <w:szCs w:val="24"/>
    </w:rPr>
  </w:style>
  <w:style w:type="paragraph" w:styleId="Heading4">
    <w:name w:val="heading 4"/>
    <w:basedOn w:val="Normal"/>
    <w:next w:val="Normal"/>
    <w:link w:val="Heading4Char"/>
    <w:unhideWhenUsed/>
    <w:qFormat/>
    <w:rsid w:val="008C417C"/>
    <w:pPr>
      <w:keepNext/>
      <w:numPr>
        <w:ilvl w:val="3"/>
        <w:numId w:val="25"/>
      </w:numPr>
      <w:outlineLvl w:val="3"/>
    </w:pPr>
    <w:rPr>
      <w:rFonts w:eastAsia="Times New Roman" w:cs="Times New Roman"/>
      <w:b/>
      <w:szCs w:val="24"/>
    </w:rPr>
  </w:style>
  <w:style w:type="paragraph" w:styleId="Heading5">
    <w:name w:val="heading 5"/>
    <w:basedOn w:val="Normal"/>
    <w:next w:val="Normal"/>
    <w:link w:val="Heading5Char"/>
    <w:unhideWhenUsed/>
    <w:qFormat/>
    <w:rsid w:val="006206E2"/>
    <w:pPr>
      <w:keepNext/>
      <w:numPr>
        <w:ilvl w:val="4"/>
        <w:numId w:val="25"/>
      </w:numPr>
      <w:snapToGrid w:val="0"/>
      <w:spacing w:before="120" w:after="120"/>
      <w:outlineLvl w:val="4"/>
    </w:pPr>
    <w:rPr>
      <w:rFonts w:eastAsia="Times New Roman" w:cs="Times New Roman"/>
      <w:b/>
      <w:szCs w:val="24"/>
    </w:rPr>
  </w:style>
  <w:style w:type="paragraph" w:styleId="Heading6">
    <w:name w:val="heading 6"/>
    <w:basedOn w:val="Normal"/>
    <w:next w:val="Normal"/>
    <w:link w:val="Heading6Char"/>
    <w:unhideWhenUsed/>
    <w:qFormat/>
    <w:rsid w:val="006206E2"/>
    <w:pPr>
      <w:keepNext/>
      <w:numPr>
        <w:ilvl w:val="5"/>
        <w:numId w:val="25"/>
      </w:numPr>
      <w:snapToGrid w:val="0"/>
      <w:spacing w:before="120" w:after="120"/>
      <w:outlineLvl w:val="5"/>
    </w:pPr>
    <w:rPr>
      <w:rFonts w:ascii="Helvetica-Bold" w:eastAsia="Times New Roman" w:hAnsi="Helvetica-Bold" w:cs="Times New Roman"/>
      <w:b/>
      <w:szCs w:val="24"/>
    </w:rPr>
  </w:style>
  <w:style w:type="paragraph" w:styleId="Heading7">
    <w:name w:val="heading 7"/>
    <w:basedOn w:val="Normal"/>
    <w:next w:val="Normal"/>
    <w:link w:val="Heading7Char"/>
    <w:semiHidden/>
    <w:unhideWhenUsed/>
    <w:qFormat/>
    <w:rsid w:val="006206E2"/>
    <w:pPr>
      <w:numPr>
        <w:ilvl w:val="6"/>
        <w:numId w:val="25"/>
      </w:numPr>
      <w:spacing w:before="240" w:after="60"/>
      <w:outlineLvl w:val="6"/>
    </w:pPr>
    <w:rPr>
      <w:rFonts w:eastAsia="Times New Roman" w:cs="Times New Roman"/>
      <w:szCs w:val="24"/>
    </w:rPr>
  </w:style>
  <w:style w:type="paragraph" w:styleId="Heading8">
    <w:name w:val="heading 8"/>
    <w:basedOn w:val="Normal"/>
    <w:next w:val="Normal"/>
    <w:link w:val="Heading8Char"/>
    <w:semiHidden/>
    <w:unhideWhenUsed/>
    <w:qFormat/>
    <w:rsid w:val="006206E2"/>
    <w:pPr>
      <w:numPr>
        <w:ilvl w:val="7"/>
        <w:numId w:val="25"/>
      </w:numPr>
      <w:spacing w:before="240" w:after="60"/>
      <w:outlineLvl w:val="7"/>
    </w:pPr>
    <w:rPr>
      <w:rFonts w:eastAsia="Times New Roman" w:cs="Times New Roman"/>
      <w:i/>
      <w:szCs w:val="24"/>
    </w:rPr>
  </w:style>
  <w:style w:type="paragraph" w:styleId="Heading9">
    <w:name w:val="heading 9"/>
    <w:basedOn w:val="Normal"/>
    <w:next w:val="Normal"/>
    <w:link w:val="Heading9Char"/>
    <w:semiHidden/>
    <w:unhideWhenUsed/>
    <w:qFormat/>
    <w:rsid w:val="006206E2"/>
    <w:pPr>
      <w:keepNext/>
      <w:widowControl w:val="0"/>
      <w:numPr>
        <w:ilvl w:val="8"/>
        <w:numId w:val="25"/>
      </w:numPr>
      <w:tabs>
        <w:tab w:val="left" w:pos="0"/>
        <w:tab w:val="left" w:pos="1080"/>
        <w:tab w:val="left" w:pos="1404"/>
        <w:tab w:val="left" w:pos="3024"/>
      </w:tabs>
      <w:snapToGrid w:val="0"/>
      <w:spacing w:before="120" w:after="120"/>
      <w:ind w:right="-432"/>
      <w:outlineLvl w:val="8"/>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0222"/>
    <w:rPr>
      <w:rFonts w:ascii="Arial" w:hAnsi="Arial"/>
      <w:b/>
      <w:caps/>
      <w:sz w:val="72"/>
      <w:u w:val="single"/>
    </w:rPr>
  </w:style>
  <w:style w:type="character" w:customStyle="1" w:styleId="Heading2Char">
    <w:name w:val="Heading 2 Char"/>
    <w:basedOn w:val="DefaultParagraphFont"/>
    <w:link w:val="Heading2"/>
    <w:rsid w:val="00E320C7"/>
    <w:rPr>
      <w:b/>
      <w:caps/>
      <w:sz w:val="32"/>
    </w:rPr>
  </w:style>
  <w:style w:type="character" w:customStyle="1" w:styleId="Heading3Char">
    <w:name w:val="Heading 3 Char"/>
    <w:basedOn w:val="DefaultParagraphFont"/>
    <w:link w:val="Heading3"/>
    <w:rsid w:val="00A775F3"/>
    <w:rPr>
      <w:rFonts w:eastAsia="Times New Roman" w:cs="Times New Roman"/>
      <w:b/>
      <w:sz w:val="28"/>
      <w:szCs w:val="24"/>
    </w:rPr>
  </w:style>
  <w:style w:type="character" w:customStyle="1" w:styleId="Heading4Char">
    <w:name w:val="Heading 4 Char"/>
    <w:basedOn w:val="DefaultParagraphFont"/>
    <w:link w:val="Heading4"/>
    <w:rsid w:val="008C417C"/>
    <w:rPr>
      <w:rFonts w:eastAsia="Times New Roman" w:cs="Times New Roman"/>
      <w:b/>
      <w:sz w:val="24"/>
      <w:szCs w:val="24"/>
    </w:rPr>
  </w:style>
  <w:style w:type="character" w:customStyle="1" w:styleId="Heading5Char">
    <w:name w:val="Heading 5 Char"/>
    <w:basedOn w:val="DefaultParagraphFont"/>
    <w:link w:val="Heading5"/>
    <w:rsid w:val="006206E2"/>
    <w:rPr>
      <w:rFonts w:ascii="Arial" w:eastAsia="Times New Roman" w:hAnsi="Arial" w:cs="Times New Roman"/>
      <w:b/>
      <w:sz w:val="24"/>
      <w:szCs w:val="24"/>
    </w:rPr>
  </w:style>
  <w:style w:type="character" w:customStyle="1" w:styleId="Heading6Char">
    <w:name w:val="Heading 6 Char"/>
    <w:basedOn w:val="DefaultParagraphFont"/>
    <w:link w:val="Heading6"/>
    <w:rsid w:val="006206E2"/>
    <w:rPr>
      <w:rFonts w:ascii="Helvetica-Bold" w:eastAsia="Times New Roman" w:hAnsi="Helvetica-Bold" w:cs="Times New Roman"/>
      <w:b/>
      <w:sz w:val="24"/>
      <w:szCs w:val="24"/>
    </w:rPr>
  </w:style>
  <w:style w:type="character" w:customStyle="1" w:styleId="Heading7Char">
    <w:name w:val="Heading 7 Char"/>
    <w:basedOn w:val="DefaultParagraphFont"/>
    <w:link w:val="Heading7"/>
    <w:semiHidden/>
    <w:rsid w:val="006206E2"/>
    <w:rPr>
      <w:rFonts w:ascii="Arial" w:eastAsia="Times New Roman" w:hAnsi="Arial" w:cs="Times New Roman"/>
      <w:sz w:val="24"/>
      <w:szCs w:val="24"/>
    </w:rPr>
  </w:style>
  <w:style w:type="character" w:customStyle="1" w:styleId="Heading8Char">
    <w:name w:val="Heading 8 Char"/>
    <w:basedOn w:val="DefaultParagraphFont"/>
    <w:link w:val="Heading8"/>
    <w:semiHidden/>
    <w:rsid w:val="006206E2"/>
    <w:rPr>
      <w:rFonts w:ascii="Arial" w:eastAsia="Times New Roman" w:hAnsi="Arial" w:cs="Times New Roman"/>
      <w:i/>
      <w:sz w:val="24"/>
      <w:szCs w:val="24"/>
    </w:rPr>
  </w:style>
  <w:style w:type="character" w:customStyle="1" w:styleId="Heading9Char">
    <w:name w:val="Heading 9 Char"/>
    <w:basedOn w:val="DefaultParagraphFont"/>
    <w:link w:val="Heading9"/>
    <w:semiHidden/>
    <w:rsid w:val="006206E2"/>
    <w:rPr>
      <w:rFonts w:eastAsia="Times New Roman" w:cs="Times New Roman"/>
      <w:b/>
      <w:sz w:val="24"/>
      <w:szCs w:val="24"/>
    </w:rPr>
  </w:style>
  <w:style w:type="numbering" w:customStyle="1" w:styleId="NoList1">
    <w:name w:val="No List1"/>
    <w:next w:val="NoList"/>
    <w:uiPriority w:val="99"/>
    <w:semiHidden/>
    <w:unhideWhenUsed/>
    <w:rsid w:val="006206E2"/>
  </w:style>
  <w:style w:type="character" w:styleId="Hyperlink">
    <w:name w:val="Hyperlink"/>
    <w:basedOn w:val="DefaultParagraphFont"/>
    <w:uiPriority w:val="99"/>
    <w:unhideWhenUsed/>
    <w:rsid w:val="006206E2"/>
    <w:rPr>
      <w:color w:val="0000FF"/>
      <w:u w:val="single"/>
    </w:rPr>
  </w:style>
  <w:style w:type="character" w:styleId="FollowedHyperlink">
    <w:name w:val="FollowedHyperlink"/>
    <w:basedOn w:val="DefaultParagraphFont"/>
    <w:semiHidden/>
    <w:unhideWhenUsed/>
    <w:rsid w:val="006206E2"/>
    <w:rPr>
      <w:color w:val="800080"/>
      <w:u w:val="single"/>
    </w:rPr>
  </w:style>
  <w:style w:type="paragraph" w:styleId="NormalWeb">
    <w:name w:val="Normal (Web)"/>
    <w:basedOn w:val="Normal"/>
    <w:semiHidden/>
    <w:unhideWhenUsed/>
    <w:rsid w:val="006206E2"/>
    <w:pPr>
      <w:spacing w:before="100" w:beforeAutospacing="1" w:after="100" w:afterAutospacing="1"/>
      <w:ind w:left="720"/>
    </w:pPr>
    <w:rPr>
      <w:rFonts w:eastAsia="Times New Roman" w:cs="Arial"/>
      <w:color w:val="333333"/>
      <w:sz w:val="18"/>
      <w:szCs w:val="18"/>
    </w:rPr>
  </w:style>
  <w:style w:type="paragraph" w:styleId="Index1">
    <w:name w:val="index 1"/>
    <w:basedOn w:val="Normal"/>
    <w:next w:val="Normal"/>
    <w:autoRedefine/>
    <w:semiHidden/>
    <w:unhideWhenUsed/>
    <w:rsid w:val="006206E2"/>
    <w:pPr>
      <w:spacing w:before="120" w:after="120"/>
      <w:ind w:left="220" w:hanging="220"/>
    </w:pPr>
    <w:rPr>
      <w:rFonts w:eastAsia="Times New Roman" w:cs="Times New Roman"/>
      <w:szCs w:val="24"/>
    </w:rPr>
  </w:style>
  <w:style w:type="paragraph" w:styleId="Index2">
    <w:name w:val="index 2"/>
    <w:basedOn w:val="Normal"/>
    <w:next w:val="Normal"/>
    <w:autoRedefine/>
    <w:semiHidden/>
    <w:unhideWhenUsed/>
    <w:rsid w:val="006206E2"/>
    <w:pPr>
      <w:spacing w:before="120" w:after="120"/>
      <w:ind w:left="440" w:hanging="220"/>
    </w:pPr>
    <w:rPr>
      <w:rFonts w:eastAsia="Times New Roman" w:cs="Times New Roman"/>
      <w:szCs w:val="24"/>
    </w:rPr>
  </w:style>
  <w:style w:type="paragraph" w:styleId="Index3">
    <w:name w:val="index 3"/>
    <w:basedOn w:val="Normal"/>
    <w:next w:val="Normal"/>
    <w:autoRedefine/>
    <w:semiHidden/>
    <w:unhideWhenUsed/>
    <w:rsid w:val="006206E2"/>
    <w:pPr>
      <w:spacing w:before="120" w:after="120"/>
      <w:ind w:left="660" w:hanging="220"/>
    </w:pPr>
    <w:rPr>
      <w:rFonts w:eastAsia="Times New Roman" w:cs="Times New Roman"/>
      <w:szCs w:val="24"/>
    </w:rPr>
  </w:style>
  <w:style w:type="paragraph" w:styleId="Index4">
    <w:name w:val="index 4"/>
    <w:basedOn w:val="Normal"/>
    <w:next w:val="Normal"/>
    <w:autoRedefine/>
    <w:semiHidden/>
    <w:unhideWhenUsed/>
    <w:rsid w:val="006206E2"/>
    <w:pPr>
      <w:spacing w:before="120" w:after="120"/>
      <w:ind w:left="880" w:hanging="220"/>
    </w:pPr>
    <w:rPr>
      <w:rFonts w:eastAsia="Times New Roman" w:cs="Times New Roman"/>
      <w:szCs w:val="24"/>
    </w:rPr>
  </w:style>
  <w:style w:type="paragraph" w:styleId="Index5">
    <w:name w:val="index 5"/>
    <w:basedOn w:val="Normal"/>
    <w:next w:val="Normal"/>
    <w:autoRedefine/>
    <w:semiHidden/>
    <w:unhideWhenUsed/>
    <w:rsid w:val="006206E2"/>
    <w:pPr>
      <w:spacing w:before="120" w:after="120"/>
      <w:ind w:left="1100" w:hanging="220"/>
    </w:pPr>
    <w:rPr>
      <w:rFonts w:eastAsia="Times New Roman" w:cs="Times New Roman"/>
      <w:szCs w:val="24"/>
    </w:rPr>
  </w:style>
  <w:style w:type="paragraph" w:styleId="Index6">
    <w:name w:val="index 6"/>
    <w:basedOn w:val="Normal"/>
    <w:next w:val="Normal"/>
    <w:autoRedefine/>
    <w:semiHidden/>
    <w:unhideWhenUsed/>
    <w:rsid w:val="006206E2"/>
    <w:pPr>
      <w:spacing w:before="120" w:after="120"/>
      <w:ind w:left="1320" w:hanging="220"/>
    </w:pPr>
    <w:rPr>
      <w:rFonts w:eastAsia="Times New Roman" w:cs="Times New Roman"/>
      <w:szCs w:val="24"/>
    </w:rPr>
  </w:style>
  <w:style w:type="paragraph" w:styleId="Index7">
    <w:name w:val="index 7"/>
    <w:basedOn w:val="Normal"/>
    <w:next w:val="Normal"/>
    <w:autoRedefine/>
    <w:semiHidden/>
    <w:unhideWhenUsed/>
    <w:rsid w:val="006206E2"/>
    <w:pPr>
      <w:spacing w:before="120" w:after="120"/>
      <w:ind w:left="1540" w:hanging="220"/>
    </w:pPr>
    <w:rPr>
      <w:rFonts w:eastAsia="Times New Roman" w:cs="Times New Roman"/>
      <w:szCs w:val="24"/>
    </w:rPr>
  </w:style>
  <w:style w:type="paragraph" w:styleId="Index8">
    <w:name w:val="index 8"/>
    <w:basedOn w:val="Normal"/>
    <w:next w:val="Normal"/>
    <w:autoRedefine/>
    <w:semiHidden/>
    <w:unhideWhenUsed/>
    <w:rsid w:val="006206E2"/>
    <w:pPr>
      <w:spacing w:before="120" w:after="120"/>
      <w:ind w:left="1760" w:hanging="220"/>
    </w:pPr>
    <w:rPr>
      <w:rFonts w:eastAsia="Times New Roman" w:cs="Times New Roman"/>
      <w:szCs w:val="24"/>
    </w:rPr>
  </w:style>
  <w:style w:type="paragraph" w:styleId="Index9">
    <w:name w:val="index 9"/>
    <w:basedOn w:val="Normal"/>
    <w:next w:val="Normal"/>
    <w:autoRedefine/>
    <w:semiHidden/>
    <w:unhideWhenUsed/>
    <w:rsid w:val="006206E2"/>
    <w:pPr>
      <w:spacing w:before="120" w:after="120"/>
      <w:ind w:left="1980" w:hanging="220"/>
    </w:pPr>
    <w:rPr>
      <w:rFonts w:eastAsia="Times New Roman" w:cs="Times New Roman"/>
      <w:szCs w:val="24"/>
    </w:rPr>
  </w:style>
  <w:style w:type="paragraph" w:styleId="TOC1">
    <w:name w:val="toc 1"/>
    <w:basedOn w:val="Normal"/>
    <w:next w:val="Normal"/>
    <w:autoRedefine/>
    <w:uiPriority w:val="39"/>
    <w:unhideWhenUsed/>
    <w:rsid w:val="00223553"/>
    <w:pPr>
      <w:tabs>
        <w:tab w:val="left" w:pos="480"/>
        <w:tab w:val="right" w:leader="dot" w:pos="9350"/>
      </w:tabs>
      <w:spacing w:before="120" w:after="120"/>
    </w:pPr>
    <w:rPr>
      <w:rFonts w:eastAsia="Times New Roman" w:cs="Times New Roman"/>
      <w:b/>
      <w:bCs/>
      <w:caps/>
      <w:sz w:val="20"/>
      <w:szCs w:val="20"/>
    </w:rPr>
  </w:style>
  <w:style w:type="paragraph" w:styleId="TOC2">
    <w:name w:val="toc 2"/>
    <w:basedOn w:val="Normal"/>
    <w:next w:val="Normal"/>
    <w:autoRedefine/>
    <w:uiPriority w:val="39"/>
    <w:unhideWhenUsed/>
    <w:rsid w:val="006206E2"/>
    <w:pPr>
      <w:ind w:left="240"/>
    </w:pPr>
    <w:rPr>
      <w:rFonts w:eastAsia="Times New Roman" w:cs="Times New Roman"/>
      <w:smallCaps/>
      <w:sz w:val="20"/>
      <w:szCs w:val="20"/>
    </w:rPr>
  </w:style>
  <w:style w:type="paragraph" w:styleId="TOC3">
    <w:name w:val="toc 3"/>
    <w:basedOn w:val="Normal"/>
    <w:next w:val="Normal"/>
    <w:autoRedefine/>
    <w:uiPriority w:val="39"/>
    <w:unhideWhenUsed/>
    <w:rsid w:val="009B02B5"/>
    <w:pPr>
      <w:tabs>
        <w:tab w:val="left" w:pos="1200"/>
        <w:tab w:val="right" w:leader="dot" w:pos="9350"/>
      </w:tabs>
      <w:ind w:left="480"/>
    </w:pPr>
    <w:rPr>
      <w:rFonts w:eastAsia="Times New Roman" w:cs="Times New Roman"/>
      <w:i/>
      <w:iCs/>
      <w:sz w:val="20"/>
      <w:szCs w:val="20"/>
    </w:rPr>
  </w:style>
  <w:style w:type="paragraph" w:styleId="TOC4">
    <w:name w:val="toc 4"/>
    <w:basedOn w:val="Normal"/>
    <w:next w:val="Normal"/>
    <w:autoRedefine/>
    <w:uiPriority w:val="39"/>
    <w:unhideWhenUsed/>
    <w:rsid w:val="006206E2"/>
    <w:pPr>
      <w:ind w:left="720"/>
    </w:pPr>
    <w:rPr>
      <w:rFonts w:eastAsia="Times New Roman" w:cs="Times New Roman"/>
      <w:sz w:val="18"/>
      <w:szCs w:val="18"/>
    </w:rPr>
  </w:style>
  <w:style w:type="paragraph" w:styleId="TOC5">
    <w:name w:val="toc 5"/>
    <w:basedOn w:val="Normal"/>
    <w:next w:val="Normal"/>
    <w:autoRedefine/>
    <w:uiPriority w:val="39"/>
    <w:unhideWhenUsed/>
    <w:rsid w:val="006206E2"/>
    <w:pPr>
      <w:ind w:left="960"/>
    </w:pPr>
    <w:rPr>
      <w:rFonts w:eastAsia="Times New Roman" w:cs="Times New Roman"/>
      <w:sz w:val="18"/>
      <w:szCs w:val="18"/>
    </w:rPr>
  </w:style>
  <w:style w:type="paragraph" w:styleId="TOC6">
    <w:name w:val="toc 6"/>
    <w:basedOn w:val="Normal"/>
    <w:next w:val="Normal"/>
    <w:autoRedefine/>
    <w:uiPriority w:val="39"/>
    <w:unhideWhenUsed/>
    <w:rsid w:val="006206E2"/>
    <w:pPr>
      <w:ind w:left="1200"/>
    </w:pPr>
    <w:rPr>
      <w:rFonts w:eastAsia="Times New Roman" w:cs="Times New Roman"/>
      <w:sz w:val="18"/>
      <w:szCs w:val="18"/>
    </w:rPr>
  </w:style>
  <w:style w:type="paragraph" w:styleId="TOC7">
    <w:name w:val="toc 7"/>
    <w:basedOn w:val="Normal"/>
    <w:next w:val="Normal"/>
    <w:autoRedefine/>
    <w:uiPriority w:val="39"/>
    <w:unhideWhenUsed/>
    <w:rsid w:val="006206E2"/>
    <w:pPr>
      <w:ind w:left="1440"/>
    </w:pPr>
    <w:rPr>
      <w:rFonts w:eastAsia="Times New Roman" w:cs="Times New Roman"/>
      <w:sz w:val="18"/>
      <w:szCs w:val="18"/>
    </w:rPr>
  </w:style>
  <w:style w:type="paragraph" w:styleId="TOC8">
    <w:name w:val="toc 8"/>
    <w:basedOn w:val="Normal"/>
    <w:next w:val="Normal"/>
    <w:autoRedefine/>
    <w:uiPriority w:val="39"/>
    <w:unhideWhenUsed/>
    <w:rsid w:val="006206E2"/>
    <w:pPr>
      <w:ind w:left="1680"/>
    </w:pPr>
    <w:rPr>
      <w:rFonts w:eastAsia="Times New Roman" w:cs="Times New Roman"/>
      <w:sz w:val="18"/>
      <w:szCs w:val="18"/>
    </w:rPr>
  </w:style>
  <w:style w:type="paragraph" w:styleId="TOC9">
    <w:name w:val="toc 9"/>
    <w:basedOn w:val="Normal"/>
    <w:next w:val="Normal"/>
    <w:autoRedefine/>
    <w:uiPriority w:val="39"/>
    <w:unhideWhenUsed/>
    <w:rsid w:val="006206E2"/>
    <w:pPr>
      <w:ind w:left="1920"/>
    </w:pPr>
    <w:rPr>
      <w:rFonts w:eastAsia="Times New Roman" w:cs="Times New Roman"/>
      <w:sz w:val="18"/>
      <w:szCs w:val="18"/>
    </w:rPr>
  </w:style>
  <w:style w:type="paragraph" w:styleId="NormalIndent">
    <w:name w:val="Normal Indent"/>
    <w:basedOn w:val="Normal"/>
    <w:semiHidden/>
    <w:unhideWhenUsed/>
    <w:rsid w:val="006206E2"/>
    <w:pPr>
      <w:spacing w:before="120" w:after="120"/>
      <w:ind w:left="720"/>
    </w:pPr>
    <w:rPr>
      <w:rFonts w:eastAsia="Times New Roman" w:cs="Times New Roman"/>
      <w:szCs w:val="24"/>
    </w:rPr>
  </w:style>
  <w:style w:type="paragraph" w:styleId="FootnoteText">
    <w:name w:val="footnote text"/>
    <w:basedOn w:val="Normal"/>
    <w:link w:val="FootnoteTextChar"/>
    <w:qFormat/>
    <w:rsid w:val="005B4D66"/>
    <w:rPr>
      <w:rFonts w:eastAsia="Times New Roman" w:cs="Times New Roman"/>
      <w:sz w:val="20"/>
      <w:szCs w:val="24"/>
    </w:rPr>
  </w:style>
  <w:style w:type="character" w:customStyle="1" w:styleId="FootnoteTextChar">
    <w:name w:val="Footnote Text Char"/>
    <w:basedOn w:val="DefaultParagraphFont"/>
    <w:link w:val="FootnoteText"/>
    <w:rsid w:val="00DD0670"/>
    <w:rPr>
      <w:rFonts w:ascii="Arial" w:eastAsia="Times New Roman" w:hAnsi="Arial" w:cs="Times New Roman"/>
      <w:sz w:val="20"/>
      <w:szCs w:val="24"/>
    </w:rPr>
  </w:style>
  <w:style w:type="paragraph" w:styleId="CommentText">
    <w:name w:val="annotation text"/>
    <w:basedOn w:val="Normal"/>
    <w:link w:val="CommentTextChar"/>
    <w:unhideWhenUsed/>
    <w:rsid w:val="006206E2"/>
    <w:pPr>
      <w:spacing w:before="120" w:after="120"/>
      <w:ind w:left="720"/>
    </w:pPr>
    <w:rPr>
      <w:rFonts w:eastAsia="Times New Roman" w:cs="Times New Roman"/>
      <w:sz w:val="20"/>
      <w:szCs w:val="24"/>
    </w:rPr>
  </w:style>
  <w:style w:type="character" w:customStyle="1" w:styleId="CommentTextChar">
    <w:name w:val="Comment Text Char"/>
    <w:basedOn w:val="DefaultParagraphFont"/>
    <w:link w:val="CommentText"/>
    <w:rsid w:val="006206E2"/>
    <w:rPr>
      <w:rFonts w:ascii="Times New Roman" w:eastAsia="Times New Roman" w:hAnsi="Times New Roman" w:cs="Times New Roman"/>
      <w:sz w:val="20"/>
      <w:szCs w:val="24"/>
    </w:rPr>
  </w:style>
  <w:style w:type="paragraph" w:styleId="Header">
    <w:name w:val="header"/>
    <w:basedOn w:val="Normal"/>
    <w:link w:val="HeaderChar"/>
    <w:unhideWhenUsed/>
    <w:rsid w:val="006206E2"/>
    <w:pPr>
      <w:tabs>
        <w:tab w:val="right" w:pos="9072"/>
        <w:tab w:val="right" w:pos="9360"/>
      </w:tabs>
      <w:spacing w:before="120" w:after="120"/>
      <w:ind w:left="720"/>
    </w:pPr>
    <w:rPr>
      <w:rFonts w:eastAsia="Times New Roman" w:cs="Times New Roman"/>
      <w:sz w:val="20"/>
      <w:szCs w:val="24"/>
    </w:rPr>
  </w:style>
  <w:style w:type="character" w:customStyle="1" w:styleId="HeaderChar">
    <w:name w:val="Header Char"/>
    <w:basedOn w:val="DefaultParagraphFont"/>
    <w:link w:val="Header"/>
    <w:rsid w:val="006206E2"/>
    <w:rPr>
      <w:rFonts w:ascii="Arial" w:eastAsia="Times New Roman" w:hAnsi="Arial" w:cs="Times New Roman"/>
      <w:sz w:val="20"/>
      <w:szCs w:val="24"/>
    </w:rPr>
  </w:style>
  <w:style w:type="paragraph" w:styleId="Footer">
    <w:name w:val="footer"/>
    <w:basedOn w:val="Normal"/>
    <w:link w:val="FooterChar"/>
    <w:uiPriority w:val="99"/>
    <w:rsid w:val="006206E2"/>
    <w:pPr>
      <w:tabs>
        <w:tab w:val="right" w:pos="9072"/>
      </w:tabs>
      <w:spacing w:before="120" w:after="120"/>
      <w:ind w:left="720"/>
    </w:pPr>
    <w:rPr>
      <w:rFonts w:eastAsia="Times New Roman" w:cs="Times New Roman"/>
      <w:sz w:val="20"/>
      <w:szCs w:val="24"/>
    </w:rPr>
  </w:style>
  <w:style w:type="character" w:customStyle="1" w:styleId="FooterChar">
    <w:name w:val="Footer Char"/>
    <w:basedOn w:val="DefaultParagraphFont"/>
    <w:link w:val="Footer"/>
    <w:uiPriority w:val="99"/>
    <w:rsid w:val="00DD0670"/>
    <w:rPr>
      <w:rFonts w:ascii="Arial" w:eastAsia="Times New Roman" w:hAnsi="Arial" w:cs="Times New Roman"/>
      <w:sz w:val="20"/>
      <w:szCs w:val="24"/>
    </w:rPr>
  </w:style>
  <w:style w:type="paragraph" w:styleId="IndexHeading">
    <w:name w:val="index heading"/>
    <w:basedOn w:val="Normal"/>
    <w:next w:val="Index1"/>
    <w:semiHidden/>
    <w:unhideWhenUsed/>
    <w:rsid w:val="006206E2"/>
    <w:pPr>
      <w:spacing w:before="120" w:after="120"/>
      <w:ind w:left="720"/>
    </w:pPr>
    <w:rPr>
      <w:rFonts w:eastAsia="Times New Roman" w:cs="Times New Roman"/>
      <w:b/>
      <w:szCs w:val="24"/>
    </w:rPr>
  </w:style>
  <w:style w:type="paragraph" w:styleId="Caption">
    <w:name w:val="caption"/>
    <w:basedOn w:val="Normal"/>
    <w:next w:val="Normal"/>
    <w:unhideWhenUsed/>
    <w:qFormat/>
    <w:rsid w:val="00FF236A"/>
    <w:pPr>
      <w:keepNext/>
      <w:jc w:val="center"/>
    </w:pPr>
    <w:rPr>
      <w:rFonts w:eastAsia="Times New Roman" w:cs="Times New Roman"/>
      <w:caps/>
      <w:szCs w:val="24"/>
    </w:rPr>
  </w:style>
  <w:style w:type="paragraph" w:styleId="TableofFigures">
    <w:name w:val="table of figures"/>
    <w:basedOn w:val="Normal"/>
    <w:next w:val="Normal"/>
    <w:semiHidden/>
    <w:unhideWhenUsed/>
    <w:rsid w:val="006206E2"/>
    <w:pPr>
      <w:spacing w:before="120" w:after="120"/>
      <w:ind w:left="460" w:hanging="460"/>
    </w:pPr>
    <w:rPr>
      <w:rFonts w:eastAsia="Times New Roman" w:cs="Times New Roman"/>
      <w:sz w:val="20"/>
      <w:szCs w:val="24"/>
    </w:rPr>
  </w:style>
  <w:style w:type="paragraph" w:styleId="EnvelopeAddress">
    <w:name w:val="envelope address"/>
    <w:basedOn w:val="Normal"/>
    <w:semiHidden/>
    <w:unhideWhenUsed/>
    <w:rsid w:val="006206E2"/>
    <w:pPr>
      <w:framePr w:w="7920" w:h="1980" w:hSpace="180" w:wrap="auto" w:hAnchor="page" w:xAlign="center" w:yAlign="bottom"/>
      <w:spacing w:before="120" w:after="120"/>
      <w:ind w:left="2880"/>
    </w:pPr>
    <w:rPr>
      <w:rFonts w:eastAsia="Times New Roman" w:cs="Times New Roman"/>
      <w:szCs w:val="24"/>
    </w:rPr>
  </w:style>
  <w:style w:type="paragraph" w:styleId="EnvelopeReturn">
    <w:name w:val="envelope return"/>
    <w:basedOn w:val="Normal"/>
    <w:semiHidden/>
    <w:unhideWhenUsed/>
    <w:rsid w:val="006206E2"/>
    <w:pPr>
      <w:spacing w:before="120" w:after="120"/>
      <w:ind w:left="720"/>
    </w:pPr>
    <w:rPr>
      <w:rFonts w:eastAsia="Times New Roman" w:cs="Times New Roman"/>
      <w:sz w:val="20"/>
      <w:szCs w:val="24"/>
    </w:rPr>
  </w:style>
  <w:style w:type="paragraph" w:styleId="EndnoteText">
    <w:name w:val="endnote text"/>
    <w:basedOn w:val="Normal"/>
    <w:link w:val="EndnoteTextChar"/>
    <w:semiHidden/>
    <w:unhideWhenUsed/>
    <w:rsid w:val="006206E2"/>
    <w:pPr>
      <w:spacing w:before="120" w:after="120"/>
      <w:ind w:left="720"/>
    </w:pPr>
    <w:rPr>
      <w:rFonts w:eastAsia="Times New Roman" w:cs="Times New Roman"/>
      <w:sz w:val="20"/>
      <w:szCs w:val="24"/>
    </w:rPr>
  </w:style>
  <w:style w:type="character" w:customStyle="1" w:styleId="EndnoteTextChar">
    <w:name w:val="Endnote Text Char"/>
    <w:basedOn w:val="DefaultParagraphFont"/>
    <w:link w:val="EndnoteText"/>
    <w:semiHidden/>
    <w:rsid w:val="006206E2"/>
    <w:rPr>
      <w:rFonts w:ascii="Times New Roman" w:eastAsia="Times New Roman" w:hAnsi="Times New Roman" w:cs="Times New Roman"/>
      <w:sz w:val="20"/>
      <w:szCs w:val="24"/>
    </w:rPr>
  </w:style>
  <w:style w:type="paragraph" w:styleId="TableofAuthorities">
    <w:name w:val="table of authorities"/>
    <w:basedOn w:val="Normal"/>
    <w:next w:val="Normal"/>
    <w:semiHidden/>
    <w:unhideWhenUsed/>
    <w:rsid w:val="006206E2"/>
    <w:pPr>
      <w:spacing w:before="120" w:after="120"/>
      <w:ind w:left="220" w:hanging="220"/>
    </w:pPr>
    <w:rPr>
      <w:rFonts w:eastAsia="Times New Roman" w:cs="Times New Roman"/>
      <w:szCs w:val="24"/>
    </w:rPr>
  </w:style>
  <w:style w:type="paragraph" w:styleId="TOAHeading">
    <w:name w:val="toa heading"/>
    <w:basedOn w:val="Normal"/>
    <w:next w:val="Normal"/>
    <w:semiHidden/>
    <w:unhideWhenUsed/>
    <w:rsid w:val="006206E2"/>
    <w:pPr>
      <w:spacing w:before="120" w:after="120"/>
      <w:ind w:left="720"/>
    </w:pPr>
    <w:rPr>
      <w:rFonts w:eastAsia="Times New Roman" w:cs="Times New Roman"/>
      <w:b/>
      <w:szCs w:val="24"/>
    </w:rPr>
  </w:style>
  <w:style w:type="paragraph" w:styleId="List">
    <w:name w:val="List"/>
    <w:basedOn w:val="Normal"/>
    <w:semiHidden/>
    <w:unhideWhenUsed/>
    <w:rsid w:val="006206E2"/>
    <w:pPr>
      <w:spacing w:before="120" w:after="120"/>
      <w:ind w:left="360" w:hanging="360"/>
    </w:pPr>
    <w:rPr>
      <w:rFonts w:eastAsia="Times New Roman" w:cs="Times New Roman"/>
      <w:szCs w:val="24"/>
    </w:rPr>
  </w:style>
  <w:style w:type="paragraph" w:styleId="ListBullet">
    <w:name w:val="List Bullet"/>
    <w:basedOn w:val="Normal"/>
    <w:autoRedefine/>
    <w:semiHidden/>
    <w:unhideWhenUsed/>
    <w:rsid w:val="006206E2"/>
    <w:pPr>
      <w:numPr>
        <w:numId w:val="1"/>
      </w:numPr>
      <w:spacing w:before="120" w:after="120"/>
    </w:pPr>
    <w:rPr>
      <w:rFonts w:eastAsia="Times New Roman" w:cs="Times New Roman"/>
      <w:szCs w:val="24"/>
    </w:rPr>
  </w:style>
  <w:style w:type="paragraph" w:styleId="ListNumber">
    <w:name w:val="List Number"/>
    <w:basedOn w:val="Normal"/>
    <w:semiHidden/>
    <w:unhideWhenUsed/>
    <w:rsid w:val="006206E2"/>
    <w:pPr>
      <w:numPr>
        <w:numId w:val="2"/>
      </w:numPr>
      <w:spacing w:before="120" w:after="120"/>
    </w:pPr>
    <w:rPr>
      <w:rFonts w:eastAsia="Times New Roman" w:cs="Times New Roman"/>
      <w:szCs w:val="24"/>
    </w:rPr>
  </w:style>
  <w:style w:type="paragraph" w:styleId="ListBullet2">
    <w:name w:val="List Bullet 2"/>
    <w:basedOn w:val="Normal"/>
    <w:autoRedefine/>
    <w:semiHidden/>
    <w:unhideWhenUsed/>
    <w:rsid w:val="006206E2"/>
    <w:pPr>
      <w:numPr>
        <w:numId w:val="3"/>
      </w:numPr>
      <w:spacing w:before="120" w:after="120"/>
    </w:pPr>
    <w:rPr>
      <w:rFonts w:eastAsia="Times New Roman" w:cs="Times New Roman"/>
      <w:szCs w:val="24"/>
    </w:rPr>
  </w:style>
  <w:style w:type="paragraph" w:styleId="ListNumber2">
    <w:name w:val="List Number 2"/>
    <w:basedOn w:val="Normal"/>
    <w:semiHidden/>
    <w:unhideWhenUsed/>
    <w:rsid w:val="006206E2"/>
    <w:pPr>
      <w:numPr>
        <w:numId w:val="4"/>
      </w:numPr>
      <w:spacing w:before="120" w:after="120"/>
    </w:pPr>
    <w:rPr>
      <w:rFonts w:eastAsia="Times New Roman" w:cs="Times New Roman"/>
      <w:szCs w:val="24"/>
    </w:rPr>
  </w:style>
  <w:style w:type="paragraph" w:styleId="Title">
    <w:name w:val="Title"/>
    <w:basedOn w:val="Normal"/>
    <w:link w:val="TitleChar"/>
    <w:qFormat/>
    <w:rsid w:val="00744DC5"/>
    <w:rPr>
      <w:rFonts w:eastAsia="Times New Roman" w:cs="Times New Roman"/>
      <w:b/>
      <w:sz w:val="48"/>
      <w:szCs w:val="24"/>
    </w:rPr>
  </w:style>
  <w:style w:type="character" w:customStyle="1" w:styleId="TitleChar">
    <w:name w:val="Title Char"/>
    <w:basedOn w:val="DefaultParagraphFont"/>
    <w:link w:val="Title"/>
    <w:rsid w:val="00744DC5"/>
    <w:rPr>
      <w:rFonts w:ascii="Times New Roman" w:eastAsia="Times New Roman" w:hAnsi="Times New Roman" w:cs="Times New Roman"/>
      <w:b/>
      <w:sz w:val="48"/>
      <w:szCs w:val="24"/>
    </w:rPr>
  </w:style>
  <w:style w:type="paragraph" w:styleId="Closing">
    <w:name w:val="Closing"/>
    <w:basedOn w:val="Normal"/>
    <w:link w:val="ClosingChar"/>
    <w:semiHidden/>
    <w:unhideWhenUsed/>
    <w:rsid w:val="006206E2"/>
    <w:pPr>
      <w:spacing w:before="120" w:after="120"/>
      <w:ind w:left="4320"/>
    </w:pPr>
    <w:rPr>
      <w:rFonts w:eastAsia="Times New Roman" w:cs="Times New Roman"/>
      <w:szCs w:val="24"/>
    </w:rPr>
  </w:style>
  <w:style w:type="character" w:customStyle="1" w:styleId="ClosingChar">
    <w:name w:val="Closing Char"/>
    <w:basedOn w:val="DefaultParagraphFont"/>
    <w:link w:val="Closing"/>
    <w:semiHidden/>
    <w:rsid w:val="006206E2"/>
    <w:rPr>
      <w:rFonts w:ascii="Times New Roman" w:eastAsia="Times New Roman" w:hAnsi="Times New Roman" w:cs="Times New Roman"/>
      <w:sz w:val="24"/>
      <w:szCs w:val="24"/>
    </w:rPr>
  </w:style>
  <w:style w:type="paragraph" w:styleId="Signature">
    <w:name w:val="Signature"/>
    <w:basedOn w:val="Normal"/>
    <w:link w:val="SignatureChar"/>
    <w:semiHidden/>
    <w:unhideWhenUsed/>
    <w:rsid w:val="006206E2"/>
    <w:pPr>
      <w:spacing w:before="120" w:after="120"/>
      <w:ind w:left="4320"/>
    </w:pPr>
    <w:rPr>
      <w:rFonts w:eastAsia="Times New Roman" w:cs="Times New Roman"/>
      <w:szCs w:val="24"/>
    </w:rPr>
  </w:style>
  <w:style w:type="character" w:customStyle="1" w:styleId="SignatureChar">
    <w:name w:val="Signature Char"/>
    <w:basedOn w:val="DefaultParagraphFont"/>
    <w:link w:val="Signature"/>
    <w:semiHidden/>
    <w:rsid w:val="006206E2"/>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6206E2"/>
    <w:pPr>
      <w:spacing w:before="120" w:after="120"/>
      <w:ind w:left="720"/>
    </w:pPr>
    <w:rPr>
      <w:rFonts w:eastAsia="Times New Roman" w:cs="Times New Roman"/>
      <w:szCs w:val="24"/>
    </w:rPr>
  </w:style>
  <w:style w:type="character" w:customStyle="1" w:styleId="BodyTextChar">
    <w:name w:val="Body Text Char"/>
    <w:basedOn w:val="DefaultParagraphFont"/>
    <w:link w:val="BodyText"/>
    <w:semiHidden/>
    <w:rsid w:val="006206E2"/>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6206E2"/>
    <w:pPr>
      <w:tabs>
        <w:tab w:val="left" w:pos="-720"/>
      </w:tabs>
      <w:suppressAutoHyphens/>
      <w:spacing w:before="120" w:after="120"/>
      <w:ind w:left="720"/>
    </w:pPr>
    <w:rPr>
      <w:rFonts w:ascii="TmsRmn 12pt" w:eastAsia="Times New Roman" w:hAnsi="TmsRmn 12pt" w:cs="Times New Roman"/>
      <w:szCs w:val="24"/>
    </w:rPr>
  </w:style>
  <w:style w:type="character" w:customStyle="1" w:styleId="BodyTextIndentChar">
    <w:name w:val="Body Text Indent Char"/>
    <w:basedOn w:val="DefaultParagraphFont"/>
    <w:link w:val="BodyTextIndent"/>
    <w:semiHidden/>
    <w:rsid w:val="006206E2"/>
    <w:rPr>
      <w:rFonts w:ascii="TmsRmn 12pt" w:eastAsia="Times New Roman" w:hAnsi="TmsRmn 12pt" w:cs="Times New Roman"/>
      <w:sz w:val="24"/>
      <w:szCs w:val="24"/>
    </w:rPr>
  </w:style>
  <w:style w:type="paragraph" w:styleId="ListContinue">
    <w:name w:val="List Continue"/>
    <w:basedOn w:val="Normal"/>
    <w:semiHidden/>
    <w:unhideWhenUsed/>
    <w:rsid w:val="006206E2"/>
    <w:pPr>
      <w:spacing w:before="120" w:after="120"/>
      <w:ind w:left="360"/>
    </w:pPr>
    <w:rPr>
      <w:rFonts w:eastAsia="Times New Roman" w:cs="Times New Roman"/>
      <w:szCs w:val="24"/>
    </w:rPr>
  </w:style>
  <w:style w:type="paragraph" w:styleId="MessageHeader">
    <w:name w:val="Message Header"/>
    <w:basedOn w:val="Normal"/>
    <w:link w:val="MessageHeaderChar"/>
    <w:semiHidden/>
    <w:unhideWhenUsed/>
    <w:rsid w:val="006206E2"/>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eastAsia="Times New Roman" w:cs="Times New Roman"/>
      <w:szCs w:val="24"/>
    </w:rPr>
  </w:style>
  <w:style w:type="character" w:customStyle="1" w:styleId="MessageHeaderChar">
    <w:name w:val="Message Header Char"/>
    <w:basedOn w:val="DefaultParagraphFont"/>
    <w:link w:val="MessageHeader"/>
    <w:semiHidden/>
    <w:rsid w:val="006206E2"/>
    <w:rPr>
      <w:rFonts w:ascii="Arial" w:eastAsia="Times New Roman" w:hAnsi="Arial" w:cs="Times New Roman"/>
      <w:sz w:val="24"/>
      <w:szCs w:val="24"/>
      <w:shd w:val="pct20" w:color="auto" w:fill="auto"/>
    </w:rPr>
  </w:style>
  <w:style w:type="paragraph" w:styleId="Subtitle">
    <w:name w:val="Subtitle"/>
    <w:basedOn w:val="Normal"/>
    <w:link w:val="SubtitleChar"/>
    <w:qFormat/>
    <w:rsid w:val="006206E2"/>
    <w:pPr>
      <w:spacing w:before="120" w:after="60"/>
      <w:ind w:left="720"/>
      <w:jc w:val="center"/>
      <w:outlineLvl w:val="1"/>
    </w:pPr>
    <w:rPr>
      <w:rFonts w:eastAsia="Times New Roman" w:cs="Times New Roman"/>
      <w:szCs w:val="24"/>
    </w:rPr>
  </w:style>
  <w:style w:type="character" w:customStyle="1" w:styleId="SubtitleChar">
    <w:name w:val="Subtitle Char"/>
    <w:basedOn w:val="DefaultParagraphFont"/>
    <w:link w:val="Subtitle"/>
    <w:rsid w:val="006206E2"/>
    <w:rPr>
      <w:rFonts w:ascii="Arial" w:eastAsia="Times New Roman" w:hAnsi="Arial" w:cs="Times New Roman"/>
      <w:sz w:val="24"/>
      <w:szCs w:val="24"/>
    </w:rPr>
  </w:style>
  <w:style w:type="paragraph" w:styleId="Salutation">
    <w:name w:val="Salutation"/>
    <w:basedOn w:val="Normal"/>
    <w:next w:val="Normal"/>
    <w:link w:val="SalutationChar"/>
    <w:semiHidden/>
    <w:unhideWhenUsed/>
    <w:rsid w:val="006206E2"/>
    <w:pPr>
      <w:spacing w:before="120" w:after="120"/>
      <w:ind w:left="720"/>
    </w:pPr>
    <w:rPr>
      <w:rFonts w:eastAsia="Times New Roman" w:cs="Times New Roman"/>
      <w:szCs w:val="24"/>
    </w:rPr>
  </w:style>
  <w:style w:type="character" w:customStyle="1" w:styleId="SalutationChar">
    <w:name w:val="Salutation Char"/>
    <w:basedOn w:val="DefaultParagraphFont"/>
    <w:link w:val="Salutation"/>
    <w:semiHidden/>
    <w:rsid w:val="006206E2"/>
    <w:rPr>
      <w:rFonts w:ascii="Times New Roman" w:eastAsia="Times New Roman" w:hAnsi="Times New Roman" w:cs="Times New Roman"/>
      <w:sz w:val="24"/>
      <w:szCs w:val="24"/>
    </w:rPr>
  </w:style>
  <w:style w:type="paragraph" w:styleId="Date">
    <w:name w:val="Date"/>
    <w:basedOn w:val="Normal"/>
    <w:next w:val="Normal"/>
    <w:link w:val="DateChar"/>
    <w:semiHidden/>
    <w:unhideWhenUsed/>
    <w:rsid w:val="006206E2"/>
    <w:pPr>
      <w:spacing w:before="120" w:after="120"/>
      <w:ind w:left="720"/>
    </w:pPr>
    <w:rPr>
      <w:rFonts w:eastAsia="Times New Roman" w:cs="Times New Roman"/>
      <w:szCs w:val="24"/>
    </w:rPr>
  </w:style>
  <w:style w:type="character" w:customStyle="1" w:styleId="DateChar">
    <w:name w:val="Date Char"/>
    <w:basedOn w:val="DefaultParagraphFont"/>
    <w:link w:val="Date"/>
    <w:semiHidden/>
    <w:rsid w:val="006206E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6206E2"/>
    <w:pPr>
      <w:spacing w:before="120" w:after="120" w:line="480" w:lineRule="auto"/>
      <w:ind w:left="720"/>
    </w:pPr>
    <w:rPr>
      <w:rFonts w:eastAsia="Times New Roman" w:cs="Times New Roman"/>
      <w:szCs w:val="24"/>
    </w:rPr>
  </w:style>
  <w:style w:type="character" w:customStyle="1" w:styleId="BodyText2Char">
    <w:name w:val="Body Text 2 Char"/>
    <w:basedOn w:val="DefaultParagraphFont"/>
    <w:link w:val="BodyText2"/>
    <w:semiHidden/>
    <w:rsid w:val="006206E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6206E2"/>
    <w:pPr>
      <w:spacing w:before="120" w:after="120"/>
      <w:ind w:left="720"/>
    </w:pPr>
    <w:rPr>
      <w:rFonts w:eastAsia="Times New Roman" w:cs="Times New Roman"/>
      <w:sz w:val="16"/>
      <w:szCs w:val="24"/>
    </w:rPr>
  </w:style>
  <w:style w:type="character" w:customStyle="1" w:styleId="BodyText3Char">
    <w:name w:val="Body Text 3 Char"/>
    <w:basedOn w:val="DefaultParagraphFont"/>
    <w:link w:val="BodyText3"/>
    <w:semiHidden/>
    <w:rsid w:val="006206E2"/>
    <w:rPr>
      <w:rFonts w:ascii="Times New Roman" w:eastAsia="Times New Roman" w:hAnsi="Times New Roman" w:cs="Times New Roman"/>
      <w:sz w:val="16"/>
      <w:szCs w:val="24"/>
    </w:rPr>
  </w:style>
  <w:style w:type="paragraph" w:styleId="BlockText">
    <w:name w:val="Block Text"/>
    <w:basedOn w:val="Normal"/>
    <w:semiHidden/>
    <w:unhideWhenUsed/>
    <w:rsid w:val="006206E2"/>
    <w:pPr>
      <w:spacing w:before="120" w:after="120"/>
      <w:ind w:left="1440" w:right="1440"/>
    </w:pPr>
    <w:rPr>
      <w:rFonts w:eastAsia="Times New Roman" w:cs="Times New Roman"/>
      <w:szCs w:val="24"/>
    </w:rPr>
  </w:style>
  <w:style w:type="paragraph" w:styleId="DocumentMap">
    <w:name w:val="Document Map"/>
    <w:basedOn w:val="Normal"/>
    <w:link w:val="DocumentMapChar"/>
    <w:semiHidden/>
    <w:unhideWhenUsed/>
    <w:rsid w:val="006206E2"/>
    <w:pPr>
      <w:shd w:val="clear" w:color="auto" w:fill="000080"/>
      <w:spacing w:before="120" w:after="120"/>
      <w:ind w:left="720"/>
    </w:pPr>
    <w:rPr>
      <w:rFonts w:ascii="Tahoma" w:eastAsia="Times New Roman" w:hAnsi="Tahoma" w:cs="Times New Roman"/>
      <w:szCs w:val="24"/>
    </w:rPr>
  </w:style>
  <w:style w:type="character" w:customStyle="1" w:styleId="DocumentMapChar">
    <w:name w:val="Document Map Char"/>
    <w:basedOn w:val="DefaultParagraphFont"/>
    <w:link w:val="DocumentMap"/>
    <w:semiHidden/>
    <w:rsid w:val="006206E2"/>
    <w:rPr>
      <w:rFonts w:ascii="Tahoma" w:eastAsia="Times New Roman" w:hAnsi="Tahoma" w:cs="Times New Roman"/>
      <w:sz w:val="24"/>
      <w:szCs w:val="24"/>
      <w:shd w:val="clear" w:color="auto" w:fill="000080"/>
    </w:rPr>
  </w:style>
  <w:style w:type="paragraph" w:styleId="PlainText">
    <w:name w:val="Plain Text"/>
    <w:basedOn w:val="Normal"/>
    <w:link w:val="PlainTextChar"/>
    <w:semiHidden/>
    <w:unhideWhenUsed/>
    <w:rsid w:val="006206E2"/>
    <w:pPr>
      <w:spacing w:before="120" w:after="120"/>
      <w:ind w:left="720"/>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6206E2"/>
    <w:rPr>
      <w:rFonts w:ascii="Courier New" w:eastAsia="Times New Roman" w:hAnsi="Courier New" w:cs="Times New Roman"/>
      <w:sz w:val="20"/>
      <w:szCs w:val="24"/>
    </w:rPr>
  </w:style>
  <w:style w:type="paragraph" w:styleId="BalloonText">
    <w:name w:val="Balloon Text"/>
    <w:basedOn w:val="Normal"/>
    <w:link w:val="BalloonTextChar"/>
    <w:semiHidden/>
    <w:unhideWhenUsed/>
    <w:rsid w:val="006206E2"/>
    <w:pPr>
      <w:spacing w:before="120" w:after="120"/>
      <w:ind w:left="72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06E2"/>
    <w:rPr>
      <w:rFonts w:ascii="Tahoma" w:eastAsia="Times New Roman" w:hAnsi="Tahoma" w:cs="Tahoma"/>
      <w:sz w:val="16"/>
      <w:szCs w:val="16"/>
    </w:rPr>
  </w:style>
  <w:style w:type="paragraph" w:customStyle="1" w:styleId="nlist">
    <w:name w:val="nlist"/>
    <w:basedOn w:val="Normal"/>
    <w:rsid w:val="006206E2"/>
    <w:pPr>
      <w:spacing w:before="100" w:after="100"/>
      <w:ind w:left="720"/>
    </w:pPr>
    <w:rPr>
      <w:rFonts w:ascii="Verdana" w:eastAsia="Times New Roman" w:hAnsi="Verdana" w:cs="Times New Roman"/>
      <w:sz w:val="18"/>
      <w:szCs w:val="18"/>
    </w:rPr>
  </w:style>
  <w:style w:type="paragraph" w:customStyle="1" w:styleId="BITEM">
    <w:name w:val="BITEM"/>
    <w:basedOn w:val="Normal"/>
    <w:rsid w:val="006206E2"/>
    <w:pPr>
      <w:spacing w:before="240" w:after="120"/>
      <w:ind w:left="720"/>
    </w:pPr>
    <w:rPr>
      <w:rFonts w:eastAsia="Times New Roman" w:cs="Times New Roman"/>
      <w:b/>
      <w:szCs w:val="24"/>
    </w:rPr>
  </w:style>
  <w:style w:type="paragraph" w:customStyle="1" w:styleId="AppA">
    <w:name w:val="App A"/>
    <w:basedOn w:val="Heading1"/>
    <w:next w:val="Normal"/>
    <w:rsid w:val="006206E2"/>
  </w:style>
  <w:style w:type="paragraph" w:customStyle="1" w:styleId="AppA1">
    <w:name w:val="App A.1"/>
    <w:basedOn w:val="Heading2"/>
    <w:next w:val="Normal"/>
    <w:rsid w:val="006206E2"/>
    <w:pPr>
      <w:numPr>
        <w:ilvl w:val="0"/>
        <w:numId w:val="0"/>
      </w:numPr>
    </w:pPr>
  </w:style>
  <w:style w:type="paragraph" w:customStyle="1" w:styleId="AppA11">
    <w:name w:val="App A.1.1"/>
    <w:basedOn w:val="Heading3"/>
    <w:next w:val="Normal"/>
    <w:rsid w:val="006206E2"/>
    <w:pPr>
      <w:numPr>
        <w:ilvl w:val="0"/>
        <w:numId w:val="0"/>
      </w:numPr>
    </w:pPr>
  </w:style>
  <w:style w:type="paragraph" w:customStyle="1" w:styleId="Appendix">
    <w:name w:val="Appendix"/>
    <w:basedOn w:val="Heading1"/>
    <w:rsid w:val="006206E2"/>
    <w:rPr>
      <w:kern w:val="28"/>
      <w:sz w:val="56"/>
    </w:rPr>
  </w:style>
  <w:style w:type="paragraph" w:customStyle="1" w:styleId="ApplicableDocuments">
    <w:name w:val="Applicable Documents"/>
    <w:basedOn w:val="Normal"/>
    <w:rsid w:val="006206E2"/>
    <w:pPr>
      <w:tabs>
        <w:tab w:val="left" w:pos="576"/>
      </w:tabs>
      <w:spacing w:before="120" w:after="120"/>
    </w:pPr>
    <w:rPr>
      <w:rFonts w:eastAsia="Times New Roman" w:cs="Times New Roman"/>
      <w:szCs w:val="24"/>
    </w:rPr>
  </w:style>
  <w:style w:type="paragraph" w:customStyle="1" w:styleId="ARINCProprietary">
    <w:name w:val="ARINC Proprietary"/>
    <w:basedOn w:val="Normal"/>
    <w:rsid w:val="006206E2"/>
    <w:pPr>
      <w:spacing w:before="120" w:after="120"/>
      <w:ind w:left="720"/>
      <w:jc w:val="center"/>
    </w:pPr>
    <w:rPr>
      <w:rFonts w:eastAsia="Times New Roman" w:cs="Times New Roman"/>
      <w:b/>
      <w:sz w:val="44"/>
      <w:szCs w:val="24"/>
    </w:rPr>
  </w:style>
  <w:style w:type="paragraph" w:customStyle="1" w:styleId="Booklist">
    <w:name w:val="Booklist"/>
    <w:basedOn w:val="Normal"/>
    <w:rsid w:val="006206E2"/>
    <w:pPr>
      <w:spacing w:before="120" w:after="120"/>
    </w:pPr>
    <w:rPr>
      <w:rFonts w:eastAsia="Times New Roman" w:cs="Times New Roman"/>
      <w:b/>
      <w:szCs w:val="24"/>
    </w:rPr>
  </w:style>
  <w:style w:type="paragraph" w:customStyle="1" w:styleId="bullet">
    <w:name w:val="bullet"/>
    <w:basedOn w:val="Normal"/>
    <w:rsid w:val="006206E2"/>
    <w:pPr>
      <w:spacing w:before="120" w:after="120"/>
    </w:pPr>
    <w:rPr>
      <w:rFonts w:eastAsia="Times New Roman" w:cs="Times New Roman"/>
      <w:szCs w:val="24"/>
    </w:rPr>
  </w:style>
  <w:style w:type="paragraph" w:customStyle="1" w:styleId="bulletlevel1">
    <w:name w:val="bullet level 1"/>
    <w:basedOn w:val="Normal"/>
    <w:autoRedefine/>
    <w:rsid w:val="006206E2"/>
    <w:pPr>
      <w:tabs>
        <w:tab w:val="num" w:pos="1140"/>
        <w:tab w:val="num" w:pos="1440"/>
      </w:tabs>
      <w:snapToGrid w:val="0"/>
      <w:spacing w:before="120" w:after="120"/>
    </w:pPr>
    <w:rPr>
      <w:rFonts w:eastAsia="Times New Roman" w:cs="Times New Roman"/>
      <w:szCs w:val="24"/>
    </w:rPr>
  </w:style>
  <w:style w:type="paragraph" w:customStyle="1" w:styleId="bullet2">
    <w:name w:val="bullet2"/>
    <w:basedOn w:val="Normal"/>
    <w:rsid w:val="006206E2"/>
    <w:pPr>
      <w:spacing w:before="120" w:after="120"/>
    </w:pPr>
    <w:rPr>
      <w:rFonts w:eastAsia="Times New Roman" w:cs="Times New Roman"/>
      <w:szCs w:val="24"/>
    </w:rPr>
  </w:style>
  <w:style w:type="paragraph" w:customStyle="1" w:styleId="Bulletedlist">
    <w:name w:val="Bulleted list"/>
    <w:basedOn w:val="Normal"/>
    <w:rsid w:val="006206E2"/>
    <w:pPr>
      <w:spacing w:before="40" w:after="40"/>
    </w:pPr>
    <w:rPr>
      <w:rFonts w:eastAsia="Times New Roman" w:cs="Times New Roman"/>
      <w:szCs w:val="24"/>
    </w:rPr>
  </w:style>
  <w:style w:type="paragraph" w:customStyle="1" w:styleId="bullets">
    <w:name w:val="bullets"/>
    <w:basedOn w:val="Normal"/>
    <w:rsid w:val="006206E2"/>
    <w:pPr>
      <w:numPr>
        <w:numId w:val="5"/>
      </w:numPr>
      <w:spacing w:before="120" w:after="120"/>
    </w:pPr>
    <w:rPr>
      <w:rFonts w:eastAsia="Times New Roman" w:cs="Times New Roman"/>
      <w:szCs w:val="24"/>
    </w:rPr>
  </w:style>
  <w:style w:type="paragraph" w:customStyle="1" w:styleId="Docnumber">
    <w:name w:val="Doc number"/>
    <w:basedOn w:val="Footer"/>
    <w:rsid w:val="006206E2"/>
    <w:rPr>
      <w:sz w:val="18"/>
    </w:rPr>
  </w:style>
  <w:style w:type="paragraph" w:customStyle="1" w:styleId="DocTitlePage">
    <w:name w:val="Doc Title Page"/>
    <w:basedOn w:val="Normal"/>
    <w:next w:val="Normal"/>
    <w:rsid w:val="006206E2"/>
    <w:pPr>
      <w:pBdr>
        <w:bottom w:val="single" w:sz="36" w:space="1" w:color="auto"/>
      </w:pBdr>
      <w:spacing w:before="120" w:after="120"/>
      <w:ind w:left="720"/>
      <w:jc w:val="center"/>
    </w:pPr>
    <w:rPr>
      <w:rFonts w:eastAsia="Times New Roman" w:cs="Times New Roman"/>
      <w:b/>
      <w:sz w:val="56"/>
      <w:szCs w:val="24"/>
    </w:rPr>
  </w:style>
  <w:style w:type="paragraph" w:customStyle="1" w:styleId="lastbullet">
    <w:name w:val="lastbullet"/>
    <w:basedOn w:val="bullet"/>
    <w:rsid w:val="006206E2"/>
    <w:pPr>
      <w:numPr>
        <w:numId w:val="6"/>
      </w:numPr>
    </w:pPr>
  </w:style>
  <w:style w:type="paragraph" w:customStyle="1" w:styleId="NormalBody">
    <w:name w:val="Normal Body"/>
    <w:basedOn w:val="Normal"/>
    <w:rsid w:val="006206E2"/>
    <w:pPr>
      <w:spacing w:before="120" w:after="120"/>
      <w:ind w:left="720"/>
    </w:pPr>
    <w:rPr>
      <w:rFonts w:eastAsia="Times New Roman" w:cs="Times New Roman"/>
      <w:szCs w:val="24"/>
    </w:rPr>
  </w:style>
  <w:style w:type="paragraph" w:customStyle="1" w:styleId="Note">
    <w:name w:val="Note"/>
    <w:basedOn w:val="Normal"/>
    <w:rsid w:val="006206E2"/>
    <w:pPr>
      <w:spacing w:before="120" w:after="120"/>
    </w:pPr>
    <w:rPr>
      <w:rFonts w:eastAsia="Times New Roman" w:cs="Times New Roman"/>
      <w:szCs w:val="24"/>
    </w:rPr>
  </w:style>
  <w:style w:type="paragraph" w:customStyle="1" w:styleId="numberedlist">
    <w:name w:val="numberedlist"/>
    <w:basedOn w:val="NormalBody"/>
    <w:autoRedefine/>
    <w:rsid w:val="006206E2"/>
    <w:pPr>
      <w:numPr>
        <w:numId w:val="7"/>
      </w:numPr>
      <w:spacing w:before="40" w:after="40"/>
    </w:pPr>
  </w:style>
  <w:style w:type="paragraph" w:customStyle="1" w:styleId="StyleNormalBodyLeft075">
    <w:name w:val="Style Normal Body + Left:  0.75&quot;"/>
    <w:basedOn w:val="NormalBody"/>
    <w:rsid w:val="006206E2"/>
    <w:pPr>
      <w:ind w:left="1080"/>
    </w:pPr>
  </w:style>
  <w:style w:type="paragraph" w:customStyle="1" w:styleId="StyleNote10pt">
    <w:name w:val="Style Note + 10 pt"/>
    <w:basedOn w:val="Note"/>
    <w:rsid w:val="006206E2"/>
    <w:pPr>
      <w:numPr>
        <w:numId w:val="8"/>
      </w:numPr>
    </w:pPr>
    <w:rPr>
      <w:sz w:val="20"/>
    </w:rPr>
  </w:style>
  <w:style w:type="paragraph" w:customStyle="1" w:styleId="Table">
    <w:name w:val="Table"/>
    <w:basedOn w:val="Normal"/>
    <w:rsid w:val="006206E2"/>
    <w:pPr>
      <w:keepLines/>
      <w:spacing w:before="120" w:after="120"/>
      <w:ind w:left="720"/>
      <w:jc w:val="center"/>
    </w:pPr>
    <w:rPr>
      <w:rFonts w:eastAsia="Times New Roman" w:cs="Times New Roman"/>
      <w:sz w:val="16"/>
      <w:szCs w:val="24"/>
    </w:rPr>
  </w:style>
  <w:style w:type="paragraph" w:customStyle="1" w:styleId="Tableheading">
    <w:name w:val="Table heading"/>
    <w:basedOn w:val="Normal"/>
    <w:rsid w:val="006206E2"/>
    <w:pPr>
      <w:spacing w:before="120" w:after="120"/>
      <w:ind w:left="720"/>
    </w:pPr>
    <w:rPr>
      <w:rFonts w:eastAsia="Times New Roman" w:cs="Times New Roman"/>
      <w:i/>
      <w:szCs w:val="24"/>
    </w:rPr>
  </w:style>
  <w:style w:type="paragraph" w:customStyle="1" w:styleId="tablehead">
    <w:name w:val="tablehead"/>
    <w:rsid w:val="006206E2"/>
    <w:pPr>
      <w:spacing w:after="0" w:line="240" w:lineRule="auto"/>
      <w:jc w:val="center"/>
    </w:pPr>
    <w:rPr>
      <w:rFonts w:ascii="Times New Roman" w:eastAsia="Times New Roman" w:hAnsi="Times New Roman" w:cs="Times New Roman"/>
      <w:b/>
      <w:i/>
      <w:noProof/>
      <w:szCs w:val="20"/>
    </w:rPr>
  </w:style>
  <w:style w:type="paragraph" w:customStyle="1" w:styleId="TableRows">
    <w:name w:val="TableRows"/>
    <w:basedOn w:val="Normal"/>
    <w:rsid w:val="006206E2"/>
    <w:pPr>
      <w:spacing w:before="120" w:after="120"/>
      <w:ind w:left="720"/>
    </w:pPr>
    <w:rPr>
      <w:rFonts w:eastAsia="Times New Roman" w:cs="Times New Roman"/>
      <w:sz w:val="20"/>
      <w:szCs w:val="24"/>
    </w:rPr>
  </w:style>
  <w:style w:type="paragraph" w:customStyle="1" w:styleId="tabletext">
    <w:name w:val="tabletext"/>
    <w:rsid w:val="006206E2"/>
    <w:pPr>
      <w:spacing w:before="20" w:after="20" w:line="240" w:lineRule="auto"/>
    </w:pPr>
    <w:rPr>
      <w:rFonts w:ascii="Times New Roman" w:eastAsia="Times New Roman" w:hAnsi="Times New Roman" w:cs="Times New Roman"/>
      <w:noProof/>
      <w:sz w:val="24"/>
    </w:rPr>
  </w:style>
  <w:style w:type="paragraph" w:customStyle="1" w:styleId="tabletext2">
    <w:name w:val="tabletext2"/>
    <w:basedOn w:val="tablehead"/>
    <w:rsid w:val="006206E2"/>
    <w:pPr>
      <w:numPr>
        <w:numId w:val="9"/>
      </w:numPr>
      <w:jc w:val="left"/>
    </w:pPr>
    <w:rPr>
      <w:b w:val="0"/>
      <w:i w:val="0"/>
      <w:sz w:val="20"/>
    </w:rPr>
  </w:style>
  <w:style w:type="character" w:styleId="FootnoteReference">
    <w:name w:val="footnote reference"/>
    <w:basedOn w:val="DefaultParagraphFont"/>
    <w:rsid w:val="006206E2"/>
    <w:rPr>
      <w:vertAlign w:val="superscript"/>
    </w:rPr>
  </w:style>
  <w:style w:type="character" w:styleId="CommentReference">
    <w:name w:val="annotation reference"/>
    <w:basedOn w:val="DefaultParagraphFont"/>
    <w:semiHidden/>
    <w:unhideWhenUsed/>
    <w:rsid w:val="006206E2"/>
    <w:rPr>
      <w:sz w:val="16"/>
      <w:szCs w:val="16"/>
    </w:rPr>
  </w:style>
  <w:style w:type="character" w:styleId="LineNumber">
    <w:name w:val="line number"/>
    <w:basedOn w:val="DefaultParagraphFont"/>
    <w:semiHidden/>
    <w:unhideWhenUsed/>
    <w:rsid w:val="006206E2"/>
    <w:rPr>
      <w:strike w:val="0"/>
      <w:dstrike w:val="0"/>
      <w:u w:val="none"/>
      <w:effect w:val="none"/>
      <w:vertAlign w:val="baseline"/>
    </w:rPr>
  </w:style>
  <w:style w:type="character" w:styleId="PageNumber">
    <w:name w:val="page number"/>
    <w:basedOn w:val="DefaultParagraphFont"/>
    <w:semiHidden/>
    <w:unhideWhenUsed/>
    <w:rsid w:val="006206E2"/>
    <w:rPr>
      <w:rFonts w:ascii="Arial" w:hAnsi="Arial" w:cs="Arial" w:hint="default"/>
      <w:sz w:val="22"/>
    </w:rPr>
  </w:style>
  <w:style w:type="character" w:customStyle="1" w:styleId="maintext1">
    <w:name w:val="maintext1"/>
    <w:basedOn w:val="DefaultParagraphFont"/>
    <w:rsid w:val="006206E2"/>
    <w:rPr>
      <w:rFonts w:ascii="Verdana" w:hAnsi="Verdana" w:hint="default"/>
      <w:b w:val="0"/>
      <w:bCs w:val="0"/>
      <w:i w:val="0"/>
      <w:iCs w:val="0"/>
      <w:strike w:val="0"/>
      <w:dstrike w:val="0"/>
      <w:color w:val="000000"/>
      <w:sz w:val="18"/>
      <w:szCs w:val="18"/>
      <w:u w:val="none"/>
      <w:effect w:val="none"/>
    </w:rPr>
  </w:style>
  <w:style w:type="character" w:customStyle="1" w:styleId="TrapId">
    <w:name w:val="TrapId"/>
    <w:basedOn w:val="DefaultParagraphFont"/>
    <w:rsid w:val="006206E2"/>
    <w:rPr>
      <w:rFonts w:ascii="Courier New" w:hAnsi="Courier New" w:cs="Courier New" w:hint="default"/>
      <w:sz w:val="16"/>
    </w:rPr>
  </w:style>
  <w:style w:type="table" w:styleId="TableGrid">
    <w:name w:val="Table Grid"/>
    <w:basedOn w:val="TableNormal"/>
    <w:rsid w:val="006206E2"/>
    <w:pPr>
      <w:spacing w:before="120" w:after="120" w:line="240" w:lineRule="auto"/>
      <w:ind w:left="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206E2"/>
    <w:rPr>
      <w:b/>
      <w:bCs/>
      <w:szCs w:val="20"/>
    </w:rPr>
  </w:style>
  <w:style w:type="character" w:customStyle="1" w:styleId="CommentSubjectChar">
    <w:name w:val="Comment Subject Char"/>
    <w:basedOn w:val="CommentTextChar"/>
    <w:link w:val="CommentSubject"/>
    <w:uiPriority w:val="99"/>
    <w:semiHidden/>
    <w:rsid w:val="006206E2"/>
    <w:rPr>
      <w:rFonts w:ascii="Times New Roman" w:eastAsia="Times New Roman" w:hAnsi="Times New Roman" w:cs="Times New Roman"/>
      <w:b/>
      <w:bCs/>
      <w:sz w:val="20"/>
      <w:szCs w:val="20"/>
    </w:rPr>
  </w:style>
  <w:style w:type="character" w:styleId="Strong">
    <w:name w:val="Strong"/>
    <w:basedOn w:val="DefaultParagraphFont"/>
    <w:qFormat/>
    <w:rsid w:val="006206E2"/>
    <w:rPr>
      <w:b/>
      <w:bCs/>
    </w:rPr>
  </w:style>
  <w:style w:type="paragraph" w:styleId="Revision">
    <w:name w:val="Revision"/>
    <w:hidden/>
    <w:uiPriority w:val="99"/>
    <w:semiHidden/>
    <w:rsid w:val="006206E2"/>
    <w:pPr>
      <w:spacing w:after="0" w:line="240" w:lineRule="auto"/>
    </w:pPr>
  </w:style>
  <w:style w:type="numbering" w:customStyle="1" w:styleId="AFCManual">
    <w:name w:val="AFC Manual"/>
    <w:uiPriority w:val="99"/>
    <w:rsid w:val="00FB2487"/>
    <w:pPr>
      <w:numPr>
        <w:numId w:val="24"/>
      </w:numPr>
    </w:pPr>
  </w:style>
  <w:style w:type="paragraph" w:styleId="ListParagraph">
    <w:name w:val="List Paragraph"/>
    <w:basedOn w:val="Normal"/>
    <w:uiPriority w:val="34"/>
    <w:qFormat/>
    <w:rsid w:val="00DD408E"/>
    <w:pPr>
      <w:ind w:left="720"/>
      <w:contextualSpacing/>
    </w:pPr>
  </w:style>
  <w:style w:type="paragraph" w:styleId="NoSpacing">
    <w:name w:val="No Spacing"/>
    <w:uiPriority w:val="1"/>
    <w:qFormat/>
    <w:rsid w:val="0060722B"/>
    <w:pPr>
      <w:spacing w:after="0" w:line="240" w:lineRule="auto"/>
    </w:pPr>
    <w:rPr>
      <w:rFonts w:ascii="Times New Roman" w:hAnsi="Times New Roman"/>
    </w:rPr>
  </w:style>
  <w:style w:type="paragraph" w:styleId="TOCHeading">
    <w:name w:val="TOC Heading"/>
    <w:basedOn w:val="Heading1"/>
    <w:next w:val="Normal"/>
    <w:uiPriority w:val="39"/>
    <w:unhideWhenUsed/>
    <w:qFormat/>
    <w:rsid w:val="00AE37B5"/>
    <w:pPr>
      <w:keepNext/>
      <w:keepLines/>
      <w:numPr>
        <w:numId w:val="0"/>
      </w:numPr>
      <w:spacing w:before="240" w:line="259" w:lineRule="auto"/>
      <w:outlineLvl w:val="9"/>
    </w:pPr>
    <w:rPr>
      <w:rFonts w:asciiTheme="majorHAnsi" w:eastAsiaTheme="majorEastAsia" w:hAnsiTheme="majorHAnsi" w:cstheme="majorBidi"/>
      <w:b w:val="0"/>
      <w:caps w:val="0"/>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5518">
      <w:bodyDiv w:val="1"/>
      <w:marLeft w:val="0"/>
      <w:marRight w:val="0"/>
      <w:marTop w:val="0"/>
      <w:marBottom w:val="0"/>
      <w:divBdr>
        <w:top w:val="none" w:sz="0" w:space="0" w:color="auto"/>
        <w:left w:val="none" w:sz="0" w:space="0" w:color="auto"/>
        <w:bottom w:val="none" w:sz="0" w:space="0" w:color="auto"/>
        <w:right w:val="none" w:sz="0" w:space="0" w:color="auto"/>
      </w:divBdr>
    </w:div>
    <w:div w:id="90901662">
      <w:bodyDiv w:val="1"/>
      <w:marLeft w:val="0"/>
      <w:marRight w:val="0"/>
      <w:marTop w:val="0"/>
      <w:marBottom w:val="0"/>
      <w:divBdr>
        <w:top w:val="none" w:sz="0" w:space="0" w:color="auto"/>
        <w:left w:val="none" w:sz="0" w:space="0" w:color="auto"/>
        <w:bottom w:val="none" w:sz="0" w:space="0" w:color="auto"/>
        <w:right w:val="none" w:sz="0" w:space="0" w:color="auto"/>
      </w:divBdr>
    </w:div>
    <w:div w:id="145587787">
      <w:bodyDiv w:val="1"/>
      <w:marLeft w:val="0"/>
      <w:marRight w:val="0"/>
      <w:marTop w:val="0"/>
      <w:marBottom w:val="0"/>
      <w:divBdr>
        <w:top w:val="none" w:sz="0" w:space="0" w:color="auto"/>
        <w:left w:val="none" w:sz="0" w:space="0" w:color="auto"/>
        <w:bottom w:val="none" w:sz="0" w:space="0" w:color="auto"/>
        <w:right w:val="none" w:sz="0" w:space="0" w:color="auto"/>
      </w:divBdr>
    </w:div>
    <w:div w:id="271136208">
      <w:bodyDiv w:val="1"/>
      <w:marLeft w:val="0"/>
      <w:marRight w:val="0"/>
      <w:marTop w:val="0"/>
      <w:marBottom w:val="0"/>
      <w:divBdr>
        <w:top w:val="none" w:sz="0" w:space="0" w:color="auto"/>
        <w:left w:val="none" w:sz="0" w:space="0" w:color="auto"/>
        <w:bottom w:val="none" w:sz="0" w:space="0" w:color="auto"/>
        <w:right w:val="none" w:sz="0" w:space="0" w:color="auto"/>
      </w:divBdr>
    </w:div>
    <w:div w:id="341050936">
      <w:bodyDiv w:val="1"/>
      <w:marLeft w:val="0"/>
      <w:marRight w:val="0"/>
      <w:marTop w:val="0"/>
      <w:marBottom w:val="0"/>
      <w:divBdr>
        <w:top w:val="none" w:sz="0" w:space="0" w:color="auto"/>
        <w:left w:val="none" w:sz="0" w:space="0" w:color="auto"/>
        <w:bottom w:val="none" w:sz="0" w:space="0" w:color="auto"/>
        <w:right w:val="none" w:sz="0" w:space="0" w:color="auto"/>
      </w:divBdr>
    </w:div>
    <w:div w:id="423960087">
      <w:bodyDiv w:val="1"/>
      <w:marLeft w:val="0"/>
      <w:marRight w:val="0"/>
      <w:marTop w:val="0"/>
      <w:marBottom w:val="0"/>
      <w:divBdr>
        <w:top w:val="none" w:sz="0" w:space="0" w:color="auto"/>
        <w:left w:val="none" w:sz="0" w:space="0" w:color="auto"/>
        <w:bottom w:val="none" w:sz="0" w:space="0" w:color="auto"/>
        <w:right w:val="none" w:sz="0" w:space="0" w:color="auto"/>
      </w:divBdr>
    </w:div>
    <w:div w:id="456333291">
      <w:bodyDiv w:val="1"/>
      <w:marLeft w:val="0"/>
      <w:marRight w:val="0"/>
      <w:marTop w:val="0"/>
      <w:marBottom w:val="0"/>
      <w:divBdr>
        <w:top w:val="none" w:sz="0" w:space="0" w:color="auto"/>
        <w:left w:val="none" w:sz="0" w:space="0" w:color="auto"/>
        <w:bottom w:val="none" w:sz="0" w:space="0" w:color="auto"/>
        <w:right w:val="none" w:sz="0" w:space="0" w:color="auto"/>
      </w:divBdr>
    </w:div>
    <w:div w:id="581643312">
      <w:bodyDiv w:val="1"/>
      <w:marLeft w:val="0"/>
      <w:marRight w:val="0"/>
      <w:marTop w:val="0"/>
      <w:marBottom w:val="0"/>
      <w:divBdr>
        <w:top w:val="none" w:sz="0" w:space="0" w:color="auto"/>
        <w:left w:val="none" w:sz="0" w:space="0" w:color="auto"/>
        <w:bottom w:val="none" w:sz="0" w:space="0" w:color="auto"/>
        <w:right w:val="none" w:sz="0" w:space="0" w:color="auto"/>
      </w:divBdr>
    </w:div>
    <w:div w:id="643658335">
      <w:bodyDiv w:val="1"/>
      <w:marLeft w:val="0"/>
      <w:marRight w:val="0"/>
      <w:marTop w:val="0"/>
      <w:marBottom w:val="0"/>
      <w:divBdr>
        <w:top w:val="none" w:sz="0" w:space="0" w:color="auto"/>
        <w:left w:val="none" w:sz="0" w:space="0" w:color="auto"/>
        <w:bottom w:val="none" w:sz="0" w:space="0" w:color="auto"/>
        <w:right w:val="none" w:sz="0" w:space="0" w:color="auto"/>
      </w:divBdr>
    </w:div>
    <w:div w:id="1009872704">
      <w:bodyDiv w:val="1"/>
      <w:marLeft w:val="0"/>
      <w:marRight w:val="0"/>
      <w:marTop w:val="0"/>
      <w:marBottom w:val="0"/>
      <w:divBdr>
        <w:top w:val="none" w:sz="0" w:space="0" w:color="auto"/>
        <w:left w:val="none" w:sz="0" w:space="0" w:color="auto"/>
        <w:bottom w:val="none" w:sz="0" w:space="0" w:color="auto"/>
        <w:right w:val="none" w:sz="0" w:space="0" w:color="auto"/>
      </w:divBdr>
    </w:div>
    <w:div w:id="1058167646">
      <w:bodyDiv w:val="1"/>
      <w:marLeft w:val="0"/>
      <w:marRight w:val="0"/>
      <w:marTop w:val="0"/>
      <w:marBottom w:val="0"/>
      <w:divBdr>
        <w:top w:val="none" w:sz="0" w:space="0" w:color="auto"/>
        <w:left w:val="none" w:sz="0" w:space="0" w:color="auto"/>
        <w:bottom w:val="none" w:sz="0" w:space="0" w:color="auto"/>
        <w:right w:val="none" w:sz="0" w:space="0" w:color="auto"/>
      </w:divBdr>
    </w:div>
    <w:div w:id="1230574931">
      <w:bodyDiv w:val="1"/>
      <w:marLeft w:val="0"/>
      <w:marRight w:val="0"/>
      <w:marTop w:val="0"/>
      <w:marBottom w:val="0"/>
      <w:divBdr>
        <w:top w:val="none" w:sz="0" w:space="0" w:color="auto"/>
        <w:left w:val="none" w:sz="0" w:space="0" w:color="auto"/>
        <w:bottom w:val="none" w:sz="0" w:space="0" w:color="auto"/>
        <w:right w:val="none" w:sz="0" w:space="0" w:color="auto"/>
      </w:divBdr>
    </w:div>
    <w:div w:id="1413624946">
      <w:bodyDiv w:val="1"/>
      <w:marLeft w:val="0"/>
      <w:marRight w:val="0"/>
      <w:marTop w:val="0"/>
      <w:marBottom w:val="0"/>
      <w:divBdr>
        <w:top w:val="none" w:sz="0" w:space="0" w:color="auto"/>
        <w:left w:val="none" w:sz="0" w:space="0" w:color="auto"/>
        <w:bottom w:val="none" w:sz="0" w:space="0" w:color="auto"/>
        <w:right w:val="none" w:sz="0" w:space="0" w:color="auto"/>
      </w:divBdr>
    </w:div>
    <w:div w:id="1572428561">
      <w:bodyDiv w:val="1"/>
      <w:marLeft w:val="0"/>
      <w:marRight w:val="0"/>
      <w:marTop w:val="0"/>
      <w:marBottom w:val="0"/>
      <w:divBdr>
        <w:top w:val="none" w:sz="0" w:space="0" w:color="auto"/>
        <w:left w:val="none" w:sz="0" w:space="0" w:color="auto"/>
        <w:bottom w:val="none" w:sz="0" w:space="0" w:color="auto"/>
        <w:right w:val="none" w:sz="0" w:space="0" w:color="auto"/>
      </w:divBdr>
    </w:div>
    <w:div w:id="1632589981">
      <w:bodyDiv w:val="1"/>
      <w:marLeft w:val="0"/>
      <w:marRight w:val="0"/>
      <w:marTop w:val="0"/>
      <w:marBottom w:val="0"/>
      <w:divBdr>
        <w:top w:val="none" w:sz="0" w:space="0" w:color="auto"/>
        <w:left w:val="none" w:sz="0" w:space="0" w:color="auto"/>
        <w:bottom w:val="none" w:sz="0" w:space="0" w:color="auto"/>
        <w:right w:val="none" w:sz="0" w:space="0" w:color="auto"/>
      </w:divBdr>
    </w:div>
    <w:div w:id="2016223604">
      <w:bodyDiv w:val="1"/>
      <w:marLeft w:val="0"/>
      <w:marRight w:val="0"/>
      <w:marTop w:val="0"/>
      <w:marBottom w:val="0"/>
      <w:divBdr>
        <w:top w:val="none" w:sz="0" w:space="0" w:color="auto"/>
        <w:left w:val="none" w:sz="0" w:space="0" w:color="auto"/>
        <w:bottom w:val="none" w:sz="0" w:space="0" w:color="auto"/>
        <w:right w:val="none" w:sz="0" w:space="0" w:color="auto"/>
      </w:divBdr>
    </w:div>
    <w:div w:id="208236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1.bin"/><Relationship Id="rId42" Type="http://schemas.openxmlformats.org/officeDocument/2006/relationships/header" Target="header9.xml"/><Relationship Id="rId47" Type="http://schemas.openxmlformats.org/officeDocument/2006/relationships/header" Target="header11.xml"/><Relationship Id="rId63" Type="http://schemas.openxmlformats.org/officeDocument/2006/relationships/header" Target="header20.xml"/><Relationship Id="rId68"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6.xml"/><Relationship Id="rId37" Type="http://schemas.openxmlformats.org/officeDocument/2006/relationships/oleObject" Target="embeddings/oleObject5.bin"/><Relationship Id="rId40" Type="http://schemas.openxmlformats.org/officeDocument/2006/relationships/header" Target="header7.xml"/><Relationship Id="rId45" Type="http://schemas.openxmlformats.org/officeDocument/2006/relationships/image" Target="media/image14.png"/><Relationship Id="rId53" Type="http://schemas.openxmlformats.org/officeDocument/2006/relationships/image" Target="media/image17.emf"/><Relationship Id="rId58" Type="http://schemas.openxmlformats.org/officeDocument/2006/relationships/header" Target="header15.xml"/><Relationship Id="rId66" Type="http://schemas.openxmlformats.org/officeDocument/2006/relationships/hyperlink" Target="http://www.asri.aero"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header" Target="header4.xml"/><Relationship Id="rId35" Type="http://schemas.openxmlformats.org/officeDocument/2006/relationships/image" Target="media/image90.emf"/><Relationship Id="rId43" Type="http://schemas.openxmlformats.org/officeDocument/2006/relationships/image" Target="media/image12.jpeg"/><Relationship Id="rId48" Type="http://schemas.openxmlformats.org/officeDocument/2006/relationships/header" Target="header12.xml"/><Relationship Id="rId56" Type="http://schemas.openxmlformats.org/officeDocument/2006/relationships/image" Target="media/image20.emf"/><Relationship Id="rId64" Type="http://schemas.openxmlformats.org/officeDocument/2006/relationships/header" Target="header21.xml"/><Relationship Id="rId69" Type="http://schemas.openxmlformats.org/officeDocument/2006/relationships/header" Target="header25.xml"/><Relationship Id="rId8" Type="http://schemas.openxmlformats.org/officeDocument/2006/relationships/image" Target="media/image1.jpeg"/><Relationship Id="rId51" Type="http://schemas.openxmlformats.org/officeDocument/2006/relationships/header" Target="header14.xml"/><Relationship Id="rId72" Type="http://schemas.openxmlformats.org/officeDocument/2006/relationships/header" Target="header2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sri.aero/afc-membership/afc-members-only/" TargetMode="External"/><Relationship Id="rId25" Type="http://schemas.openxmlformats.org/officeDocument/2006/relationships/oleObject" Target="embeddings/oleObject3.bin"/><Relationship Id="rId33" Type="http://schemas.openxmlformats.org/officeDocument/2006/relationships/image" Target="media/image8.png"/><Relationship Id="rId38" Type="http://schemas.openxmlformats.org/officeDocument/2006/relationships/image" Target="media/image11.wmf"/><Relationship Id="rId46" Type="http://schemas.openxmlformats.org/officeDocument/2006/relationships/header" Target="header10.xml"/><Relationship Id="rId59" Type="http://schemas.openxmlformats.org/officeDocument/2006/relationships/header" Target="header16.xml"/><Relationship Id="rId67" Type="http://schemas.openxmlformats.org/officeDocument/2006/relationships/header" Target="header23.xml"/><Relationship Id="rId20" Type="http://schemas.openxmlformats.org/officeDocument/2006/relationships/image" Target="media/image2.wmf"/><Relationship Id="rId41" Type="http://schemas.openxmlformats.org/officeDocument/2006/relationships/header" Target="header8.xml"/><Relationship Id="rId54" Type="http://schemas.openxmlformats.org/officeDocument/2006/relationships/image" Target="media/image18.emf"/><Relationship Id="rId62" Type="http://schemas.openxmlformats.org/officeDocument/2006/relationships/header" Target="header19.xml"/><Relationship Id="rId70"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6.png"/><Relationship Id="rId36" Type="http://schemas.openxmlformats.org/officeDocument/2006/relationships/image" Target="media/image10.wmf"/><Relationship Id="rId49" Type="http://schemas.openxmlformats.org/officeDocument/2006/relationships/image" Target="media/image15.png"/><Relationship Id="rId57" Type="http://schemas.openxmlformats.org/officeDocument/2006/relationships/image" Target="media/image21.emf"/><Relationship Id="rId10" Type="http://schemas.microsoft.com/office/2011/relationships/commentsExtended" Target="commentsExtended.xml"/><Relationship Id="rId31" Type="http://schemas.openxmlformats.org/officeDocument/2006/relationships/header" Target="header5.xml"/><Relationship Id="rId44" Type="http://schemas.openxmlformats.org/officeDocument/2006/relationships/image" Target="media/image13.jpeg"/><Relationship Id="rId52" Type="http://schemas.openxmlformats.org/officeDocument/2006/relationships/image" Target="media/image16.png"/><Relationship Id="rId60" Type="http://schemas.openxmlformats.org/officeDocument/2006/relationships/header" Target="header17.xml"/><Relationship Id="rId65" Type="http://schemas.openxmlformats.org/officeDocument/2006/relationships/header" Target="header2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oleObject" Target="embeddings/oleObject6.bin"/><Relationship Id="rId34" Type="http://schemas.openxmlformats.org/officeDocument/2006/relationships/image" Target="media/image9.emf"/><Relationship Id="rId50" Type="http://schemas.openxmlformats.org/officeDocument/2006/relationships/header" Target="header13.xml"/><Relationship Id="rId55"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C11F5-8346-4F22-97DC-745CB0371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55648</Words>
  <Characters>317197</Characters>
  <Application>Microsoft Office Word</Application>
  <DocSecurity>0</DocSecurity>
  <Lines>2643</Lines>
  <Paragraphs>744</Paragraphs>
  <ScaleCrop>false</ScaleCrop>
  <Company/>
  <LinksUpToDate>false</LinksUpToDate>
  <CharactersWithSpaces>372101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2016-10-04T21:20:00Z</dcterms:created>
  <dcterms:modified xsi:type="dcterms:W3CDTF">2016-10-04T21:23:00Z</dcterms:modified>
</cp:coreProperties>
</file>